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0531B6">
      <w:pPr>
        <w:spacing w:line="360" w:lineRule="auto"/>
        <w:jc w:val="center"/>
        <w:outlineLvl w:val="9"/>
        <w:rPr>
          <w:rFonts w:hint="eastAsia" w:ascii="仿宋" w:hAnsi="仿宋" w:eastAsia="仿宋" w:cs="仿宋"/>
          <w:color w:val="000000" w:themeColor="text1"/>
          <w:sz w:val="130"/>
          <w:szCs w:val="130"/>
          <w:highlight w:val="none"/>
          <w14:textFill>
            <w14:solidFill>
              <w14:schemeClr w14:val="tx1"/>
            </w14:solidFill>
          </w14:textFill>
        </w:rPr>
      </w:pPr>
    </w:p>
    <w:p w14:paraId="744756E9">
      <w:pPr>
        <w:spacing w:line="360" w:lineRule="auto"/>
        <w:jc w:val="center"/>
        <w:outlineLvl w:val="9"/>
        <w:rPr>
          <w:rFonts w:hint="eastAsia" w:ascii="仿宋" w:hAnsi="仿宋" w:eastAsia="仿宋" w:cs="仿宋"/>
          <w:color w:val="000000" w:themeColor="text1"/>
          <w:sz w:val="130"/>
          <w:szCs w:val="130"/>
          <w:highlight w:val="none"/>
          <w14:textFill>
            <w14:solidFill>
              <w14:schemeClr w14:val="tx1"/>
            </w14:solidFill>
          </w14:textFill>
        </w:rPr>
      </w:pPr>
      <w:r>
        <w:rPr>
          <w:rFonts w:hint="eastAsia" w:ascii="仿宋" w:hAnsi="仿宋" w:eastAsia="仿宋" w:cs="仿宋"/>
          <w:color w:val="000000" w:themeColor="text1"/>
          <w:sz w:val="130"/>
          <w:szCs w:val="130"/>
          <w:highlight w:val="none"/>
          <w14:textFill>
            <w14:solidFill>
              <w14:schemeClr w14:val="tx1"/>
            </w14:solidFill>
          </w14:textFill>
        </w:rPr>
        <w:t>竞争性磋商文件</w:t>
      </w:r>
    </w:p>
    <w:p w14:paraId="26831C75">
      <w:pPr>
        <w:spacing w:line="360" w:lineRule="auto"/>
        <w:jc w:val="center"/>
        <w:outlineLvl w:val="9"/>
        <w:rPr>
          <w:rFonts w:hint="eastAsia" w:ascii="仿宋" w:hAnsi="仿宋" w:eastAsia="仿宋" w:cs="仿宋"/>
          <w:color w:val="000000" w:themeColor="text1"/>
          <w:sz w:val="32"/>
          <w:highlight w:val="none"/>
          <w14:textFill>
            <w14:solidFill>
              <w14:schemeClr w14:val="tx1"/>
            </w14:solidFill>
          </w14:textFill>
        </w:rPr>
      </w:pPr>
    </w:p>
    <w:p w14:paraId="3DF03738">
      <w:pPr>
        <w:bidi w:val="0"/>
        <w:spacing w:line="360" w:lineRule="auto"/>
        <w:outlineLvl w:val="9"/>
        <w:rPr>
          <w:rFonts w:hint="eastAsia" w:ascii="仿宋" w:hAnsi="仿宋" w:eastAsia="仿宋" w:cs="仿宋"/>
          <w:highlight w:val="none"/>
        </w:rPr>
      </w:pPr>
      <w:r>
        <w:rPr>
          <w:rFonts w:hint="eastAsia" w:ascii="仿宋" w:hAnsi="仿宋" w:eastAsia="仿宋" w:cs="仿宋"/>
          <w:highlight w:val="none"/>
        </w:rPr>
        <w:t xml:space="preserve"> </w:t>
      </w:r>
    </w:p>
    <w:p w14:paraId="51C86010">
      <w:pPr>
        <w:pStyle w:val="22"/>
        <w:spacing w:line="360" w:lineRule="auto"/>
        <w:outlineLvl w:val="9"/>
        <w:rPr>
          <w:rFonts w:hint="eastAsia" w:ascii="仿宋" w:hAnsi="仿宋" w:eastAsia="仿宋" w:cs="仿宋"/>
          <w:color w:val="000000" w:themeColor="text1"/>
          <w:sz w:val="36"/>
          <w:szCs w:val="36"/>
          <w:highlight w:val="none"/>
          <w14:textFill>
            <w14:solidFill>
              <w14:schemeClr w14:val="tx1"/>
            </w14:solidFill>
          </w14:textFill>
        </w:rPr>
      </w:pPr>
    </w:p>
    <w:p w14:paraId="4E52757F">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14:paraId="5DEB9671">
      <w:pPr>
        <w:spacing w:line="360" w:lineRule="auto"/>
        <w:ind w:left="4564" w:leftChars="300" w:hanging="3724" w:hangingChars="700"/>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6"/>
          <w:kern w:val="0"/>
          <w:sz w:val="32"/>
          <w:szCs w:val="32"/>
          <w:highlight w:val="none"/>
          <w:fitText w:val="1920" w:id="1539400710"/>
          <w:lang w:val="en-US" w:eastAsia="zh-CN"/>
          <w14:textFill>
            <w14:solidFill>
              <w14:schemeClr w14:val="tx1"/>
            </w14:solidFill>
          </w14:textFill>
        </w:rPr>
        <w:t>采购编</w:t>
      </w:r>
      <w:r>
        <w:rPr>
          <w:rFonts w:hint="eastAsia" w:ascii="仿宋" w:hAnsi="仿宋" w:eastAsia="仿宋" w:cs="仿宋"/>
          <w:color w:val="000000" w:themeColor="text1"/>
          <w:spacing w:val="2"/>
          <w:kern w:val="0"/>
          <w:sz w:val="32"/>
          <w:szCs w:val="32"/>
          <w:highlight w:val="none"/>
          <w:fitText w:val="1920" w:id="1539400710"/>
          <w:lang w:val="en-US" w:eastAsia="zh-CN"/>
          <w14:textFill>
            <w14:solidFill>
              <w14:schemeClr w14:val="tx1"/>
            </w14:solidFill>
          </w14:textFill>
        </w:rPr>
        <w:t>号</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YJZB25195</w:t>
      </w:r>
    </w:p>
    <w:p w14:paraId="5E6A976D">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磋商项目名称：</w:t>
      </w:r>
      <w:r>
        <w:rPr>
          <w:rFonts w:hint="eastAsia" w:ascii="仿宋" w:hAnsi="仿宋" w:eastAsia="仿宋" w:cs="仿宋"/>
          <w:color w:val="000000" w:themeColor="text1"/>
          <w:sz w:val="32"/>
          <w:szCs w:val="32"/>
          <w:highlight w:val="none"/>
          <w:lang w:val="en-US" w:eastAsia="zh-CN"/>
          <w14:textFill>
            <w14:solidFill>
              <w14:schemeClr w14:val="tx1"/>
            </w14:solidFill>
          </w14:textFill>
        </w:rPr>
        <w:t>重庆市北碚区朝阳幼儿园园服采购</w:t>
      </w:r>
    </w:p>
    <w:p w14:paraId="3493B89B">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1CB0580">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2926BAD9">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9A15A20">
      <w:pPr>
        <w:spacing w:line="360" w:lineRule="auto"/>
        <w:outlineLvl w:val="9"/>
        <w:rPr>
          <w:rFonts w:hint="eastAsia" w:ascii="仿宋" w:hAnsi="仿宋" w:eastAsia="仿宋" w:cs="仿宋"/>
          <w:color w:val="000000" w:themeColor="text1"/>
          <w:sz w:val="32"/>
          <w:szCs w:val="32"/>
          <w:highlight w:val="none"/>
          <w14:textFill>
            <w14:solidFill>
              <w14:schemeClr w14:val="tx1"/>
            </w14:solidFill>
          </w14:textFill>
        </w:rPr>
      </w:pPr>
    </w:p>
    <w:p w14:paraId="40569BDD">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756AD86B">
      <w:pPr>
        <w:spacing w:line="360" w:lineRule="auto"/>
        <w:ind w:left="4200" w:leftChars="300" w:hanging="336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80"/>
          <w:kern w:val="0"/>
          <w:sz w:val="32"/>
          <w:szCs w:val="32"/>
          <w:highlight w:val="none"/>
          <w:fitText w:val="1920" w:id="1379955468"/>
          <w14:textFill>
            <w14:solidFill>
              <w14:schemeClr w14:val="tx1"/>
            </w14:solidFill>
          </w14:textFill>
        </w:rPr>
        <w:t xml:space="preserve">采 购 </w:t>
      </w:r>
      <w:r>
        <w:rPr>
          <w:rFonts w:hint="eastAsia" w:ascii="仿宋" w:hAnsi="仿宋" w:eastAsia="仿宋" w:cs="仿宋"/>
          <w:color w:val="000000" w:themeColor="text1"/>
          <w:spacing w:val="0"/>
          <w:kern w:val="0"/>
          <w:sz w:val="32"/>
          <w:szCs w:val="32"/>
          <w:highlight w:val="none"/>
          <w:fitText w:val="1920" w:id="1379955468"/>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重庆市北碚区朝阳幼儿园</w:t>
      </w:r>
    </w:p>
    <w:p w14:paraId="621479EC">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lang w:eastAsia="zh-CN"/>
          <w14:textFill>
            <w14:solidFill>
              <w14:schemeClr w14:val="tx1"/>
            </w14:solidFill>
          </w14:textFill>
        </w:rPr>
        <w:t>重庆亿集招标代理有限公司</w:t>
      </w:r>
    </w:p>
    <w:p w14:paraId="0496564D">
      <w:pPr>
        <w:spacing w:line="360" w:lineRule="auto"/>
        <w:jc w:val="center"/>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二〇二</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14:textFill>
            <w14:solidFill>
              <w14:schemeClr w14:val="tx1"/>
            </w14:solidFill>
          </w14:textFill>
        </w:rPr>
        <w:t>月</w:t>
      </w:r>
    </w:p>
    <w:p w14:paraId="57195DDF">
      <w:pPr>
        <w:spacing w:line="360" w:lineRule="auto"/>
        <w:jc w:val="center"/>
        <w:outlineLvl w:val="0"/>
        <w:rPr>
          <w:rFonts w:hint="eastAsia" w:ascii="仿宋" w:hAnsi="仿宋" w:eastAsia="仿宋" w:cs="仿宋"/>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09C24E80">
      <w:pPr>
        <w:spacing w:line="360" w:lineRule="auto"/>
        <w:jc w:val="center"/>
        <w:outlineLvl w:val="0"/>
        <w:rPr>
          <w:rFonts w:hint="eastAsia" w:ascii="仿宋" w:hAnsi="仿宋" w:eastAsia="仿宋" w:cs="仿宋"/>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44"/>
          <w:szCs w:val="28"/>
          <w:highlight w:val="none"/>
          <w14:textFill>
            <w14:solidFill>
              <w14:schemeClr w14:val="tx1"/>
            </w14:solidFill>
          </w14:textFill>
        </w:rPr>
        <w:t>目   录</w:t>
      </w:r>
    </w:p>
    <w:p w14:paraId="3D388092">
      <w:pPr>
        <w:pStyle w:val="40"/>
        <w:tabs>
          <w:tab w:val="right" w:leader="dot" w:pos="9412"/>
        </w:tabs>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TOC \o "1-3" \h \z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_Toc15422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rPr>
        <w:t>第一篇  采购邀请书</w:t>
      </w:r>
      <w:r>
        <w:tab/>
      </w:r>
      <w:r>
        <w:fldChar w:fldCharType="begin"/>
      </w:r>
      <w:r>
        <w:instrText xml:space="preserve"> PAGEREF _Toc15422 \h </w:instrText>
      </w:r>
      <w:r>
        <w:fldChar w:fldCharType="separate"/>
      </w:r>
      <w:r>
        <w:t>- 1 -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FD78922">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_Toc5881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一、竞争性磋商内容</w:t>
      </w:r>
      <w:r>
        <w:tab/>
      </w:r>
      <w:r>
        <w:fldChar w:fldCharType="begin"/>
      </w:r>
      <w:r>
        <w:instrText xml:space="preserve"> PAGEREF _Toc5881 \h </w:instrText>
      </w:r>
      <w:r>
        <w:fldChar w:fldCharType="separate"/>
      </w:r>
      <w:r>
        <w:t>- 1 -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345B7E4">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_Toc19408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二、资金来源</w:t>
      </w:r>
      <w:r>
        <w:tab/>
      </w:r>
      <w:r>
        <w:fldChar w:fldCharType="begin"/>
      </w:r>
      <w:r>
        <w:instrText xml:space="preserve"> PAGEREF _Toc19408 \h </w:instrText>
      </w:r>
      <w:r>
        <w:fldChar w:fldCharType="separate"/>
      </w:r>
      <w:r>
        <w:t>- 1 -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84EEFC5">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_Toc13600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三、供应商资格条件</w:t>
      </w:r>
      <w:r>
        <w:tab/>
      </w:r>
      <w:r>
        <w:fldChar w:fldCharType="begin"/>
      </w:r>
      <w:r>
        <w:instrText xml:space="preserve"> PAGEREF _Toc13600 \h </w:instrText>
      </w:r>
      <w:r>
        <w:fldChar w:fldCharType="separate"/>
      </w:r>
      <w:r>
        <w:t>- 1 -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965340E">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_Toc7393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四、磋商有关说明</w:t>
      </w:r>
      <w:r>
        <w:tab/>
      </w:r>
      <w:r>
        <w:fldChar w:fldCharType="begin"/>
      </w:r>
      <w:r>
        <w:instrText xml:space="preserve"> PAGEREF _Toc7393 \h </w:instrText>
      </w:r>
      <w:r>
        <w:fldChar w:fldCharType="separate"/>
      </w:r>
      <w:r>
        <w:t>- 1 -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C6B1D5C">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_Toc2301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五、其它有关规定</w:t>
      </w:r>
      <w:r>
        <w:tab/>
      </w:r>
      <w:r>
        <w:fldChar w:fldCharType="begin"/>
      </w:r>
      <w:r>
        <w:instrText xml:space="preserve"> PAGEREF _Toc2301 \h </w:instrText>
      </w:r>
      <w:r>
        <w:fldChar w:fldCharType="separate"/>
      </w:r>
      <w:r>
        <w:t>- 2 -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70A37D0">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_Toc28481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tab/>
      </w:r>
      <w:r>
        <w:fldChar w:fldCharType="begin"/>
      </w:r>
      <w:r>
        <w:instrText xml:space="preserve"> PAGEREF _Toc28481 \h </w:instrText>
      </w:r>
      <w:r>
        <w:fldChar w:fldCharType="separate"/>
      </w:r>
      <w:r>
        <w:t>- 2 -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0B85B86">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_Toc16030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lang w:val="en-US" w:eastAsia="zh-CN"/>
        </w:rPr>
        <w:t xml:space="preserve">第二篇 </w:t>
      </w:r>
      <w:r>
        <w:rPr>
          <w:rFonts w:hint="eastAsia" w:ascii="仿宋" w:hAnsi="仿宋" w:eastAsia="仿宋" w:cs="仿宋"/>
          <w:bCs/>
          <w:szCs w:val="22"/>
          <w:highlight w:val="none"/>
        </w:rPr>
        <w:t>项目</w:t>
      </w:r>
      <w:r>
        <w:rPr>
          <w:rFonts w:hint="eastAsia" w:ascii="仿宋" w:hAnsi="仿宋" w:eastAsia="仿宋" w:cs="仿宋"/>
          <w:bCs/>
          <w:szCs w:val="22"/>
          <w:highlight w:val="none"/>
          <w:lang w:val="en-US" w:eastAsia="zh-CN"/>
        </w:rPr>
        <w:t>技术（质量）</w:t>
      </w:r>
      <w:r>
        <w:rPr>
          <w:rFonts w:hint="eastAsia" w:ascii="仿宋" w:hAnsi="仿宋" w:eastAsia="仿宋" w:cs="仿宋"/>
          <w:bCs/>
          <w:szCs w:val="22"/>
          <w:highlight w:val="none"/>
        </w:rPr>
        <w:t>需求</w:t>
      </w:r>
      <w:r>
        <w:tab/>
      </w:r>
      <w:r>
        <w:fldChar w:fldCharType="begin"/>
      </w:r>
      <w:r>
        <w:instrText xml:space="preserve"> PAGEREF _Toc16030 \h </w:instrText>
      </w:r>
      <w:r>
        <w:fldChar w:fldCharType="separate"/>
      </w:r>
      <w:r>
        <w:t>- 3 -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A0D4189">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_Toc1085 </w:instrText>
      </w:r>
      <w:r>
        <w:rPr>
          <w:rFonts w:hint="eastAsia" w:ascii="仿宋" w:hAnsi="仿宋" w:eastAsia="仿宋" w:cs="仿宋"/>
          <w:szCs w:val="21"/>
          <w:highlight w:val="none"/>
        </w:rPr>
        <w:fldChar w:fldCharType="separate"/>
      </w:r>
      <w:r>
        <w:rPr>
          <w:rFonts w:hint="eastAsia" w:ascii="仿宋" w:hAnsi="仿宋" w:eastAsia="仿宋" w:cs="仿宋"/>
          <w:bCs/>
          <w:snapToGrid w:val="0"/>
          <w:kern w:val="0"/>
          <w:szCs w:val="22"/>
          <w:highlight w:val="none"/>
          <w:lang w:val="en-US" w:eastAsia="zh-CN"/>
        </w:rPr>
        <w:t>※</w:t>
      </w:r>
      <w:r>
        <w:rPr>
          <w:rFonts w:hint="eastAsia" w:ascii="仿宋" w:hAnsi="仿宋" w:eastAsia="仿宋" w:cs="仿宋"/>
          <w:bCs/>
          <w:szCs w:val="24"/>
          <w:highlight w:val="none"/>
        </w:rPr>
        <w:t>一、项目</w:t>
      </w:r>
      <w:r>
        <w:rPr>
          <w:rFonts w:hint="eastAsia" w:ascii="仿宋" w:hAnsi="仿宋" w:eastAsia="仿宋" w:cs="仿宋"/>
          <w:bCs/>
          <w:szCs w:val="24"/>
          <w:highlight w:val="none"/>
          <w:lang w:val="en-US" w:eastAsia="zh-CN"/>
        </w:rPr>
        <w:t>需求</w:t>
      </w:r>
      <w:r>
        <w:tab/>
      </w:r>
      <w:r>
        <w:fldChar w:fldCharType="begin"/>
      </w:r>
      <w:r>
        <w:instrText xml:space="preserve"> PAGEREF _Toc1085 \h </w:instrText>
      </w:r>
      <w:r>
        <w:fldChar w:fldCharType="separate"/>
      </w:r>
      <w:r>
        <w:t>- 3 -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536707F">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_Toc10671 </w:instrText>
      </w:r>
      <w:r>
        <w:rPr>
          <w:rFonts w:hint="eastAsia" w:ascii="仿宋" w:hAnsi="仿宋" w:eastAsia="仿宋" w:cs="仿宋"/>
          <w:szCs w:val="21"/>
          <w:highlight w:val="none"/>
        </w:rPr>
        <w:fldChar w:fldCharType="separate"/>
      </w:r>
      <w:r>
        <w:rPr>
          <w:rFonts w:hint="eastAsia" w:ascii="仿宋" w:hAnsi="仿宋" w:eastAsia="仿宋" w:cs="仿宋"/>
          <w:kern w:val="0"/>
          <w:szCs w:val="24"/>
          <w:highlight w:val="none"/>
        </w:rPr>
        <w:t>※</w:t>
      </w:r>
      <w:r>
        <w:rPr>
          <w:rFonts w:hint="eastAsia" w:ascii="仿宋" w:hAnsi="仿宋" w:eastAsia="仿宋" w:cs="仿宋"/>
          <w:szCs w:val="24"/>
          <w:highlight w:val="none"/>
        </w:rPr>
        <w:t>二、招标项目</w:t>
      </w:r>
      <w:r>
        <w:rPr>
          <w:rFonts w:hint="eastAsia" w:ascii="仿宋" w:hAnsi="仿宋" w:eastAsia="仿宋" w:cs="仿宋"/>
          <w:szCs w:val="24"/>
          <w:highlight w:val="none"/>
          <w:lang w:val="en-US" w:eastAsia="zh-CN"/>
        </w:rPr>
        <w:t>技术</w:t>
      </w:r>
      <w:r>
        <w:rPr>
          <w:rFonts w:hint="eastAsia" w:ascii="仿宋" w:hAnsi="仿宋" w:eastAsia="仿宋" w:cs="仿宋"/>
          <w:szCs w:val="24"/>
          <w:highlight w:val="none"/>
        </w:rPr>
        <w:t>需求</w:t>
      </w:r>
      <w:r>
        <w:tab/>
      </w:r>
      <w:r>
        <w:fldChar w:fldCharType="begin"/>
      </w:r>
      <w:r>
        <w:instrText xml:space="preserve"> PAGEREF _Toc10671 \h </w:instrText>
      </w:r>
      <w:r>
        <w:fldChar w:fldCharType="separate"/>
      </w:r>
      <w:r>
        <w:t>- 3 -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54E5F13">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_Toc25115 </w:instrText>
      </w:r>
      <w:r>
        <w:rPr>
          <w:rFonts w:hint="eastAsia" w:ascii="仿宋" w:hAnsi="仿宋" w:eastAsia="仿宋" w:cs="仿宋"/>
          <w:szCs w:val="21"/>
          <w:highlight w:val="none"/>
        </w:rPr>
        <w:fldChar w:fldCharType="separate"/>
      </w:r>
      <w:r>
        <w:rPr>
          <w:rFonts w:hint="eastAsia" w:ascii="仿宋" w:hAnsi="仿宋" w:eastAsia="仿宋" w:cs="仿宋"/>
          <w:kern w:val="0"/>
          <w:szCs w:val="24"/>
          <w:highlight w:val="none"/>
        </w:rPr>
        <w:t>※</w:t>
      </w:r>
      <w:r>
        <w:rPr>
          <w:rFonts w:hint="eastAsia" w:ascii="仿宋" w:hAnsi="仿宋" w:eastAsia="仿宋" w:cs="仿宋"/>
          <w:szCs w:val="24"/>
          <w:highlight w:val="none"/>
        </w:rPr>
        <w:t>三、样品递交及退还要求</w:t>
      </w:r>
      <w:r>
        <w:tab/>
      </w:r>
      <w:r>
        <w:fldChar w:fldCharType="begin"/>
      </w:r>
      <w:r>
        <w:instrText xml:space="preserve"> PAGEREF _Toc25115 \h </w:instrText>
      </w:r>
      <w:r>
        <w:fldChar w:fldCharType="separate"/>
      </w:r>
      <w:r>
        <w:t>- 8 -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19D2866">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_Toc23422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rPr>
        <w:t>第三篇  项目商务需求</w:t>
      </w:r>
      <w:r>
        <w:tab/>
      </w:r>
      <w:r>
        <w:fldChar w:fldCharType="begin"/>
      </w:r>
      <w:r>
        <w:instrText xml:space="preserve"> PAGEREF _Toc23422 \h </w:instrText>
      </w:r>
      <w:r>
        <w:fldChar w:fldCharType="separate"/>
      </w:r>
      <w:r>
        <w:t>- 12 -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A608245">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_Toc28812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w:t>
      </w:r>
      <w:r>
        <w:rPr>
          <w:rFonts w:hint="eastAsia" w:ascii="仿宋" w:hAnsi="仿宋" w:eastAsia="仿宋" w:cs="仿宋"/>
          <w:szCs w:val="24"/>
          <w:highlight w:val="none"/>
          <w:lang w:eastAsia="zh-CN"/>
        </w:rPr>
        <w:t>一、</w:t>
      </w:r>
      <w:r>
        <w:rPr>
          <w:rFonts w:hint="eastAsia" w:ascii="仿宋" w:hAnsi="仿宋" w:eastAsia="仿宋" w:cs="仿宋"/>
          <w:szCs w:val="24"/>
          <w:highlight w:val="none"/>
          <w:lang w:val="en-US" w:eastAsia="zh-CN"/>
        </w:rPr>
        <w:t>交货</w:t>
      </w:r>
      <w:r>
        <w:rPr>
          <w:rFonts w:hint="eastAsia" w:ascii="仿宋" w:hAnsi="仿宋" w:eastAsia="仿宋" w:cs="仿宋"/>
          <w:szCs w:val="24"/>
          <w:highlight w:val="none"/>
          <w:lang w:eastAsia="zh-CN"/>
        </w:rPr>
        <w:t>时间、服务期限、地点及验收方式</w:t>
      </w:r>
      <w:r>
        <w:tab/>
      </w:r>
      <w:r>
        <w:fldChar w:fldCharType="begin"/>
      </w:r>
      <w:r>
        <w:instrText xml:space="preserve"> PAGEREF _Toc28812 \h </w:instrText>
      </w:r>
      <w:r>
        <w:fldChar w:fldCharType="separate"/>
      </w:r>
      <w:r>
        <w:t>- 12 -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E61FFBB">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_Toc12847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二、报价要求</w:t>
      </w:r>
      <w:r>
        <w:tab/>
      </w:r>
      <w:r>
        <w:fldChar w:fldCharType="begin"/>
      </w:r>
      <w:r>
        <w:instrText xml:space="preserve"> PAGEREF _Toc12847 \h </w:instrText>
      </w:r>
      <w:r>
        <w:fldChar w:fldCharType="separate"/>
      </w:r>
      <w:r>
        <w:t>- 13 -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03AFCEA">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_Toc7568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三、付款方式</w:t>
      </w:r>
      <w:r>
        <w:tab/>
      </w:r>
      <w:r>
        <w:fldChar w:fldCharType="begin"/>
      </w:r>
      <w:r>
        <w:instrText xml:space="preserve"> PAGEREF _Toc7568 \h </w:instrText>
      </w:r>
      <w:r>
        <w:fldChar w:fldCharType="separate"/>
      </w:r>
      <w:r>
        <w:t>- 13 -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C63436A">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_Toc29313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※四、质量保证及售后服务</w:t>
      </w:r>
      <w:r>
        <w:tab/>
      </w:r>
      <w:r>
        <w:fldChar w:fldCharType="begin"/>
      </w:r>
      <w:r>
        <w:instrText xml:space="preserve"> PAGEREF _Toc29313 \h </w:instrText>
      </w:r>
      <w:r>
        <w:fldChar w:fldCharType="separate"/>
      </w:r>
      <w:r>
        <w:t>- 13 -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D3BB632">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_Toc30370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lang w:eastAsia="zh-CN"/>
        </w:rPr>
        <w:t>、知识产权</w:t>
      </w:r>
      <w:r>
        <w:tab/>
      </w:r>
      <w:r>
        <w:fldChar w:fldCharType="begin"/>
      </w:r>
      <w:r>
        <w:instrText xml:space="preserve"> PAGEREF _Toc30370 \h </w:instrText>
      </w:r>
      <w:r>
        <w:fldChar w:fldCharType="separate"/>
      </w:r>
      <w:r>
        <w:t>- 14 -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DE63817">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_Toc18644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eastAsia="zh-CN"/>
        </w:rPr>
        <w:t>、其他</w:t>
      </w:r>
      <w:r>
        <w:tab/>
      </w:r>
      <w:r>
        <w:fldChar w:fldCharType="begin"/>
      </w:r>
      <w:r>
        <w:instrText xml:space="preserve"> PAGEREF _Toc18644 \h </w:instrText>
      </w:r>
      <w:r>
        <w:fldChar w:fldCharType="separate"/>
      </w:r>
      <w:r>
        <w:t>- 14 -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BDC208B">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_Toc16426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第四篇  磋商程序及方法、评审标准、无效响应和采购终止</w:t>
      </w:r>
      <w:r>
        <w:tab/>
      </w:r>
      <w:r>
        <w:fldChar w:fldCharType="begin"/>
      </w:r>
      <w:r>
        <w:instrText xml:space="preserve"> PAGEREF _Toc16426 \h </w:instrText>
      </w:r>
      <w:r>
        <w:fldChar w:fldCharType="separate"/>
      </w:r>
      <w:r>
        <w:t>- 15 -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E6AF950">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_Toc13142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一、磋商程序及方法</w:t>
      </w:r>
      <w:r>
        <w:tab/>
      </w:r>
      <w:r>
        <w:fldChar w:fldCharType="begin"/>
      </w:r>
      <w:r>
        <w:instrText xml:space="preserve"> PAGEREF _Toc13142 \h </w:instrText>
      </w:r>
      <w:r>
        <w:fldChar w:fldCharType="separate"/>
      </w:r>
      <w:r>
        <w:t>- 15 -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CEC6F86">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_Toc9598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二、评审标准</w:t>
      </w:r>
      <w:r>
        <w:tab/>
      </w:r>
      <w:r>
        <w:fldChar w:fldCharType="begin"/>
      </w:r>
      <w:r>
        <w:instrText xml:space="preserve"> PAGEREF _Toc9598 \h </w:instrText>
      </w:r>
      <w:r>
        <w:fldChar w:fldCharType="separate"/>
      </w:r>
      <w:r>
        <w:t>- 17 -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6BEE750">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_Toc9842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三、无效响应</w:t>
      </w:r>
      <w:r>
        <w:tab/>
      </w:r>
      <w:r>
        <w:fldChar w:fldCharType="begin"/>
      </w:r>
      <w:r>
        <w:instrText xml:space="preserve"> PAGEREF _Toc9842 \h </w:instrText>
      </w:r>
      <w:r>
        <w:fldChar w:fldCharType="separate"/>
      </w:r>
      <w:r>
        <w:t>- 19 -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6F8B6B0">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_Toc11777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四、采购终止</w:t>
      </w:r>
      <w:r>
        <w:tab/>
      </w:r>
      <w:r>
        <w:fldChar w:fldCharType="begin"/>
      </w:r>
      <w:r>
        <w:instrText xml:space="preserve"> PAGEREF _Toc11777 \h </w:instrText>
      </w:r>
      <w:r>
        <w:fldChar w:fldCharType="separate"/>
      </w:r>
      <w:r>
        <w:t>- 20 -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1C7AAAC">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_Toc1539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第五篇  供应商须知</w:t>
      </w:r>
      <w:r>
        <w:tab/>
      </w:r>
      <w:r>
        <w:fldChar w:fldCharType="begin"/>
      </w:r>
      <w:r>
        <w:instrText xml:space="preserve"> PAGEREF _Toc1539 \h </w:instrText>
      </w:r>
      <w:r>
        <w:fldChar w:fldCharType="separate"/>
      </w:r>
      <w:r>
        <w:t>- 21 -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874B78D">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_Toc18463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一、磋商费用</w:t>
      </w:r>
      <w:r>
        <w:tab/>
      </w:r>
      <w:r>
        <w:fldChar w:fldCharType="begin"/>
      </w:r>
      <w:r>
        <w:instrText xml:space="preserve"> PAGEREF _Toc18463 \h </w:instrText>
      </w:r>
      <w:r>
        <w:fldChar w:fldCharType="separate"/>
      </w:r>
      <w:r>
        <w:t>- 21 -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E65E661">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_Toc8408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二、竞争性磋商文件</w:t>
      </w:r>
      <w:r>
        <w:tab/>
      </w:r>
      <w:r>
        <w:fldChar w:fldCharType="begin"/>
      </w:r>
      <w:r>
        <w:instrText xml:space="preserve"> PAGEREF _Toc8408 \h </w:instrText>
      </w:r>
      <w:r>
        <w:fldChar w:fldCharType="separate"/>
      </w:r>
      <w:r>
        <w:t>- 21 -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FC4440F">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_Toc305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三、磋商要求</w:t>
      </w:r>
      <w:r>
        <w:tab/>
      </w:r>
      <w:r>
        <w:fldChar w:fldCharType="begin"/>
      </w:r>
      <w:r>
        <w:instrText xml:space="preserve"> PAGEREF _Toc305 \h </w:instrText>
      </w:r>
      <w:r>
        <w:fldChar w:fldCharType="separate"/>
      </w:r>
      <w:r>
        <w:t>- 21 -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8156F9D">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_Toc2438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四、成交供应商的确认和变更</w:t>
      </w:r>
      <w:r>
        <w:tab/>
      </w:r>
      <w:r>
        <w:fldChar w:fldCharType="begin"/>
      </w:r>
      <w:r>
        <w:instrText xml:space="preserve"> PAGEREF _Toc2438 \h </w:instrText>
      </w:r>
      <w:r>
        <w:fldChar w:fldCharType="separate"/>
      </w:r>
      <w:r>
        <w:t>- 22 -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BCF699A">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_Toc31129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五、成交通知</w:t>
      </w:r>
      <w:r>
        <w:tab/>
      </w:r>
      <w:r>
        <w:fldChar w:fldCharType="begin"/>
      </w:r>
      <w:r>
        <w:instrText xml:space="preserve"> PAGEREF _Toc31129 \h </w:instrText>
      </w:r>
      <w:r>
        <w:fldChar w:fldCharType="separate"/>
      </w:r>
      <w:r>
        <w:t>- 23 -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D08877B">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_Toc16029 </w:instrText>
      </w:r>
      <w:r>
        <w:rPr>
          <w:rFonts w:hint="eastAsia" w:ascii="仿宋" w:hAnsi="仿宋" w:eastAsia="仿宋" w:cs="仿宋"/>
          <w:szCs w:val="21"/>
          <w:highlight w:val="none"/>
        </w:rPr>
        <w:fldChar w:fldCharType="separate"/>
      </w:r>
      <w:r>
        <w:rPr>
          <w:rFonts w:hint="eastAsia" w:ascii="仿宋" w:hAnsi="仿宋" w:eastAsia="仿宋" w:cs="仿宋"/>
          <w:highlight w:val="none"/>
        </w:rPr>
        <w:t>六、关于质疑</w:t>
      </w:r>
      <w:r>
        <w:tab/>
      </w:r>
      <w:r>
        <w:fldChar w:fldCharType="begin"/>
      </w:r>
      <w:r>
        <w:instrText xml:space="preserve"> PAGEREF _Toc16029 \h </w:instrText>
      </w:r>
      <w:r>
        <w:fldChar w:fldCharType="separate"/>
      </w:r>
      <w:r>
        <w:t>- 23 -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CF56138">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_Toc24203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七、采购代理服务费</w:t>
      </w:r>
      <w:r>
        <w:tab/>
      </w:r>
      <w:r>
        <w:fldChar w:fldCharType="begin"/>
      </w:r>
      <w:r>
        <w:instrText xml:space="preserve"> PAGEREF _Toc24203 \h </w:instrText>
      </w:r>
      <w:r>
        <w:fldChar w:fldCharType="separate"/>
      </w:r>
      <w:r>
        <w:t>- 24 -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644B938">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_Toc26044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八、</w:t>
      </w:r>
      <w:r>
        <w:rPr>
          <w:rFonts w:hint="eastAsia" w:ascii="仿宋" w:hAnsi="仿宋" w:eastAsia="仿宋" w:cs="仿宋"/>
          <w:highlight w:val="none"/>
        </w:rPr>
        <w:t>签订合同</w:t>
      </w:r>
      <w:r>
        <w:tab/>
      </w:r>
      <w:r>
        <w:fldChar w:fldCharType="begin"/>
      </w:r>
      <w:r>
        <w:instrText xml:space="preserve"> PAGEREF _Toc26044 \h </w:instrText>
      </w:r>
      <w:r>
        <w:fldChar w:fldCharType="separate"/>
      </w:r>
      <w:r>
        <w:t>- 24 -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749EAD8">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_Toc16231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第六篇  合同样本</w:t>
      </w:r>
      <w:r>
        <w:tab/>
      </w:r>
      <w:r>
        <w:fldChar w:fldCharType="begin"/>
      </w:r>
      <w:r>
        <w:instrText xml:space="preserve"> PAGEREF _Toc16231 \h </w:instrText>
      </w:r>
      <w:r>
        <w:fldChar w:fldCharType="separate"/>
      </w:r>
      <w:r>
        <w:t>- 25 -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37A09BB">
      <w:pPr>
        <w:pStyle w:val="40"/>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_Toc14365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第七篇  响应文件编制要求</w:t>
      </w:r>
      <w:r>
        <w:tab/>
      </w:r>
      <w:r>
        <w:fldChar w:fldCharType="begin"/>
      </w:r>
      <w:r>
        <w:instrText xml:space="preserve"> PAGEREF _Toc14365 \h </w:instrText>
      </w:r>
      <w:r>
        <w:fldChar w:fldCharType="separate"/>
      </w:r>
      <w:r>
        <w:t>- 27 -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F414AD2">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_Toc651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一、经济部分</w:t>
      </w:r>
      <w:r>
        <w:tab/>
      </w:r>
      <w:r>
        <w:fldChar w:fldCharType="begin"/>
      </w:r>
      <w:r>
        <w:instrText xml:space="preserve"> PAGEREF _Toc651 \h </w:instrText>
      </w:r>
      <w:r>
        <w:fldChar w:fldCharType="separate"/>
      </w:r>
      <w:r>
        <w:t>- 28 -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013C847">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_Toc29827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技术（质量）</w:t>
      </w:r>
      <w:r>
        <w:rPr>
          <w:rFonts w:hint="eastAsia" w:ascii="仿宋" w:hAnsi="仿宋" w:eastAsia="仿宋" w:cs="仿宋"/>
          <w:highlight w:val="none"/>
        </w:rPr>
        <w:t>部分</w:t>
      </w:r>
      <w:r>
        <w:tab/>
      </w:r>
      <w:r>
        <w:fldChar w:fldCharType="begin"/>
      </w:r>
      <w:r>
        <w:instrText xml:space="preserve"> PAGEREF _Toc29827 \h </w:instrText>
      </w:r>
      <w:r>
        <w:fldChar w:fldCharType="separate"/>
      </w:r>
      <w:r>
        <w:t>- 31 -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DC50399">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_Toc7683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三、商务部分</w:t>
      </w:r>
      <w:r>
        <w:tab/>
      </w:r>
      <w:r>
        <w:fldChar w:fldCharType="begin"/>
      </w:r>
      <w:r>
        <w:instrText xml:space="preserve"> PAGEREF _Toc7683 \h </w:instrText>
      </w:r>
      <w:r>
        <w:fldChar w:fldCharType="separate"/>
      </w:r>
      <w:r>
        <w:t>- 33 -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E9CCA70">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_Toc2494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、资格条件</w:t>
      </w:r>
      <w:r>
        <w:tab/>
      </w:r>
      <w:r>
        <w:fldChar w:fldCharType="begin"/>
      </w:r>
      <w:r>
        <w:instrText xml:space="preserve"> PAGEREF _Toc2494 \h </w:instrText>
      </w:r>
      <w:r>
        <w:fldChar w:fldCharType="separate"/>
      </w:r>
      <w:r>
        <w:t>- 35 -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B69BE84">
      <w:pPr>
        <w:pStyle w:val="48"/>
        <w:tabs>
          <w:tab w:val="right" w:leader="dot" w:pos="9412"/>
        </w:tabs>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_Toc6794 </w:instrText>
      </w:r>
      <w:r>
        <w:rPr>
          <w:rFonts w:hint="eastAsia" w:ascii="仿宋" w:hAnsi="仿宋" w:eastAsia="仿宋" w:cs="仿宋"/>
          <w:szCs w:val="21"/>
          <w:highlight w:val="none"/>
        </w:rPr>
        <w:fldChar w:fldCharType="separate"/>
      </w:r>
      <w:r>
        <w:rPr>
          <w:rFonts w:hint="eastAsia" w:ascii="仿宋" w:hAnsi="仿宋" w:eastAsia="仿宋" w:cs="仿宋"/>
          <w:szCs w:val="28"/>
          <w:highlight w:val="none"/>
        </w:rPr>
        <w:t>五、其他应提供的资料</w:t>
      </w:r>
      <w:r>
        <w:tab/>
      </w:r>
      <w:r>
        <w:fldChar w:fldCharType="begin"/>
      </w:r>
      <w:r>
        <w:instrText xml:space="preserve"> PAGEREF _Toc6794 \h </w:instrText>
      </w:r>
      <w:r>
        <w:fldChar w:fldCharType="separate"/>
      </w:r>
      <w:r>
        <w:t>- 39 -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921479A">
      <w:pPr>
        <w:pStyle w:val="48"/>
        <w:tabs>
          <w:tab w:val="right" w:leader="dot" w:pos="9402"/>
        </w:tabs>
        <w:spacing w:line="360" w:lineRule="auto"/>
        <w:ind w:left="560"/>
        <w:jc w:val="center"/>
        <w:rPr>
          <w:rFonts w:hint="eastAsia" w:ascii="仿宋" w:hAnsi="仿宋" w:eastAsia="仿宋" w:cs="仿宋"/>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000000" w:themeColor="text1"/>
          <w:szCs w:val="21"/>
          <w:highlight w:val="none"/>
          <w14:textFill>
            <w14:solidFill>
              <w14:schemeClr w14:val="tx1"/>
            </w14:solidFill>
          </w14:textFill>
        </w:rPr>
        <w:fldChar w:fldCharType="end"/>
      </w:r>
    </w:p>
    <w:p w14:paraId="1A2B509B">
      <w:pPr>
        <w:pStyle w:val="2"/>
        <w:bidi w:val="0"/>
        <w:spacing w:line="360" w:lineRule="auto"/>
        <w:jc w:val="center"/>
        <w:outlineLvl w:val="0"/>
        <w:rPr>
          <w:rFonts w:hint="eastAsia" w:ascii="仿宋" w:hAnsi="仿宋" w:eastAsia="仿宋" w:cs="仿宋"/>
          <w:b/>
          <w:bCs/>
          <w:sz w:val="36"/>
          <w:szCs w:val="22"/>
          <w:highlight w:val="none"/>
        </w:rPr>
      </w:pPr>
      <w:bookmarkStart w:id="0" w:name="_Toc11641050"/>
      <w:bookmarkStart w:id="1" w:name="_Toc12789052"/>
      <w:bookmarkStart w:id="2" w:name="_Toc15422"/>
      <w:r>
        <w:rPr>
          <w:rFonts w:hint="eastAsia" w:ascii="仿宋" w:hAnsi="仿宋" w:eastAsia="仿宋" w:cs="仿宋"/>
          <w:b/>
          <w:bCs/>
          <w:sz w:val="36"/>
          <w:szCs w:val="22"/>
          <w:highlight w:val="none"/>
        </w:rPr>
        <w:t>第一篇  采购邀请书</w:t>
      </w:r>
      <w:bookmarkEnd w:id="0"/>
      <w:bookmarkEnd w:id="1"/>
      <w:bookmarkEnd w:id="2"/>
    </w:p>
    <w:p w14:paraId="0D5B310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 w:name="_Toc313893526"/>
      <w:bookmarkStart w:id="4" w:name="_Toc317775175"/>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重庆亿集招标代理有限公司</w:t>
      </w:r>
      <w:r>
        <w:rPr>
          <w:rFonts w:hint="eastAsia" w:ascii="仿宋" w:hAnsi="仿宋" w:eastAsia="仿宋" w:cs="仿宋"/>
          <w:color w:val="000000" w:themeColor="text1"/>
          <w:sz w:val="24"/>
          <w:szCs w:val="24"/>
          <w:highlight w:val="none"/>
          <w14:textFill>
            <w14:solidFill>
              <w14:schemeClr w14:val="tx1"/>
            </w14:solidFill>
          </w14:textFill>
        </w:rPr>
        <w:t>（以下简称：采购代理机构）受</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重庆市北碚区朝阳幼儿园</w:t>
      </w:r>
      <w:r>
        <w:rPr>
          <w:rFonts w:hint="eastAsia" w:ascii="仿宋" w:hAnsi="仿宋" w:eastAsia="仿宋" w:cs="仿宋"/>
          <w:color w:val="000000" w:themeColor="text1"/>
          <w:sz w:val="24"/>
          <w:szCs w:val="24"/>
          <w:highlight w:val="none"/>
          <w14:textFill>
            <w14:solidFill>
              <w14:schemeClr w14:val="tx1"/>
            </w14:solidFill>
          </w14:textFill>
        </w:rPr>
        <w:t>（以下简称：采购人）的委托，对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重庆市北碚区朝阳幼儿园园服采购</w:t>
      </w:r>
      <w:r>
        <w:rPr>
          <w:rFonts w:hint="eastAsia" w:ascii="仿宋" w:hAnsi="仿宋" w:eastAsia="仿宋" w:cs="仿宋"/>
          <w:color w:val="000000" w:themeColor="text1"/>
          <w:sz w:val="24"/>
          <w:szCs w:val="24"/>
          <w:highlight w:val="none"/>
          <w14:textFill>
            <w14:solidFill>
              <w14:schemeClr w14:val="tx1"/>
            </w14:solidFill>
          </w14:textFill>
        </w:rPr>
        <w:t>进行竞争性磋商采购。欢迎有资格的供应商前来参与磋商。</w:t>
      </w:r>
    </w:p>
    <w:p w14:paraId="440BA256">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 w:name="_Toc5881"/>
      <w:r>
        <w:rPr>
          <w:rFonts w:hint="eastAsia" w:ascii="仿宋" w:hAnsi="仿宋" w:eastAsia="仿宋" w:cs="仿宋"/>
          <w:color w:val="000000" w:themeColor="text1"/>
          <w:sz w:val="24"/>
          <w:highlight w:val="none"/>
          <w14:textFill>
            <w14:solidFill>
              <w14:schemeClr w14:val="tx1"/>
            </w14:solidFill>
          </w14:textFill>
        </w:rPr>
        <w:t>一、竞争性磋商内容</w:t>
      </w:r>
      <w:bookmarkEnd w:id="3"/>
      <w:bookmarkEnd w:id="4"/>
      <w:bookmarkEnd w:id="5"/>
      <w:bookmarkStart w:id="6" w:name="_Toc373860293"/>
      <w:bookmarkStart w:id="7" w:name="_Toc317775178"/>
    </w:p>
    <w:tbl>
      <w:tblPr>
        <w:tblStyle w:val="60"/>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1329"/>
        <w:gridCol w:w="1329"/>
        <w:gridCol w:w="1511"/>
        <w:gridCol w:w="3194"/>
      </w:tblGrid>
      <w:tr w14:paraId="54F7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noWrap w:val="0"/>
            <w:vAlign w:val="center"/>
          </w:tcPr>
          <w:p w14:paraId="0F77E95F">
            <w:pPr>
              <w:pStyle w:val="23"/>
              <w:spacing w:line="360" w:lineRule="auto"/>
              <w:ind w:left="0"/>
              <w:jc w:val="center"/>
              <w:outlineLvl w:val="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1329" w:type="dxa"/>
            <w:noWrap w:val="0"/>
            <w:vAlign w:val="center"/>
          </w:tcPr>
          <w:p w14:paraId="3DD24A42">
            <w:pPr>
              <w:pStyle w:val="23"/>
              <w:spacing w:line="360" w:lineRule="auto"/>
              <w:ind w:left="0"/>
              <w:jc w:val="center"/>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校区</w:t>
            </w:r>
          </w:p>
        </w:tc>
        <w:tc>
          <w:tcPr>
            <w:tcW w:w="1329" w:type="dxa"/>
            <w:noWrap w:val="0"/>
            <w:vAlign w:val="center"/>
          </w:tcPr>
          <w:p w14:paraId="6C9ECB1C">
            <w:pPr>
              <w:pStyle w:val="23"/>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最高限价</w:t>
            </w:r>
          </w:p>
          <w:p w14:paraId="13EE6492">
            <w:pPr>
              <w:pStyle w:val="23"/>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（元</w:t>
            </w:r>
            <w:r>
              <w:rPr>
                <w:rFonts w:hint="eastAsia" w:ascii="仿宋" w:hAnsi="仿宋" w:eastAsia="仿宋" w:cs="仿宋"/>
                <w:b/>
                <w:sz w:val="24"/>
                <w:szCs w:val="24"/>
                <w:highlight w:val="none"/>
                <w:lang w:val="en-US" w:eastAsia="zh-CN"/>
              </w:rPr>
              <w:t>/套</w:t>
            </w:r>
            <w:r>
              <w:rPr>
                <w:rFonts w:hint="eastAsia" w:ascii="仿宋" w:hAnsi="仿宋" w:eastAsia="仿宋" w:cs="仿宋"/>
                <w:b/>
                <w:sz w:val="24"/>
                <w:szCs w:val="24"/>
                <w:highlight w:val="none"/>
              </w:rPr>
              <w:t>）</w:t>
            </w:r>
          </w:p>
        </w:tc>
        <w:tc>
          <w:tcPr>
            <w:tcW w:w="1511" w:type="dxa"/>
            <w:noWrap w:val="0"/>
            <w:vAlign w:val="center"/>
          </w:tcPr>
          <w:p w14:paraId="65FD75C9">
            <w:pPr>
              <w:pStyle w:val="23"/>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成交供应商</w:t>
            </w:r>
            <w:r>
              <w:rPr>
                <w:rFonts w:hint="eastAsia" w:ascii="仿宋" w:hAnsi="仿宋" w:eastAsia="仿宋" w:cs="仿宋"/>
                <w:b/>
                <w:sz w:val="24"/>
                <w:szCs w:val="24"/>
                <w:highlight w:val="none"/>
              </w:rPr>
              <w:t>数量（名）</w:t>
            </w:r>
          </w:p>
        </w:tc>
        <w:tc>
          <w:tcPr>
            <w:tcW w:w="3194" w:type="dxa"/>
            <w:noWrap w:val="0"/>
            <w:vAlign w:val="center"/>
          </w:tcPr>
          <w:p w14:paraId="13A8047C">
            <w:pPr>
              <w:pStyle w:val="23"/>
              <w:spacing w:line="360" w:lineRule="auto"/>
              <w:ind w:left="0" w:leftChars="0"/>
              <w:jc w:val="center"/>
              <w:outlineLvl w:val="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数量</w:t>
            </w:r>
          </w:p>
        </w:tc>
      </w:tr>
      <w:tr w14:paraId="63F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72" w:type="dxa"/>
            <w:vMerge w:val="restart"/>
            <w:noWrap w:val="0"/>
            <w:vAlign w:val="center"/>
          </w:tcPr>
          <w:p w14:paraId="790B7E08">
            <w:pPr>
              <w:pStyle w:val="15"/>
              <w:spacing w:line="240" w:lineRule="auto"/>
              <w:ind w:firstLine="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重庆市北碚区朝阳幼儿园园服采购</w:t>
            </w:r>
          </w:p>
        </w:tc>
        <w:tc>
          <w:tcPr>
            <w:tcW w:w="1329" w:type="dxa"/>
            <w:noWrap w:val="0"/>
            <w:vAlign w:val="center"/>
          </w:tcPr>
          <w:p w14:paraId="5C8C0A4B">
            <w:pPr>
              <w:pStyle w:val="23"/>
              <w:spacing w:line="240" w:lineRule="auto"/>
              <w:ind w:left="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本部</w:t>
            </w:r>
          </w:p>
        </w:tc>
        <w:tc>
          <w:tcPr>
            <w:tcW w:w="1329" w:type="dxa"/>
            <w:noWrap w:val="0"/>
            <w:vAlign w:val="center"/>
          </w:tcPr>
          <w:p w14:paraId="3470B06A">
            <w:pPr>
              <w:pStyle w:val="23"/>
              <w:spacing w:line="240" w:lineRule="auto"/>
              <w:ind w:left="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650</w:t>
            </w:r>
          </w:p>
        </w:tc>
        <w:tc>
          <w:tcPr>
            <w:tcW w:w="1511" w:type="dxa"/>
            <w:vMerge w:val="restart"/>
            <w:noWrap w:val="0"/>
            <w:vAlign w:val="center"/>
          </w:tcPr>
          <w:p w14:paraId="07C08F35">
            <w:pPr>
              <w:pStyle w:val="15"/>
              <w:spacing w:line="240" w:lineRule="auto"/>
              <w:ind w:firstLine="0"/>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94" w:type="dxa"/>
            <w:vMerge w:val="restart"/>
            <w:noWrap w:val="0"/>
            <w:vAlign w:val="center"/>
          </w:tcPr>
          <w:p w14:paraId="2530DD83">
            <w:pPr>
              <w:pStyle w:val="15"/>
              <w:spacing w:line="240" w:lineRule="auto"/>
              <w:ind w:firstLine="0" w:firstLineChars="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本部91套，和玺分部40套具体采购数量以家长实际购买数量为准。</w:t>
            </w:r>
          </w:p>
        </w:tc>
      </w:tr>
      <w:tr w14:paraId="392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72" w:type="dxa"/>
            <w:vMerge w:val="continue"/>
            <w:noWrap w:val="0"/>
            <w:vAlign w:val="center"/>
          </w:tcPr>
          <w:p w14:paraId="34B89AB7">
            <w:pPr>
              <w:pStyle w:val="15"/>
              <w:spacing w:line="360" w:lineRule="auto"/>
              <w:ind w:firstLine="0"/>
              <w:jc w:val="center"/>
              <w:outlineLvl w:val="0"/>
              <w:rPr>
                <w:rFonts w:hint="eastAsia" w:ascii="仿宋" w:hAnsi="仿宋" w:eastAsia="仿宋" w:cs="仿宋"/>
                <w:sz w:val="24"/>
                <w:szCs w:val="24"/>
                <w:highlight w:val="none"/>
                <w:lang w:val="en-US" w:eastAsia="zh-CN"/>
              </w:rPr>
            </w:pPr>
          </w:p>
        </w:tc>
        <w:tc>
          <w:tcPr>
            <w:tcW w:w="1329" w:type="dxa"/>
            <w:noWrap w:val="0"/>
            <w:vAlign w:val="center"/>
          </w:tcPr>
          <w:p w14:paraId="4876AFFA">
            <w:pPr>
              <w:pStyle w:val="23"/>
              <w:spacing w:line="240" w:lineRule="auto"/>
              <w:ind w:left="0"/>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和玺分部</w:t>
            </w:r>
          </w:p>
        </w:tc>
        <w:tc>
          <w:tcPr>
            <w:tcW w:w="1329" w:type="dxa"/>
            <w:noWrap w:val="0"/>
            <w:vAlign w:val="center"/>
          </w:tcPr>
          <w:p w14:paraId="78D8DA60">
            <w:pPr>
              <w:pStyle w:val="23"/>
              <w:spacing w:line="240" w:lineRule="auto"/>
              <w:ind w:left="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880</w:t>
            </w:r>
          </w:p>
        </w:tc>
        <w:tc>
          <w:tcPr>
            <w:tcW w:w="1511" w:type="dxa"/>
            <w:vMerge w:val="continue"/>
            <w:noWrap w:val="0"/>
            <w:vAlign w:val="center"/>
          </w:tcPr>
          <w:p w14:paraId="0A539C60">
            <w:pPr>
              <w:pStyle w:val="15"/>
              <w:spacing w:line="360" w:lineRule="auto"/>
              <w:ind w:firstLine="0"/>
              <w:jc w:val="center"/>
              <w:outlineLvl w:val="0"/>
              <w:rPr>
                <w:rFonts w:hint="eastAsia" w:ascii="仿宋" w:hAnsi="仿宋" w:eastAsia="仿宋" w:cs="仿宋"/>
                <w:sz w:val="24"/>
                <w:szCs w:val="24"/>
                <w:highlight w:val="none"/>
                <w:lang w:val="en-US" w:eastAsia="zh-CN"/>
              </w:rPr>
            </w:pPr>
          </w:p>
        </w:tc>
        <w:tc>
          <w:tcPr>
            <w:tcW w:w="3194" w:type="dxa"/>
            <w:vMerge w:val="continue"/>
            <w:noWrap w:val="0"/>
            <w:vAlign w:val="center"/>
          </w:tcPr>
          <w:p w14:paraId="3AA07745">
            <w:pPr>
              <w:pStyle w:val="15"/>
              <w:spacing w:line="360" w:lineRule="auto"/>
              <w:ind w:firstLine="0" w:firstLineChars="0"/>
              <w:jc w:val="both"/>
              <w:outlineLvl w:val="0"/>
              <w:rPr>
                <w:rFonts w:hint="eastAsia" w:ascii="仿宋" w:hAnsi="仿宋" w:eastAsia="仿宋" w:cs="仿宋"/>
                <w:sz w:val="24"/>
                <w:szCs w:val="24"/>
                <w:highlight w:val="none"/>
                <w:lang w:val="en-US" w:eastAsia="zh-CN"/>
              </w:rPr>
            </w:pPr>
          </w:p>
        </w:tc>
      </w:tr>
    </w:tbl>
    <w:p w14:paraId="707A552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 w:name="_Toc19408"/>
      <w:r>
        <w:rPr>
          <w:rFonts w:hint="eastAsia" w:ascii="仿宋" w:hAnsi="仿宋" w:eastAsia="仿宋" w:cs="仿宋"/>
          <w:color w:val="000000" w:themeColor="text1"/>
          <w:sz w:val="24"/>
          <w:highlight w:val="none"/>
          <w14:textFill>
            <w14:solidFill>
              <w14:schemeClr w14:val="tx1"/>
            </w14:solidFill>
          </w14:textFill>
        </w:rPr>
        <w:t>二、资金来源</w:t>
      </w:r>
      <w:bookmarkEnd w:id="8"/>
    </w:p>
    <w:p w14:paraId="1EC68CD9">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非</w:t>
      </w:r>
      <w:r>
        <w:rPr>
          <w:rFonts w:hint="eastAsia" w:ascii="仿宋" w:hAnsi="仿宋" w:eastAsia="仿宋" w:cs="仿宋"/>
          <w:sz w:val="24"/>
          <w:szCs w:val="24"/>
          <w:highlight w:val="none"/>
        </w:rPr>
        <w:t>财政资金</w:t>
      </w:r>
      <w:r>
        <w:rPr>
          <w:rFonts w:hint="eastAsia" w:ascii="仿宋" w:hAnsi="仿宋" w:eastAsia="仿宋" w:cs="仿宋"/>
          <w:sz w:val="24"/>
          <w:szCs w:val="24"/>
          <w:highlight w:val="none"/>
          <w:lang w:val="en-US" w:eastAsia="zh-CN"/>
        </w:rPr>
        <w:t>。</w:t>
      </w:r>
    </w:p>
    <w:p w14:paraId="0E3DC96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 w:name="_Toc13600"/>
      <w:r>
        <w:rPr>
          <w:rFonts w:hint="eastAsia" w:ascii="仿宋" w:hAnsi="仿宋" w:eastAsia="仿宋" w:cs="仿宋"/>
          <w:color w:val="000000" w:themeColor="text1"/>
          <w:sz w:val="24"/>
          <w:highlight w:val="none"/>
          <w14:textFill>
            <w14:solidFill>
              <w14:schemeClr w14:val="tx1"/>
            </w14:solidFill>
          </w14:textFill>
        </w:rPr>
        <w:t>三、供应商资格条件</w:t>
      </w:r>
      <w:bookmarkEnd w:id="9"/>
    </w:p>
    <w:p w14:paraId="028B35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（一）满足《中华人民共和国政府采购法》第二十二条规定。</w:t>
      </w:r>
    </w:p>
    <w:p w14:paraId="16C5FFD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7F5B8A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65C576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14:paraId="136DB9F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14:paraId="6A857A1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p w14:paraId="7AE014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26C9DB79">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）本项目的特定资格要求：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14:paraId="2232165C">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 w:name="_Toc7393"/>
      <w:r>
        <w:rPr>
          <w:rFonts w:hint="eastAsia" w:ascii="仿宋" w:hAnsi="仿宋" w:eastAsia="仿宋" w:cs="仿宋"/>
          <w:color w:val="000000" w:themeColor="text1"/>
          <w:sz w:val="24"/>
          <w:highlight w:val="none"/>
          <w14:textFill>
            <w14:solidFill>
              <w14:schemeClr w14:val="tx1"/>
            </w14:solidFill>
          </w14:textFill>
        </w:rPr>
        <w:t>四、磋商有关说明</w:t>
      </w:r>
      <w:bookmarkEnd w:id="6"/>
      <w:bookmarkEnd w:id="10"/>
    </w:p>
    <w:bookmarkEnd w:id="7"/>
    <w:p w14:paraId="0F22DE5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1" w:name="_Toc480466699"/>
      <w:bookmarkStart w:id="12" w:name="_Toc65662726"/>
      <w:r>
        <w:rPr>
          <w:rFonts w:hint="eastAsia" w:ascii="仿宋" w:hAnsi="仿宋" w:eastAsia="仿宋" w:cs="仿宋"/>
          <w:color w:val="000000" w:themeColor="text1"/>
          <w:sz w:val="24"/>
          <w:szCs w:val="24"/>
          <w:highlight w:val="none"/>
          <w14:textFill>
            <w14:solidFill>
              <w14:schemeClr w14:val="tx1"/>
            </w14:solidFill>
          </w14:textFill>
        </w:rPr>
        <w:t>（一）供应商应通过行采家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（http://www.gec123.com）登记注册。</w:t>
      </w:r>
    </w:p>
    <w:p w14:paraId="11F8B6A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（二）凡有意参加磋商的供应商，请于公告发布之日起至提交首次响应文件截止时间之前，在行采家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（https://www.gec123.com）上下载本项目竞争性磋商文件以及图纸、澄清等磋商前公布的所有项目资料，无论供应商下载与否，均视为已知晓所有磋商实质性要求内容。</w:t>
      </w:r>
    </w:p>
    <w:p w14:paraId="36492F2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（三）竞争性磋商公告期限：自采购公告发布之日起三个工作日。</w:t>
      </w:r>
    </w:p>
    <w:p w14:paraId="2B57A3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（四）竞争性磋商文件发售</w:t>
      </w:r>
    </w:p>
    <w:p w14:paraId="74F36341">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1.竞争性磋商文件发售期：202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sz w:val="24"/>
          <w:szCs w:val="24"/>
          <w:highlight w:val="none"/>
          <w14:textFill>
            <w14:solidFill>
              <w14:schemeClr w14:val="tx1"/>
            </w14:solidFill>
          </w14:textFill>
        </w:rPr>
        <w:t>日-202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日17:00</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北京时间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440097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3D80671">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2.报名方式：在</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竞争性磋商文件</w:t>
      </w:r>
      <w:r>
        <w:rPr>
          <w:rFonts w:hint="eastAsia" w:ascii="仿宋" w:hAnsi="仿宋" w:eastAsia="仿宋" w:cs="仿宋"/>
          <w:color w:val="000000" w:themeColor="text1"/>
          <w:sz w:val="24"/>
          <w:szCs w:val="24"/>
          <w:highlight w:val="none"/>
          <w14:textFill>
            <w14:solidFill>
              <w14:schemeClr w14:val="tx1"/>
            </w14:solidFill>
          </w14:textFill>
        </w:rPr>
        <w:t>发售期内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供应商将《项目报名登记表》（加盖供应商公章）扫描后发送至406@yiji023.com。（提示：采购代理机构对报名的潜在供应商信用记录进行查询）。</w:t>
      </w:r>
    </w:p>
    <w:p w14:paraId="02D7455E">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注：在报名时间内，按要求将《项目报名登记表》发送至指定邮箱的供应商，其报名和响应文件才能被接收。</w:t>
      </w:r>
    </w:p>
    <w:p w14:paraId="418FEF7D">
      <w:pPr>
        <w:spacing w:line="360" w:lineRule="auto"/>
        <w:ind w:firstLine="480" w:firstLineChars="200"/>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（五）响应文件递交地点及磋商地点：</w:t>
      </w:r>
      <w:r>
        <w:rPr>
          <w:rFonts w:hint="eastAsia" w:ascii="仿宋" w:hAnsi="仿宋" w:eastAsia="仿宋" w:cs="仿宋"/>
          <w:color w:val="auto"/>
          <w:sz w:val="24"/>
          <w:szCs w:val="24"/>
          <w:highlight w:val="none"/>
          <w:lang w:eastAsia="zh-CN"/>
        </w:rPr>
        <w:t>重庆市北碚区</w:t>
      </w:r>
      <w:r>
        <w:rPr>
          <w:rFonts w:hint="eastAsia" w:ascii="仿宋" w:hAnsi="仿宋" w:eastAsia="仿宋" w:cs="仿宋"/>
          <w:color w:val="auto"/>
          <w:sz w:val="24"/>
          <w:szCs w:val="24"/>
          <w:highlight w:val="none"/>
          <w:lang w:val="en-US" w:eastAsia="zh-CN"/>
        </w:rPr>
        <w:t>朝阳幼儿园四楼小会议室</w:t>
      </w:r>
    </w:p>
    <w:p w14:paraId="0F0E9163">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（六）响应文件递交开始时间：202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14:00</w:t>
      </w:r>
    </w:p>
    <w:p w14:paraId="37EFB26A">
      <w:pPr>
        <w:spacing w:line="360" w:lineRule="auto"/>
        <w:ind w:firstLine="1200" w:firstLineChars="500"/>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响应文件递交截止时间：202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14:30</w:t>
      </w:r>
    </w:p>
    <w:p w14:paraId="5E8E81EA">
      <w:pPr>
        <w:spacing w:line="360" w:lineRule="auto"/>
        <w:ind w:firstLine="480" w:firstLineChars="200"/>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（七）磋商开始时间：202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14:30</w:t>
      </w:r>
    </w:p>
    <w:p w14:paraId="12F84FF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 w:name="_Toc2301"/>
      <w:r>
        <w:rPr>
          <w:rFonts w:hint="eastAsia" w:ascii="仿宋" w:hAnsi="仿宋" w:eastAsia="仿宋" w:cs="仿宋"/>
          <w:color w:val="000000" w:themeColor="text1"/>
          <w:sz w:val="24"/>
          <w:highlight w:val="none"/>
          <w14:textFill>
            <w14:solidFill>
              <w14:schemeClr w14:val="tx1"/>
            </w14:solidFill>
          </w14:textFill>
        </w:rPr>
        <w:t>五、其它有关规定</w:t>
      </w:r>
      <w:bookmarkEnd w:id="11"/>
      <w:bookmarkEnd w:id="12"/>
      <w:bookmarkEnd w:id="13"/>
    </w:p>
    <w:p w14:paraId="7EFAC86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480466700"/>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（一）单位负责人为同一人或者存在直接控股、管理关系的不同供应商，不得参加同一合同项下的采购活动，否则均为无效响应。</w:t>
      </w:r>
    </w:p>
    <w:p w14:paraId="50DE2D3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6ED4EEE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（三）本项目的澄清文件（如果有）一律在行采家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（https://www.gec123.com）上发布；无论供应商下载与否，均视同供应商已知晓本项目澄清文件（如果有）的内容。</w:t>
      </w:r>
    </w:p>
    <w:p w14:paraId="0401ABE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（四）超过响应文件截止时间递交的响应文件，恕不接收。</w:t>
      </w:r>
    </w:p>
    <w:p w14:paraId="1CBE7D7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5326BD0F">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（六）本项目不接受联合体参与磋商。</w:t>
      </w:r>
    </w:p>
    <w:p w14:paraId="7D9A903B">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（七）本项目不接受合同分包。</w:t>
      </w:r>
    </w:p>
    <w:p w14:paraId="39CAACC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 w:name="_Toc65662727"/>
      <w:bookmarkStart w:id="16" w:name="_Toc28481"/>
      <w:r>
        <w:rPr>
          <w:rFonts w:hint="eastAsia" w:ascii="仿宋" w:hAnsi="仿宋" w:eastAsia="仿宋" w:cs="仿宋"/>
          <w:color w:val="000000" w:themeColor="text1"/>
          <w:sz w:val="24"/>
          <w:highlight w:val="none"/>
          <w:lang w:val="en-US"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、联系方式</w:t>
      </w:r>
      <w:bookmarkEnd w:id="14"/>
      <w:bookmarkEnd w:id="15"/>
      <w:bookmarkEnd w:id="16"/>
    </w:p>
    <w:p w14:paraId="0B2C0D2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w:t>
      </w:r>
      <w:r>
        <w:rPr>
          <w:rFonts w:hint="eastAsia" w:ascii="仿宋" w:hAnsi="仿宋" w:eastAsia="仿宋" w:cs="仿宋"/>
          <w:color w:val="000000" w:themeColor="text1"/>
          <w:sz w:val="24"/>
          <w:szCs w:val="24"/>
          <w:highlight w:val="none"/>
          <w:lang w:eastAsia="zh-CN"/>
          <w14:textFill>
            <w14:solidFill>
              <w14:schemeClr w14:val="tx1"/>
            </w14:solidFill>
          </w14:textFill>
        </w:rPr>
        <w:t>重庆市北碚区朝阳幼儿园</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BC0B48A">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唐老师</w:t>
      </w:r>
    </w:p>
    <w:p w14:paraId="5B2D3067">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电  话：</w:t>
      </w:r>
      <w:r>
        <w:rPr>
          <w:rFonts w:hint="eastAsia" w:ascii="仿宋" w:hAnsi="仿宋" w:eastAsia="仿宋" w:cs="仿宋"/>
          <w:color w:val="000000" w:themeColor="text1"/>
          <w:sz w:val="24"/>
          <w:szCs w:val="24"/>
          <w:highlight w:val="none"/>
          <w:lang w:val="en-US" w:eastAsia="zh-CN"/>
          <w14:textFill>
            <w14:solidFill>
              <w14:schemeClr w14:val="tx1"/>
            </w14:solidFill>
          </w14:textFill>
        </w:rPr>
        <w:t>18375979798</w:t>
      </w:r>
    </w:p>
    <w:p w14:paraId="36916432">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lang w:val="en-US" w:eastAsia="zh-CN"/>
          <w14:textFill>
            <w14:solidFill>
              <w14:schemeClr w14:val="tx1"/>
            </w14:solidFill>
          </w14:textFill>
        </w:rPr>
        <w:t>北碚区朝阳街道朝阳路1号</w:t>
      </w:r>
    </w:p>
    <w:p w14:paraId="56A23E9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（二）代理机构：重庆亿集招标代理有限公司</w:t>
      </w:r>
    </w:p>
    <w:p w14:paraId="024654B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联系人：陈老师</w:t>
      </w:r>
    </w:p>
    <w:p w14:paraId="03443CA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话：023-88251516</w:t>
      </w:r>
    </w:p>
    <w:p w14:paraId="4F8D544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址：重庆市九龙坡区启迪科技园2幢405、406室</w:t>
      </w:r>
    </w:p>
    <w:p w14:paraId="498CB0B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489F75AF">
      <w:pPr>
        <w:pStyle w:val="2"/>
        <w:bidi w:val="0"/>
        <w:spacing w:line="360" w:lineRule="auto"/>
        <w:jc w:val="center"/>
        <w:outlineLvl w:val="0"/>
        <w:rPr>
          <w:rFonts w:hint="eastAsia" w:ascii="仿宋" w:hAnsi="仿宋" w:eastAsia="仿宋" w:cs="仿宋"/>
          <w:b/>
          <w:bCs/>
          <w:sz w:val="36"/>
          <w:szCs w:val="22"/>
          <w:highlight w:val="none"/>
        </w:rPr>
      </w:pPr>
      <w:r>
        <w:rPr>
          <w:rFonts w:hint="eastAsia" w:ascii="仿宋" w:hAnsi="仿宋" w:eastAsia="仿宋" w:cs="仿宋"/>
          <w:b/>
          <w:bCs/>
          <w:sz w:val="36"/>
          <w:szCs w:val="22"/>
          <w:highlight w:val="none"/>
        </w:rPr>
        <w:t xml:space="preserve"> </w:t>
      </w:r>
      <w:bookmarkStart w:id="17" w:name="_Toc16030"/>
      <w:r>
        <w:rPr>
          <w:rFonts w:hint="eastAsia" w:ascii="仿宋" w:hAnsi="仿宋" w:eastAsia="仿宋" w:cs="仿宋"/>
          <w:b/>
          <w:bCs/>
          <w:sz w:val="36"/>
          <w:szCs w:val="22"/>
          <w:highlight w:val="none"/>
          <w:lang w:val="en-US" w:eastAsia="zh-CN"/>
        </w:rPr>
        <w:t xml:space="preserve">第二篇 </w:t>
      </w:r>
      <w:r>
        <w:rPr>
          <w:rFonts w:hint="eastAsia" w:ascii="仿宋" w:hAnsi="仿宋" w:eastAsia="仿宋" w:cs="仿宋"/>
          <w:b/>
          <w:bCs/>
          <w:sz w:val="36"/>
          <w:szCs w:val="22"/>
          <w:highlight w:val="none"/>
        </w:rPr>
        <w:t>项目</w:t>
      </w:r>
      <w:r>
        <w:rPr>
          <w:rFonts w:hint="eastAsia" w:ascii="仿宋" w:hAnsi="仿宋" w:eastAsia="仿宋" w:cs="仿宋"/>
          <w:b/>
          <w:bCs/>
          <w:sz w:val="36"/>
          <w:szCs w:val="22"/>
          <w:highlight w:val="none"/>
          <w:lang w:val="en-US" w:eastAsia="zh-CN"/>
        </w:rPr>
        <w:t>技术（质量）</w:t>
      </w:r>
      <w:r>
        <w:rPr>
          <w:rFonts w:hint="eastAsia" w:ascii="仿宋" w:hAnsi="仿宋" w:eastAsia="仿宋" w:cs="仿宋"/>
          <w:b/>
          <w:bCs/>
          <w:sz w:val="36"/>
          <w:szCs w:val="22"/>
          <w:highlight w:val="none"/>
        </w:rPr>
        <w:t>需求</w:t>
      </w:r>
      <w:bookmarkEnd w:id="17"/>
    </w:p>
    <w:p w14:paraId="18930A80">
      <w:pPr>
        <w:spacing w:line="360" w:lineRule="auto"/>
        <w:ind w:firstLine="480" w:firstLineChars="200"/>
        <w:rPr>
          <w:rFonts w:hint="eastAsia"/>
          <w:highlight w:val="none"/>
        </w:rPr>
      </w:pPr>
      <w:bookmarkStart w:id="18" w:name="_Toc76462325"/>
      <w:r>
        <w:rPr>
          <w:rFonts w:hint="eastAsia" w:ascii="仿宋" w:hAnsi="仿宋" w:eastAsia="仿宋" w:cs="仿宋"/>
          <w:sz w:val="24"/>
          <w:szCs w:val="24"/>
          <w:highlight w:val="none"/>
          <w:lang w:val="zh-CN"/>
        </w:rPr>
        <w:t>“※”标注的服务需求为符合性审查中的实质性要求，响应文件若不满足按无效响应处理。</w:t>
      </w:r>
      <w:bookmarkEnd w:id="18"/>
      <w:bookmarkStart w:id="19" w:name="_Toc139879800"/>
      <w:bookmarkStart w:id="20" w:name="_Toc12789058"/>
    </w:p>
    <w:bookmarkEnd w:id="19"/>
    <w:p w14:paraId="7E89E455">
      <w:pPr>
        <w:pStyle w:val="3"/>
        <w:spacing w:before="0" w:after="0" w:line="360" w:lineRule="auto"/>
        <w:outlineLvl w:val="1"/>
        <w:rPr>
          <w:rFonts w:hint="eastAsia" w:ascii="仿宋" w:hAnsi="仿宋" w:eastAsia="仿宋" w:cs="仿宋"/>
          <w:b/>
          <w:bCs/>
          <w:color w:val="auto"/>
          <w:sz w:val="24"/>
          <w:szCs w:val="24"/>
          <w:highlight w:val="none"/>
          <w:lang w:val="en-US" w:eastAsia="zh-CN"/>
        </w:rPr>
      </w:pPr>
      <w:bookmarkStart w:id="21" w:name="_Toc22047738"/>
      <w:bookmarkStart w:id="22" w:name="_Toc20542"/>
      <w:bookmarkStart w:id="23" w:name="_Toc14890"/>
      <w:bookmarkStart w:id="24" w:name="_Toc11177"/>
      <w:bookmarkStart w:id="25" w:name="_Toc28304"/>
      <w:bookmarkStart w:id="26" w:name="_Toc28421"/>
      <w:bookmarkStart w:id="27" w:name="_Toc1085"/>
      <w:r>
        <w:rPr>
          <w:rFonts w:hint="eastAsia" w:ascii="仿宋" w:hAnsi="仿宋" w:eastAsia="仿宋" w:cs="仿宋"/>
          <w:b/>
          <w:bCs/>
          <w:snapToGrid w:val="0"/>
          <w:color w:val="auto"/>
          <w:kern w:val="0"/>
          <w:sz w:val="24"/>
          <w:szCs w:val="22"/>
          <w:highlight w:val="none"/>
          <w:lang w:val="en-US" w:eastAsia="zh-CN"/>
        </w:rPr>
        <w:t>※</w:t>
      </w:r>
      <w:r>
        <w:rPr>
          <w:rFonts w:hint="eastAsia" w:ascii="仿宋" w:hAnsi="仿宋" w:eastAsia="仿宋" w:cs="仿宋"/>
          <w:b/>
          <w:bCs/>
          <w:color w:val="auto"/>
          <w:sz w:val="24"/>
          <w:szCs w:val="24"/>
          <w:highlight w:val="none"/>
        </w:rPr>
        <w:t>一、</w:t>
      </w:r>
      <w:bookmarkEnd w:id="21"/>
      <w:r>
        <w:rPr>
          <w:rFonts w:hint="eastAsia" w:ascii="仿宋" w:hAnsi="仿宋" w:eastAsia="仿宋" w:cs="仿宋"/>
          <w:b/>
          <w:bCs/>
          <w:color w:val="auto"/>
          <w:sz w:val="24"/>
          <w:szCs w:val="24"/>
          <w:highlight w:val="none"/>
        </w:rPr>
        <w:t>项目</w:t>
      </w:r>
      <w:bookmarkEnd w:id="22"/>
      <w:bookmarkEnd w:id="23"/>
      <w:bookmarkEnd w:id="24"/>
      <w:bookmarkEnd w:id="25"/>
      <w:r>
        <w:rPr>
          <w:rFonts w:hint="eastAsia" w:ascii="仿宋" w:hAnsi="仿宋" w:eastAsia="仿宋" w:cs="仿宋"/>
          <w:b/>
          <w:bCs/>
          <w:color w:val="auto"/>
          <w:sz w:val="24"/>
          <w:szCs w:val="24"/>
          <w:highlight w:val="none"/>
          <w:lang w:val="en-US" w:eastAsia="zh-CN"/>
        </w:rPr>
        <w:t>需求</w:t>
      </w:r>
      <w:bookmarkEnd w:id="26"/>
      <w:bookmarkEnd w:id="27"/>
    </w:p>
    <w:p w14:paraId="72BA05FD">
      <w:pPr>
        <w:spacing w:line="360" w:lineRule="auto"/>
        <w:ind w:firstLine="480" w:firstLineChars="200"/>
        <w:outlineLvl w:val="9"/>
        <w:rPr>
          <w:rFonts w:hint="eastAsia" w:ascii="仿宋" w:hAnsi="仿宋" w:eastAsia="仿宋" w:cs="仿宋"/>
          <w:b w:val="0"/>
          <w:bCs/>
          <w:sz w:val="24"/>
          <w:szCs w:val="24"/>
          <w:highlight w:val="none"/>
        </w:rPr>
      </w:pPr>
      <w:bookmarkStart w:id="28" w:name="_Toc7381"/>
      <w:bookmarkStart w:id="29" w:name="_Toc24494"/>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招标项目一览表</w:t>
      </w:r>
      <w:bookmarkEnd w:id="28"/>
      <w:bookmarkEnd w:id="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97"/>
        <w:gridCol w:w="2977"/>
        <w:gridCol w:w="2620"/>
      </w:tblGrid>
      <w:tr w14:paraId="1596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840" w:type="dxa"/>
            <w:noWrap w:val="0"/>
            <w:vAlign w:val="center"/>
          </w:tcPr>
          <w:p w14:paraId="5430561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97" w:type="dxa"/>
            <w:noWrap w:val="0"/>
            <w:vAlign w:val="center"/>
          </w:tcPr>
          <w:p w14:paraId="2AF7EA1E">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采购标的</w:t>
            </w:r>
          </w:p>
        </w:tc>
        <w:tc>
          <w:tcPr>
            <w:tcW w:w="2977" w:type="dxa"/>
            <w:noWrap w:val="0"/>
            <w:vAlign w:val="center"/>
          </w:tcPr>
          <w:p w14:paraId="5E9DE45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数量/单位</w:t>
            </w:r>
          </w:p>
        </w:tc>
        <w:tc>
          <w:tcPr>
            <w:tcW w:w="2620" w:type="dxa"/>
            <w:noWrap w:val="0"/>
            <w:vAlign w:val="center"/>
          </w:tcPr>
          <w:p w14:paraId="4CEA23A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06CF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0" w:type="dxa"/>
            <w:noWrap w:val="0"/>
            <w:vAlign w:val="center"/>
          </w:tcPr>
          <w:p w14:paraId="6BCF0AE7">
            <w:pPr>
              <w:pStyle w:val="23"/>
              <w:spacing w:line="240" w:lineRule="auto"/>
              <w:ind w:left="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97" w:type="dxa"/>
            <w:noWrap w:val="0"/>
            <w:vAlign w:val="center"/>
          </w:tcPr>
          <w:p w14:paraId="649994B1">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重庆市北碚区朝阳幼儿园园服采购</w:t>
            </w:r>
          </w:p>
        </w:tc>
        <w:tc>
          <w:tcPr>
            <w:tcW w:w="2977" w:type="dxa"/>
            <w:noWrap w:val="0"/>
            <w:vAlign w:val="center"/>
          </w:tcPr>
          <w:p w14:paraId="5843C18D">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2620" w:type="dxa"/>
            <w:noWrap w:val="0"/>
            <w:vAlign w:val="center"/>
          </w:tcPr>
          <w:p w14:paraId="57D3524C">
            <w:pPr>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具体采购数量以家长自愿购买数量为准。</w:t>
            </w:r>
          </w:p>
        </w:tc>
      </w:tr>
    </w:tbl>
    <w:p w14:paraId="19D40566">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b/>
          <w:sz w:val="24"/>
          <w:szCs w:val="24"/>
          <w:highlight w:val="none"/>
        </w:rPr>
      </w:pPr>
      <w:bookmarkStart w:id="30" w:name="_Toc695"/>
      <w:bookmarkStart w:id="31" w:name="_Toc26453"/>
      <w:bookmarkStart w:id="32" w:name="_Toc32262"/>
      <w:bookmarkStart w:id="33" w:name="_Toc75793506"/>
      <w:bookmarkStart w:id="34" w:name="_Toc21817"/>
      <w:bookmarkStart w:id="35" w:name="_Toc15696"/>
      <w:bookmarkStart w:id="36" w:name="_Toc23975"/>
      <w:bookmarkStart w:id="37" w:name="_Toc18903"/>
      <w:bookmarkStart w:id="38" w:name="_Toc5751"/>
      <w:bookmarkStart w:id="39" w:name="_Toc12568"/>
      <w:bookmarkStart w:id="40" w:name="_Toc18800"/>
      <w:bookmarkStart w:id="41" w:name="_Toc27067"/>
      <w:bookmarkStart w:id="42" w:name="_Toc28205"/>
      <w:bookmarkStart w:id="43" w:name="_Toc10143"/>
      <w:r>
        <w:rPr>
          <w:rFonts w:hint="eastAsia" w:ascii="仿宋" w:hAnsi="仿宋" w:eastAsia="仿宋" w:cs="仿宋"/>
          <w:sz w:val="24"/>
          <w:szCs w:val="24"/>
          <w:highlight w:val="none"/>
          <w:lang w:eastAsia="zh-CN"/>
        </w:rPr>
        <w:t>本次项目为</w:t>
      </w:r>
      <w:r>
        <w:rPr>
          <w:rFonts w:hint="eastAsia" w:ascii="仿宋" w:hAnsi="仿宋" w:eastAsia="仿宋" w:cs="仿宋"/>
          <w:sz w:val="24"/>
          <w:szCs w:val="24"/>
          <w:highlight w:val="none"/>
          <w:lang w:val="en-US" w:eastAsia="zh-CN"/>
        </w:rPr>
        <w:t>重庆市北碚区朝阳幼儿园园服采购，因校服为学生自愿购买，具体的需求以实际订购数量为准，不限制购买一整套服装。</w:t>
      </w:r>
    </w:p>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4B86FA2">
      <w:pPr>
        <w:pStyle w:val="3"/>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sz w:val="24"/>
          <w:szCs w:val="24"/>
          <w:highlight w:val="none"/>
        </w:rPr>
      </w:pPr>
      <w:bookmarkStart w:id="44" w:name="_Toc13636"/>
      <w:bookmarkStart w:id="45" w:name="_Toc9535"/>
      <w:bookmarkStart w:id="46" w:name="_Toc10671"/>
      <w:r>
        <w:rPr>
          <w:rFonts w:hint="eastAsia" w:ascii="仿宋" w:hAnsi="仿宋" w:eastAsia="仿宋" w:cs="仿宋"/>
          <w:kern w:val="0"/>
          <w:sz w:val="24"/>
          <w:szCs w:val="24"/>
          <w:highlight w:val="none"/>
        </w:rPr>
        <w:t>※</w:t>
      </w:r>
      <w:r>
        <w:rPr>
          <w:rFonts w:hint="eastAsia" w:ascii="仿宋" w:hAnsi="仿宋" w:eastAsia="仿宋" w:cs="仿宋"/>
          <w:b/>
          <w:sz w:val="24"/>
          <w:szCs w:val="24"/>
          <w:highlight w:val="none"/>
        </w:rPr>
        <w:t>二、招标项目</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需求</w:t>
      </w:r>
      <w:bookmarkEnd w:id="44"/>
      <w:bookmarkEnd w:id="45"/>
      <w:bookmarkEnd w:id="46"/>
    </w:p>
    <w:p w14:paraId="7C15A799">
      <w:pPr>
        <w:numPr>
          <w:ilvl w:val="0"/>
          <w:numId w:val="0"/>
        </w:numPr>
        <w:spacing w:line="400" w:lineRule="exact"/>
        <w:ind w:firstLine="480" w:firstLineChars="200"/>
        <w:outlineLvl w:val="2"/>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（一）朝阳幼儿园本部校区校服采购清单及参数要求</w:t>
      </w:r>
    </w:p>
    <w:tbl>
      <w:tblPr>
        <w:tblStyle w:val="6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542"/>
        <w:gridCol w:w="1749"/>
        <w:gridCol w:w="1947"/>
        <w:gridCol w:w="2127"/>
        <w:gridCol w:w="964"/>
        <w:gridCol w:w="1478"/>
      </w:tblGrid>
      <w:tr w14:paraId="41E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532" w:type="dxa"/>
            <w:gridSpan w:val="7"/>
            <w:tcBorders>
              <w:top w:val="nil"/>
              <w:left w:val="nil"/>
              <w:bottom w:val="nil"/>
              <w:right w:val="nil"/>
            </w:tcBorders>
            <w:shd w:val="clear" w:color="auto" w:fill="auto"/>
            <w:noWrap/>
            <w:vAlign w:val="center"/>
          </w:tcPr>
          <w:p w14:paraId="5132A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朝阳幼儿园本部</w:t>
            </w:r>
          </w:p>
        </w:tc>
      </w:tr>
      <w:tr w14:paraId="68C5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142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542" w:type="dxa"/>
            <w:tcBorders>
              <w:top w:val="single" w:color="000000" w:sz="8" w:space="0"/>
              <w:left w:val="nil"/>
              <w:bottom w:val="single" w:color="000000" w:sz="8" w:space="0"/>
              <w:right w:val="single" w:color="000000" w:sz="8" w:space="0"/>
            </w:tcBorders>
            <w:shd w:val="clear" w:color="auto" w:fill="auto"/>
            <w:vAlign w:val="center"/>
          </w:tcPr>
          <w:p w14:paraId="076C0A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1749" w:type="dxa"/>
            <w:tcBorders>
              <w:top w:val="single" w:color="000000" w:sz="8" w:space="0"/>
              <w:left w:val="nil"/>
              <w:bottom w:val="single" w:color="000000" w:sz="8" w:space="0"/>
              <w:right w:val="single" w:color="000000" w:sz="8" w:space="0"/>
            </w:tcBorders>
            <w:shd w:val="clear" w:color="auto" w:fill="auto"/>
            <w:vAlign w:val="center"/>
          </w:tcPr>
          <w:p w14:paraId="14F8C6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1947" w:type="dxa"/>
            <w:tcBorders>
              <w:top w:val="single" w:color="000000" w:sz="8" w:space="0"/>
              <w:left w:val="nil"/>
              <w:bottom w:val="single" w:color="000000" w:sz="8" w:space="0"/>
              <w:right w:val="single" w:color="000000" w:sz="8" w:space="0"/>
            </w:tcBorders>
            <w:shd w:val="clear" w:color="auto" w:fill="auto"/>
            <w:vAlign w:val="center"/>
          </w:tcPr>
          <w:p w14:paraId="7A51BB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参数</w:t>
            </w:r>
          </w:p>
        </w:tc>
        <w:tc>
          <w:tcPr>
            <w:tcW w:w="2127" w:type="dxa"/>
            <w:tcBorders>
              <w:top w:val="single" w:color="000000" w:sz="8" w:space="0"/>
              <w:left w:val="nil"/>
              <w:bottom w:val="single" w:color="000000" w:sz="8" w:space="0"/>
              <w:right w:val="single" w:color="000000" w:sz="8" w:space="0"/>
            </w:tcBorders>
            <w:shd w:val="clear" w:color="auto" w:fill="auto"/>
            <w:vAlign w:val="center"/>
          </w:tcPr>
          <w:p w14:paraId="487B18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参考图片（图片仅供参考，供应商自行设计款式）</w:t>
            </w:r>
          </w:p>
        </w:tc>
        <w:tc>
          <w:tcPr>
            <w:tcW w:w="964" w:type="dxa"/>
            <w:tcBorders>
              <w:top w:val="single" w:color="000000" w:sz="8" w:space="0"/>
              <w:left w:val="nil"/>
              <w:bottom w:val="single" w:color="000000" w:sz="8" w:space="0"/>
              <w:right w:val="single" w:color="000000" w:sz="8" w:space="0"/>
            </w:tcBorders>
            <w:shd w:val="clear" w:color="auto" w:fill="auto"/>
            <w:vAlign w:val="center"/>
          </w:tcPr>
          <w:p w14:paraId="26A39B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数量（件）</w:t>
            </w:r>
          </w:p>
        </w:tc>
        <w:tc>
          <w:tcPr>
            <w:tcW w:w="1478" w:type="dxa"/>
            <w:tcBorders>
              <w:top w:val="single" w:color="000000" w:sz="8" w:space="0"/>
              <w:left w:val="nil"/>
              <w:bottom w:val="single" w:color="000000" w:sz="8" w:space="0"/>
              <w:right w:val="single" w:color="000000" w:sz="8" w:space="0"/>
            </w:tcBorders>
            <w:shd w:val="clear" w:color="auto" w:fill="auto"/>
            <w:vAlign w:val="center"/>
          </w:tcPr>
          <w:p w14:paraId="43CB52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预算最高限价（元）</w:t>
            </w:r>
          </w:p>
        </w:tc>
      </w:tr>
      <w:tr w14:paraId="3867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14:paraId="734215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42" w:type="dxa"/>
            <w:vMerge w:val="restart"/>
            <w:tcBorders>
              <w:top w:val="nil"/>
              <w:left w:val="nil"/>
              <w:bottom w:val="single" w:color="000000" w:sz="8" w:space="0"/>
              <w:right w:val="single" w:color="000000" w:sz="8" w:space="0"/>
            </w:tcBorders>
            <w:shd w:val="clear" w:color="auto" w:fill="auto"/>
            <w:vAlign w:val="center"/>
          </w:tcPr>
          <w:p w14:paraId="5F3C98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  套装</w:t>
            </w:r>
          </w:p>
        </w:tc>
        <w:tc>
          <w:tcPr>
            <w:tcW w:w="1749" w:type="dxa"/>
            <w:tcBorders>
              <w:top w:val="nil"/>
              <w:left w:val="nil"/>
              <w:bottom w:val="single" w:color="000000" w:sz="8" w:space="0"/>
              <w:right w:val="single" w:color="000000" w:sz="8" w:space="0"/>
            </w:tcBorders>
            <w:shd w:val="clear" w:color="auto" w:fill="auto"/>
            <w:vAlign w:val="center"/>
          </w:tcPr>
          <w:p w14:paraId="63E80E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棒球服外套（男女同款）</w:t>
            </w:r>
          </w:p>
        </w:tc>
        <w:tc>
          <w:tcPr>
            <w:tcW w:w="1947" w:type="dxa"/>
            <w:tcBorders>
              <w:top w:val="nil"/>
              <w:left w:val="nil"/>
              <w:bottom w:val="single" w:color="000000" w:sz="8" w:space="0"/>
              <w:right w:val="single" w:color="000000" w:sz="8" w:space="0"/>
            </w:tcBorders>
            <w:shd w:val="clear" w:color="auto" w:fill="auto"/>
            <w:vAlign w:val="center"/>
          </w:tcPr>
          <w:p w14:paraId="29FE6F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55%聚酯纤维±5%，40%棉±5%，5%氨纶±5%</w:t>
            </w:r>
          </w:p>
        </w:tc>
        <w:tc>
          <w:tcPr>
            <w:tcW w:w="2127" w:type="dxa"/>
            <w:tcBorders>
              <w:top w:val="nil"/>
              <w:left w:val="nil"/>
              <w:bottom w:val="single" w:color="000000" w:sz="8" w:space="0"/>
              <w:right w:val="single" w:color="000000" w:sz="8" w:space="0"/>
            </w:tcBorders>
            <w:shd w:val="clear" w:color="auto" w:fill="auto"/>
            <w:vAlign w:val="center"/>
          </w:tcPr>
          <w:p w14:paraId="51AF6C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146050</wp:posOffset>
                  </wp:positionV>
                  <wp:extent cx="880745" cy="970280"/>
                  <wp:effectExtent l="0" t="0" r="3175" b="5080"/>
                  <wp:wrapNone/>
                  <wp:docPr id="53" name="图片_1"/>
                  <wp:cNvGraphicFramePr/>
                  <a:graphic xmlns:a="http://schemas.openxmlformats.org/drawingml/2006/main">
                    <a:graphicData uri="http://schemas.openxmlformats.org/drawingml/2006/picture">
                      <pic:pic xmlns:pic="http://schemas.openxmlformats.org/drawingml/2006/picture">
                        <pic:nvPicPr>
                          <pic:cNvPr id="53" name="图片_1"/>
                          <pic:cNvPicPr/>
                        </pic:nvPicPr>
                        <pic:blipFill>
                          <a:blip r:embed="rId13"/>
                          <a:stretch>
                            <a:fillRect/>
                          </a:stretch>
                        </pic:blipFill>
                        <pic:spPr>
                          <a:xfrm>
                            <a:off x="0" y="0"/>
                            <a:ext cx="880745" cy="97028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04A364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restart"/>
            <w:tcBorders>
              <w:top w:val="nil"/>
              <w:left w:val="nil"/>
              <w:bottom w:val="single" w:color="000000" w:sz="8" w:space="0"/>
              <w:right w:val="single" w:color="000000" w:sz="8" w:space="0"/>
            </w:tcBorders>
            <w:shd w:val="clear" w:color="auto" w:fill="auto"/>
            <w:vAlign w:val="center"/>
          </w:tcPr>
          <w:p w14:paraId="0C28E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r>
      <w:tr w14:paraId="7E35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0E1B9221">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5472FA09">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61CB67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1947" w:type="dxa"/>
            <w:tcBorders>
              <w:top w:val="nil"/>
              <w:left w:val="nil"/>
              <w:bottom w:val="single" w:color="000000" w:sz="8" w:space="0"/>
              <w:right w:val="single" w:color="000000" w:sz="8" w:space="0"/>
            </w:tcBorders>
            <w:shd w:val="clear" w:color="auto" w:fill="auto"/>
            <w:vAlign w:val="center"/>
          </w:tcPr>
          <w:p w14:paraId="56513C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60%聚酯纤维±5%，35%棉±5%，5%氨纶±5%</w:t>
            </w:r>
          </w:p>
        </w:tc>
        <w:tc>
          <w:tcPr>
            <w:tcW w:w="2127" w:type="dxa"/>
            <w:tcBorders>
              <w:top w:val="nil"/>
              <w:left w:val="nil"/>
              <w:bottom w:val="single" w:color="000000" w:sz="8" w:space="0"/>
              <w:right w:val="single" w:color="000000" w:sz="8" w:space="0"/>
            </w:tcBorders>
            <w:shd w:val="clear" w:color="auto" w:fill="auto"/>
            <w:vAlign w:val="center"/>
          </w:tcPr>
          <w:p w14:paraId="2704E2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76200</wp:posOffset>
                  </wp:positionV>
                  <wp:extent cx="685800" cy="1057910"/>
                  <wp:effectExtent l="0" t="0" r="0" b="8890"/>
                  <wp:wrapNone/>
                  <wp:docPr id="52" name="图片_1_SpCnt_1"/>
                  <wp:cNvGraphicFramePr/>
                  <a:graphic xmlns:a="http://schemas.openxmlformats.org/drawingml/2006/main">
                    <a:graphicData uri="http://schemas.openxmlformats.org/drawingml/2006/picture">
                      <pic:pic xmlns:pic="http://schemas.openxmlformats.org/drawingml/2006/picture">
                        <pic:nvPicPr>
                          <pic:cNvPr id="52" name="图片_1_SpCnt_1"/>
                          <pic:cNvPicPr/>
                        </pic:nvPicPr>
                        <pic:blipFill>
                          <a:blip r:embed="rId14"/>
                          <a:stretch>
                            <a:fillRect/>
                          </a:stretch>
                        </pic:blipFill>
                        <pic:spPr>
                          <a:xfrm>
                            <a:off x="0" y="0"/>
                            <a:ext cx="685800" cy="105791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3E3184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3009B495">
            <w:pPr>
              <w:jc w:val="center"/>
              <w:rPr>
                <w:rFonts w:hint="eastAsia" w:ascii="仿宋" w:hAnsi="仿宋" w:eastAsia="仿宋" w:cs="仿宋"/>
                <w:i w:val="0"/>
                <w:iCs w:val="0"/>
                <w:color w:val="000000"/>
                <w:sz w:val="24"/>
                <w:szCs w:val="24"/>
                <w:highlight w:val="none"/>
                <w:u w:val="none"/>
              </w:rPr>
            </w:pPr>
          </w:p>
        </w:tc>
      </w:tr>
      <w:tr w14:paraId="08FC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14:paraId="5D54C7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42" w:type="dxa"/>
            <w:vMerge w:val="restart"/>
            <w:tcBorders>
              <w:top w:val="nil"/>
              <w:left w:val="nil"/>
              <w:bottom w:val="single" w:color="000000" w:sz="8" w:space="0"/>
              <w:right w:val="single" w:color="000000" w:sz="8" w:space="0"/>
            </w:tcBorders>
            <w:shd w:val="clear" w:color="auto" w:fill="auto"/>
            <w:vAlign w:val="center"/>
          </w:tcPr>
          <w:p w14:paraId="24BC36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  套装</w:t>
            </w:r>
          </w:p>
        </w:tc>
        <w:tc>
          <w:tcPr>
            <w:tcW w:w="1749" w:type="dxa"/>
            <w:tcBorders>
              <w:top w:val="nil"/>
              <w:left w:val="nil"/>
              <w:bottom w:val="single" w:color="000000" w:sz="8" w:space="0"/>
              <w:right w:val="single" w:color="000000" w:sz="8" w:space="0"/>
            </w:tcBorders>
            <w:shd w:val="clear" w:color="auto" w:fill="auto"/>
            <w:vAlign w:val="center"/>
          </w:tcPr>
          <w:p w14:paraId="28824A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长袖衬衣(男)</w:t>
            </w:r>
          </w:p>
        </w:tc>
        <w:tc>
          <w:tcPr>
            <w:tcW w:w="1947" w:type="dxa"/>
            <w:tcBorders>
              <w:top w:val="nil"/>
              <w:left w:val="nil"/>
              <w:bottom w:val="single" w:color="000000" w:sz="8" w:space="0"/>
              <w:right w:val="single" w:color="000000" w:sz="8" w:space="0"/>
            </w:tcBorders>
            <w:shd w:val="clear" w:color="auto" w:fill="auto"/>
            <w:vAlign w:val="center"/>
          </w:tcPr>
          <w:p w14:paraId="4651B1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60%聚酯纤维±5%，40%棉±5%</w:t>
            </w:r>
          </w:p>
        </w:tc>
        <w:tc>
          <w:tcPr>
            <w:tcW w:w="2127" w:type="dxa"/>
            <w:tcBorders>
              <w:top w:val="nil"/>
              <w:left w:val="nil"/>
              <w:bottom w:val="single" w:color="000000" w:sz="8" w:space="0"/>
              <w:right w:val="single" w:color="000000" w:sz="8" w:space="0"/>
            </w:tcBorders>
            <w:shd w:val="clear" w:color="auto" w:fill="auto"/>
            <w:vAlign w:val="center"/>
          </w:tcPr>
          <w:p w14:paraId="3767DB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127000</wp:posOffset>
                  </wp:positionV>
                  <wp:extent cx="951230" cy="988695"/>
                  <wp:effectExtent l="0" t="0" r="8890" b="1905"/>
                  <wp:wrapNone/>
                  <wp:docPr id="49" name="图片_85"/>
                  <wp:cNvGraphicFramePr/>
                  <a:graphic xmlns:a="http://schemas.openxmlformats.org/drawingml/2006/main">
                    <a:graphicData uri="http://schemas.openxmlformats.org/drawingml/2006/picture">
                      <pic:pic xmlns:pic="http://schemas.openxmlformats.org/drawingml/2006/picture">
                        <pic:nvPicPr>
                          <pic:cNvPr id="49" name="图片_85"/>
                          <pic:cNvPicPr/>
                        </pic:nvPicPr>
                        <pic:blipFill>
                          <a:blip r:embed="rId15"/>
                          <a:stretch>
                            <a:fillRect/>
                          </a:stretch>
                        </pic:blipFill>
                        <pic:spPr>
                          <a:xfrm>
                            <a:off x="0" y="0"/>
                            <a:ext cx="951230" cy="988695"/>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4552DF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restart"/>
            <w:tcBorders>
              <w:top w:val="nil"/>
              <w:left w:val="nil"/>
              <w:bottom w:val="single" w:color="000000" w:sz="8" w:space="0"/>
              <w:right w:val="single" w:color="000000" w:sz="8" w:space="0"/>
            </w:tcBorders>
            <w:shd w:val="clear" w:color="auto" w:fill="auto"/>
            <w:vAlign w:val="center"/>
          </w:tcPr>
          <w:p w14:paraId="5F11AD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2D6F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1AE3AAF1">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4039F578">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7EA911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长袖衬衣(女)</w:t>
            </w:r>
          </w:p>
        </w:tc>
        <w:tc>
          <w:tcPr>
            <w:tcW w:w="1947" w:type="dxa"/>
            <w:tcBorders>
              <w:top w:val="nil"/>
              <w:left w:val="nil"/>
              <w:bottom w:val="single" w:color="000000" w:sz="8" w:space="0"/>
              <w:right w:val="single" w:color="000000" w:sz="8" w:space="0"/>
            </w:tcBorders>
            <w:shd w:val="clear" w:color="auto" w:fill="auto"/>
            <w:vAlign w:val="center"/>
          </w:tcPr>
          <w:p w14:paraId="600B2F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60%聚酯纤维±5%，40%棉±5%</w:t>
            </w:r>
          </w:p>
        </w:tc>
        <w:tc>
          <w:tcPr>
            <w:tcW w:w="2127" w:type="dxa"/>
            <w:tcBorders>
              <w:top w:val="nil"/>
              <w:left w:val="nil"/>
              <w:bottom w:val="single" w:color="000000" w:sz="8" w:space="0"/>
              <w:right w:val="single" w:color="000000" w:sz="8" w:space="0"/>
            </w:tcBorders>
            <w:shd w:val="clear" w:color="auto" w:fill="auto"/>
            <w:vAlign w:val="center"/>
          </w:tcPr>
          <w:p w14:paraId="3D63F7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136525</wp:posOffset>
                  </wp:positionV>
                  <wp:extent cx="989330" cy="991870"/>
                  <wp:effectExtent l="0" t="0" r="1270" b="13970"/>
                  <wp:wrapNone/>
                  <wp:docPr id="50" name="图片_86"/>
                  <wp:cNvGraphicFramePr/>
                  <a:graphic xmlns:a="http://schemas.openxmlformats.org/drawingml/2006/main">
                    <a:graphicData uri="http://schemas.openxmlformats.org/drawingml/2006/picture">
                      <pic:pic xmlns:pic="http://schemas.openxmlformats.org/drawingml/2006/picture">
                        <pic:nvPicPr>
                          <pic:cNvPr id="50" name="图片_86"/>
                          <pic:cNvPicPr/>
                        </pic:nvPicPr>
                        <pic:blipFill>
                          <a:blip r:embed="rId16"/>
                          <a:stretch>
                            <a:fillRect/>
                          </a:stretch>
                        </pic:blipFill>
                        <pic:spPr>
                          <a:xfrm>
                            <a:off x="0" y="0"/>
                            <a:ext cx="989330" cy="99187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008C23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47B4B65D">
            <w:pPr>
              <w:jc w:val="center"/>
              <w:rPr>
                <w:rFonts w:hint="eastAsia" w:ascii="仿宋" w:hAnsi="仿宋" w:eastAsia="仿宋" w:cs="仿宋"/>
                <w:i w:val="0"/>
                <w:iCs w:val="0"/>
                <w:color w:val="000000"/>
                <w:sz w:val="24"/>
                <w:szCs w:val="24"/>
                <w:highlight w:val="none"/>
                <w:u w:val="none"/>
              </w:rPr>
            </w:pPr>
          </w:p>
        </w:tc>
      </w:tr>
      <w:tr w14:paraId="06CB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18723FC6">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3E401E49">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7184B5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1947" w:type="dxa"/>
            <w:tcBorders>
              <w:top w:val="nil"/>
              <w:left w:val="nil"/>
              <w:bottom w:val="single" w:color="000000" w:sz="8" w:space="0"/>
              <w:right w:val="single" w:color="000000" w:sz="8" w:space="0"/>
            </w:tcBorders>
            <w:shd w:val="clear" w:color="auto" w:fill="auto"/>
            <w:vAlign w:val="center"/>
          </w:tcPr>
          <w:p w14:paraId="23A718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60%棉±5%，40%聚酯纤维±5%</w:t>
            </w:r>
          </w:p>
        </w:tc>
        <w:tc>
          <w:tcPr>
            <w:tcW w:w="2127" w:type="dxa"/>
            <w:tcBorders>
              <w:top w:val="nil"/>
              <w:left w:val="nil"/>
              <w:bottom w:val="single" w:color="000000" w:sz="8" w:space="0"/>
              <w:right w:val="single" w:color="000000" w:sz="8" w:space="0"/>
            </w:tcBorders>
            <w:shd w:val="clear" w:color="auto" w:fill="auto"/>
            <w:vAlign w:val="center"/>
          </w:tcPr>
          <w:p w14:paraId="5E2EAC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184150</wp:posOffset>
                  </wp:positionV>
                  <wp:extent cx="889635" cy="989965"/>
                  <wp:effectExtent l="0" t="0" r="9525" b="635"/>
                  <wp:wrapNone/>
                  <wp:docPr id="51" name="图片_83"/>
                  <wp:cNvGraphicFramePr/>
                  <a:graphic xmlns:a="http://schemas.openxmlformats.org/drawingml/2006/main">
                    <a:graphicData uri="http://schemas.openxmlformats.org/drawingml/2006/picture">
                      <pic:pic xmlns:pic="http://schemas.openxmlformats.org/drawingml/2006/picture">
                        <pic:nvPicPr>
                          <pic:cNvPr id="51" name="图片_83"/>
                          <pic:cNvPicPr/>
                        </pic:nvPicPr>
                        <pic:blipFill>
                          <a:blip r:embed="rId17"/>
                          <a:stretch>
                            <a:fillRect/>
                          </a:stretch>
                        </pic:blipFill>
                        <pic:spPr>
                          <a:xfrm>
                            <a:off x="0" y="0"/>
                            <a:ext cx="889635" cy="989965"/>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7AA205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41F43D13">
            <w:pPr>
              <w:jc w:val="center"/>
              <w:rPr>
                <w:rFonts w:hint="eastAsia" w:ascii="仿宋" w:hAnsi="仿宋" w:eastAsia="仿宋" w:cs="仿宋"/>
                <w:i w:val="0"/>
                <w:iCs w:val="0"/>
                <w:color w:val="000000"/>
                <w:sz w:val="24"/>
                <w:szCs w:val="24"/>
                <w:highlight w:val="none"/>
                <w:u w:val="none"/>
              </w:rPr>
            </w:pPr>
          </w:p>
        </w:tc>
      </w:tr>
      <w:tr w14:paraId="445C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0AEDAEEF">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275134F1">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057509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947" w:type="dxa"/>
            <w:tcBorders>
              <w:top w:val="nil"/>
              <w:left w:val="nil"/>
              <w:bottom w:val="single" w:color="000000" w:sz="8" w:space="0"/>
              <w:right w:val="single" w:color="000000" w:sz="8" w:space="0"/>
            </w:tcBorders>
            <w:shd w:val="clear" w:color="auto" w:fill="auto"/>
            <w:vAlign w:val="center"/>
          </w:tcPr>
          <w:p w14:paraId="32C03E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95%棉±5%，5%氨纶±5%</w:t>
            </w:r>
          </w:p>
        </w:tc>
        <w:tc>
          <w:tcPr>
            <w:tcW w:w="2127" w:type="dxa"/>
            <w:tcBorders>
              <w:top w:val="nil"/>
              <w:left w:val="nil"/>
              <w:bottom w:val="single" w:color="000000" w:sz="8" w:space="0"/>
              <w:right w:val="single" w:color="000000" w:sz="8" w:space="0"/>
            </w:tcBorders>
            <w:shd w:val="clear" w:color="auto" w:fill="auto"/>
            <w:vAlign w:val="center"/>
          </w:tcPr>
          <w:p w14:paraId="20E7B4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174625</wp:posOffset>
                  </wp:positionV>
                  <wp:extent cx="886460" cy="899795"/>
                  <wp:effectExtent l="0" t="0" r="12700" b="14605"/>
                  <wp:wrapNone/>
                  <wp:docPr id="54" name="图片_83_SpCnt_1"/>
                  <wp:cNvGraphicFramePr/>
                  <a:graphic xmlns:a="http://schemas.openxmlformats.org/drawingml/2006/main">
                    <a:graphicData uri="http://schemas.openxmlformats.org/drawingml/2006/picture">
                      <pic:pic xmlns:pic="http://schemas.openxmlformats.org/drawingml/2006/picture">
                        <pic:nvPicPr>
                          <pic:cNvPr id="54" name="图片_83_SpCnt_1"/>
                          <pic:cNvPicPr/>
                        </pic:nvPicPr>
                        <pic:blipFill>
                          <a:blip r:embed="rId18"/>
                          <a:stretch>
                            <a:fillRect/>
                          </a:stretch>
                        </pic:blipFill>
                        <pic:spPr>
                          <a:xfrm>
                            <a:off x="0" y="0"/>
                            <a:ext cx="886460" cy="899795"/>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6AB25A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0DB342BC">
            <w:pPr>
              <w:jc w:val="center"/>
              <w:rPr>
                <w:rFonts w:hint="eastAsia" w:ascii="仿宋" w:hAnsi="仿宋" w:eastAsia="仿宋" w:cs="仿宋"/>
                <w:i w:val="0"/>
                <w:iCs w:val="0"/>
                <w:color w:val="000000"/>
                <w:sz w:val="24"/>
                <w:szCs w:val="24"/>
                <w:highlight w:val="none"/>
                <w:u w:val="none"/>
              </w:rPr>
            </w:pPr>
          </w:p>
        </w:tc>
      </w:tr>
      <w:tr w14:paraId="023A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298F2653">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6276BCF3">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67B7D6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裙裤（女）</w:t>
            </w:r>
          </w:p>
        </w:tc>
        <w:tc>
          <w:tcPr>
            <w:tcW w:w="1947" w:type="dxa"/>
            <w:tcBorders>
              <w:top w:val="nil"/>
              <w:left w:val="nil"/>
              <w:bottom w:val="single" w:color="000000" w:sz="8" w:space="0"/>
              <w:right w:val="single" w:color="000000" w:sz="8" w:space="0"/>
            </w:tcBorders>
            <w:shd w:val="clear" w:color="auto" w:fill="auto"/>
            <w:vAlign w:val="center"/>
          </w:tcPr>
          <w:p w14:paraId="7D4FB2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95%棉±5%，5%氨纶±5%</w:t>
            </w:r>
          </w:p>
        </w:tc>
        <w:tc>
          <w:tcPr>
            <w:tcW w:w="2127" w:type="dxa"/>
            <w:tcBorders>
              <w:top w:val="nil"/>
              <w:left w:val="nil"/>
              <w:bottom w:val="single" w:color="000000" w:sz="8" w:space="0"/>
              <w:right w:val="single" w:color="000000" w:sz="8" w:space="0"/>
            </w:tcBorders>
            <w:shd w:val="clear" w:color="auto" w:fill="auto"/>
            <w:vAlign w:val="center"/>
          </w:tcPr>
          <w:p w14:paraId="47258F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260350</wp:posOffset>
                  </wp:positionV>
                  <wp:extent cx="1167130" cy="811530"/>
                  <wp:effectExtent l="0" t="0" r="6350" b="11430"/>
                  <wp:wrapNone/>
                  <wp:docPr id="55" name="图片_84"/>
                  <wp:cNvGraphicFramePr/>
                  <a:graphic xmlns:a="http://schemas.openxmlformats.org/drawingml/2006/main">
                    <a:graphicData uri="http://schemas.openxmlformats.org/drawingml/2006/picture">
                      <pic:pic xmlns:pic="http://schemas.openxmlformats.org/drawingml/2006/picture">
                        <pic:nvPicPr>
                          <pic:cNvPr id="55" name="图片_84"/>
                          <pic:cNvPicPr/>
                        </pic:nvPicPr>
                        <pic:blipFill>
                          <a:blip r:embed="rId19"/>
                          <a:stretch>
                            <a:fillRect/>
                          </a:stretch>
                        </pic:blipFill>
                        <pic:spPr>
                          <a:xfrm>
                            <a:off x="0" y="0"/>
                            <a:ext cx="1167130" cy="81153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2F6030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4BFAB666">
            <w:pPr>
              <w:jc w:val="center"/>
              <w:rPr>
                <w:rFonts w:hint="eastAsia" w:ascii="仿宋" w:hAnsi="仿宋" w:eastAsia="仿宋" w:cs="仿宋"/>
                <w:i w:val="0"/>
                <w:iCs w:val="0"/>
                <w:color w:val="000000"/>
                <w:sz w:val="24"/>
                <w:szCs w:val="24"/>
                <w:highlight w:val="none"/>
                <w:u w:val="none"/>
              </w:rPr>
            </w:pPr>
          </w:p>
        </w:tc>
      </w:tr>
      <w:tr w14:paraId="47B2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14:paraId="0244D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42" w:type="dxa"/>
            <w:vMerge w:val="restart"/>
            <w:tcBorders>
              <w:top w:val="nil"/>
              <w:left w:val="nil"/>
              <w:bottom w:val="single" w:color="000000" w:sz="8" w:space="0"/>
              <w:right w:val="single" w:color="000000" w:sz="8" w:space="0"/>
            </w:tcBorders>
            <w:shd w:val="clear" w:color="auto" w:fill="auto"/>
            <w:vAlign w:val="center"/>
          </w:tcPr>
          <w:p w14:paraId="50E05E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冬季  套装</w:t>
            </w:r>
          </w:p>
        </w:tc>
        <w:tc>
          <w:tcPr>
            <w:tcW w:w="1749" w:type="dxa"/>
            <w:tcBorders>
              <w:top w:val="nil"/>
              <w:left w:val="nil"/>
              <w:bottom w:val="single" w:color="000000" w:sz="8" w:space="0"/>
              <w:right w:val="single" w:color="000000" w:sz="8" w:space="0"/>
            </w:tcBorders>
            <w:shd w:val="clear" w:color="auto" w:fill="auto"/>
            <w:vAlign w:val="center"/>
          </w:tcPr>
          <w:p w14:paraId="130C8D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冲锋衣(含摇粒绒内胆)（男女同款）</w:t>
            </w:r>
          </w:p>
        </w:tc>
        <w:tc>
          <w:tcPr>
            <w:tcW w:w="1947" w:type="dxa"/>
            <w:tcBorders>
              <w:top w:val="nil"/>
              <w:left w:val="nil"/>
              <w:bottom w:val="single" w:color="000000" w:sz="8" w:space="0"/>
              <w:right w:val="single" w:color="000000" w:sz="8" w:space="0"/>
            </w:tcBorders>
            <w:shd w:val="clear" w:color="auto" w:fill="auto"/>
            <w:vAlign w:val="center"/>
          </w:tcPr>
          <w:p w14:paraId="2308C6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100%聚酯纤维</w:t>
            </w:r>
          </w:p>
        </w:tc>
        <w:tc>
          <w:tcPr>
            <w:tcW w:w="2127" w:type="dxa"/>
            <w:tcBorders>
              <w:top w:val="nil"/>
              <w:left w:val="nil"/>
              <w:bottom w:val="single" w:color="000000" w:sz="8" w:space="0"/>
              <w:right w:val="single" w:color="000000" w:sz="8" w:space="0"/>
            </w:tcBorders>
            <w:shd w:val="clear" w:color="auto" w:fill="auto"/>
            <w:vAlign w:val="center"/>
          </w:tcPr>
          <w:p w14:paraId="78FBD0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107950</wp:posOffset>
                  </wp:positionV>
                  <wp:extent cx="847090" cy="1076325"/>
                  <wp:effectExtent l="0" t="0" r="6350" b="5715"/>
                  <wp:wrapNone/>
                  <wp:docPr id="45" name="图片_105"/>
                  <wp:cNvGraphicFramePr/>
                  <a:graphic xmlns:a="http://schemas.openxmlformats.org/drawingml/2006/main">
                    <a:graphicData uri="http://schemas.openxmlformats.org/drawingml/2006/picture">
                      <pic:pic xmlns:pic="http://schemas.openxmlformats.org/drawingml/2006/picture">
                        <pic:nvPicPr>
                          <pic:cNvPr id="45" name="图片_105"/>
                          <pic:cNvPicPr/>
                        </pic:nvPicPr>
                        <pic:blipFill>
                          <a:blip r:embed="rId20"/>
                          <a:stretch>
                            <a:fillRect/>
                          </a:stretch>
                        </pic:blipFill>
                        <pic:spPr>
                          <a:xfrm>
                            <a:off x="0" y="0"/>
                            <a:ext cx="847090" cy="1076325"/>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56A597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restart"/>
            <w:tcBorders>
              <w:top w:val="nil"/>
              <w:left w:val="nil"/>
              <w:bottom w:val="single" w:color="000000" w:sz="8" w:space="0"/>
              <w:right w:val="single" w:color="000000" w:sz="8" w:space="0"/>
            </w:tcBorders>
            <w:shd w:val="clear" w:color="auto" w:fill="auto"/>
            <w:vAlign w:val="center"/>
          </w:tcPr>
          <w:p w14:paraId="639A38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6E4E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7691A1DA">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79397CBE">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5EBE60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运动长裤（加绒）（男女同款）</w:t>
            </w:r>
          </w:p>
        </w:tc>
        <w:tc>
          <w:tcPr>
            <w:tcW w:w="1947" w:type="dxa"/>
            <w:tcBorders>
              <w:top w:val="nil"/>
              <w:left w:val="nil"/>
              <w:bottom w:val="single" w:color="000000" w:sz="8" w:space="0"/>
              <w:right w:val="single" w:color="000000" w:sz="8" w:space="0"/>
            </w:tcBorders>
            <w:shd w:val="clear" w:color="auto" w:fill="auto"/>
            <w:vAlign w:val="center"/>
          </w:tcPr>
          <w:p w14:paraId="27508C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95%聚酯纤维±5%，5%氨纶±5%</w:t>
            </w:r>
          </w:p>
        </w:tc>
        <w:tc>
          <w:tcPr>
            <w:tcW w:w="2127" w:type="dxa"/>
            <w:tcBorders>
              <w:top w:val="nil"/>
              <w:left w:val="nil"/>
              <w:bottom w:val="single" w:color="000000" w:sz="8" w:space="0"/>
              <w:right w:val="single" w:color="000000" w:sz="8" w:space="0"/>
            </w:tcBorders>
            <w:shd w:val="clear" w:color="auto" w:fill="auto"/>
            <w:vAlign w:val="center"/>
          </w:tcPr>
          <w:p w14:paraId="2015A5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79375</wp:posOffset>
                  </wp:positionV>
                  <wp:extent cx="506095" cy="1158240"/>
                  <wp:effectExtent l="0" t="0" r="12065" b="0"/>
                  <wp:wrapNone/>
                  <wp:docPr id="46" name="图片_91"/>
                  <wp:cNvGraphicFramePr/>
                  <a:graphic xmlns:a="http://schemas.openxmlformats.org/drawingml/2006/main">
                    <a:graphicData uri="http://schemas.openxmlformats.org/drawingml/2006/picture">
                      <pic:pic xmlns:pic="http://schemas.openxmlformats.org/drawingml/2006/picture">
                        <pic:nvPicPr>
                          <pic:cNvPr id="46" name="图片_91"/>
                          <pic:cNvPicPr/>
                        </pic:nvPicPr>
                        <pic:blipFill>
                          <a:blip r:embed="rId21"/>
                          <a:stretch>
                            <a:fillRect/>
                          </a:stretch>
                        </pic:blipFill>
                        <pic:spPr>
                          <a:xfrm>
                            <a:off x="0" y="0"/>
                            <a:ext cx="506095" cy="115824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389E31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3EF21AC3">
            <w:pPr>
              <w:jc w:val="center"/>
              <w:rPr>
                <w:rFonts w:hint="eastAsia" w:ascii="仿宋" w:hAnsi="仿宋" w:eastAsia="仿宋" w:cs="仿宋"/>
                <w:i w:val="0"/>
                <w:iCs w:val="0"/>
                <w:color w:val="000000"/>
                <w:sz w:val="24"/>
                <w:szCs w:val="24"/>
                <w:highlight w:val="none"/>
                <w:u w:val="none"/>
              </w:rPr>
            </w:pPr>
          </w:p>
        </w:tc>
      </w:tr>
      <w:tr w14:paraId="0ACD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14:paraId="08F0B9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42" w:type="dxa"/>
            <w:vMerge w:val="restart"/>
            <w:tcBorders>
              <w:top w:val="nil"/>
              <w:left w:val="nil"/>
              <w:bottom w:val="single" w:color="000000" w:sz="8" w:space="0"/>
              <w:right w:val="single" w:color="000000" w:sz="8" w:space="0"/>
            </w:tcBorders>
            <w:shd w:val="clear" w:color="auto" w:fill="auto"/>
            <w:vAlign w:val="center"/>
          </w:tcPr>
          <w:p w14:paraId="5E34FD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配饰</w:t>
            </w:r>
          </w:p>
        </w:tc>
        <w:tc>
          <w:tcPr>
            <w:tcW w:w="1749" w:type="dxa"/>
            <w:tcBorders>
              <w:top w:val="nil"/>
              <w:left w:val="nil"/>
              <w:bottom w:val="single" w:color="000000" w:sz="8" w:space="0"/>
              <w:right w:val="single" w:color="000000" w:sz="8" w:space="0"/>
            </w:tcBorders>
            <w:shd w:val="clear" w:color="auto" w:fill="auto"/>
            <w:vAlign w:val="center"/>
          </w:tcPr>
          <w:p w14:paraId="216863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1947" w:type="dxa"/>
            <w:tcBorders>
              <w:top w:val="nil"/>
              <w:left w:val="nil"/>
              <w:bottom w:val="single" w:color="000000" w:sz="8" w:space="0"/>
              <w:right w:val="single" w:color="000000" w:sz="8" w:space="0"/>
            </w:tcBorders>
            <w:shd w:val="clear" w:color="auto" w:fill="auto"/>
            <w:vAlign w:val="center"/>
          </w:tcPr>
          <w:p w14:paraId="70087B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2127" w:type="dxa"/>
            <w:tcBorders>
              <w:top w:val="nil"/>
              <w:left w:val="nil"/>
              <w:bottom w:val="single" w:color="000000" w:sz="8" w:space="0"/>
              <w:right w:val="single" w:color="000000" w:sz="8" w:space="0"/>
            </w:tcBorders>
            <w:shd w:val="clear" w:color="auto" w:fill="auto"/>
            <w:vAlign w:val="center"/>
          </w:tcPr>
          <w:p w14:paraId="07E0FA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165100</wp:posOffset>
                  </wp:positionV>
                  <wp:extent cx="945515" cy="951230"/>
                  <wp:effectExtent l="0" t="0" r="14605" b="8890"/>
                  <wp:wrapNone/>
                  <wp:docPr id="47" name="图片_5"/>
                  <wp:cNvGraphicFramePr/>
                  <a:graphic xmlns:a="http://schemas.openxmlformats.org/drawingml/2006/main">
                    <a:graphicData uri="http://schemas.openxmlformats.org/drawingml/2006/picture">
                      <pic:pic xmlns:pic="http://schemas.openxmlformats.org/drawingml/2006/picture">
                        <pic:nvPicPr>
                          <pic:cNvPr id="47" name="图片_5"/>
                          <pic:cNvPicPr/>
                        </pic:nvPicPr>
                        <pic:blipFill>
                          <a:blip r:embed="rId22"/>
                          <a:stretch>
                            <a:fillRect/>
                          </a:stretch>
                        </pic:blipFill>
                        <pic:spPr>
                          <a:xfrm>
                            <a:off x="0" y="0"/>
                            <a:ext cx="945515" cy="95123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5EA101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restart"/>
            <w:tcBorders>
              <w:top w:val="nil"/>
              <w:left w:val="nil"/>
              <w:bottom w:val="single" w:color="000000" w:sz="8" w:space="0"/>
              <w:right w:val="single" w:color="000000" w:sz="8" w:space="0"/>
            </w:tcBorders>
            <w:shd w:val="clear" w:color="auto" w:fill="auto"/>
            <w:vAlign w:val="center"/>
          </w:tcPr>
          <w:p w14:paraId="555B90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3696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5" w:type="dxa"/>
            <w:vMerge w:val="continue"/>
            <w:tcBorders>
              <w:top w:val="nil"/>
              <w:left w:val="single" w:color="000000" w:sz="8" w:space="0"/>
              <w:bottom w:val="single" w:color="000000" w:sz="8" w:space="0"/>
              <w:right w:val="single" w:color="000000" w:sz="8" w:space="0"/>
            </w:tcBorders>
            <w:shd w:val="clear" w:color="auto" w:fill="auto"/>
            <w:vAlign w:val="center"/>
          </w:tcPr>
          <w:p w14:paraId="48A37B87">
            <w:pPr>
              <w:jc w:val="center"/>
              <w:rPr>
                <w:rFonts w:hint="eastAsia" w:ascii="仿宋" w:hAnsi="仿宋" w:eastAsia="仿宋" w:cs="仿宋"/>
                <w:i w:val="0"/>
                <w:iCs w:val="0"/>
                <w:color w:val="000000"/>
                <w:sz w:val="24"/>
                <w:szCs w:val="24"/>
                <w:highlight w:val="none"/>
                <w:u w:val="none"/>
              </w:rPr>
            </w:pPr>
          </w:p>
        </w:tc>
        <w:tc>
          <w:tcPr>
            <w:tcW w:w="542" w:type="dxa"/>
            <w:vMerge w:val="continue"/>
            <w:tcBorders>
              <w:top w:val="nil"/>
              <w:left w:val="nil"/>
              <w:bottom w:val="single" w:color="000000" w:sz="8" w:space="0"/>
              <w:right w:val="single" w:color="000000" w:sz="8" w:space="0"/>
            </w:tcBorders>
            <w:shd w:val="clear" w:color="auto" w:fill="auto"/>
            <w:vAlign w:val="center"/>
          </w:tcPr>
          <w:p w14:paraId="565C7ED0">
            <w:pPr>
              <w:jc w:val="center"/>
              <w:rPr>
                <w:rFonts w:hint="eastAsia" w:ascii="仿宋" w:hAnsi="仿宋" w:eastAsia="仿宋" w:cs="仿宋"/>
                <w:i w:val="0"/>
                <w:iCs w:val="0"/>
                <w:color w:val="000000"/>
                <w:sz w:val="24"/>
                <w:szCs w:val="24"/>
                <w:highlight w:val="none"/>
                <w:u w:val="none"/>
              </w:rPr>
            </w:pPr>
          </w:p>
        </w:tc>
        <w:tc>
          <w:tcPr>
            <w:tcW w:w="1749" w:type="dxa"/>
            <w:tcBorders>
              <w:top w:val="nil"/>
              <w:left w:val="nil"/>
              <w:bottom w:val="single" w:color="000000" w:sz="8" w:space="0"/>
              <w:right w:val="single" w:color="000000" w:sz="8" w:space="0"/>
            </w:tcBorders>
            <w:shd w:val="clear" w:color="auto" w:fill="auto"/>
            <w:vAlign w:val="center"/>
          </w:tcPr>
          <w:p w14:paraId="1DA1F0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1947" w:type="dxa"/>
            <w:tcBorders>
              <w:top w:val="nil"/>
              <w:left w:val="nil"/>
              <w:bottom w:val="single" w:color="000000" w:sz="8" w:space="0"/>
              <w:right w:val="single" w:color="000000" w:sz="8" w:space="0"/>
            </w:tcBorders>
            <w:shd w:val="clear" w:color="auto" w:fill="auto"/>
            <w:vAlign w:val="center"/>
          </w:tcPr>
          <w:p w14:paraId="47C17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2127" w:type="dxa"/>
            <w:tcBorders>
              <w:top w:val="nil"/>
              <w:left w:val="nil"/>
              <w:bottom w:val="single" w:color="000000" w:sz="8" w:space="0"/>
              <w:right w:val="single" w:color="000000" w:sz="8" w:space="0"/>
            </w:tcBorders>
            <w:shd w:val="clear" w:color="auto" w:fill="auto"/>
            <w:vAlign w:val="center"/>
          </w:tcPr>
          <w:p w14:paraId="3D15AD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69850</wp:posOffset>
                  </wp:positionV>
                  <wp:extent cx="530860" cy="1143000"/>
                  <wp:effectExtent l="0" t="0" r="2540" b="0"/>
                  <wp:wrapNone/>
                  <wp:docPr id="48" name="图片_29"/>
                  <wp:cNvGraphicFramePr/>
                  <a:graphic xmlns:a="http://schemas.openxmlformats.org/drawingml/2006/main">
                    <a:graphicData uri="http://schemas.openxmlformats.org/drawingml/2006/picture">
                      <pic:pic xmlns:pic="http://schemas.openxmlformats.org/drawingml/2006/picture">
                        <pic:nvPicPr>
                          <pic:cNvPr id="48" name="图片_29"/>
                          <pic:cNvPicPr/>
                        </pic:nvPicPr>
                        <pic:blipFill>
                          <a:blip r:embed="rId23"/>
                          <a:stretch>
                            <a:fillRect/>
                          </a:stretch>
                        </pic:blipFill>
                        <pic:spPr>
                          <a:xfrm>
                            <a:off x="0" y="0"/>
                            <a:ext cx="530860" cy="1143000"/>
                          </a:xfrm>
                          <a:prstGeom prst="rect">
                            <a:avLst/>
                          </a:prstGeom>
                          <a:noFill/>
                          <a:ln>
                            <a:noFill/>
                          </a:ln>
                        </pic:spPr>
                      </pic:pic>
                    </a:graphicData>
                  </a:graphic>
                </wp:anchor>
              </w:drawing>
            </w:r>
          </w:p>
        </w:tc>
        <w:tc>
          <w:tcPr>
            <w:tcW w:w="964" w:type="dxa"/>
            <w:tcBorders>
              <w:top w:val="nil"/>
              <w:left w:val="nil"/>
              <w:bottom w:val="single" w:color="000000" w:sz="8" w:space="0"/>
              <w:right w:val="single" w:color="000000" w:sz="8" w:space="0"/>
            </w:tcBorders>
            <w:shd w:val="clear" w:color="auto" w:fill="auto"/>
            <w:vAlign w:val="center"/>
          </w:tcPr>
          <w:p w14:paraId="1E8E87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78" w:type="dxa"/>
            <w:vMerge w:val="continue"/>
            <w:tcBorders>
              <w:top w:val="nil"/>
              <w:left w:val="nil"/>
              <w:bottom w:val="single" w:color="000000" w:sz="8" w:space="0"/>
              <w:right w:val="single" w:color="000000" w:sz="8" w:space="0"/>
            </w:tcBorders>
            <w:shd w:val="clear" w:color="auto" w:fill="auto"/>
            <w:vAlign w:val="center"/>
          </w:tcPr>
          <w:p w14:paraId="32967FFD">
            <w:pPr>
              <w:jc w:val="center"/>
              <w:rPr>
                <w:rFonts w:hint="eastAsia" w:ascii="仿宋" w:hAnsi="仿宋" w:eastAsia="仿宋" w:cs="仿宋"/>
                <w:i w:val="0"/>
                <w:iCs w:val="0"/>
                <w:color w:val="000000"/>
                <w:sz w:val="24"/>
                <w:szCs w:val="24"/>
                <w:highlight w:val="none"/>
                <w:u w:val="none"/>
              </w:rPr>
            </w:pPr>
          </w:p>
        </w:tc>
      </w:tr>
      <w:tr w14:paraId="0839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498D0F44">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8807" w:type="dxa"/>
            <w:gridSpan w:val="6"/>
            <w:tcBorders>
              <w:top w:val="nil"/>
              <w:left w:val="nil"/>
              <w:bottom w:val="single" w:color="000000" w:sz="8" w:space="0"/>
              <w:right w:val="single" w:color="000000" w:sz="8" w:space="0"/>
            </w:tcBorders>
            <w:shd w:val="clear" w:color="auto" w:fill="auto"/>
            <w:vAlign w:val="center"/>
          </w:tcPr>
          <w:p w14:paraId="05C1FBAF">
            <w:pPr>
              <w:keepNext w:val="0"/>
              <w:keepLines w:val="0"/>
              <w:widowControl/>
              <w:suppressLineNumbers w:val="0"/>
              <w:ind w:firstLineChars="20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整套总价：￥650.00元  （大写：陆佰伍拾圆整）</w:t>
            </w:r>
          </w:p>
        </w:tc>
      </w:tr>
    </w:tbl>
    <w:p w14:paraId="620C534A">
      <w:pPr>
        <w:pStyle w:val="70"/>
        <w:ind w:left="0" w:leftChars="0" w:firstLine="0" w:firstLineChars="0"/>
        <w:rPr>
          <w:rFonts w:hint="eastAsia"/>
          <w:highlight w:val="none"/>
        </w:rPr>
      </w:pPr>
    </w:p>
    <w:p w14:paraId="0FDA5694">
      <w:pPr>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highlight w:val="none"/>
        </w:rPr>
      </w:pPr>
      <w:r>
        <w:rPr>
          <w:rFonts w:hint="eastAsia" w:ascii="仿宋" w:hAnsi="仿宋" w:eastAsia="仿宋" w:cs="仿宋"/>
          <w:b/>
          <w:bCs/>
          <w:sz w:val="24"/>
          <w:szCs w:val="24"/>
          <w:highlight w:val="none"/>
          <w:lang w:val="en-US" w:eastAsia="zh-CN"/>
        </w:rPr>
        <w:t>朝阳幼儿园和玺分部校区校服采购清单及参数要求</w:t>
      </w:r>
    </w:p>
    <w:tbl>
      <w:tblPr>
        <w:tblStyle w:val="6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823"/>
        <w:gridCol w:w="1449"/>
        <w:gridCol w:w="2109"/>
        <w:gridCol w:w="2163"/>
        <w:gridCol w:w="1083"/>
        <w:gridCol w:w="1376"/>
      </w:tblGrid>
      <w:tr w14:paraId="1147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gridSpan w:val="7"/>
            <w:tcBorders>
              <w:top w:val="nil"/>
              <w:left w:val="nil"/>
              <w:bottom w:val="nil"/>
              <w:right w:val="nil"/>
            </w:tcBorders>
            <w:shd w:val="clear" w:color="auto" w:fill="auto"/>
            <w:noWrap/>
            <w:vAlign w:val="center"/>
          </w:tcPr>
          <w:p w14:paraId="5EF0BC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朝阳幼儿园和玺分部</w:t>
            </w:r>
          </w:p>
        </w:tc>
      </w:tr>
      <w:tr w14:paraId="653B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DCF3F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7A3200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76DF95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EA3D5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参数</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7A83B7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参考图片（图片仅供参考，供应商自行设计款式）</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4E6D27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数量（件）</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0F2423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预算最高限价（元）</w:t>
            </w:r>
          </w:p>
        </w:tc>
      </w:tr>
      <w:tr w14:paraId="6DE7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DE8BB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0FE014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夏季套装</w:t>
            </w:r>
          </w:p>
        </w:tc>
        <w:tc>
          <w:tcPr>
            <w:tcW w:w="0" w:type="auto"/>
            <w:tcBorders>
              <w:top w:val="nil"/>
              <w:left w:val="nil"/>
              <w:bottom w:val="single" w:color="000000" w:sz="8" w:space="0"/>
              <w:right w:val="single" w:color="000000" w:sz="8" w:space="0"/>
            </w:tcBorders>
            <w:shd w:val="clear" w:color="auto" w:fill="auto"/>
            <w:vAlign w:val="center"/>
          </w:tcPr>
          <w:p w14:paraId="4ACE4E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0" w:type="auto"/>
            <w:tcBorders>
              <w:top w:val="nil"/>
              <w:left w:val="nil"/>
              <w:bottom w:val="single" w:color="000000" w:sz="8" w:space="0"/>
              <w:right w:val="single" w:color="000000" w:sz="8" w:space="0"/>
            </w:tcBorders>
            <w:shd w:val="clear" w:color="auto" w:fill="auto"/>
            <w:vAlign w:val="center"/>
          </w:tcPr>
          <w:p w14:paraId="6DC1DC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60%棉±5%，35%聚酯纤维±5%，5%氨纶±5%</w:t>
            </w:r>
          </w:p>
        </w:tc>
        <w:tc>
          <w:tcPr>
            <w:tcW w:w="0" w:type="auto"/>
            <w:tcBorders>
              <w:top w:val="nil"/>
              <w:left w:val="nil"/>
              <w:bottom w:val="single" w:color="000000" w:sz="8" w:space="0"/>
              <w:right w:val="single" w:color="000000" w:sz="8" w:space="0"/>
            </w:tcBorders>
            <w:shd w:val="clear" w:color="auto" w:fill="auto"/>
            <w:vAlign w:val="center"/>
          </w:tcPr>
          <w:p w14:paraId="3EE995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92075</wp:posOffset>
                  </wp:positionV>
                  <wp:extent cx="925195" cy="1028700"/>
                  <wp:effectExtent l="0" t="0" r="4445" b="7620"/>
                  <wp:wrapNone/>
                  <wp:docPr id="58" name="图片_4"/>
                  <wp:cNvGraphicFramePr/>
                  <a:graphic xmlns:a="http://schemas.openxmlformats.org/drawingml/2006/main">
                    <a:graphicData uri="http://schemas.openxmlformats.org/drawingml/2006/picture">
                      <pic:pic xmlns:pic="http://schemas.openxmlformats.org/drawingml/2006/picture">
                        <pic:nvPicPr>
                          <pic:cNvPr id="58" name="图片_4"/>
                          <pic:cNvPicPr/>
                        </pic:nvPicPr>
                        <pic:blipFill>
                          <a:blip r:embed="rId24"/>
                          <a:stretch>
                            <a:fillRect/>
                          </a:stretch>
                        </pic:blipFill>
                        <pic:spPr>
                          <a:xfrm>
                            <a:off x="0" y="0"/>
                            <a:ext cx="925195" cy="102870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2EE2C9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04E1E0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07E4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8C6EE5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5492D53C">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2BB3CB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0" w:type="auto"/>
            <w:tcBorders>
              <w:top w:val="nil"/>
              <w:left w:val="nil"/>
              <w:bottom w:val="single" w:color="000000" w:sz="8" w:space="0"/>
              <w:right w:val="single" w:color="000000" w:sz="8" w:space="0"/>
            </w:tcBorders>
            <w:shd w:val="clear" w:color="auto" w:fill="auto"/>
            <w:vAlign w:val="center"/>
          </w:tcPr>
          <w:p w14:paraId="653443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6B6C5F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172720</wp:posOffset>
                  </wp:positionV>
                  <wp:extent cx="1066165" cy="890270"/>
                  <wp:effectExtent l="0" t="0" r="635" b="8890"/>
                  <wp:wrapNone/>
                  <wp:docPr id="56" name="图片_4_SpCnt_1"/>
                  <wp:cNvGraphicFramePr/>
                  <a:graphic xmlns:a="http://schemas.openxmlformats.org/drawingml/2006/main">
                    <a:graphicData uri="http://schemas.openxmlformats.org/drawingml/2006/picture">
                      <pic:pic xmlns:pic="http://schemas.openxmlformats.org/drawingml/2006/picture">
                        <pic:nvPicPr>
                          <pic:cNvPr id="56" name="图片_4_SpCnt_1"/>
                          <pic:cNvPicPr/>
                        </pic:nvPicPr>
                        <pic:blipFill>
                          <a:blip r:embed="rId25"/>
                          <a:stretch>
                            <a:fillRect/>
                          </a:stretch>
                        </pic:blipFill>
                        <pic:spPr>
                          <a:xfrm>
                            <a:off x="0" y="0"/>
                            <a:ext cx="1066165" cy="89027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43C5FB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2492AACE">
            <w:pPr>
              <w:jc w:val="center"/>
              <w:rPr>
                <w:rFonts w:hint="eastAsia" w:ascii="仿宋" w:hAnsi="仿宋" w:eastAsia="仿宋" w:cs="仿宋"/>
                <w:i w:val="0"/>
                <w:iCs w:val="0"/>
                <w:color w:val="000000"/>
                <w:sz w:val="24"/>
                <w:szCs w:val="24"/>
                <w:highlight w:val="none"/>
                <w:u w:val="none"/>
              </w:rPr>
            </w:pPr>
          </w:p>
        </w:tc>
      </w:tr>
      <w:tr w14:paraId="73CD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AA8FCD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6A316AF4">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562A40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0" w:type="auto"/>
            <w:tcBorders>
              <w:top w:val="nil"/>
              <w:left w:val="nil"/>
              <w:bottom w:val="single" w:color="000000" w:sz="8" w:space="0"/>
              <w:right w:val="single" w:color="000000" w:sz="8" w:space="0"/>
            </w:tcBorders>
            <w:shd w:val="clear" w:color="auto" w:fill="auto"/>
            <w:vAlign w:val="center"/>
          </w:tcPr>
          <w:p w14:paraId="18107E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472814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200660</wp:posOffset>
                  </wp:positionV>
                  <wp:extent cx="1066165" cy="908685"/>
                  <wp:effectExtent l="0" t="0" r="635" b="5715"/>
                  <wp:wrapNone/>
                  <wp:docPr id="57" name="图片_3"/>
                  <wp:cNvGraphicFramePr/>
                  <a:graphic xmlns:a="http://schemas.openxmlformats.org/drawingml/2006/main">
                    <a:graphicData uri="http://schemas.openxmlformats.org/drawingml/2006/picture">
                      <pic:pic xmlns:pic="http://schemas.openxmlformats.org/drawingml/2006/picture">
                        <pic:nvPicPr>
                          <pic:cNvPr id="57" name="图片_3"/>
                          <pic:cNvPicPr/>
                        </pic:nvPicPr>
                        <pic:blipFill>
                          <a:blip r:embed="rId26"/>
                          <a:stretch>
                            <a:fillRect/>
                          </a:stretch>
                        </pic:blipFill>
                        <pic:spPr>
                          <a:xfrm>
                            <a:off x="0" y="0"/>
                            <a:ext cx="1066165" cy="90868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40C558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37B3D014">
            <w:pPr>
              <w:jc w:val="center"/>
              <w:rPr>
                <w:rFonts w:hint="eastAsia" w:ascii="仿宋" w:hAnsi="仿宋" w:eastAsia="仿宋" w:cs="仿宋"/>
                <w:i w:val="0"/>
                <w:iCs w:val="0"/>
                <w:color w:val="000000"/>
                <w:sz w:val="24"/>
                <w:szCs w:val="24"/>
                <w:highlight w:val="none"/>
                <w:u w:val="none"/>
              </w:rPr>
            </w:pPr>
          </w:p>
        </w:tc>
      </w:tr>
      <w:tr w14:paraId="27B5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80AD3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14:paraId="2A5CDB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夏季礼仪套装</w:t>
            </w:r>
          </w:p>
        </w:tc>
        <w:tc>
          <w:tcPr>
            <w:tcW w:w="0" w:type="auto"/>
            <w:tcBorders>
              <w:top w:val="nil"/>
              <w:left w:val="nil"/>
              <w:bottom w:val="single" w:color="000000" w:sz="8" w:space="0"/>
              <w:right w:val="single" w:color="000000" w:sz="8" w:space="0"/>
            </w:tcBorders>
            <w:shd w:val="clear" w:color="auto" w:fill="auto"/>
            <w:vAlign w:val="center"/>
          </w:tcPr>
          <w:p w14:paraId="119DE3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短袖衬衫（男女同款）</w:t>
            </w:r>
          </w:p>
        </w:tc>
        <w:tc>
          <w:tcPr>
            <w:tcW w:w="0" w:type="auto"/>
            <w:tcBorders>
              <w:top w:val="nil"/>
              <w:left w:val="nil"/>
              <w:bottom w:val="single" w:color="000000" w:sz="8" w:space="0"/>
              <w:right w:val="single" w:color="000000" w:sz="8" w:space="0"/>
            </w:tcBorders>
            <w:shd w:val="clear" w:color="auto" w:fill="auto"/>
            <w:vAlign w:val="center"/>
          </w:tcPr>
          <w:p w14:paraId="046688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50%聚酯纤维±5%，50%棉±5%</w:t>
            </w:r>
          </w:p>
        </w:tc>
        <w:tc>
          <w:tcPr>
            <w:tcW w:w="0" w:type="auto"/>
            <w:tcBorders>
              <w:top w:val="nil"/>
              <w:left w:val="nil"/>
              <w:bottom w:val="single" w:color="000000" w:sz="8" w:space="0"/>
              <w:right w:val="single" w:color="000000" w:sz="8" w:space="0"/>
            </w:tcBorders>
            <w:shd w:val="clear" w:color="auto" w:fill="auto"/>
            <w:vAlign w:val="center"/>
          </w:tcPr>
          <w:p w14:paraId="153986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107950</wp:posOffset>
                  </wp:positionV>
                  <wp:extent cx="965200" cy="1102360"/>
                  <wp:effectExtent l="0" t="0" r="10160" b="10160"/>
                  <wp:wrapNone/>
                  <wp:docPr id="59" name="图片_1"/>
                  <wp:cNvGraphicFramePr/>
                  <a:graphic xmlns:a="http://schemas.openxmlformats.org/drawingml/2006/main">
                    <a:graphicData uri="http://schemas.openxmlformats.org/drawingml/2006/picture">
                      <pic:pic xmlns:pic="http://schemas.openxmlformats.org/drawingml/2006/picture">
                        <pic:nvPicPr>
                          <pic:cNvPr id="59" name="图片_1"/>
                          <pic:cNvPicPr/>
                        </pic:nvPicPr>
                        <pic:blipFill>
                          <a:blip r:embed="rId27"/>
                          <a:stretch>
                            <a:fillRect/>
                          </a:stretch>
                        </pic:blipFill>
                        <pic:spPr>
                          <a:xfrm>
                            <a:off x="0" y="0"/>
                            <a:ext cx="965200" cy="110236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6053AD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287919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r>
      <w:tr w14:paraId="3EE9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32F6AD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255AE3DE">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6BF46C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0" w:type="auto"/>
            <w:tcBorders>
              <w:top w:val="nil"/>
              <w:left w:val="nil"/>
              <w:bottom w:val="single" w:color="000000" w:sz="8" w:space="0"/>
              <w:right w:val="single" w:color="000000" w:sz="8" w:space="0"/>
            </w:tcBorders>
            <w:shd w:val="clear" w:color="auto" w:fill="auto"/>
            <w:vAlign w:val="center"/>
          </w:tcPr>
          <w:p w14:paraId="066891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5ADBFD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216535</wp:posOffset>
                  </wp:positionV>
                  <wp:extent cx="1212850" cy="862330"/>
                  <wp:effectExtent l="0" t="0" r="6350" b="6350"/>
                  <wp:wrapNone/>
                  <wp:docPr id="60" name="图片_1_SpCnt_1"/>
                  <wp:cNvGraphicFramePr/>
                  <a:graphic xmlns:a="http://schemas.openxmlformats.org/drawingml/2006/main">
                    <a:graphicData uri="http://schemas.openxmlformats.org/drawingml/2006/picture">
                      <pic:pic xmlns:pic="http://schemas.openxmlformats.org/drawingml/2006/picture">
                        <pic:nvPicPr>
                          <pic:cNvPr id="60" name="图片_1_SpCnt_1"/>
                          <pic:cNvPicPr/>
                        </pic:nvPicPr>
                        <pic:blipFill>
                          <a:blip r:embed="rId28"/>
                          <a:stretch>
                            <a:fillRect/>
                          </a:stretch>
                        </pic:blipFill>
                        <pic:spPr>
                          <a:xfrm>
                            <a:off x="0" y="0"/>
                            <a:ext cx="1212850" cy="86233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631281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7D892732">
            <w:pPr>
              <w:jc w:val="center"/>
              <w:rPr>
                <w:rFonts w:hint="eastAsia" w:ascii="仿宋" w:hAnsi="仿宋" w:eastAsia="仿宋" w:cs="仿宋"/>
                <w:i w:val="0"/>
                <w:iCs w:val="0"/>
                <w:color w:val="000000"/>
                <w:sz w:val="24"/>
                <w:szCs w:val="24"/>
                <w:highlight w:val="none"/>
                <w:u w:val="none"/>
              </w:rPr>
            </w:pPr>
          </w:p>
        </w:tc>
      </w:tr>
      <w:tr w14:paraId="4C47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2597EB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7614D1C8">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05A297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0" w:type="auto"/>
            <w:tcBorders>
              <w:top w:val="nil"/>
              <w:left w:val="nil"/>
              <w:bottom w:val="single" w:color="000000" w:sz="8" w:space="0"/>
              <w:right w:val="single" w:color="000000" w:sz="8" w:space="0"/>
            </w:tcBorders>
            <w:shd w:val="clear" w:color="auto" w:fill="auto"/>
            <w:vAlign w:val="center"/>
          </w:tcPr>
          <w:p w14:paraId="5FC0B5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58044D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267335</wp:posOffset>
                  </wp:positionV>
                  <wp:extent cx="1030605" cy="738505"/>
                  <wp:effectExtent l="0" t="0" r="5715" b="8255"/>
                  <wp:wrapNone/>
                  <wp:docPr id="72" name="图片_2"/>
                  <wp:cNvGraphicFramePr/>
                  <a:graphic xmlns:a="http://schemas.openxmlformats.org/drawingml/2006/main">
                    <a:graphicData uri="http://schemas.openxmlformats.org/drawingml/2006/picture">
                      <pic:pic xmlns:pic="http://schemas.openxmlformats.org/drawingml/2006/picture">
                        <pic:nvPicPr>
                          <pic:cNvPr id="72" name="图片_2"/>
                          <pic:cNvPicPr/>
                        </pic:nvPicPr>
                        <pic:blipFill>
                          <a:blip r:embed="rId29"/>
                          <a:stretch>
                            <a:fillRect/>
                          </a:stretch>
                        </pic:blipFill>
                        <pic:spPr>
                          <a:xfrm>
                            <a:off x="0" y="0"/>
                            <a:ext cx="1030605" cy="73850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5006B5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3AE8AAE5">
            <w:pPr>
              <w:jc w:val="center"/>
              <w:rPr>
                <w:rFonts w:hint="eastAsia" w:ascii="仿宋" w:hAnsi="仿宋" w:eastAsia="仿宋" w:cs="仿宋"/>
                <w:i w:val="0"/>
                <w:iCs w:val="0"/>
                <w:color w:val="000000"/>
                <w:sz w:val="24"/>
                <w:szCs w:val="24"/>
                <w:highlight w:val="none"/>
                <w:u w:val="none"/>
              </w:rPr>
            </w:pPr>
          </w:p>
        </w:tc>
      </w:tr>
      <w:tr w14:paraId="1488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BBE32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14:paraId="703A7F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春秋运动套装</w:t>
            </w:r>
          </w:p>
        </w:tc>
        <w:tc>
          <w:tcPr>
            <w:tcW w:w="0" w:type="auto"/>
            <w:tcBorders>
              <w:top w:val="nil"/>
              <w:left w:val="nil"/>
              <w:bottom w:val="single" w:color="000000" w:sz="8" w:space="0"/>
              <w:right w:val="single" w:color="000000" w:sz="8" w:space="0"/>
            </w:tcBorders>
            <w:shd w:val="clear" w:color="auto" w:fill="auto"/>
            <w:vAlign w:val="center"/>
          </w:tcPr>
          <w:p w14:paraId="690E3B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运动上衣（男女同款）</w:t>
            </w:r>
          </w:p>
        </w:tc>
        <w:tc>
          <w:tcPr>
            <w:tcW w:w="0" w:type="auto"/>
            <w:tcBorders>
              <w:top w:val="nil"/>
              <w:left w:val="nil"/>
              <w:bottom w:val="single" w:color="000000" w:sz="8" w:space="0"/>
              <w:right w:val="single" w:color="000000" w:sz="8" w:space="0"/>
            </w:tcBorders>
            <w:shd w:val="clear" w:color="auto" w:fill="auto"/>
            <w:vAlign w:val="center"/>
          </w:tcPr>
          <w:p w14:paraId="3EF3FA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55%聚酯纤维±5%，45%棉±5%</w:t>
            </w:r>
          </w:p>
        </w:tc>
        <w:tc>
          <w:tcPr>
            <w:tcW w:w="0" w:type="auto"/>
            <w:tcBorders>
              <w:top w:val="nil"/>
              <w:left w:val="nil"/>
              <w:bottom w:val="single" w:color="000000" w:sz="8" w:space="0"/>
              <w:right w:val="single" w:color="000000" w:sz="8" w:space="0"/>
            </w:tcBorders>
            <w:shd w:val="clear" w:color="auto" w:fill="auto"/>
            <w:vAlign w:val="center"/>
          </w:tcPr>
          <w:p w14:paraId="7B5EFB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162560</wp:posOffset>
                  </wp:positionH>
                  <wp:positionV relativeFrom="paragraph">
                    <wp:posOffset>165735</wp:posOffset>
                  </wp:positionV>
                  <wp:extent cx="951865" cy="932815"/>
                  <wp:effectExtent l="0" t="0" r="8255" b="12065"/>
                  <wp:wrapNone/>
                  <wp:docPr id="61" name="图片_5"/>
                  <wp:cNvGraphicFramePr/>
                  <a:graphic xmlns:a="http://schemas.openxmlformats.org/drawingml/2006/main">
                    <a:graphicData uri="http://schemas.openxmlformats.org/drawingml/2006/picture">
                      <pic:pic xmlns:pic="http://schemas.openxmlformats.org/drawingml/2006/picture">
                        <pic:nvPicPr>
                          <pic:cNvPr id="61" name="图片_5"/>
                          <pic:cNvPicPr/>
                        </pic:nvPicPr>
                        <pic:blipFill>
                          <a:blip r:embed="rId30"/>
                          <a:stretch>
                            <a:fillRect/>
                          </a:stretch>
                        </pic:blipFill>
                        <pic:spPr>
                          <a:xfrm>
                            <a:off x="0" y="0"/>
                            <a:ext cx="951865" cy="93281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668F9F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20F5B9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5D0E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EF833D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616DFB68">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07EDBC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0" w:type="auto"/>
            <w:tcBorders>
              <w:top w:val="nil"/>
              <w:left w:val="nil"/>
              <w:bottom w:val="single" w:color="000000" w:sz="8" w:space="0"/>
              <w:right w:val="single" w:color="000000" w:sz="8" w:space="0"/>
            </w:tcBorders>
            <w:shd w:val="clear" w:color="auto" w:fill="auto"/>
            <w:vAlign w:val="center"/>
          </w:tcPr>
          <w:p w14:paraId="40D288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55%聚酯纤维±5%，45%棉±5%</w:t>
            </w:r>
          </w:p>
        </w:tc>
        <w:tc>
          <w:tcPr>
            <w:tcW w:w="0" w:type="auto"/>
            <w:tcBorders>
              <w:top w:val="nil"/>
              <w:left w:val="nil"/>
              <w:bottom w:val="single" w:color="000000" w:sz="8" w:space="0"/>
              <w:right w:val="single" w:color="000000" w:sz="8" w:space="0"/>
            </w:tcBorders>
            <w:shd w:val="clear" w:color="auto" w:fill="auto"/>
            <w:vAlign w:val="center"/>
          </w:tcPr>
          <w:p w14:paraId="6BD055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73025</wp:posOffset>
                  </wp:positionV>
                  <wp:extent cx="714375" cy="1090930"/>
                  <wp:effectExtent l="0" t="0" r="1905" b="6350"/>
                  <wp:wrapNone/>
                  <wp:docPr id="62" name="图片_5_SpCnt_1"/>
                  <wp:cNvGraphicFramePr/>
                  <a:graphic xmlns:a="http://schemas.openxmlformats.org/drawingml/2006/main">
                    <a:graphicData uri="http://schemas.openxmlformats.org/drawingml/2006/picture">
                      <pic:pic xmlns:pic="http://schemas.openxmlformats.org/drawingml/2006/picture">
                        <pic:nvPicPr>
                          <pic:cNvPr id="62" name="图片_5_SpCnt_1"/>
                          <pic:cNvPicPr/>
                        </pic:nvPicPr>
                        <pic:blipFill>
                          <a:blip r:embed="rId31"/>
                          <a:stretch>
                            <a:fillRect/>
                          </a:stretch>
                        </pic:blipFill>
                        <pic:spPr>
                          <a:xfrm>
                            <a:off x="0" y="0"/>
                            <a:ext cx="714375" cy="109093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76108E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496FC195">
            <w:pPr>
              <w:jc w:val="center"/>
              <w:rPr>
                <w:rFonts w:hint="eastAsia" w:ascii="仿宋" w:hAnsi="仿宋" w:eastAsia="仿宋" w:cs="仿宋"/>
                <w:i w:val="0"/>
                <w:iCs w:val="0"/>
                <w:color w:val="000000"/>
                <w:sz w:val="24"/>
                <w:szCs w:val="24"/>
                <w:highlight w:val="none"/>
                <w:u w:val="none"/>
              </w:rPr>
            </w:pPr>
          </w:p>
        </w:tc>
      </w:tr>
      <w:tr w14:paraId="53A4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56A8A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14:paraId="5D2984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春秋礼仪套装</w:t>
            </w:r>
          </w:p>
        </w:tc>
        <w:tc>
          <w:tcPr>
            <w:tcW w:w="0" w:type="auto"/>
            <w:tcBorders>
              <w:top w:val="nil"/>
              <w:left w:val="nil"/>
              <w:bottom w:val="single" w:color="000000" w:sz="8" w:space="0"/>
              <w:right w:val="single" w:color="000000" w:sz="8" w:space="0"/>
            </w:tcBorders>
            <w:shd w:val="clear" w:color="auto" w:fill="auto"/>
            <w:vAlign w:val="center"/>
          </w:tcPr>
          <w:p w14:paraId="19AF0B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长袖衬衫（男款）</w:t>
            </w:r>
          </w:p>
        </w:tc>
        <w:tc>
          <w:tcPr>
            <w:tcW w:w="0" w:type="auto"/>
            <w:tcBorders>
              <w:top w:val="nil"/>
              <w:left w:val="nil"/>
              <w:bottom w:val="single" w:color="000000" w:sz="8" w:space="0"/>
              <w:right w:val="single" w:color="000000" w:sz="8" w:space="0"/>
            </w:tcBorders>
            <w:shd w:val="clear" w:color="auto" w:fill="auto"/>
            <w:vAlign w:val="center"/>
          </w:tcPr>
          <w:p w14:paraId="3B8AA8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95%棉±5%，5%氨纶±5%</w:t>
            </w:r>
          </w:p>
        </w:tc>
        <w:tc>
          <w:tcPr>
            <w:tcW w:w="0" w:type="auto"/>
            <w:tcBorders>
              <w:top w:val="nil"/>
              <w:left w:val="nil"/>
              <w:bottom w:val="single" w:color="000000" w:sz="8" w:space="0"/>
              <w:right w:val="single" w:color="000000" w:sz="8" w:space="0"/>
            </w:tcBorders>
            <w:shd w:val="clear" w:color="auto" w:fill="auto"/>
            <w:vAlign w:val="center"/>
          </w:tcPr>
          <w:p w14:paraId="4D3973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174625</wp:posOffset>
                  </wp:positionV>
                  <wp:extent cx="902970" cy="923290"/>
                  <wp:effectExtent l="0" t="0" r="11430" b="6350"/>
                  <wp:wrapNone/>
                  <wp:docPr id="63" name="图片_7"/>
                  <wp:cNvGraphicFramePr/>
                  <a:graphic xmlns:a="http://schemas.openxmlformats.org/drawingml/2006/main">
                    <a:graphicData uri="http://schemas.openxmlformats.org/drawingml/2006/picture">
                      <pic:pic xmlns:pic="http://schemas.openxmlformats.org/drawingml/2006/picture">
                        <pic:nvPicPr>
                          <pic:cNvPr id="63" name="图片_7"/>
                          <pic:cNvPicPr/>
                        </pic:nvPicPr>
                        <pic:blipFill>
                          <a:blip r:embed="rId32"/>
                          <a:stretch>
                            <a:fillRect/>
                          </a:stretch>
                        </pic:blipFill>
                        <pic:spPr>
                          <a:xfrm>
                            <a:off x="0" y="0"/>
                            <a:ext cx="902970" cy="92329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19EBDE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07FC84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0EA6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552814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5E48F541">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3B1C12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长袖衬衫（女款）</w:t>
            </w:r>
          </w:p>
        </w:tc>
        <w:tc>
          <w:tcPr>
            <w:tcW w:w="0" w:type="auto"/>
            <w:tcBorders>
              <w:top w:val="nil"/>
              <w:left w:val="nil"/>
              <w:bottom w:val="single" w:color="000000" w:sz="8" w:space="0"/>
              <w:right w:val="single" w:color="000000" w:sz="8" w:space="0"/>
            </w:tcBorders>
            <w:shd w:val="clear" w:color="auto" w:fill="auto"/>
            <w:vAlign w:val="center"/>
          </w:tcPr>
          <w:p w14:paraId="6F5D6F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95%棉±5%，5%氨纶±5%</w:t>
            </w:r>
          </w:p>
        </w:tc>
        <w:tc>
          <w:tcPr>
            <w:tcW w:w="0" w:type="auto"/>
            <w:tcBorders>
              <w:top w:val="nil"/>
              <w:left w:val="nil"/>
              <w:bottom w:val="single" w:color="000000" w:sz="8" w:space="0"/>
              <w:right w:val="single" w:color="000000" w:sz="8" w:space="0"/>
            </w:tcBorders>
            <w:shd w:val="clear" w:color="auto" w:fill="auto"/>
            <w:vAlign w:val="center"/>
          </w:tcPr>
          <w:p w14:paraId="4CE8C4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174625</wp:posOffset>
                  </wp:positionV>
                  <wp:extent cx="902970" cy="923290"/>
                  <wp:effectExtent l="0" t="0" r="11430" b="6350"/>
                  <wp:wrapNone/>
                  <wp:docPr id="65" name="图片_7_SpCnt_1"/>
                  <wp:cNvGraphicFramePr/>
                  <a:graphic xmlns:a="http://schemas.openxmlformats.org/drawingml/2006/main">
                    <a:graphicData uri="http://schemas.openxmlformats.org/drawingml/2006/picture">
                      <pic:pic xmlns:pic="http://schemas.openxmlformats.org/drawingml/2006/picture">
                        <pic:nvPicPr>
                          <pic:cNvPr id="65" name="图片_7_SpCnt_1"/>
                          <pic:cNvPicPr/>
                        </pic:nvPicPr>
                        <pic:blipFill>
                          <a:blip r:embed="rId32"/>
                          <a:stretch>
                            <a:fillRect/>
                          </a:stretch>
                        </pic:blipFill>
                        <pic:spPr>
                          <a:xfrm>
                            <a:off x="0" y="0"/>
                            <a:ext cx="902970" cy="92329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032C86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69E43FC5">
            <w:pPr>
              <w:jc w:val="center"/>
              <w:rPr>
                <w:rFonts w:hint="eastAsia" w:ascii="仿宋" w:hAnsi="仿宋" w:eastAsia="仿宋" w:cs="仿宋"/>
                <w:i w:val="0"/>
                <w:iCs w:val="0"/>
                <w:color w:val="000000"/>
                <w:sz w:val="24"/>
                <w:szCs w:val="24"/>
                <w:highlight w:val="none"/>
                <w:u w:val="none"/>
              </w:rPr>
            </w:pPr>
          </w:p>
        </w:tc>
      </w:tr>
      <w:tr w14:paraId="1075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49A54B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0C6893B1">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06DB12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背心裙（女）</w:t>
            </w:r>
          </w:p>
        </w:tc>
        <w:tc>
          <w:tcPr>
            <w:tcW w:w="0" w:type="auto"/>
            <w:tcBorders>
              <w:top w:val="nil"/>
              <w:left w:val="nil"/>
              <w:bottom w:val="single" w:color="000000" w:sz="8" w:space="0"/>
              <w:right w:val="single" w:color="000000" w:sz="8" w:space="0"/>
            </w:tcBorders>
            <w:shd w:val="clear" w:color="auto" w:fill="auto"/>
            <w:vAlign w:val="center"/>
          </w:tcPr>
          <w:p w14:paraId="01CE71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60%聚酯纤维±5%，40%棉±5%</w:t>
            </w:r>
          </w:p>
        </w:tc>
        <w:tc>
          <w:tcPr>
            <w:tcW w:w="0" w:type="auto"/>
            <w:tcBorders>
              <w:top w:val="nil"/>
              <w:left w:val="nil"/>
              <w:bottom w:val="single" w:color="000000" w:sz="8" w:space="0"/>
              <w:right w:val="single" w:color="000000" w:sz="8" w:space="0"/>
            </w:tcBorders>
            <w:shd w:val="clear" w:color="auto" w:fill="auto"/>
            <w:vAlign w:val="center"/>
          </w:tcPr>
          <w:p w14:paraId="30E323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88900</wp:posOffset>
                  </wp:positionV>
                  <wp:extent cx="846455" cy="1094740"/>
                  <wp:effectExtent l="0" t="0" r="6985" b="2540"/>
                  <wp:wrapNone/>
                  <wp:docPr id="71" name="图片_6"/>
                  <wp:cNvGraphicFramePr/>
                  <a:graphic xmlns:a="http://schemas.openxmlformats.org/drawingml/2006/main">
                    <a:graphicData uri="http://schemas.openxmlformats.org/drawingml/2006/picture">
                      <pic:pic xmlns:pic="http://schemas.openxmlformats.org/drawingml/2006/picture">
                        <pic:nvPicPr>
                          <pic:cNvPr id="71" name="图片_6"/>
                          <pic:cNvPicPr/>
                        </pic:nvPicPr>
                        <pic:blipFill>
                          <a:blip r:embed="rId33"/>
                          <a:stretch>
                            <a:fillRect/>
                          </a:stretch>
                        </pic:blipFill>
                        <pic:spPr>
                          <a:xfrm>
                            <a:off x="0" y="0"/>
                            <a:ext cx="846455" cy="109474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399DC2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7CB36ECC">
            <w:pPr>
              <w:jc w:val="center"/>
              <w:rPr>
                <w:rFonts w:hint="eastAsia" w:ascii="仿宋" w:hAnsi="仿宋" w:eastAsia="仿宋" w:cs="仿宋"/>
                <w:i w:val="0"/>
                <w:iCs w:val="0"/>
                <w:color w:val="000000"/>
                <w:sz w:val="24"/>
                <w:szCs w:val="24"/>
                <w:highlight w:val="none"/>
                <w:u w:val="none"/>
              </w:rPr>
            </w:pPr>
          </w:p>
        </w:tc>
      </w:tr>
      <w:tr w14:paraId="2CF8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0530768">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4C31D440">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1BE472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长裤（男）</w:t>
            </w:r>
          </w:p>
        </w:tc>
        <w:tc>
          <w:tcPr>
            <w:tcW w:w="0" w:type="auto"/>
            <w:tcBorders>
              <w:top w:val="nil"/>
              <w:left w:val="nil"/>
              <w:bottom w:val="single" w:color="000000" w:sz="8" w:space="0"/>
              <w:right w:val="single" w:color="000000" w:sz="8" w:space="0"/>
            </w:tcBorders>
            <w:shd w:val="clear" w:color="auto" w:fill="auto"/>
            <w:vAlign w:val="center"/>
          </w:tcPr>
          <w:p w14:paraId="7E3ED2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14286B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244475</wp:posOffset>
                  </wp:positionH>
                  <wp:positionV relativeFrom="paragraph">
                    <wp:posOffset>86360</wp:posOffset>
                  </wp:positionV>
                  <wp:extent cx="877570" cy="1073150"/>
                  <wp:effectExtent l="0" t="0" r="6350" b="8890"/>
                  <wp:wrapNone/>
                  <wp:docPr id="67" name="图片_7_SpCnt_2"/>
                  <wp:cNvGraphicFramePr/>
                  <a:graphic xmlns:a="http://schemas.openxmlformats.org/drawingml/2006/main">
                    <a:graphicData uri="http://schemas.openxmlformats.org/drawingml/2006/picture">
                      <pic:pic xmlns:pic="http://schemas.openxmlformats.org/drawingml/2006/picture">
                        <pic:nvPicPr>
                          <pic:cNvPr id="67" name="图片_7_SpCnt_2"/>
                          <pic:cNvPicPr/>
                        </pic:nvPicPr>
                        <pic:blipFill>
                          <a:blip r:embed="rId34"/>
                          <a:stretch>
                            <a:fillRect/>
                          </a:stretch>
                        </pic:blipFill>
                        <pic:spPr>
                          <a:xfrm>
                            <a:off x="0" y="0"/>
                            <a:ext cx="877570" cy="107315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7E4462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74786A67">
            <w:pPr>
              <w:jc w:val="center"/>
              <w:rPr>
                <w:rFonts w:hint="eastAsia" w:ascii="仿宋" w:hAnsi="仿宋" w:eastAsia="仿宋" w:cs="仿宋"/>
                <w:i w:val="0"/>
                <w:iCs w:val="0"/>
                <w:color w:val="000000"/>
                <w:sz w:val="24"/>
                <w:szCs w:val="24"/>
                <w:highlight w:val="none"/>
                <w:u w:val="none"/>
              </w:rPr>
            </w:pPr>
          </w:p>
        </w:tc>
      </w:tr>
      <w:tr w14:paraId="6421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0EB6FD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29D05785">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5219FF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针织背心（男女同款）</w:t>
            </w:r>
          </w:p>
        </w:tc>
        <w:tc>
          <w:tcPr>
            <w:tcW w:w="0" w:type="auto"/>
            <w:tcBorders>
              <w:top w:val="nil"/>
              <w:left w:val="nil"/>
              <w:bottom w:val="single" w:color="000000" w:sz="8" w:space="0"/>
              <w:right w:val="single" w:color="000000" w:sz="8" w:space="0"/>
            </w:tcBorders>
            <w:shd w:val="clear" w:color="auto" w:fill="auto"/>
            <w:vAlign w:val="center"/>
          </w:tcPr>
          <w:p w14:paraId="4F7797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100%棉</w:t>
            </w:r>
          </w:p>
        </w:tc>
        <w:tc>
          <w:tcPr>
            <w:tcW w:w="0" w:type="auto"/>
            <w:tcBorders>
              <w:top w:val="nil"/>
              <w:left w:val="nil"/>
              <w:bottom w:val="single" w:color="000000" w:sz="8" w:space="0"/>
              <w:right w:val="single" w:color="000000" w:sz="8" w:space="0"/>
            </w:tcBorders>
            <w:shd w:val="clear" w:color="auto" w:fill="auto"/>
            <w:vAlign w:val="center"/>
          </w:tcPr>
          <w:p w14:paraId="576297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79375</wp:posOffset>
                  </wp:positionV>
                  <wp:extent cx="714375" cy="1127760"/>
                  <wp:effectExtent l="0" t="0" r="1905" b="0"/>
                  <wp:wrapNone/>
                  <wp:docPr id="73" name="图片_7_SpCnt_3"/>
                  <wp:cNvGraphicFramePr/>
                  <a:graphic xmlns:a="http://schemas.openxmlformats.org/drawingml/2006/main">
                    <a:graphicData uri="http://schemas.openxmlformats.org/drawingml/2006/picture">
                      <pic:pic xmlns:pic="http://schemas.openxmlformats.org/drawingml/2006/picture">
                        <pic:nvPicPr>
                          <pic:cNvPr id="73" name="图片_7_SpCnt_3"/>
                          <pic:cNvPicPr/>
                        </pic:nvPicPr>
                        <pic:blipFill>
                          <a:blip r:embed="rId35"/>
                          <a:stretch>
                            <a:fillRect/>
                          </a:stretch>
                        </pic:blipFill>
                        <pic:spPr>
                          <a:xfrm>
                            <a:off x="0" y="0"/>
                            <a:ext cx="714375" cy="112776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295CD7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070FC259">
            <w:pPr>
              <w:jc w:val="center"/>
              <w:rPr>
                <w:rFonts w:hint="eastAsia" w:ascii="仿宋" w:hAnsi="仿宋" w:eastAsia="仿宋" w:cs="仿宋"/>
                <w:i w:val="0"/>
                <w:iCs w:val="0"/>
                <w:color w:val="000000"/>
                <w:sz w:val="24"/>
                <w:szCs w:val="24"/>
                <w:highlight w:val="none"/>
                <w:u w:val="none"/>
              </w:rPr>
            </w:pPr>
          </w:p>
        </w:tc>
      </w:tr>
      <w:tr w14:paraId="1424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8B295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14:paraId="69B2F7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冬装</w:t>
            </w:r>
          </w:p>
        </w:tc>
        <w:tc>
          <w:tcPr>
            <w:tcW w:w="0" w:type="auto"/>
            <w:tcBorders>
              <w:top w:val="nil"/>
              <w:left w:val="nil"/>
              <w:bottom w:val="single" w:color="000000" w:sz="8" w:space="0"/>
              <w:right w:val="single" w:color="000000" w:sz="8" w:space="0"/>
            </w:tcBorders>
            <w:shd w:val="clear" w:color="auto" w:fill="auto"/>
            <w:vAlign w:val="center"/>
          </w:tcPr>
          <w:p w14:paraId="5D443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冲锋衣（男女同款）</w:t>
            </w:r>
          </w:p>
        </w:tc>
        <w:tc>
          <w:tcPr>
            <w:tcW w:w="0" w:type="auto"/>
            <w:tcBorders>
              <w:top w:val="nil"/>
              <w:left w:val="nil"/>
              <w:bottom w:val="single" w:color="000000" w:sz="8" w:space="0"/>
              <w:right w:val="single" w:color="000000" w:sz="8" w:space="0"/>
            </w:tcBorders>
            <w:shd w:val="clear" w:color="auto" w:fill="auto"/>
            <w:vAlign w:val="center"/>
          </w:tcPr>
          <w:p w14:paraId="038C2E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100%聚酯纤维</w:t>
            </w:r>
          </w:p>
        </w:tc>
        <w:tc>
          <w:tcPr>
            <w:tcW w:w="0" w:type="auto"/>
            <w:tcBorders>
              <w:top w:val="nil"/>
              <w:left w:val="nil"/>
              <w:bottom w:val="single" w:color="000000" w:sz="8" w:space="0"/>
              <w:right w:val="single" w:color="000000" w:sz="8" w:space="0"/>
            </w:tcBorders>
            <w:shd w:val="clear" w:color="auto" w:fill="auto"/>
            <w:vAlign w:val="center"/>
          </w:tcPr>
          <w:p w14:paraId="527792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155575</wp:posOffset>
                  </wp:positionV>
                  <wp:extent cx="833755" cy="1038225"/>
                  <wp:effectExtent l="0" t="0" r="4445" b="13335"/>
                  <wp:wrapNone/>
                  <wp:docPr id="64" name="图片_8"/>
                  <wp:cNvGraphicFramePr/>
                  <a:graphic xmlns:a="http://schemas.openxmlformats.org/drawingml/2006/main">
                    <a:graphicData uri="http://schemas.openxmlformats.org/drawingml/2006/picture">
                      <pic:pic xmlns:pic="http://schemas.openxmlformats.org/drawingml/2006/picture">
                        <pic:nvPicPr>
                          <pic:cNvPr id="64" name="图片_8"/>
                          <pic:cNvPicPr/>
                        </pic:nvPicPr>
                        <pic:blipFill>
                          <a:blip r:embed="rId36"/>
                          <a:stretch>
                            <a:fillRect/>
                          </a:stretch>
                        </pic:blipFill>
                        <pic:spPr>
                          <a:xfrm>
                            <a:off x="0" y="0"/>
                            <a:ext cx="833755" cy="103822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17C7FE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7BBA45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3749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A81BD7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50540C9E">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0E7D0A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加绒冬裤（男女同款）</w:t>
            </w:r>
          </w:p>
        </w:tc>
        <w:tc>
          <w:tcPr>
            <w:tcW w:w="0" w:type="auto"/>
            <w:tcBorders>
              <w:top w:val="nil"/>
              <w:left w:val="nil"/>
              <w:bottom w:val="single" w:color="000000" w:sz="8" w:space="0"/>
              <w:right w:val="single" w:color="000000" w:sz="8" w:space="0"/>
            </w:tcBorders>
            <w:shd w:val="clear" w:color="auto" w:fill="auto"/>
            <w:vAlign w:val="center"/>
          </w:tcPr>
          <w:p w14:paraId="6C33C2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95%聚酯纤维±5%，5%氨纶±5%</w:t>
            </w:r>
          </w:p>
        </w:tc>
        <w:tc>
          <w:tcPr>
            <w:tcW w:w="0" w:type="auto"/>
            <w:tcBorders>
              <w:top w:val="nil"/>
              <w:left w:val="nil"/>
              <w:bottom w:val="single" w:color="000000" w:sz="8" w:space="0"/>
              <w:right w:val="single" w:color="000000" w:sz="8" w:space="0"/>
            </w:tcBorders>
            <w:shd w:val="clear" w:color="auto" w:fill="auto"/>
            <w:vAlign w:val="center"/>
          </w:tcPr>
          <w:p w14:paraId="1F9390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50800</wp:posOffset>
                  </wp:positionV>
                  <wp:extent cx="570230" cy="1155700"/>
                  <wp:effectExtent l="0" t="0" r="8890" b="2540"/>
                  <wp:wrapNone/>
                  <wp:docPr id="68" name="图片_9"/>
                  <wp:cNvGraphicFramePr/>
                  <a:graphic xmlns:a="http://schemas.openxmlformats.org/drawingml/2006/main">
                    <a:graphicData uri="http://schemas.openxmlformats.org/drawingml/2006/picture">
                      <pic:pic xmlns:pic="http://schemas.openxmlformats.org/drawingml/2006/picture">
                        <pic:nvPicPr>
                          <pic:cNvPr id="68" name="图片_9"/>
                          <pic:cNvPicPr/>
                        </pic:nvPicPr>
                        <pic:blipFill>
                          <a:blip r:embed="rId37"/>
                          <a:stretch>
                            <a:fillRect/>
                          </a:stretch>
                        </pic:blipFill>
                        <pic:spPr>
                          <a:xfrm>
                            <a:off x="0" y="0"/>
                            <a:ext cx="570230" cy="1155700"/>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7EA92D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5C05583A">
            <w:pPr>
              <w:jc w:val="center"/>
              <w:rPr>
                <w:rFonts w:hint="eastAsia" w:ascii="仿宋" w:hAnsi="仿宋" w:eastAsia="仿宋" w:cs="仿宋"/>
                <w:i w:val="0"/>
                <w:iCs w:val="0"/>
                <w:color w:val="000000"/>
                <w:sz w:val="24"/>
                <w:szCs w:val="24"/>
                <w:highlight w:val="none"/>
                <w:u w:val="none"/>
              </w:rPr>
            </w:pPr>
          </w:p>
        </w:tc>
      </w:tr>
      <w:tr w14:paraId="2E8D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E5319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14:paraId="1B82DD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r>
              <w:rPr>
                <w:rStyle w:val="249"/>
                <w:rFonts w:hint="eastAsia" w:ascii="仿宋" w:hAnsi="仿宋" w:eastAsia="仿宋" w:cs="仿宋"/>
                <w:sz w:val="24"/>
                <w:szCs w:val="24"/>
                <w:highlight w:val="none"/>
                <w:lang w:val="en-US" w:eastAsia="zh-CN" w:bidi="ar"/>
              </w:rPr>
              <w:t>配饰</w:t>
            </w: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vAlign w:val="center"/>
          </w:tcPr>
          <w:p w14:paraId="637AF1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0" w:type="auto"/>
            <w:tcBorders>
              <w:top w:val="nil"/>
              <w:left w:val="nil"/>
              <w:bottom w:val="single" w:color="000000" w:sz="8" w:space="0"/>
              <w:right w:val="single" w:color="000000" w:sz="8" w:space="0"/>
            </w:tcBorders>
            <w:shd w:val="clear" w:color="auto" w:fill="auto"/>
            <w:vAlign w:val="center"/>
          </w:tcPr>
          <w:p w14:paraId="783F3C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0" w:type="auto"/>
            <w:tcBorders>
              <w:top w:val="nil"/>
              <w:left w:val="nil"/>
              <w:bottom w:val="single" w:color="000000" w:sz="8" w:space="0"/>
              <w:right w:val="single" w:color="000000" w:sz="8" w:space="0"/>
            </w:tcBorders>
            <w:shd w:val="clear" w:color="auto" w:fill="auto"/>
            <w:vAlign w:val="center"/>
          </w:tcPr>
          <w:p w14:paraId="7689E7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60325</wp:posOffset>
                  </wp:positionV>
                  <wp:extent cx="473710" cy="1022985"/>
                  <wp:effectExtent l="0" t="0" r="13970" b="13335"/>
                  <wp:wrapNone/>
                  <wp:docPr id="66" name="图片_31"/>
                  <wp:cNvGraphicFramePr/>
                  <a:graphic xmlns:a="http://schemas.openxmlformats.org/drawingml/2006/main">
                    <a:graphicData uri="http://schemas.openxmlformats.org/drawingml/2006/picture">
                      <pic:pic xmlns:pic="http://schemas.openxmlformats.org/drawingml/2006/picture">
                        <pic:nvPicPr>
                          <pic:cNvPr id="66" name="图片_31"/>
                          <pic:cNvPicPr/>
                        </pic:nvPicPr>
                        <pic:blipFill>
                          <a:blip r:embed="rId38"/>
                          <a:stretch>
                            <a:fillRect/>
                          </a:stretch>
                        </pic:blipFill>
                        <pic:spPr>
                          <a:xfrm>
                            <a:off x="0" y="0"/>
                            <a:ext cx="473710" cy="102298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0827A8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162CA3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23FD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2721D5">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20FD9283">
            <w:pPr>
              <w:jc w:val="center"/>
              <w:rPr>
                <w:rFonts w:hint="eastAsia" w:ascii="仿宋" w:hAnsi="仿宋" w:eastAsia="仿宋" w:cs="仿宋"/>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vAlign w:val="center"/>
          </w:tcPr>
          <w:p w14:paraId="7355B1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0" w:type="auto"/>
            <w:tcBorders>
              <w:top w:val="nil"/>
              <w:left w:val="nil"/>
              <w:bottom w:val="single" w:color="000000" w:sz="8" w:space="0"/>
              <w:right w:val="single" w:color="000000" w:sz="8" w:space="0"/>
            </w:tcBorders>
            <w:shd w:val="clear" w:color="auto" w:fill="auto"/>
            <w:vAlign w:val="center"/>
          </w:tcPr>
          <w:p w14:paraId="1EB6D4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0" w:type="auto"/>
            <w:tcBorders>
              <w:top w:val="nil"/>
              <w:left w:val="nil"/>
              <w:bottom w:val="single" w:color="000000" w:sz="8" w:space="0"/>
              <w:right w:val="single" w:color="000000" w:sz="8" w:space="0"/>
            </w:tcBorders>
            <w:shd w:val="clear" w:color="auto" w:fill="auto"/>
            <w:vAlign w:val="center"/>
          </w:tcPr>
          <w:p w14:paraId="54F368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222885</wp:posOffset>
                  </wp:positionV>
                  <wp:extent cx="538480" cy="791845"/>
                  <wp:effectExtent l="0" t="0" r="10160" b="635"/>
                  <wp:wrapNone/>
                  <wp:docPr id="70" name="图片_1_SpCnt_2"/>
                  <wp:cNvGraphicFramePr/>
                  <a:graphic xmlns:a="http://schemas.openxmlformats.org/drawingml/2006/main">
                    <a:graphicData uri="http://schemas.openxmlformats.org/drawingml/2006/picture">
                      <pic:pic xmlns:pic="http://schemas.openxmlformats.org/drawingml/2006/picture">
                        <pic:nvPicPr>
                          <pic:cNvPr id="70" name="图片_1_SpCnt_2"/>
                          <pic:cNvPicPr/>
                        </pic:nvPicPr>
                        <pic:blipFill>
                          <a:blip r:embed="rId39"/>
                          <a:stretch>
                            <a:fillRect/>
                          </a:stretch>
                        </pic:blipFill>
                        <pic:spPr>
                          <a:xfrm>
                            <a:off x="0" y="0"/>
                            <a:ext cx="538480" cy="79184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758825</wp:posOffset>
                  </wp:positionH>
                  <wp:positionV relativeFrom="paragraph">
                    <wp:posOffset>231775</wp:posOffset>
                  </wp:positionV>
                  <wp:extent cx="518795" cy="770255"/>
                  <wp:effectExtent l="0" t="0" r="14605" b="6985"/>
                  <wp:wrapNone/>
                  <wp:docPr id="69" name="图片_2_SpCnt_1"/>
                  <wp:cNvGraphicFramePr/>
                  <a:graphic xmlns:a="http://schemas.openxmlformats.org/drawingml/2006/main">
                    <a:graphicData uri="http://schemas.openxmlformats.org/drawingml/2006/picture">
                      <pic:pic xmlns:pic="http://schemas.openxmlformats.org/drawingml/2006/picture">
                        <pic:nvPicPr>
                          <pic:cNvPr id="69" name="图片_2_SpCnt_1"/>
                          <pic:cNvPicPr/>
                        </pic:nvPicPr>
                        <pic:blipFill>
                          <a:blip r:embed="rId40"/>
                          <a:stretch>
                            <a:fillRect/>
                          </a:stretch>
                        </pic:blipFill>
                        <pic:spPr>
                          <a:xfrm>
                            <a:off x="0" y="0"/>
                            <a:ext cx="518795" cy="770255"/>
                          </a:xfrm>
                          <a:prstGeom prst="rect">
                            <a:avLst/>
                          </a:prstGeom>
                          <a:noFill/>
                          <a:ln>
                            <a:noFill/>
                          </a:ln>
                        </pic:spPr>
                      </pic:pic>
                    </a:graphicData>
                  </a:graphic>
                </wp:anchor>
              </w:drawing>
            </w:r>
          </w:p>
        </w:tc>
        <w:tc>
          <w:tcPr>
            <w:tcW w:w="0" w:type="auto"/>
            <w:tcBorders>
              <w:top w:val="nil"/>
              <w:left w:val="nil"/>
              <w:bottom w:val="single" w:color="000000" w:sz="8" w:space="0"/>
              <w:right w:val="single" w:color="000000" w:sz="8" w:space="0"/>
            </w:tcBorders>
            <w:shd w:val="clear" w:color="auto" w:fill="auto"/>
            <w:vAlign w:val="center"/>
          </w:tcPr>
          <w:p w14:paraId="7BA1C1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vMerge w:val="continue"/>
            <w:tcBorders>
              <w:top w:val="nil"/>
              <w:left w:val="nil"/>
              <w:bottom w:val="single" w:color="000000" w:sz="8" w:space="0"/>
              <w:right w:val="single" w:color="000000" w:sz="8" w:space="0"/>
            </w:tcBorders>
            <w:shd w:val="clear" w:color="auto" w:fill="auto"/>
            <w:vAlign w:val="center"/>
          </w:tcPr>
          <w:p w14:paraId="454A2040">
            <w:pPr>
              <w:jc w:val="center"/>
              <w:rPr>
                <w:rFonts w:hint="eastAsia" w:ascii="仿宋" w:hAnsi="仿宋" w:eastAsia="仿宋" w:cs="仿宋"/>
                <w:i w:val="0"/>
                <w:iCs w:val="0"/>
                <w:color w:val="000000"/>
                <w:sz w:val="24"/>
                <w:szCs w:val="24"/>
                <w:highlight w:val="none"/>
                <w:u w:val="none"/>
              </w:rPr>
            </w:pPr>
          </w:p>
        </w:tc>
      </w:tr>
      <w:tr w14:paraId="5E76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06A3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0" w:type="auto"/>
            <w:gridSpan w:val="6"/>
            <w:tcBorders>
              <w:top w:val="nil"/>
              <w:left w:val="nil"/>
              <w:bottom w:val="single" w:color="000000" w:sz="8" w:space="0"/>
              <w:right w:val="single" w:color="000000" w:sz="8" w:space="0"/>
            </w:tcBorders>
            <w:shd w:val="clear" w:color="auto" w:fill="auto"/>
            <w:vAlign w:val="center"/>
          </w:tcPr>
          <w:p w14:paraId="20A3E4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整套总价：￥880元（大写：捌佰捌拾圆整）</w:t>
            </w:r>
          </w:p>
        </w:tc>
      </w:tr>
    </w:tbl>
    <w:p w14:paraId="41401EDF">
      <w:pPr>
        <w:pStyle w:val="70"/>
        <w:rPr>
          <w:rFonts w:hint="eastAsia"/>
          <w:highlight w:val="none"/>
        </w:rPr>
      </w:pPr>
    </w:p>
    <w:p w14:paraId="0F74D967">
      <w:pPr>
        <w:numPr>
          <w:ilvl w:val="0"/>
          <w:numId w:val="0"/>
        </w:numPr>
        <w:spacing w:line="400" w:lineRule="exact"/>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质量要求</w:t>
      </w:r>
    </w:p>
    <w:p w14:paraId="6372C528">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1.供应商所投校服外观样式、规格尺寸、主要部件等技术参数、性能指标，必须满足</w:t>
      </w:r>
    </w:p>
    <w:p w14:paraId="669282A0">
      <w:pPr>
        <w:spacing w:line="440" w:lineRule="exac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采购文件提出的相关技术、质量标准等的要求。</w:t>
      </w:r>
    </w:p>
    <w:p w14:paraId="45DE91B3">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3.执行标准：校服安全与质量应符合GB 18401-2010《国家纺织产品基本安全技术规范》、GB 31701-2015《婴幼儿及儿童纺织产品安全技术规范》、GB/T 31888-2015《中小学生校服》、GB/T 28468-2012《中小学交通安全反光校服》等。</w:t>
      </w:r>
    </w:p>
    <w:p w14:paraId="3B303C3A">
      <w:pPr>
        <w:numPr>
          <w:ilvl w:val="0"/>
          <w:numId w:val="0"/>
        </w:numPr>
        <w:spacing w:line="400" w:lineRule="exact"/>
        <w:ind w:left="0" w:leftChars="0"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（三）</w:t>
      </w:r>
      <w:r>
        <w:rPr>
          <w:rFonts w:hint="eastAsia" w:ascii="仿宋" w:hAnsi="仿宋" w:eastAsia="仿宋" w:cs="仿宋"/>
          <w:sz w:val="24"/>
          <w:szCs w:val="24"/>
          <w:highlight w:val="none"/>
          <w:lang w:val="en-US" w:eastAsia="zh-CN"/>
        </w:rPr>
        <w:t>设计要求</w:t>
      </w:r>
    </w:p>
    <w:p w14:paraId="2B843B45">
      <w:pPr>
        <w:spacing w:line="440" w:lineRule="exact"/>
        <w:ind w:firstLine="480"/>
        <w:rPr>
          <w:rFonts w:hint="eastAsia"/>
          <w:highlight w:val="none"/>
          <w:lang w:val="en-US" w:eastAsia="zh-CN"/>
        </w:rPr>
      </w:pPr>
      <w:r>
        <w:rPr>
          <w:rFonts w:hint="eastAsia" w:ascii="仿宋" w:hAnsi="仿宋" w:eastAsia="仿宋" w:cs="仿宋"/>
          <w:snapToGrid w:val="0"/>
          <w:color w:val="auto"/>
          <w:kern w:val="0"/>
          <w:sz w:val="24"/>
          <w:szCs w:val="24"/>
          <w:highlight w:val="none"/>
          <w:lang w:val="en-US" w:eastAsia="zh-CN"/>
        </w:rPr>
        <w:t>1.校服由供应商根据参考图片自行设计，需符合学校校园文化，各季服装色系衔接和谐流畅。</w:t>
      </w:r>
    </w:p>
    <w:p w14:paraId="4715DFD9">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2.设计不得违反国家相关法律规定，尚未被注册且不得抄袭。成交后具体款式如有细节修改可与采购人协商。</w:t>
      </w:r>
    </w:p>
    <w:p w14:paraId="38418A09">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（四）</w:t>
      </w:r>
      <w:r>
        <w:rPr>
          <w:rFonts w:hint="default" w:ascii="仿宋" w:hAnsi="仿宋" w:eastAsia="仿宋" w:cs="仿宋"/>
          <w:snapToGrid w:val="0"/>
          <w:color w:val="auto"/>
          <w:kern w:val="0"/>
          <w:sz w:val="24"/>
          <w:szCs w:val="24"/>
          <w:highlight w:val="none"/>
          <w:lang w:val="en-US" w:eastAsia="zh-CN"/>
        </w:rPr>
        <w:t>其他要求</w:t>
      </w:r>
    </w:p>
    <w:p w14:paraId="77D5810A">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成品达到：不掉色、不脱色、不缩水、不变形、不拔丝、无跳针、不断线、不爆线、缝线绵密整齐平直、干净无污渍、无刮痕、无折皱。</w:t>
      </w:r>
    </w:p>
    <w:p w14:paraId="16D62BB7">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最终提交的服装不得低于样</w:t>
      </w:r>
      <w:r>
        <w:rPr>
          <w:rFonts w:hint="eastAsia" w:ascii="仿宋" w:hAnsi="仿宋" w:eastAsia="仿宋" w:cs="仿宋"/>
          <w:snapToGrid w:val="0"/>
          <w:color w:val="auto"/>
          <w:kern w:val="0"/>
          <w:sz w:val="24"/>
          <w:szCs w:val="24"/>
          <w:highlight w:val="none"/>
          <w:lang w:val="en-US" w:eastAsia="zh-CN"/>
        </w:rPr>
        <w:t>品</w:t>
      </w:r>
      <w:r>
        <w:rPr>
          <w:rFonts w:hint="default" w:ascii="仿宋" w:hAnsi="仿宋" w:eastAsia="仿宋" w:cs="仿宋"/>
          <w:snapToGrid w:val="0"/>
          <w:color w:val="auto"/>
          <w:kern w:val="0"/>
          <w:sz w:val="24"/>
          <w:szCs w:val="24"/>
          <w:highlight w:val="none"/>
          <w:lang w:val="en-US" w:eastAsia="zh-CN"/>
        </w:rPr>
        <w:t>标准。</w:t>
      </w:r>
    </w:p>
    <w:p w14:paraId="1BE04BEB">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r>
        <w:rPr>
          <w:rFonts w:hint="default" w:ascii="仿宋" w:hAnsi="仿宋" w:eastAsia="仿宋" w:cs="仿宋"/>
          <w:snapToGrid w:val="0"/>
          <w:color w:val="auto"/>
          <w:kern w:val="0"/>
          <w:sz w:val="24"/>
          <w:szCs w:val="24"/>
          <w:highlight w:val="none"/>
          <w:lang w:val="en-US" w:eastAsia="zh-CN"/>
        </w:rPr>
        <w:t>校服种类和数量以采购人实际需求为准。因本校校服为学生自愿购买，具体的需求以各年度各班级学生实际订购数量为准。</w:t>
      </w:r>
    </w:p>
    <w:p w14:paraId="3DE7E479">
      <w:pPr>
        <w:pStyle w:val="3"/>
        <w:spacing w:line="240" w:lineRule="auto"/>
        <w:ind w:firstLine="482" w:firstLineChars="200"/>
        <w:rPr>
          <w:rFonts w:hint="eastAsia" w:ascii="仿宋" w:hAnsi="仿宋" w:eastAsia="仿宋" w:cs="仿宋"/>
          <w:b/>
          <w:sz w:val="24"/>
          <w:szCs w:val="24"/>
          <w:highlight w:val="none"/>
        </w:rPr>
      </w:pPr>
      <w:bookmarkStart w:id="47" w:name="_Toc19616"/>
      <w:bookmarkStart w:id="48" w:name="_Toc32523"/>
      <w:bookmarkStart w:id="49" w:name="_Toc22886"/>
      <w:bookmarkStart w:id="50" w:name="_Toc429584806"/>
      <w:bookmarkStart w:id="51" w:name="_Toc75793507"/>
      <w:bookmarkStart w:id="52" w:name="_Toc11994"/>
      <w:bookmarkStart w:id="53" w:name="_Toc6886"/>
      <w:bookmarkStart w:id="54" w:name="_Toc19729"/>
      <w:bookmarkStart w:id="55" w:name="_Toc17980"/>
      <w:bookmarkStart w:id="56" w:name="_Toc14847"/>
      <w:bookmarkStart w:id="57" w:name="_Toc11656"/>
      <w:bookmarkStart w:id="58" w:name="_Toc12562"/>
      <w:bookmarkStart w:id="59" w:name="_Toc10232"/>
      <w:bookmarkStart w:id="60" w:name="_Toc31214"/>
      <w:bookmarkStart w:id="61" w:name="_Toc6552"/>
      <w:bookmarkStart w:id="62" w:name="_Toc27855"/>
      <w:bookmarkStart w:id="63" w:name="_Toc29560"/>
      <w:bookmarkStart w:id="64" w:name="_Toc429584853"/>
      <w:bookmarkStart w:id="65" w:name="_Toc18180"/>
      <w:bookmarkStart w:id="66" w:name="_Toc25115"/>
      <w:r>
        <w:rPr>
          <w:rFonts w:hint="eastAsia" w:ascii="仿宋" w:hAnsi="仿宋" w:eastAsia="仿宋" w:cs="仿宋"/>
          <w:kern w:val="0"/>
          <w:sz w:val="24"/>
          <w:szCs w:val="24"/>
          <w:highlight w:val="none"/>
        </w:rPr>
        <w:t>※</w:t>
      </w:r>
      <w:r>
        <w:rPr>
          <w:rFonts w:hint="eastAsia" w:ascii="仿宋" w:hAnsi="仿宋" w:eastAsia="仿宋" w:cs="仿宋"/>
          <w:b/>
          <w:sz w:val="24"/>
          <w:szCs w:val="24"/>
          <w:highlight w:val="none"/>
        </w:rPr>
        <w:t>三、样品递交及退还要求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347791F">
      <w:pPr>
        <w:spacing w:line="240" w:lineRule="auto"/>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样品要求</w:t>
      </w:r>
    </w:p>
    <w:p w14:paraId="4D551B29">
      <w:pPr>
        <w:spacing w:line="440" w:lineRule="exact"/>
        <w:ind w:firstLine="480"/>
        <w:rPr>
          <w:rFonts w:hint="eastAsia" w:ascii="仿宋" w:hAnsi="仿宋" w:eastAsia="仿宋" w:cs="仿宋"/>
          <w:sz w:val="24"/>
          <w:szCs w:val="24"/>
          <w:highlight w:val="none"/>
          <w:lang w:val="en-US" w:eastAsia="zh-CN"/>
        </w:rPr>
      </w:pPr>
    </w:p>
    <w:p w14:paraId="443015A6">
      <w:pPr>
        <w:numPr>
          <w:ilvl w:val="0"/>
          <w:numId w:val="13"/>
        </w:numPr>
        <w:spacing w:line="44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样品数量要求：</w:t>
      </w:r>
    </w:p>
    <w:tbl>
      <w:tblPr>
        <w:tblStyle w:val="6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768"/>
        <w:gridCol w:w="3399"/>
        <w:gridCol w:w="1875"/>
        <w:gridCol w:w="1279"/>
        <w:gridCol w:w="1677"/>
      </w:tblGrid>
      <w:tr w14:paraId="2B44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95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5324">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朝阳幼儿园本部</w:t>
            </w:r>
          </w:p>
        </w:tc>
      </w:tr>
      <w:tr w14:paraId="7776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5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7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C0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09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数量（件）</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261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样品尺码</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D73A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1、每个款式名称的样品各提供一件，若为男女同款则提供一件样衣，男女不同款则男女各一件样衣。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2、样衣无需提供检测报告。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3.样品应体现面料成分。</w:t>
            </w:r>
          </w:p>
        </w:tc>
      </w:tr>
      <w:tr w14:paraId="67FE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20F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5AE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  套装</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2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棒球服外套（男女同款）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3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539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120cm</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20EB9">
            <w:pPr>
              <w:jc w:val="center"/>
              <w:rPr>
                <w:rFonts w:hint="eastAsia" w:ascii="仿宋" w:hAnsi="仿宋" w:eastAsia="仿宋" w:cs="仿宋"/>
                <w:i w:val="0"/>
                <w:iCs w:val="0"/>
                <w:color w:val="000000"/>
                <w:sz w:val="24"/>
                <w:szCs w:val="24"/>
                <w:highlight w:val="none"/>
                <w:u w:val="none"/>
              </w:rPr>
            </w:pPr>
          </w:p>
        </w:tc>
      </w:tr>
      <w:tr w14:paraId="774B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329A">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2031">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15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4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E0C5">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C9FB">
            <w:pPr>
              <w:jc w:val="center"/>
              <w:rPr>
                <w:rFonts w:hint="eastAsia" w:ascii="仿宋" w:hAnsi="仿宋" w:eastAsia="仿宋" w:cs="仿宋"/>
                <w:i w:val="0"/>
                <w:iCs w:val="0"/>
                <w:color w:val="000000"/>
                <w:sz w:val="24"/>
                <w:szCs w:val="24"/>
                <w:highlight w:val="none"/>
                <w:u w:val="none"/>
              </w:rPr>
            </w:pPr>
          </w:p>
        </w:tc>
      </w:tr>
      <w:tr w14:paraId="394A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73B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328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  套装</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AA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56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2278">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98EE">
            <w:pPr>
              <w:jc w:val="center"/>
              <w:rPr>
                <w:rFonts w:hint="eastAsia" w:ascii="仿宋" w:hAnsi="仿宋" w:eastAsia="仿宋" w:cs="仿宋"/>
                <w:i w:val="0"/>
                <w:iCs w:val="0"/>
                <w:color w:val="000000"/>
                <w:sz w:val="24"/>
                <w:szCs w:val="24"/>
                <w:highlight w:val="none"/>
                <w:u w:val="none"/>
              </w:rPr>
            </w:pPr>
          </w:p>
        </w:tc>
      </w:tr>
      <w:tr w14:paraId="25E2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D0E2">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6CE6">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B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E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9148B">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8421">
            <w:pPr>
              <w:jc w:val="center"/>
              <w:rPr>
                <w:rFonts w:hint="eastAsia" w:ascii="仿宋" w:hAnsi="仿宋" w:eastAsia="仿宋" w:cs="仿宋"/>
                <w:i w:val="0"/>
                <w:iCs w:val="0"/>
                <w:color w:val="000000"/>
                <w:sz w:val="24"/>
                <w:szCs w:val="24"/>
                <w:highlight w:val="none"/>
                <w:u w:val="none"/>
              </w:rPr>
            </w:pPr>
          </w:p>
        </w:tc>
      </w:tr>
      <w:tr w14:paraId="56E3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EA04D">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C693">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A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A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F2DA">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A8092">
            <w:pPr>
              <w:jc w:val="center"/>
              <w:rPr>
                <w:rFonts w:hint="eastAsia" w:ascii="仿宋" w:hAnsi="仿宋" w:eastAsia="仿宋" w:cs="仿宋"/>
                <w:i w:val="0"/>
                <w:iCs w:val="0"/>
                <w:color w:val="000000"/>
                <w:sz w:val="24"/>
                <w:szCs w:val="24"/>
                <w:highlight w:val="none"/>
                <w:u w:val="none"/>
              </w:rPr>
            </w:pPr>
          </w:p>
        </w:tc>
      </w:tr>
      <w:tr w14:paraId="7D5F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EF6B">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E7A1">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4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0A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EC50">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7495">
            <w:pPr>
              <w:jc w:val="center"/>
              <w:rPr>
                <w:rFonts w:hint="eastAsia" w:ascii="仿宋" w:hAnsi="仿宋" w:eastAsia="仿宋" w:cs="仿宋"/>
                <w:i w:val="0"/>
                <w:iCs w:val="0"/>
                <w:color w:val="000000"/>
                <w:sz w:val="24"/>
                <w:szCs w:val="24"/>
                <w:highlight w:val="none"/>
                <w:u w:val="none"/>
              </w:rPr>
            </w:pPr>
          </w:p>
        </w:tc>
      </w:tr>
      <w:tr w14:paraId="5C6E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B127">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9A70">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3A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裙裤（女）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E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36D5">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77D2">
            <w:pPr>
              <w:jc w:val="center"/>
              <w:rPr>
                <w:rFonts w:hint="eastAsia" w:ascii="仿宋" w:hAnsi="仿宋" w:eastAsia="仿宋" w:cs="仿宋"/>
                <w:i w:val="0"/>
                <w:iCs w:val="0"/>
                <w:color w:val="000000"/>
                <w:sz w:val="24"/>
                <w:szCs w:val="24"/>
                <w:highlight w:val="none"/>
                <w:u w:val="none"/>
              </w:rPr>
            </w:pPr>
          </w:p>
        </w:tc>
      </w:tr>
      <w:tr w14:paraId="5BDA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2FF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836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冬季  套装</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0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冲锋衣(含摇粒绒内胆)（男女同款）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3D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B0F9">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0C29">
            <w:pPr>
              <w:jc w:val="center"/>
              <w:rPr>
                <w:rFonts w:hint="eastAsia" w:ascii="仿宋" w:hAnsi="仿宋" w:eastAsia="仿宋" w:cs="仿宋"/>
                <w:i w:val="0"/>
                <w:iCs w:val="0"/>
                <w:color w:val="000000"/>
                <w:sz w:val="24"/>
                <w:szCs w:val="24"/>
                <w:highlight w:val="none"/>
                <w:u w:val="none"/>
              </w:rPr>
            </w:pPr>
          </w:p>
        </w:tc>
      </w:tr>
      <w:tr w14:paraId="7CCB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47B0">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02B3">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运动长裤（加绒）（男女同款）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4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24AD">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837E">
            <w:pPr>
              <w:jc w:val="center"/>
              <w:rPr>
                <w:rFonts w:hint="eastAsia" w:ascii="仿宋" w:hAnsi="仿宋" w:eastAsia="仿宋" w:cs="仿宋"/>
                <w:i w:val="0"/>
                <w:iCs w:val="0"/>
                <w:color w:val="000000"/>
                <w:sz w:val="24"/>
                <w:szCs w:val="24"/>
                <w:highlight w:val="none"/>
                <w:u w:val="none"/>
              </w:rPr>
            </w:pPr>
          </w:p>
        </w:tc>
      </w:tr>
      <w:tr w14:paraId="1788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08B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A25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配饰</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77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8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89CA">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BBB8">
            <w:pPr>
              <w:jc w:val="center"/>
              <w:rPr>
                <w:rFonts w:hint="eastAsia" w:ascii="仿宋" w:hAnsi="仿宋" w:eastAsia="仿宋" w:cs="仿宋"/>
                <w:i w:val="0"/>
                <w:iCs w:val="0"/>
                <w:color w:val="000000"/>
                <w:sz w:val="24"/>
                <w:szCs w:val="24"/>
                <w:highlight w:val="none"/>
                <w:u w:val="none"/>
              </w:rPr>
            </w:pPr>
          </w:p>
        </w:tc>
      </w:tr>
      <w:tr w14:paraId="5D7F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D31AD">
            <w:pPr>
              <w:jc w:val="center"/>
              <w:rPr>
                <w:rFonts w:hint="eastAsia" w:ascii="仿宋" w:hAnsi="仿宋" w:eastAsia="仿宋" w:cs="仿宋"/>
                <w:i w:val="0"/>
                <w:iCs w:val="0"/>
                <w:color w:val="000000"/>
                <w:sz w:val="24"/>
                <w:szCs w:val="24"/>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FDDE">
            <w:pPr>
              <w:jc w:val="center"/>
              <w:rPr>
                <w:rFonts w:hint="eastAsia" w:ascii="仿宋" w:hAnsi="仿宋" w:eastAsia="仿宋" w:cs="仿宋"/>
                <w:i w:val="0"/>
                <w:iCs w:val="0"/>
                <w:color w:val="000000"/>
                <w:sz w:val="24"/>
                <w:szCs w:val="24"/>
                <w:highlight w:val="none"/>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56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0A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0280">
            <w:pPr>
              <w:jc w:val="center"/>
              <w:rPr>
                <w:rFonts w:hint="eastAsia" w:ascii="仿宋" w:hAnsi="仿宋" w:eastAsia="仿宋" w:cs="仿宋"/>
                <w:i w:val="0"/>
                <w:iCs w:val="0"/>
                <w:color w:val="000000"/>
                <w:sz w:val="24"/>
                <w:szCs w:val="24"/>
                <w:highlight w:val="none"/>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D0E1">
            <w:pPr>
              <w:jc w:val="center"/>
              <w:rPr>
                <w:rFonts w:hint="eastAsia" w:ascii="仿宋" w:hAnsi="仿宋" w:eastAsia="仿宋" w:cs="仿宋"/>
                <w:i w:val="0"/>
                <w:iCs w:val="0"/>
                <w:color w:val="000000"/>
                <w:sz w:val="24"/>
                <w:szCs w:val="24"/>
                <w:highlight w:val="none"/>
                <w:u w:val="none"/>
              </w:rPr>
            </w:pPr>
          </w:p>
        </w:tc>
      </w:tr>
    </w:tbl>
    <w:p w14:paraId="232965FA">
      <w:pPr>
        <w:pStyle w:val="70"/>
        <w:numPr>
          <w:ilvl w:val="0"/>
          <w:numId w:val="0"/>
        </w:numPr>
        <w:rPr>
          <w:rFonts w:hint="eastAsia"/>
          <w:highlight w:val="none"/>
          <w:lang w:val="en-US" w:eastAsia="zh-CN"/>
        </w:rPr>
      </w:pPr>
    </w:p>
    <w:tbl>
      <w:tblPr>
        <w:tblStyle w:val="6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911"/>
        <w:gridCol w:w="3224"/>
        <w:gridCol w:w="1904"/>
        <w:gridCol w:w="1279"/>
        <w:gridCol w:w="1667"/>
      </w:tblGrid>
      <w:tr w14:paraId="4A39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32" w:type="dxa"/>
            <w:gridSpan w:val="6"/>
            <w:tcBorders>
              <w:top w:val="nil"/>
              <w:left w:val="nil"/>
              <w:bottom w:val="nil"/>
              <w:right w:val="nil"/>
            </w:tcBorders>
            <w:shd w:val="clear" w:color="auto" w:fill="auto"/>
            <w:noWrap/>
            <w:vAlign w:val="center"/>
          </w:tcPr>
          <w:p w14:paraId="552AB71E">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朝阳幼儿园和玺分部</w:t>
            </w:r>
          </w:p>
        </w:tc>
      </w:tr>
      <w:tr w14:paraId="747F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4A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87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5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0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数量（件）</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BA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120cm</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98A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1、每个款式名称的样品各提供一件，若为男女同款则提供一件样衣，男女不同款则男女各一件样衣。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2、样衣无需提供检测报告。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3.样品应体现面料成分。</w:t>
            </w:r>
          </w:p>
        </w:tc>
      </w:tr>
      <w:tr w14:paraId="2CC1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3D4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0FC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夏季套装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8B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5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AD4B">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9206">
            <w:pPr>
              <w:jc w:val="center"/>
              <w:rPr>
                <w:rFonts w:hint="eastAsia" w:ascii="仿宋" w:hAnsi="仿宋" w:eastAsia="仿宋" w:cs="仿宋"/>
                <w:i w:val="0"/>
                <w:iCs w:val="0"/>
                <w:color w:val="000000"/>
                <w:sz w:val="24"/>
                <w:szCs w:val="24"/>
                <w:highlight w:val="none"/>
                <w:u w:val="none"/>
              </w:rPr>
            </w:pPr>
          </w:p>
        </w:tc>
      </w:tr>
      <w:tr w14:paraId="1DB8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97A0">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836F">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6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F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C69C">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130E5">
            <w:pPr>
              <w:jc w:val="center"/>
              <w:rPr>
                <w:rFonts w:hint="eastAsia" w:ascii="仿宋" w:hAnsi="仿宋" w:eastAsia="仿宋" w:cs="仿宋"/>
                <w:i w:val="0"/>
                <w:iCs w:val="0"/>
                <w:color w:val="000000"/>
                <w:sz w:val="24"/>
                <w:szCs w:val="24"/>
                <w:highlight w:val="none"/>
                <w:u w:val="none"/>
              </w:rPr>
            </w:pPr>
          </w:p>
        </w:tc>
      </w:tr>
      <w:tr w14:paraId="02E1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24FA">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8171">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B6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E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F641">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9E35">
            <w:pPr>
              <w:jc w:val="center"/>
              <w:rPr>
                <w:rFonts w:hint="eastAsia" w:ascii="仿宋" w:hAnsi="仿宋" w:eastAsia="仿宋" w:cs="仿宋"/>
                <w:i w:val="0"/>
                <w:iCs w:val="0"/>
                <w:color w:val="000000"/>
                <w:sz w:val="24"/>
                <w:szCs w:val="24"/>
                <w:highlight w:val="none"/>
                <w:u w:val="none"/>
              </w:rPr>
            </w:pPr>
          </w:p>
        </w:tc>
      </w:tr>
      <w:tr w14:paraId="2FAB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207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630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夏季礼仪套装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94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短袖衬衫（男女同款）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D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A1B8">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EF13">
            <w:pPr>
              <w:jc w:val="center"/>
              <w:rPr>
                <w:rFonts w:hint="eastAsia" w:ascii="仿宋" w:hAnsi="仿宋" w:eastAsia="仿宋" w:cs="仿宋"/>
                <w:i w:val="0"/>
                <w:iCs w:val="0"/>
                <w:color w:val="000000"/>
                <w:sz w:val="24"/>
                <w:szCs w:val="24"/>
                <w:highlight w:val="none"/>
                <w:u w:val="none"/>
              </w:rPr>
            </w:pPr>
          </w:p>
        </w:tc>
      </w:tr>
      <w:tr w14:paraId="2E45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387C">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B49F">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8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95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BE82">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F137">
            <w:pPr>
              <w:jc w:val="center"/>
              <w:rPr>
                <w:rFonts w:hint="eastAsia" w:ascii="仿宋" w:hAnsi="仿宋" w:eastAsia="仿宋" w:cs="仿宋"/>
                <w:i w:val="0"/>
                <w:iCs w:val="0"/>
                <w:color w:val="000000"/>
                <w:sz w:val="24"/>
                <w:szCs w:val="24"/>
                <w:highlight w:val="none"/>
                <w:u w:val="none"/>
              </w:rPr>
            </w:pPr>
          </w:p>
        </w:tc>
      </w:tr>
      <w:tr w14:paraId="5CF5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7786">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188F">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9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31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C5A1">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CC7B">
            <w:pPr>
              <w:jc w:val="center"/>
              <w:rPr>
                <w:rFonts w:hint="eastAsia" w:ascii="仿宋" w:hAnsi="仿宋" w:eastAsia="仿宋" w:cs="仿宋"/>
                <w:i w:val="0"/>
                <w:iCs w:val="0"/>
                <w:color w:val="000000"/>
                <w:sz w:val="24"/>
                <w:szCs w:val="24"/>
                <w:highlight w:val="none"/>
                <w:u w:val="none"/>
              </w:rPr>
            </w:pPr>
          </w:p>
        </w:tc>
      </w:tr>
      <w:tr w14:paraId="0DB0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BF2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FDF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春秋运动套装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D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运动上衣（男女同款）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1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A824">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1AAC2">
            <w:pPr>
              <w:jc w:val="center"/>
              <w:rPr>
                <w:rFonts w:hint="eastAsia" w:ascii="仿宋" w:hAnsi="仿宋" w:eastAsia="仿宋" w:cs="仿宋"/>
                <w:i w:val="0"/>
                <w:iCs w:val="0"/>
                <w:color w:val="000000"/>
                <w:sz w:val="24"/>
                <w:szCs w:val="24"/>
                <w:highlight w:val="none"/>
                <w:u w:val="none"/>
              </w:rPr>
            </w:pPr>
          </w:p>
        </w:tc>
      </w:tr>
      <w:tr w14:paraId="52B9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8ACE">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F64B8">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0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9C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FC31">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466AE">
            <w:pPr>
              <w:jc w:val="center"/>
              <w:rPr>
                <w:rFonts w:hint="eastAsia" w:ascii="仿宋" w:hAnsi="仿宋" w:eastAsia="仿宋" w:cs="仿宋"/>
                <w:i w:val="0"/>
                <w:iCs w:val="0"/>
                <w:color w:val="000000"/>
                <w:sz w:val="24"/>
                <w:szCs w:val="24"/>
                <w:highlight w:val="none"/>
                <w:u w:val="none"/>
              </w:rPr>
            </w:pPr>
          </w:p>
        </w:tc>
      </w:tr>
      <w:tr w14:paraId="162E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83E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A4B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春秋礼仪套装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6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长袖衬衫（男款）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70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9490">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5166">
            <w:pPr>
              <w:jc w:val="center"/>
              <w:rPr>
                <w:rFonts w:hint="eastAsia" w:ascii="仿宋" w:hAnsi="仿宋" w:eastAsia="仿宋" w:cs="仿宋"/>
                <w:i w:val="0"/>
                <w:iCs w:val="0"/>
                <w:color w:val="000000"/>
                <w:sz w:val="24"/>
                <w:szCs w:val="24"/>
                <w:highlight w:val="none"/>
                <w:u w:val="none"/>
              </w:rPr>
            </w:pPr>
          </w:p>
        </w:tc>
      </w:tr>
      <w:tr w14:paraId="325C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2648">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FAE8">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A4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长袖衬衫（女款）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1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4F38">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98CB">
            <w:pPr>
              <w:jc w:val="center"/>
              <w:rPr>
                <w:rFonts w:hint="eastAsia" w:ascii="仿宋" w:hAnsi="仿宋" w:eastAsia="仿宋" w:cs="仿宋"/>
                <w:i w:val="0"/>
                <w:iCs w:val="0"/>
                <w:color w:val="000000"/>
                <w:sz w:val="24"/>
                <w:szCs w:val="24"/>
                <w:highlight w:val="none"/>
                <w:u w:val="none"/>
              </w:rPr>
            </w:pPr>
          </w:p>
        </w:tc>
      </w:tr>
      <w:tr w14:paraId="6350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9025">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6522F">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E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背心裙（女）</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A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7F8E">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6FF1">
            <w:pPr>
              <w:jc w:val="center"/>
              <w:rPr>
                <w:rFonts w:hint="eastAsia" w:ascii="仿宋" w:hAnsi="仿宋" w:eastAsia="仿宋" w:cs="仿宋"/>
                <w:i w:val="0"/>
                <w:iCs w:val="0"/>
                <w:color w:val="000000"/>
                <w:sz w:val="24"/>
                <w:szCs w:val="24"/>
                <w:highlight w:val="none"/>
                <w:u w:val="none"/>
              </w:rPr>
            </w:pPr>
          </w:p>
        </w:tc>
      </w:tr>
      <w:tr w14:paraId="48EC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5CF3">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E7C5">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C9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长裤（男）</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9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B9BB">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4A1F">
            <w:pPr>
              <w:jc w:val="center"/>
              <w:rPr>
                <w:rFonts w:hint="eastAsia" w:ascii="仿宋" w:hAnsi="仿宋" w:eastAsia="仿宋" w:cs="仿宋"/>
                <w:i w:val="0"/>
                <w:iCs w:val="0"/>
                <w:color w:val="000000"/>
                <w:sz w:val="24"/>
                <w:szCs w:val="24"/>
                <w:highlight w:val="none"/>
                <w:u w:val="none"/>
              </w:rPr>
            </w:pPr>
          </w:p>
        </w:tc>
      </w:tr>
      <w:tr w14:paraId="3EC6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9438">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5C02">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0B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针织背心（男女同款）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8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5209">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5BFE">
            <w:pPr>
              <w:jc w:val="center"/>
              <w:rPr>
                <w:rFonts w:hint="eastAsia" w:ascii="仿宋" w:hAnsi="仿宋" w:eastAsia="仿宋" w:cs="仿宋"/>
                <w:i w:val="0"/>
                <w:iCs w:val="0"/>
                <w:color w:val="000000"/>
                <w:sz w:val="24"/>
                <w:szCs w:val="24"/>
                <w:highlight w:val="none"/>
                <w:u w:val="none"/>
              </w:rPr>
            </w:pPr>
          </w:p>
        </w:tc>
      </w:tr>
      <w:tr w14:paraId="658C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D76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D60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BD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89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C353">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84C4D">
            <w:pPr>
              <w:jc w:val="center"/>
              <w:rPr>
                <w:rFonts w:hint="eastAsia" w:ascii="仿宋" w:hAnsi="仿宋" w:eastAsia="仿宋" w:cs="仿宋"/>
                <w:i w:val="0"/>
                <w:iCs w:val="0"/>
                <w:color w:val="000000"/>
                <w:sz w:val="24"/>
                <w:szCs w:val="24"/>
                <w:highlight w:val="none"/>
                <w:u w:val="none"/>
              </w:rPr>
            </w:pPr>
          </w:p>
        </w:tc>
      </w:tr>
      <w:tr w14:paraId="36AA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4AAF">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31A0">
            <w:pPr>
              <w:jc w:val="center"/>
              <w:rPr>
                <w:rFonts w:hint="eastAsia" w:ascii="仿宋" w:hAnsi="仿宋" w:eastAsia="仿宋" w:cs="仿宋"/>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3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加绒冬裤（男女同款）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77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9A12">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AB62E">
            <w:pPr>
              <w:jc w:val="center"/>
              <w:rPr>
                <w:rFonts w:hint="eastAsia" w:ascii="仿宋" w:hAnsi="仿宋" w:eastAsia="仿宋" w:cs="仿宋"/>
                <w:i w:val="0"/>
                <w:iCs w:val="0"/>
                <w:color w:val="000000"/>
                <w:sz w:val="24"/>
                <w:szCs w:val="24"/>
                <w:highlight w:val="none"/>
                <w:u w:val="none"/>
              </w:rPr>
            </w:pPr>
          </w:p>
        </w:tc>
      </w:tr>
      <w:tr w14:paraId="6E88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5BF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4C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 xml:space="preserve">配饰           </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0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D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88DF">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32D7">
            <w:pPr>
              <w:jc w:val="center"/>
              <w:rPr>
                <w:rFonts w:hint="eastAsia" w:ascii="仿宋" w:hAnsi="仿宋" w:eastAsia="仿宋" w:cs="仿宋"/>
                <w:i w:val="0"/>
                <w:iCs w:val="0"/>
                <w:color w:val="000000"/>
                <w:sz w:val="24"/>
                <w:szCs w:val="24"/>
                <w:highlight w:val="none"/>
                <w:u w:val="none"/>
              </w:rPr>
            </w:pPr>
          </w:p>
        </w:tc>
      </w:tr>
      <w:tr w14:paraId="6A7D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3B87">
            <w:pPr>
              <w:jc w:val="center"/>
              <w:rPr>
                <w:rFonts w:hint="eastAsia" w:ascii="仿宋" w:hAnsi="仿宋" w:eastAsia="仿宋" w:cs="仿宋"/>
                <w:i w:val="0"/>
                <w:iCs w:val="0"/>
                <w:color w:val="000000"/>
                <w:sz w:val="24"/>
                <w:szCs w:val="24"/>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A63D">
            <w:pPr>
              <w:jc w:val="center"/>
              <w:rPr>
                <w:rFonts w:hint="eastAsia" w:ascii="宋体" w:hAnsi="宋体" w:eastAsia="宋体" w:cs="宋体"/>
                <w:i w:val="0"/>
                <w:iCs w:val="0"/>
                <w:color w:val="000000"/>
                <w:sz w:val="24"/>
                <w:szCs w:val="24"/>
                <w:highlight w:val="none"/>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7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C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E7E">
            <w:pPr>
              <w:jc w:val="center"/>
              <w:rPr>
                <w:rFonts w:hint="eastAsia" w:ascii="仿宋" w:hAnsi="仿宋" w:eastAsia="仿宋" w:cs="仿宋"/>
                <w:i w:val="0"/>
                <w:iCs w:val="0"/>
                <w:color w:val="000000"/>
                <w:sz w:val="24"/>
                <w:szCs w:val="24"/>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EBDB5">
            <w:pPr>
              <w:jc w:val="center"/>
              <w:rPr>
                <w:rFonts w:hint="eastAsia" w:ascii="仿宋" w:hAnsi="仿宋" w:eastAsia="仿宋" w:cs="仿宋"/>
                <w:i w:val="0"/>
                <w:iCs w:val="0"/>
                <w:color w:val="000000"/>
                <w:sz w:val="24"/>
                <w:szCs w:val="24"/>
                <w:highlight w:val="none"/>
                <w:u w:val="none"/>
              </w:rPr>
            </w:pPr>
          </w:p>
        </w:tc>
      </w:tr>
    </w:tbl>
    <w:p w14:paraId="42F5604A">
      <w:pPr>
        <w:pStyle w:val="70"/>
        <w:numPr>
          <w:ilvl w:val="0"/>
          <w:numId w:val="0"/>
        </w:numPr>
        <w:rPr>
          <w:rFonts w:hint="eastAsia"/>
          <w:highlight w:val="none"/>
          <w:lang w:val="en-US" w:eastAsia="zh-CN"/>
        </w:rPr>
      </w:pPr>
    </w:p>
    <w:p w14:paraId="37C459FF">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2.样衣试穿：由采购人提供试穿人员。</w:t>
      </w:r>
    </w:p>
    <w:p w14:paraId="00CC762A">
      <w:pPr>
        <w:spacing w:line="440" w:lineRule="exact"/>
        <w:ind w:firstLine="480"/>
        <w:rPr>
          <w:rFonts w:hint="eastAsia" w:ascii="仿宋" w:hAnsi="仿宋" w:eastAsia="仿宋" w:cs="仿宋"/>
          <w:sz w:val="24"/>
          <w:szCs w:val="24"/>
          <w:highlight w:val="none"/>
          <w:lang w:eastAsia="zh-CN"/>
        </w:rPr>
      </w:pPr>
      <w:r>
        <w:rPr>
          <w:rFonts w:hint="eastAsia" w:ascii="仿宋" w:hAnsi="仿宋" w:eastAsia="仿宋" w:cs="仿宋"/>
          <w:b/>
          <w:bCs/>
          <w:snapToGrid w:val="0"/>
          <w:color w:val="auto"/>
          <w:kern w:val="0"/>
          <w:sz w:val="24"/>
          <w:szCs w:val="24"/>
          <w:highlight w:val="none"/>
          <w:lang w:val="en-US" w:eastAsia="zh-CN"/>
        </w:rPr>
        <w:t>3.供应商递交样品的同时提供样品展示的说明稿，不超过500字。说明稿单独封装，由代理机构工作人员现场念白。说明稿中不能出现供应商名称、厂家等身份信息。</w:t>
      </w:r>
    </w:p>
    <w:p w14:paraId="5D0EF7E1">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样品评审方式</w:t>
      </w:r>
    </w:p>
    <w:p w14:paraId="1ED69D64">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1.样品单独包装装箱，</w:t>
      </w:r>
      <w:r>
        <w:rPr>
          <w:rFonts w:hint="eastAsia" w:ascii="仿宋" w:hAnsi="仿宋" w:eastAsia="仿宋" w:cs="仿宋"/>
          <w:sz w:val="24"/>
          <w:szCs w:val="24"/>
          <w:highlight w:val="none"/>
          <w:lang w:val="en-US" w:eastAsia="zh-CN"/>
        </w:rPr>
        <w:t>所有样品上均不能有供应商的名称和产品品牌LOGO等明显信息标识。如样品出现供应商标识信息将</w:t>
      </w:r>
      <w:r>
        <w:rPr>
          <w:rFonts w:hint="eastAsia" w:ascii="仿宋" w:hAnsi="仿宋" w:eastAsia="仿宋" w:cs="仿宋"/>
          <w:snapToGrid w:val="0"/>
          <w:color w:val="auto"/>
          <w:kern w:val="0"/>
          <w:sz w:val="24"/>
          <w:szCs w:val="24"/>
          <w:highlight w:val="none"/>
          <w:lang w:val="en-US" w:eastAsia="zh-CN"/>
        </w:rPr>
        <w:t>视作无效响应</w:t>
      </w:r>
      <w:r>
        <w:rPr>
          <w:rFonts w:hint="eastAsia" w:ascii="仿宋" w:hAnsi="仿宋" w:eastAsia="仿宋" w:cs="仿宋"/>
          <w:sz w:val="24"/>
          <w:szCs w:val="24"/>
          <w:highlight w:val="none"/>
          <w:lang w:val="en-US" w:eastAsia="zh-CN"/>
        </w:rPr>
        <w:t>。样品送达后，由采购工作人员进行随机编号。</w:t>
      </w:r>
    </w:p>
    <w:p w14:paraId="68D3822D">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2.样品递交时间：供应商在磋商当天现场递交，递交截止时间与响应截止时间一致。</w:t>
      </w:r>
    </w:p>
    <w:p w14:paraId="1218C451">
      <w:pPr>
        <w:snapToGrid w:val="0"/>
        <w:spacing w:line="400" w:lineRule="exact"/>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3.样品递交地点：样品单独封装，磋商当天递交到现场指定地点。</w:t>
      </w:r>
    </w:p>
    <w:p w14:paraId="42EA009F">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4.未提交样品或提交的样品不齐的供应商，视作无效响应。</w:t>
      </w:r>
    </w:p>
    <w:p w14:paraId="3D8A4277">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）样品退还要求</w:t>
      </w:r>
    </w:p>
    <w:p w14:paraId="676BF23C">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p>
    <w:p w14:paraId="44808DBE">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1.未成交供应商的样品在成交结果公示后3个工作日内退回，逾期未取回视同放弃取回样品由采购人自行处理。</w:t>
      </w:r>
    </w:p>
    <w:p w14:paraId="2CFDA3AD">
      <w:pPr>
        <w:snapToGrid w:val="0"/>
        <w:spacing w:line="400" w:lineRule="exact"/>
        <w:ind w:firstLine="480" w:firstLineChars="200"/>
        <w:rPr>
          <w:rFonts w:hint="eastAsia"/>
          <w:highlight w:val="none"/>
        </w:rPr>
      </w:pPr>
      <w:r>
        <w:rPr>
          <w:rFonts w:hint="eastAsia" w:ascii="仿宋" w:hAnsi="仿宋" w:eastAsia="仿宋" w:cs="仿宋"/>
          <w:snapToGrid w:val="0"/>
          <w:color w:val="auto"/>
          <w:kern w:val="0"/>
          <w:sz w:val="24"/>
          <w:szCs w:val="24"/>
          <w:highlight w:val="none"/>
          <w:lang w:val="en-US" w:eastAsia="zh-CN"/>
        </w:rPr>
        <w:t>2.成交供应商的样品将封存作为货物验收的实物质量验收标准，如成交供应商后期交货与样品质量不符，采购人将拒绝收货，造成的损失由成交供应商承担，采购人有权追究成交供应商责任。</w:t>
      </w:r>
    </w:p>
    <w:p w14:paraId="57029978">
      <w:pPr>
        <w:pStyle w:val="2"/>
        <w:bidi w:val="0"/>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color w:val="000000" w:themeColor="text1"/>
          <w:sz w:val="36"/>
          <w:szCs w:val="30"/>
          <w:highlight w:val="none"/>
          <w14:textFill>
            <w14:solidFill>
              <w14:schemeClr w14:val="tx1"/>
            </w14:solidFill>
          </w14:textFill>
        </w:rPr>
        <w:br w:type="page"/>
      </w:r>
      <w:bookmarkStart w:id="67" w:name="_Toc23422"/>
      <w:r>
        <w:rPr>
          <w:rFonts w:hint="eastAsia" w:ascii="仿宋" w:hAnsi="仿宋" w:eastAsia="仿宋" w:cs="仿宋"/>
          <w:b/>
          <w:bCs/>
          <w:sz w:val="36"/>
          <w:szCs w:val="22"/>
          <w:highlight w:val="none"/>
        </w:rPr>
        <w:t xml:space="preserve">第三篇  </w:t>
      </w:r>
      <w:bookmarkEnd w:id="20"/>
      <w:r>
        <w:rPr>
          <w:rFonts w:hint="eastAsia" w:ascii="仿宋" w:hAnsi="仿宋" w:eastAsia="仿宋" w:cs="仿宋"/>
          <w:b/>
          <w:bCs/>
          <w:sz w:val="36"/>
          <w:szCs w:val="22"/>
          <w:highlight w:val="none"/>
        </w:rPr>
        <w:t>项目商务需求</w:t>
      </w:r>
      <w:bookmarkEnd w:id="67"/>
    </w:p>
    <w:p w14:paraId="150C855F">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“※”标注的商务需求为符合性审查中的实质性要求，响应文件若不满足按无效响应处理。</w:t>
      </w:r>
    </w:p>
    <w:p w14:paraId="664DDB00">
      <w:pPr>
        <w:pStyle w:val="3"/>
        <w:spacing w:before="0" w:after="0" w:line="360" w:lineRule="auto"/>
        <w:outlineLvl w:val="1"/>
        <w:rPr>
          <w:rFonts w:hint="eastAsia" w:ascii="仿宋" w:hAnsi="仿宋" w:eastAsia="仿宋" w:cs="仿宋"/>
          <w:b/>
          <w:color w:val="auto"/>
          <w:sz w:val="24"/>
          <w:szCs w:val="24"/>
          <w:highlight w:val="none"/>
          <w:lang w:eastAsia="zh-CN"/>
        </w:rPr>
      </w:pPr>
      <w:bookmarkStart w:id="68" w:name="_Toc3369"/>
      <w:bookmarkStart w:id="69" w:name="_Toc28812"/>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lang w:val="en-US" w:eastAsia="zh-CN"/>
        </w:rPr>
        <w:t>交货</w:t>
      </w:r>
      <w:r>
        <w:rPr>
          <w:rFonts w:hint="eastAsia" w:ascii="仿宋" w:hAnsi="仿宋" w:eastAsia="仿宋" w:cs="仿宋"/>
          <w:b/>
          <w:color w:val="auto"/>
          <w:sz w:val="24"/>
          <w:szCs w:val="24"/>
          <w:highlight w:val="none"/>
          <w:lang w:eastAsia="zh-CN"/>
        </w:rPr>
        <w:t>时间、服务期限、地点及验收方式</w:t>
      </w:r>
      <w:bookmarkEnd w:id="68"/>
      <w:bookmarkEnd w:id="69"/>
    </w:p>
    <w:p w14:paraId="4786CD3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时间</w:t>
      </w:r>
    </w:p>
    <w:p w14:paraId="5CF208A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1.交货时间：家长下单确定后30个日历日内完成，后续增补及换退为下单后5个工作日内完成。</w:t>
      </w:r>
    </w:p>
    <w:p w14:paraId="531A38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、服务期：</w:t>
      </w:r>
      <w:r>
        <w:rPr>
          <w:rFonts w:hint="eastAsia" w:ascii="仿宋" w:hAnsi="仿宋" w:eastAsia="仿宋" w:cs="仿宋"/>
          <w:color w:val="auto"/>
          <w:sz w:val="24"/>
          <w:szCs w:val="24"/>
          <w:highlight w:val="none"/>
          <w:lang w:val="en-US" w:eastAsia="zh-CN"/>
        </w:rPr>
        <w:t>自合同签订后1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最多可续签2年，具体续签与否，以采购人通知为准。</w:t>
      </w:r>
    </w:p>
    <w:p w14:paraId="70A188C2">
      <w:pPr>
        <w:numPr>
          <w:ilvl w:val="0"/>
          <w:numId w:val="14"/>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w:t>
      </w:r>
    </w:p>
    <w:p w14:paraId="15378126">
      <w:pPr>
        <w:numPr>
          <w:ilvl w:val="0"/>
          <w:numId w:val="0"/>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采购人指定地点</w:t>
      </w:r>
      <w:r>
        <w:rPr>
          <w:rFonts w:hint="eastAsia" w:ascii="仿宋" w:hAnsi="仿宋" w:eastAsia="仿宋" w:cs="仿宋"/>
          <w:color w:val="auto"/>
          <w:sz w:val="24"/>
          <w:szCs w:val="24"/>
          <w:highlight w:val="none"/>
          <w:lang w:eastAsia="zh-CN"/>
        </w:rPr>
        <w:t>。</w:t>
      </w:r>
    </w:p>
    <w:p w14:paraId="5D818E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（三）验收标准及验收方式</w:t>
      </w:r>
    </w:p>
    <w:p w14:paraId="7FA55EA8">
      <w:pPr>
        <w:snapToGrid w:val="0"/>
        <w:spacing w:line="360" w:lineRule="auto"/>
        <w:ind w:firstLine="480" w:firstLineChars="200"/>
        <w:rPr>
          <w:rFonts w:hint="eastAsia" w:ascii="仿宋" w:hAnsi="仿宋" w:eastAsia="仿宋" w:cs="仿宋"/>
          <w:color w:val="auto"/>
          <w:sz w:val="24"/>
          <w:szCs w:val="24"/>
          <w:highlight w:val="none"/>
        </w:rPr>
      </w:pPr>
      <w:bookmarkStart w:id="70" w:name="_Toc344475121"/>
      <w:bookmarkStart w:id="71" w:name="_Toc43195292"/>
      <w:bookmarkStart w:id="72" w:name="_Toc513145913"/>
      <w:bookmarkStart w:id="73" w:name="_Toc17439"/>
      <w:bookmarkStart w:id="74" w:name="_Toc16683567"/>
      <w:bookmarkStart w:id="75" w:name="_Toc43125365"/>
      <w:bookmarkStart w:id="76" w:name="_Toc31866"/>
      <w:bookmarkStart w:id="77" w:name="_Toc466546914"/>
      <w:r>
        <w:rPr>
          <w:rFonts w:hint="eastAsia" w:ascii="仿宋" w:hAnsi="仿宋" w:eastAsia="仿宋" w:cs="仿宋"/>
          <w:color w:val="auto"/>
          <w:sz w:val="24"/>
          <w:szCs w:val="24"/>
          <w:highlight w:val="none"/>
        </w:rPr>
        <w:t>1．货物到达现场后，供应商应经采购人或其指定验收单位清点品名、规格、数量；检查外观。</w:t>
      </w:r>
    </w:p>
    <w:p w14:paraId="2B2DD0D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65CF314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3．供应商应提供完备的技术资料、装箱单和政府质检部门质量检测合格报告等。验收合格条件如下：</w:t>
      </w:r>
    </w:p>
    <w:p w14:paraId="1A3A5C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3.1商品品种、规格、数量、技术参数以及商品品牌、制造商等与采购合同一致，性能指标达到规定的标准。</w:t>
      </w:r>
    </w:p>
    <w:p w14:paraId="420FE9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3.2货物技术资料、装箱单、合格证等资料齐全。</w:t>
      </w:r>
    </w:p>
    <w:p w14:paraId="7C44830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3.3在规定时间内完成交货并验收，并经采购人确认。</w:t>
      </w:r>
    </w:p>
    <w:p w14:paraId="35E4C280">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rPr>
        <w:t>4．</w:t>
      </w:r>
      <w:r>
        <w:rPr>
          <w:rFonts w:hint="eastAsia" w:ascii="仿宋" w:hAnsi="仿宋" w:eastAsia="仿宋" w:cs="仿宋"/>
          <w:i w:val="0"/>
          <w:iCs w:val="0"/>
          <w:color w:val="000000"/>
          <w:kern w:val="0"/>
          <w:sz w:val="24"/>
          <w:szCs w:val="24"/>
          <w:highlight w:val="none"/>
          <w:u w:val="none"/>
          <w:lang w:val="en-US" w:eastAsia="zh-CN" w:bidi="ar"/>
        </w:rPr>
        <w:t>成交供应商交付的服装必须与样衣一致，符合国家对同类产品规定的质量、环保标准，技术参数和要求与采购文件相符，否则采购人有权拒收，且不支付货款。</w:t>
      </w:r>
    </w:p>
    <w:p w14:paraId="0A005B1F">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采购人对当批次校服成衣随机抽选送第三方机构检验，抽取送检数量以采购人实际送检数量为准，同时留样同送检数量的服装备查。校服成衣送检、留样及检测费用由成交供应商承担；检测不合格的，采购人拒收该批次货物，所造成的一切损失由成交供应商负责。校服成衣具有合格标识，检验报告符合</w:t>
      </w:r>
      <w:r>
        <w:rPr>
          <w:rFonts w:hint="eastAsia" w:ascii="仿宋" w:hAnsi="仿宋" w:eastAsia="仿宋" w:cs="仿宋"/>
          <w:snapToGrid w:val="0"/>
          <w:color w:val="auto"/>
          <w:kern w:val="0"/>
          <w:sz w:val="24"/>
          <w:szCs w:val="24"/>
          <w:highlight w:val="none"/>
          <w:lang w:val="en-US" w:eastAsia="zh-CN"/>
        </w:rPr>
        <w:t>《国家纺织产品基本安全技术规范》（GB 18401-2010）、《婴幼儿及儿童纺织产品安全技术规范》（GB 31701-2015）、《中小学生校服》（GB/T 31888-2015）、《中小学交通安全反光校服》（GB/T 28468-2012）</w:t>
      </w:r>
      <w:r>
        <w:rPr>
          <w:rFonts w:hint="eastAsia" w:ascii="仿宋" w:hAnsi="仿宋" w:eastAsia="仿宋" w:cs="仿宋"/>
          <w:i w:val="0"/>
          <w:iCs w:val="0"/>
          <w:color w:val="auto"/>
          <w:kern w:val="0"/>
          <w:sz w:val="24"/>
          <w:szCs w:val="24"/>
          <w:highlight w:val="none"/>
          <w:u w:val="none"/>
          <w:lang w:val="en-US" w:eastAsia="zh-CN" w:bidi="ar"/>
        </w:rPr>
        <w:t>等国家</w:t>
      </w:r>
    </w:p>
    <w:p w14:paraId="224C58B8">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34051FD6">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785A710A">
      <w:pPr>
        <w:keepNext w:val="0"/>
        <w:keepLines w:val="0"/>
        <w:widowControl/>
        <w:suppressLineNumbers w:val="0"/>
        <w:spacing w:line="360" w:lineRule="auto"/>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标准。检验报告包含但不限于：</w:t>
      </w:r>
      <w:r>
        <w:rPr>
          <w:rFonts w:hint="eastAsia" w:ascii="仿宋" w:hAnsi="仿宋" w:eastAsia="仿宋" w:cs="仿宋"/>
          <w:b w:val="0"/>
          <w:bCs w:val="0"/>
          <w:i w:val="0"/>
          <w:iCs w:val="0"/>
          <w:color w:val="auto"/>
          <w:kern w:val="0"/>
          <w:sz w:val="24"/>
          <w:szCs w:val="24"/>
          <w:highlight w:val="none"/>
          <w:u w:val="none"/>
          <w:lang w:val="en-US" w:eastAsia="zh-CN" w:bidi="ar"/>
        </w:rPr>
        <w:t>甲醛含量、PH值、可分解致癌芳香胺染料、耐水色牢度、耐酸汗渍牢度、耐碱汗渍牢度、耐干摩擦色牢度、耐湿摩擦色牢度、纤维含量、绳带要求、附件锐利性、金属针、絮用纤维原料等13项检测要求。</w:t>
      </w:r>
    </w:p>
    <w:p w14:paraId="08A1F788">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6.按国家有关规定进行包装，因包装不当引起的损失等责任由成交供应商承担赔偿责任。</w:t>
      </w:r>
    </w:p>
    <w:p w14:paraId="0BEFD54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产品包装材料归采购人所有（如果采购人需要）。</w:t>
      </w:r>
    </w:p>
    <w:p w14:paraId="47E3BF98">
      <w:pPr>
        <w:pStyle w:val="3"/>
        <w:spacing w:before="0" w:after="0" w:line="360" w:lineRule="auto"/>
        <w:outlineLvl w:val="1"/>
        <w:rPr>
          <w:rFonts w:hint="eastAsia" w:ascii="仿宋" w:hAnsi="仿宋" w:eastAsia="仿宋" w:cs="仿宋"/>
          <w:b/>
          <w:color w:val="auto"/>
          <w:sz w:val="24"/>
          <w:szCs w:val="24"/>
          <w:highlight w:val="none"/>
          <w:lang w:eastAsia="zh-CN"/>
        </w:rPr>
      </w:pPr>
      <w:bookmarkStart w:id="78" w:name="_Toc7059"/>
      <w:bookmarkStart w:id="79" w:name="_Toc15042"/>
      <w:bookmarkStart w:id="80" w:name="_Toc15024"/>
      <w:bookmarkStart w:id="81" w:name="_Toc12847"/>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二、</w:t>
      </w:r>
      <w:bookmarkEnd w:id="70"/>
      <w:r>
        <w:rPr>
          <w:rFonts w:hint="eastAsia" w:ascii="仿宋" w:hAnsi="仿宋" w:eastAsia="仿宋" w:cs="仿宋"/>
          <w:b/>
          <w:color w:val="auto"/>
          <w:sz w:val="24"/>
          <w:szCs w:val="24"/>
          <w:highlight w:val="none"/>
          <w:lang w:eastAsia="zh-CN"/>
        </w:rPr>
        <w:t>报价要求</w:t>
      </w:r>
      <w:bookmarkEnd w:id="71"/>
      <w:bookmarkEnd w:id="72"/>
      <w:bookmarkEnd w:id="73"/>
      <w:bookmarkEnd w:id="74"/>
      <w:bookmarkEnd w:id="75"/>
      <w:bookmarkEnd w:id="76"/>
      <w:bookmarkEnd w:id="77"/>
      <w:bookmarkEnd w:id="78"/>
      <w:bookmarkEnd w:id="79"/>
      <w:bookmarkEnd w:id="80"/>
      <w:bookmarkEnd w:id="81"/>
    </w:p>
    <w:p w14:paraId="13F428CE">
      <w:pPr>
        <w:snapToGrid w:val="0"/>
        <w:spacing w:line="360" w:lineRule="auto"/>
        <w:ind w:firstLine="480" w:firstLineChars="200"/>
        <w:rPr>
          <w:rFonts w:hint="eastAsia" w:ascii="仿宋" w:hAnsi="仿宋" w:eastAsia="仿宋" w:cs="仿宋"/>
          <w:color w:val="auto"/>
          <w:sz w:val="24"/>
          <w:szCs w:val="24"/>
          <w:highlight w:val="none"/>
        </w:rPr>
      </w:pPr>
      <w:bookmarkStart w:id="82" w:name="_Toc9753"/>
      <w:bookmarkStart w:id="83" w:name="_Toc15392"/>
      <w:bookmarkStart w:id="84" w:name="_Toc17233"/>
      <w:bookmarkStart w:id="85" w:name="_Toc8070"/>
      <w:bookmarkStart w:id="86" w:name="_Toc88843170"/>
      <w:bookmarkStart w:id="87" w:name="_Toc7792"/>
      <w:bookmarkStart w:id="88" w:name="_Toc21381"/>
      <w:bookmarkStart w:id="89" w:name="_Toc513145915"/>
      <w:bookmarkStart w:id="90" w:name="_Toc43195293"/>
      <w:bookmarkStart w:id="91" w:name="_Toc16683569"/>
      <w:bookmarkStart w:id="92" w:name="_Toc344475122"/>
      <w:bookmarkStart w:id="93" w:name="_Toc43125366"/>
      <w:bookmarkStart w:id="94" w:name="_Toc466546916"/>
      <w:r>
        <w:rPr>
          <w:rFonts w:hint="eastAsia" w:ascii="仿宋" w:hAnsi="仿宋" w:eastAsia="仿宋" w:cs="仿宋"/>
          <w:color w:val="auto"/>
          <w:sz w:val="24"/>
          <w:szCs w:val="24"/>
          <w:highlight w:val="none"/>
        </w:rPr>
        <w:t>本次报价采用</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rPr>
        <w:t>报价，所报价格包括但不限于材料费、人工费、机具费、运输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退换</w:t>
      </w:r>
      <w:r>
        <w:rPr>
          <w:rFonts w:hint="eastAsia" w:ascii="仿宋" w:hAnsi="仿宋" w:eastAsia="仿宋" w:cs="仿宋"/>
          <w:color w:val="auto"/>
          <w:sz w:val="24"/>
          <w:szCs w:val="24"/>
          <w:highlight w:val="none"/>
        </w:rPr>
        <w:t>及应缴纳税费等所有费用。因成交供应商自身原因造成漏报、少报皆由其自行承担责任，采购人不再补偿。在服务期内，</w:t>
      </w:r>
      <w:r>
        <w:rPr>
          <w:rFonts w:hint="eastAsia" w:ascii="仿宋" w:hAnsi="仿宋" w:eastAsia="仿宋" w:cs="仿宋"/>
          <w:color w:val="auto"/>
          <w:sz w:val="24"/>
          <w:szCs w:val="24"/>
          <w:highlight w:val="none"/>
          <w:lang w:val="en-US" w:eastAsia="zh-CN"/>
        </w:rPr>
        <w:t>成交价格</w:t>
      </w:r>
      <w:r>
        <w:rPr>
          <w:rFonts w:hint="eastAsia" w:ascii="仿宋" w:hAnsi="仿宋" w:eastAsia="仿宋" w:cs="仿宋"/>
          <w:color w:val="auto"/>
          <w:sz w:val="24"/>
          <w:szCs w:val="24"/>
          <w:highlight w:val="none"/>
        </w:rPr>
        <w:t>不因任何因素</w:t>
      </w:r>
      <w:r>
        <w:rPr>
          <w:rFonts w:hint="eastAsia" w:ascii="仿宋" w:hAnsi="仿宋" w:eastAsia="仿宋" w:cs="仿宋"/>
          <w:color w:val="auto"/>
          <w:sz w:val="24"/>
          <w:szCs w:val="24"/>
          <w:highlight w:val="none"/>
          <w:lang w:val="en-US" w:eastAsia="zh-CN"/>
        </w:rPr>
        <w:t>做</w:t>
      </w:r>
      <w:r>
        <w:rPr>
          <w:rFonts w:hint="eastAsia" w:ascii="仿宋" w:hAnsi="仿宋" w:eastAsia="仿宋" w:cs="仿宋"/>
          <w:color w:val="auto"/>
          <w:sz w:val="24"/>
          <w:szCs w:val="24"/>
          <w:highlight w:val="none"/>
        </w:rPr>
        <w:t>调整。</w:t>
      </w:r>
      <w:bookmarkEnd w:id="82"/>
      <w:bookmarkEnd w:id="83"/>
      <w:bookmarkEnd w:id="84"/>
      <w:bookmarkEnd w:id="85"/>
      <w:bookmarkEnd w:id="86"/>
      <w:bookmarkEnd w:id="87"/>
      <w:bookmarkEnd w:id="88"/>
    </w:p>
    <w:p w14:paraId="10E59F86">
      <w:pPr>
        <w:pStyle w:val="3"/>
        <w:spacing w:before="0" w:after="0" w:line="360" w:lineRule="auto"/>
        <w:outlineLvl w:val="1"/>
        <w:rPr>
          <w:rFonts w:hint="eastAsia" w:ascii="仿宋" w:hAnsi="仿宋" w:eastAsia="仿宋" w:cs="仿宋"/>
          <w:b/>
          <w:color w:val="auto"/>
          <w:sz w:val="24"/>
          <w:szCs w:val="24"/>
          <w:highlight w:val="none"/>
          <w:lang w:eastAsia="zh-CN"/>
        </w:rPr>
      </w:pPr>
      <w:bookmarkStart w:id="95" w:name="_Toc6907"/>
      <w:bookmarkStart w:id="96" w:name="_Toc1395"/>
      <w:bookmarkStart w:id="97" w:name="_Toc17874"/>
      <w:bookmarkStart w:id="98" w:name="_Toc30713"/>
      <w:bookmarkStart w:id="99" w:name="_Toc13891"/>
      <w:bookmarkStart w:id="100" w:name="_Toc7568"/>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三、付款方式</w:t>
      </w:r>
      <w:bookmarkEnd w:id="89"/>
      <w:bookmarkEnd w:id="90"/>
      <w:bookmarkEnd w:id="91"/>
      <w:bookmarkEnd w:id="92"/>
      <w:bookmarkEnd w:id="93"/>
      <w:bookmarkEnd w:id="94"/>
      <w:bookmarkEnd w:id="95"/>
      <w:bookmarkEnd w:id="96"/>
      <w:bookmarkEnd w:id="97"/>
      <w:bookmarkEnd w:id="98"/>
      <w:bookmarkEnd w:id="99"/>
      <w:bookmarkEnd w:id="100"/>
    </w:p>
    <w:p w14:paraId="0408072B">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101" w:name="_Toc414610283"/>
      <w:bookmarkStart w:id="102" w:name="_Toc513145917"/>
      <w:bookmarkStart w:id="103" w:name="_Toc43125367"/>
      <w:bookmarkStart w:id="104" w:name="_Toc43195294"/>
      <w:bookmarkStart w:id="105" w:name="_Toc344475123"/>
      <w:bookmarkStart w:id="106" w:name="_Toc16683570"/>
      <w:bookmarkStart w:id="107" w:name="_Toc16882"/>
      <w:bookmarkStart w:id="108" w:name="_Toc31854"/>
      <w:r>
        <w:rPr>
          <w:rFonts w:hint="eastAsia" w:ascii="仿宋" w:hAnsi="仿宋" w:eastAsia="仿宋" w:cs="仿宋"/>
          <w:color w:val="auto"/>
          <w:kern w:val="2"/>
          <w:sz w:val="24"/>
          <w:szCs w:val="24"/>
          <w:highlight w:val="none"/>
          <w:lang w:val="en-US" w:eastAsia="zh-CN" w:bidi="ar-SA"/>
        </w:rPr>
        <w:t>1.</w:t>
      </w:r>
      <w:bookmarkStart w:id="109" w:name="_Toc26470"/>
      <w:bookmarkStart w:id="110" w:name="_Toc7602"/>
      <w:bookmarkStart w:id="111" w:name="_Toc1522"/>
      <w:bookmarkStart w:id="112" w:name="_Toc21861"/>
      <w:r>
        <w:rPr>
          <w:rFonts w:hint="eastAsia" w:ascii="仿宋" w:hAnsi="仿宋" w:eastAsia="仿宋" w:cs="仿宋"/>
          <w:color w:val="auto"/>
          <w:sz w:val="24"/>
          <w:szCs w:val="24"/>
          <w:highlight w:val="none"/>
          <w:lang w:val="zh-CN" w:eastAsia="zh-CN"/>
        </w:rPr>
        <w:t>以家长实际购买数量×每件成交单价据实结算</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供应商提供“网上商城”服务，由家长按需自主采购。</w:t>
      </w:r>
    </w:p>
    <w:p w14:paraId="603129C2">
      <w:pPr>
        <w:numPr>
          <w:ilvl w:val="0"/>
          <w:numId w:val="0"/>
        </w:numPr>
        <w:snapToGrid w:val="0"/>
        <w:spacing w:line="360" w:lineRule="auto"/>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2.成交供应商应配合采购人要求进行资金监管。采购人、成交供应商、银行签订三方协议，成交供应商设立项目专用银行账户，家长选购后支付到项目专用银行账户，验收合格后银行放款给成交供应商。</w:t>
      </w:r>
    </w:p>
    <w:p w14:paraId="5E6F5454">
      <w:pPr>
        <w:pStyle w:val="3"/>
        <w:spacing w:before="0" w:after="0" w:line="360" w:lineRule="auto"/>
        <w:outlineLvl w:val="1"/>
        <w:rPr>
          <w:rFonts w:hint="eastAsia" w:ascii="仿宋" w:hAnsi="仿宋" w:eastAsia="仿宋" w:cs="仿宋"/>
          <w:b/>
          <w:color w:val="auto"/>
          <w:sz w:val="24"/>
          <w:szCs w:val="24"/>
          <w:highlight w:val="none"/>
          <w:lang w:val="en-US" w:eastAsia="zh-CN"/>
        </w:rPr>
      </w:pPr>
      <w:bookmarkStart w:id="113" w:name="_Toc29313"/>
      <w:r>
        <w:rPr>
          <w:rFonts w:hint="eastAsia" w:ascii="仿宋" w:hAnsi="仿宋" w:eastAsia="仿宋" w:cs="仿宋"/>
          <w:b/>
          <w:color w:val="auto"/>
          <w:sz w:val="24"/>
          <w:szCs w:val="24"/>
          <w:highlight w:val="none"/>
          <w:lang w:val="en-US" w:eastAsia="zh-CN"/>
        </w:rPr>
        <w:t>※四、质量保证及售后服务</w:t>
      </w:r>
      <w:bookmarkEnd w:id="109"/>
      <w:bookmarkEnd w:id="110"/>
      <w:bookmarkEnd w:id="111"/>
      <w:bookmarkEnd w:id="112"/>
      <w:bookmarkEnd w:id="113"/>
    </w:p>
    <w:p w14:paraId="2802625D">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）质量保证要求</w:t>
      </w:r>
    </w:p>
    <w:p w14:paraId="3395AEB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1.质保期：</w:t>
      </w:r>
      <w:r>
        <w:rPr>
          <w:rFonts w:hint="eastAsia" w:ascii="仿宋" w:hAnsi="仿宋" w:eastAsia="仿宋" w:cs="仿宋"/>
          <w:color w:val="auto"/>
          <w:sz w:val="24"/>
          <w:szCs w:val="24"/>
          <w:highlight w:val="none"/>
        </w:rPr>
        <w:t>自验收合格之日起，质量保证期达到</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sz w:val="24"/>
          <w:szCs w:val="24"/>
          <w:highlight w:val="none"/>
        </w:rPr>
        <w:t>。质保期内出现质量问题，</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在接到通知后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日内完成更换，并承担更换的所有费用；如货物经</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2次更换仍不能达到约定的质量标准，采购人有权退货并追究</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的违约责任。</w:t>
      </w:r>
    </w:p>
    <w:p w14:paraId="7EECDF9A">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.供应商需保障生产过程中严格遵守国家政策与要求，货物在原材料、生产、运输等过程中可能受到病毒污染的，应当进行消毒，并检疫合格，相关费用由成交供应商自己承担。</w:t>
      </w:r>
    </w:p>
    <w:p w14:paraId="7FBCEEF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.供应商必须按照要求提供相应货品，所有产品均须符合国家环保要求、相关质量标准和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要求，所供的货品必须是全新的，未使用过的产品。严格执行</w:t>
      </w:r>
      <w:r>
        <w:rPr>
          <w:rFonts w:hint="eastAsia" w:ascii="仿宋" w:hAnsi="仿宋" w:eastAsia="仿宋" w:cs="仿宋"/>
          <w:snapToGrid w:val="0"/>
          <w:color w:val="auto"/>
          <w:kern w:val="0"/>
          <w:sz w:val="24"/>
          <w:szCs w:val="24"/>
          <w:highlight w:val="none"/>
          <w:lang w:val="en-US" w:eastAsia="zh-CN"/>
        </w:rPr>
        <w:t>《国家纺织产品基本安全技术规范》（GB 18401-2010）、《婴幼儿及儿童纺织产品安全技术规范》（GB 31701-2015）、《中小学生校服》（GB/T 31888-2015）、《中小学交通安全反光校服》（GB/T 28468-2012）</w:t>
      </w:r>
      <w:r>
        <w:rPr>
          <w:rFonts w:hint="eastAsia" w:ascii="仿宋" w:hAnsi="仿宋" w:eastAsia="仿宋" w:cs="仿宋"/>
          <w:color w:val="auto"/>
          <w:sz w:val="24"/>
          <w:szCs w:val="24"/>
          <w:highlight w:val="none"/>
          <w:lang w:eastAsia="zh-CN"/>
        </w:rPr>
        <w:t>等规定质量标准要求。对同类产品规定的质量、环保标准，技术参数和配置要求与</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相符，相关资料齐全，不得出售假冒伪劣产品。</w:t>
      </w:r>
    </w:p>
    <w:p w14:paraId="69B6C8D2">
      <w:pPr>
        <w:snapToGrid w:val="0"/>
        <w:spacing w:line="360" w:lineRule="auto"/>
        <w:ind w:firstLine="480" w:firstLineChars="200"/>
        <w:rPr>
          <w:rFonts w:hint="eastAsia" w:ascii="仿宋" w:hAnsi="仿宋" w:eastAsia="仿宋" w:cs="仿宋"/>
          <w:color w:val="auto"/>
          <w:sz w:val="24"/>
          <w:szCs w:val="24"/>
          <w:highlight w:val="none"/>
          <w:lang w:eastAsia="zh-CN"/>
        </w:rPr>
      </w:pPr>
    </w:p>
    <w:p w14:paraId="715816A5">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（二）售后服务要求</w:t>
      </w:r>
    </w:p>
    <w:p w14:paraId="56DE266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1.成交供应商在质量保证期内应当为采购人提供以下技术支持和服务：</w:t>
      </w:r>
    </w:p>
    <w:p w14:paraId="299B7DC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（1）电话咨询</w:t>
      </w:r>
    </w:p>
    <w:p w14:paraId="0B012B92">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成交供应商应当为采购人提供技术援助电话，解答采购人在使用中遇到的问题，及时为采购人提出解决问题的建议。</w:t>
      </w:r>
    </w:p>
    <w:p w14:paraId="2A966A6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（2）响应时间</w:t>
      </w:r>
    </w:p>
    <w:p w14:paraId="754B911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供应商针对校服尺寸不符或质量问题，提供即时调换服务：自接收到问题反馈起，4小时内迅速响应，并确保在48小时提出满意解决方案和流程，全力保障客户对校服满意度。</w:t>
      </w:r>
    </w:p>
    <w:p w14:paraId="40A4B668">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（3）学生校服若出现过小或过大的现象，成交供应商应及时予以更换。</w:t>
      </w:r>
    </w:p>
    <w:p w14:paraId="040A199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2.供应商校服的备货及货物的各种部件均保证齐备、充足供应。</w:t>
      </w:r>
    </w:p>
    <w:p w14:paraId="5C077C10">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3.供应商应提供“网上商城”服务，同时安排专门售后服务人员与采购人对接售后服务工作，方便学生或家长后期自行购买及其他售后服务处理。</w:t>
      </w:r>
    </w:p>
    <w:p w14:paraId="4A399216">
      <w:pPr>
        <w:pStyle w:val="3"/>
        <w:spacing w:before="0" w:after="0" w:line="360" w:lineRule="auto"/>
        <w:outlineLvl w:val="1"/>
        <w:rPr>
          <w:rFonts w:hint="eastAsia" w:ascii="仿宋" w:hAnsi="仿宋" w:eastAsia="仿宋" w:cs="仿宋"/>
          <w:b/>
          <w:color w:val="auto"/>
          <w:sz w:val="24"/>
          <w:szCs w:val="24"/>
          <w:highlight w:val="none"/>
          <w:lang w:eastAsia="zh-CN"/>
        </w:rPr>
      </w:pPr>
      <w:bookmarkStart w:id="114" w:name="_Toc21449"/>
      <w:bookmarkStart w:id="115" w:name="_Toc20504"/>
      <w:bookmarkStart w:id="116" w:name="_Toc31444"/>
      <w:bookmarkStart w:id="117" w:name="_Toc30370"/>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eastAsia="zh-CN"/>
        </w:rPr>
        <w:t>、知识产权</w:t>
      </w:r>
      <w:bookmarkEnd w:id="101"/>
      <w:bookmarkEnd w:id="102"/>
      <w:bookmarkEnd w:id="103"/>
      <w:bookmarkEnd w:id="104"/>
      <w:bookmarkEnd w:id="105"/>
      <w:bookmarkEnd w:id="106"/>
      <w:bookmarkEnd w:id="107"/>
      <w:bookmarkEnd w:id="108"/>
      <w:bookmarkEnd w:id="114"/>
      <w:bookmarkEnd w:id="115"/>
      <w:bookmarkEnd w:id="116"/>
      <w:bookmarkEnd w:id="117"/>
    </w:p>
    <w:p w14:paraId="2458C72F">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提供的项目内容及服务时免受第三方提出的侵犯其专利权或其它知识产权的起诉。如果第三方提出侵权指控，成交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应承担由此而引起的一切法律责任和费用。</w:t>
      </w:r>
    </w:p>
    <w:p w14:paraId="1D4FB08C">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成交供应商设计方案涉及</w:t>
      </w:r>
      <w:r>
        <w:rPr>
          <w:rFonts w:hint="eastAsia" w:ascii="仿宋" w:hAnsi="仿宋" w:eastAsia="仿宋" w:cs="仿宋"/>
          <w:color w:val="auto"/>
          <w:sz w:val="24"/>
          <w:szCs w:val="24"/>
          <w:highlight w:val="none"/>
        </w:rPr>
        <w:t>知识产权的，知识产权归采购人所有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成交供应商设计方案的所有权及使用权归采购人所有</w:t>
      </w:r>
      <w:r>
        <w:rPr>
          <w:rFonts w:hint="eastAsia" w:ascii="仿宋" w:hAnsi="仿宋" w:eastAsia="仿宋" w:cs="仿宋"/>
          <w:color w:val="auto"/>
          <w:sz w:val="24"/>
          <w:szCs w:val="24"/>
          <w:highlight w:val="none"/>
        </w:rPr>
        <w:t>）。</w:t>
      </w:r>
    </w:p>
    <w:p w14:paraId="72620EAC">
      <w:pPr>
        <w:pStyle w:val="3"/>
        <w:spacing w:before="0" w:after="0" w:line="360" w:lineRule="auto"/>
        <w:outlineLvl w:val="1"/>
        <w:rPr>
          <w:rFonts w:hint="eastAsia" w:ascii="仿宋" w:hAnsi="仿宋" w:eastAsia="仿宋" w:cs="仿宋"/>
          <w:b/>
          <w:color w:val="auto"/>
          <w:sz w:val="24"/>
          <w:szCs w:val="24"/>
          <w:highlight w:val="none"/>
          <w:lang w:eastAsia="zh-CN"/>
        </w:rPr>
      </w:pPr>
      <w:bookmarkStart w:id="118" w:name="_Toc23348"/>
      <w:bookmarkStart w:id="119" w:name="_Toc513145918"/>
      <w:bookmarkStart w:id="120" w:name="_Toc32242"/>
      <w:bookmarkStart w:id="121" w:name="_Toc4528"/>
      <w:bookmarkStart w:id="122" w:name="_Toc414610285"/>
      <w:bookmarkStart w:id="123" w:name="_Toc28619"/>
      <w:bookmarkStart w:id="124" w:name="_Toc17462"/>
      <w:bookmarkStart w:id="125" w:name="_Toc16683571"/>
      <w:bookmarkStart w:id="126" w:name="_Toc43125368"/>
      <w:bookmarkStart w:id="127" w:name="_Toc43195295"/>
      <w:bookmarkStart w:id="128" w:name="_Toc18644"/>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w:t>
      </w:r>
      <w:bookmarkStart w:id="129" w:name="_Toc344475125"/>
      <w:r>
        <w:rPr>
          <w:rFonts w:hint="eastAsia" w:ascii="仿宋" w:hAnsi="仿宋" w:eastAsia="仿宋" w:cs="仿宋"/>
          <w:b/>
          <w:color w:val="auto"/>
          <w:sz w:val="24"/>
          <w:szCs w:val="24"/>
          <w:highlight w:val="none"/>
          <w:lang w:eastAsia="zh-CN"/>
        </w:rPr>
        <w:t>其他</w:t>
      </w:r>
      <w:bookmarkEnd w:id="118"/>
      <w:bookmarkEnd w:id="119"/>
      <w:bookmarkEnd w:id="120"/>
      <w:bookmarkEnd w:id="121"/>
      <w:bookmarkEnd w:id="122"/>
      <w:bookmarkEnd w:id="123"/>
      <w:bookmarkEnd w:id="124"/>
      <w:bookmarkEnd w:id="125"/>
      <w:bookmarkEnd w:id="126"/>
      <w:bookmarkEnd w:id="127"/>
      <w:bookmarkEnd w:id="128"/>
    </w:p>
    <w:bookmarkEnd w:id="129"/>
    <w:p w14:paraId="7D467B5F">
      <w:pPr>
        <w:numPr>
          <w:ilvl w:val="0"/>
          <w:numId w:val="15"/>
        </w:num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其他未尽事宜由供需双方在采购合同中详细约定。</w:t>
      </w:r>
    </w:p>
    <w:p w14:paraId="75DCD97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20729C2E">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30" w:name="_Toc16426"/>
      <w:r>
        <w:rPr>
          <w:rFonts w:hint="eastAsia" w:ascii="仿宋" w:hAnsi="仿宋" w:eastAsia="仿宋" w:cs="仿宋"/>
          <w:b/>
          <w:bCs/>
          <w:color w:val="000000" w:themeColor="text1"/>
          <w:sz w:val="36"/>
          <w:szCs w:val="36"/>
          <w:highlight w:val="none"/>
          <w14:textFill>
            <w14:solidFill>
              <w14:schemeClr w14:val="tx1"/>
            </w14:solidFill>
          </w14:textFill>
        </w:rPr>
        <w:t>第四篇  磋商程序及方法、评审标准、无效响应和采购终止</w:t>
      </w:r>
      <w:bookmarkEnd w:id="130"/>
    </w:p>
    <w:p w14:paraId="599DAD9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1" w:name="_Toc13142"/>
      <w:r>
        <w:rPr>
          <w:rFonts w:hint="eastAsia" w:ascii="仿宋" w:hAnsi="仿宋" w:eastAsia="仿宋" w:cs="仿宋"/>
          <w:color w:val="000000" w:themeColor="text1"/>
          <w:sz w:val="24"/>
          <w:highlight w:val="none"/>
          <w14:textFill>
            <w14:solidFill>
              <w14:schemeClr w14:val="tx1"/>
            </w14:solidFill>
          </w14:textFill>
        </w:rPr>
        <w:t>一、磋商程序及方法</w:t>
      </w:r>
      <w:bookmarkEnd w:id="131"/>
    </w:p>
    <w:p w14:paraId="2EC30C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C00B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E81C943">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58A1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99765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9731D38">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1D6719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检查内容</w:t>
            </w:r>
          </w:p>
        </w:tc>
      </w:tr>
      <w:tr w14:paraId="1D8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11A09DB1">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w:t>
            </w:r>
          </w:p>
        </w:tc>
        <w:tc>
          <w:tcPr>
            <w:tcW w:w="720" w:type="dxa"/>
            <w:vMerge w:val="restart"/>
            <w:noWrap w:val="0"/>
            <w:vAlign w:val="center"/>
          </w:tcPr>
          <w:p w14:paraId="2257A8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《中华人民共和国政府采购法》第二十二条规定</w:t>
            </w:r>
          </w:p>
        </w:tc>
        <w:tc>
          <w:tcPr>
            <w:tcW w:w="3256" w:type="dxa"/>
            <w:noWrap w:val="0"/>
            <w:vAlign w:val="center"/>
          </w:tcPr>
          <w:p w14:paraId="36FBD358">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1.具有独立承担民事责任的能力</w:t>
            </w:r>
          </w:p>
        </w:tc>
        <w:tc>
          <w:tcPr>
            <w:tcW w:w="4806" w:type="dxa"/>
            <w:noWrap w:val="0"/>
            <w:vAlign w:val="center"/>
          </w:tcPr>
          <w:p w14:paraId="6E51862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6F0832">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2.供应商法定代表人身份证明和法定代表人授权代表委托书。</w:t>
            </w:r>
          </w:p>
        </w:tc>
      </w:tr>
      <w:tr w14:paraId="47B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88DEC29">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D5F44C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2A3F4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具有良好的商业信誉和健全的财务会计制度</w:t>
            </w:r>
          </w:p>
        </w:tc>
        <w:tc>
          <w:tcPr>
            <w:tcW w:w="4806" w:type="dxa"/>
            <w:vMerge w:val="restart"/>
            <w:noWrap w:val="0"/>
            <w:vAlign w:val="center"/>
          </w:tcPr>
          <w:p w14:paraId="177165F9">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供应商提供“基本资格条件承诺函”（格式详见第七篇）</w:t>
            </w:r>
          </w:p>
        </w:tc>
      </w:tr>
      <w:tr w14:paraId="3E3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3060C34">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D30DF1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35C7B1E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3.具有履行合同所必需的设备和专业技术能力</w:t>
            </w:r>
          </w:p>
        </w:tc>
        <w:tc>
          <w:tcPr>
            <w:tcW w:w="4806" w:type="dxa"/>
            <w:vMerge w:val="continue"/>
            <w:noWrap w:val="0"/>
            <w:vAlign w:val="center"/>
          </w:tcPr>
          <w:p w14:paraId="02A3F19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747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6320865">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FA77A0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7746237">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4.有依法缴纳税收和社会保障金的良好记录</w:t>
            </w:r>
          </w:p>
        </w:tc>
        <w:tc>
          <w:tcPr>
            <w:tcW w:w="4806" w:type="dxa"/>
            <w:vMerge w:val="continue"/>
            <w:noWrap w:val="0"/>
            <w:vAlign w:val="center"/>
          </w:tcPr>
          <w:p w14:paraId="1158239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38A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CAD35FA">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37527D0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634C87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5.参加政府采购活动前三年内，在经营活动中没有重大违法记录</w:t>
            </w:r>
          </w:p>
        </w:tc>
        <w:tc>
          <w:tcPr>
            <w:tcW w:w="4806" w:type="dxa"/>
            <w:vMerge w:val="continue"/>
            <w:noWrap w:val="0"/>
            <w:vAlign w:val="center"/>
          </w:tcPr>
          <w:p w14:paraId="12905057">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tc>
      </w:tr>
      <w:tr w14:paraId="71E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06B4CE0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60DB540">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44EE3A6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6.法律、行政法规规定的其他条件</w:t>
            </w:r>
          </w:p>
        </w:tc>
        <w:tc>
          <w:tcPr>
            <w:tcW w:w="4806" w:type="dxa"/>
            <w:noWrap w:val="0"/>
            <w:vAlign w:val="center"/>
          </w:tcPr>
          <w:p w14:paraId="326E67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r>
      <w:tr w14:paraId="681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D331DED">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2AEDFE33">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1B77E4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7.本项目的特定资格要求</w:t>
            </w:r>
          </w:p>
        </w:tc>
        <w:tc>
          <w:tcPr>
            <w:tcW w:w="4806" w:type="dxa"/>
            <w:noWrap w:val="0"/>
            <w:vAlign w:val="center"/>
          </w:tcPr>
          <w:p w14:paraId="5F6E6A1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按“第一篇三、供应商资格要求（三）本项目的特定资格要求”的要求提交（如有）。</w:t>
            </w:r>
          </w:p>
        </w:tc>
      </w:tr>
      <w:tr w14:paraId="0EB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1D439C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w:t>
            </w:r>
          </w:p>
        </w:tc>
        <w:tc>
          <w:tcPr>
            <w:tcW w:w="3976" w:type="dxa"/>
            <w:gridSpan w:val="2"/>
            <w:noWrap w:val="0"/>
            <w:vAlign w:val="center"/>
          </w:tcPr>
          <w:p w14:paraId="3FF32E3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w:t>
            </w:r>
          </w:p>
        </w:tc>
        <w:tc>
          <w:tcPr>
            <w:tcW w:w="4806" w:type="dxa"/>
            <w:noWrap w:val="0"/>
            <w:vAlign w:val="center"/>
          </w:tcPr>
          <w:p w14:paraId="6A26777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按“第一篇三、供应商资格要求（二）落实政府采购政策需满足的资格要求”的要求提交（如有）。</w:t>
            </w:r>
          </w:p>
        </w:tc>
      </w:tr>
      <w:tr w14:paraId="36B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E3144D6">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w:t>
            </w:r>
          </w:p>
        </w:tc>
        <w:tc>
          <w:tcPr>
            <w:tcW w:w="3976" w:type="dxa"/>
            <w:gridSpan w:val="2"/>
            <w:noWrap w:val="0"/>
            <w:vAlign w:val="center"/>
          </w:tcPr>
          <w:p w14:paraId="122B26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保证金</w:t>
            </w:r>
          </w:p>
        </w:tc>
        <w:tc>
          <w:tcPr>
            <w:tcW w:w="4806" w:type="dxa"/>
            <w:noWrap w:val="0"/>
            <w:vAlign w:val="center"/>
          </w:tcPr>
          <w:p w14:paraId="3D8D1C2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按竞争性磋商文件要求足额缴纳保证金。（如有）</w:t>
            </w:r>
          </w:p>
        </w:tc>
      </w:tr>
    </w:tbl>
    <w:p w14:paraId="1BC2DBC0">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注：根据《中华人民共和国政府采购法实施条例》第十九条“参加政府采购活动前三</w:t>
      </w:r>
    </w:p>
    <w:p w14:paraId="71AE37E4">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070F0F41">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5ECDEC0">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1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noWrap w:val="0"/>
            <w:vAlign w:val="center"/>
          </w:tcPr>
          <w:p w14:paraId="08D1D019">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544" w:type="dxa"/>
            <w:gridSpan w:val="2"/>
            <w:noWrap w:val="0"/>
            <w:vAlign w:val="center"/>
          </w:tcPr>
          <w:p w14:paraId="47EFC2D6">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评审因素</w:t>
            </w:r>
          </w:p>
        </w:tc>
        <w:tc>
          <w:tcPr>
            <w:tcW w:w="5409" w:type="dxa"/>
            <w:noWrap w:val="0"/>
            <w:vAlign w:val="center"/>
          </w:tcPr>
          <w:p w14:paraId="014B7D6B">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评审标准</w:t>
            </w:r>
          </w:p>
        </w:tc>
      </w:tr>
      <w:tr w14:paraId="636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712129">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1560" w:type="dxa"/>
            <w:vMerge w:val="restart"/>
            <w:noWrap w:val="0"/>
            <w:vAlign w:val="center"/>
          </w:tcPr>
          <w:p w14:paraId="52EBD5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有效性审查</w:t>
            </w:r>
          </w:p>
        </w:tc>
        <w:tc>
          <w:tcPr>
            <w:tcW w:w="1984" w:type="dxa"/>
            <w:noWrap w:val="0"/>
            <w:vAlign w:val="center"/>
          </w:tcPr>
          <w:p w14:paraId="6B370EC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响应文件签署或盖章</w:t>
            </w:r>
          </w:p>
        </w:tc>
        <w:tc>
          <w:tcPr>
            <w:tcW w:w="5409" w:type="dxa"/>
            <w:noWrap w:val="0"/>
            <w:vAlign w:val="center"/>
          </w:tcPr>
          <w:p w14:paraId="0AB26A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按竞争性磋商文件“第七篇响应文件编制要求”要求签署或盖章。</w:t>
            </w:r>
          </w:p>
        </w:tc>
      </w:tr>
      <w:tr w14:paraId="331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02E062">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3D36C7C7">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2BFD245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w:t>
            </w:r>
          </w:p>
        </w:tc>
        <w:tc>
          <w:tcPr>
            <w:tcW w:w="5409" w:type="dxa"/>
            <w:noWrap w:val="0"/>
            <w:vAlign w:val="center"/>
          </w:tcPr>
          <w:p w14:paraId="471E444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09E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A50FE">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AA142D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5A93447F">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c>
          <w:tcPr>
            <w:tcW w:w="5409" w:type="dxa"/>
            <w:noWrap w:val="0"/>
            <w:vAlign w:val="center"/>
          </w:tcPr>
          <w:p w14:paraId="405776E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每个包只能有一个</w:t>
            </w: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r>
      <w:tr w14:paraId="49F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24EE13C">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2F70717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3F0DE98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报价唯一</w:t>
            </w:r>
          </w:p>
        </w:tc>
        <w:tc>
          <w:tcPr>
            <w:tcW w:w="5409" w:type="dxa"/>
            <w:noWrap w:val="0"/>
            <w:vAlign w:val="center"/>
          </w:tcPr>
          <w:p w14:paraId="7865D33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w:t>
            </w:r>
          </w:p>
        </w:tc>
      </w:tr>
      <w:tr w14:paraId="010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D9803F7">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1560" w:type="dxa"/>
            <w:noWrap w:val="0"/>
            <w:vAlign w:val="center"/>
          </w:tcPr>
          <w:p w14:paraId="7BAE08A2">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完整性审查</w:t>
            </w:r>
          </w:p>
        </w:tc>
        <w:tc>
          <w:tcPr>
            <w:tcW w:w="1984" w:type="dxa"/>
            <w:noWrap w:val="0"/>
            <w:vAlign w:val="center"/>
          </w:tcPr>
          <w:p w14:paraId="0FE1863C">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文件份数</w:t>
            </w:r>
          </w:p>
        </w:tc>
        <w:tc>
          <w:tcPr>
            <w:tcW w:w="5409" w:type="dxa"/>
            <w:noWrap w:val="0"/>
            <w:vAlign w:val="center"/>
          </w:tcPr>
          <w:p w14:paraId="3F2DC9DF">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文件正、副本数量（含电子文档）符合</w:t>
            </w:r>
            <w:r>
              <w:rPr>
                <w:rFonts w:hint="eastAsia" w:ascii="仿宋" w:hAnsi="仿宋" w:eastAsia="仿宋" w:cs="仿宋"/>
                <w:color w:val="000000" w:themeColor="text1"/>
                <w:kern w:val="0"/>
                <w:sz w:val="21"/>
                <w:szCs w:val="21"/>
                <w:highlight w:val="none"/>
                <w14:textFill>
                  <w14:solidFill>
                    <w14:schemeClr w14:val="tx1"/>
                  </w14:solidFill>
                </w14:textFill>
              </w:rPr>
              <w:t>竞争性磋商</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文件要求。</w:t>
            </w:r>
          </w:p>
        </w:tc>
      </w:tr>
      <w:tr w14:paraId="67B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39984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w:t>
            </w:r>
          </w:p>
        </w:tc>
        <w:tc>
          <w:tcPr>
            <w:tcW w:w="1560" w:type="dxa"/>
            <w:vMerge w:val="restart"/>
            <w:noWrap w:val="0"/>
            <w:vAlign w:val="center"/>
          </w:tcPr>
          <w:p w14:paraId="762A0E4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响应程度审查</w:t>
            </w:r>
          </w:p>
        </w:tc>
        <w:tc>
          <w:tcPr>
            <w:tcW w:w="1984" w:type="dxa"/>
            <w:noWrap w:val="0"/>
            <w:vAlign w:val="center"/>
          </w:tcPr>
          <w:p w14:paraId="5A84727B">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实质性响应</w:t>
            </w:r>
          </w:p>
        </w:tc>
        <w:tc>
          <w:tcPr>
            <w:tcW w:w="5409" w:type="dxa"/>
            <w:noWrap w:val="0"/>
            <w:vAlign w:val="center"/>
          </w:tcPr>
          <w:p w14:paraId="06C6084D">
            <w:pPr>
              <w:pStyle w:val="34"/>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对竞争性磋商文件第二篇及第三篇“※”标注的全部内容作出响应。</w:t>
            </w:r>
          </w:p>
        </w:tc>
      </w:tr>
      <w:tr w14:paraId="718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509C91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1D7BC718">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1984" w:type="dxa"/>
            <w:noWrap w:val="0"/>
            <w:vAlign w:val="center"/>
          </w:tcPr>
          <w:p w14:paraId="4FFD6815">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磋商有效期</w:t>
            </w:r>
          </w:p>
        </w:tc>
        <w:tc>
          <w:tcPr>
            <w:tcW w:w="5409" w:type="dxa"/>
            <w:noWrap w:val="0"/>
            <w:vAlign w:val="center"/>
          </w:tcPr>
          <w:p w14:paraId="6E15D2E4">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448C718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EF4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8C23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（五）在磋商过程中磋商的任何一方不得向他人透露与磋商有关的服务资料、价格或</w:t>
      </w:r>
    </w:p>
    <w:p w14:paraId="47D9713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5AC71D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其他信息。</w:t>
      </w:r>
    </w:p>
    <w:p w14:paraId="38894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491300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0234D2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25DE9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highlight w:val="none"/>
          <w14:textFill>
            <w14:solidFill>
              <w14:schemeClr w14:val="tx1"/>
            </w14:solidFill>
          </w14:textFill>
        </w:rPr>
        <w:t>。</w:t>
      </w:r>
    </w:p>
    <w:p w14:paraId="3B9293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highlight w:val="none"/>
          <w14:textFill>
            <w14:solidFill>
              <w14:schemeClr w14:val="tx1"/>
            </w14:solidFill>
          </w14:textFill>
        </w:rPr>
        <w:t>符合性审查的供应商</w:t>
      </w:r>
      <w:r>
        <w:rPr>
          <w:rFonts w:hint="eastAsia" w:ascii="仿宋" w:hAnsi="仿宋" w:eastAsia="仿宋" w:cs="仿宋"/>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4DE15E4">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2" w:name="_Toc9598"/>
      <w:r>
        <w:rPr>
          <w:rFonts w:hint="eastAsia" w:ascii="仿宋" w:hAnsi="仿宋" w:eastAsia="仿宋" w:cs="仿宋"/>
          <w:color w:val="000000" w:themeColor="text1"/>
          <w:sz w:val="24"/>
          <w:highlight w:val="none"/>
          <w14:textFill>
            <w14:solidFill>
              <w14:schemeClr w14:val="tx1"/>
            </w14:solidFill>
          </w14:textFill>
        </w:rPr>
        <w:t>二、</w:t>
      </w:r>
      <w:bookmarkStart w:id="133" w:name="_Toc342913394"/>
      <w:bookmarkStart w:id="134" w:name="_Toc102227320"/>
      <w:r>
        <w:rPr>
          <w:rFonts w:hint="eastAsia" w:ascii="仿宋" w:hAnsi="仿宋" w:eastAsia="仿宋" w:cs="仿宋"/>
          <w:color w:val="000000" w:themeColor="text1"/>
          <w:sz w:val="24"/>
          <w:highlight w:val="none"/>
          <w14:textFill>
            <w14:solidFill>
              <w14:schemeClr w14:val="tx1"/>
            </w14:solidFill>
          </w14:textFill>
        </w:rPr>
        <w:t>评审标准</w:t>
      </w:r>
      <w:bookmarkEnd w:id="132"/>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39"/>
        <w:gridCol w:w="1136"/>
        <w:gridCol w:w="3978"/>
        <w:gridCol w:w="2440"/>
      </w:tblGrid>
      <w:tr w14:paraId="4F6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2A15027">
            <w:pPr>
              <w:spacing w:line="240" w:lineRule="auto"/>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39" w:type="dxa"/>
            <w:noWrap w:val="0"/>
            <w:vAlign w:val="center"/>
          </w:tcPr>
          <w:p w14:paraId="4FD50CF3">
            <w:pPr>
              <w:spacing w:line="240" w:lineRule="auto"/>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2972CD49">
            <w:pPr>
              <w:spacing w:line="240" w:lineRule="auto"/>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136" w:type="dxa"/>
            <w:noWrap w:val="0"/>
            <w:vAlign w:val="center"/>
          </w:tcPr>
          <w:p w14:paraId="0C114307">
            <w:pPr>
              <w:spacing w:line="240" w:lineRule="auto"/>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3978" w:type="dxa"/>
            <w:noWrap w:val="0"/>
            <w:vAlign w:val="center"/>
          </w:tcPr>
          <w:p w14:paraId="674BA38F">
            <w:pPr>
              <w:spacing w:line="240" w:lineRule="auto"/>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2440" w:type="dxa"/>
            <w:noWrap w:val="0"/>
            <w:vAlign w:val="center"/>
          </w:tcPr>
          <w:p w14:paraId="42E5EBA5">
            <w:pPr>
              <w:pStyle w:val="199"/>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65A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DCFE558">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39" w:type="dxa"/>
            <w:noWrap w:val="0"/>
            <w:vAlign w:val="center"/>
          </w:tcPr>
          <w:p w14:paraId="604958B6">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p w14:paraId="54C48556">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c>
          <w:tcPr>
            <w:tcW w:w="1136" w:type="dxa"/>
            <w:noWrap w:val="0"/>
            <w:vAlign w:val="center"/>
          </w:tcPr>
          <w:p w14:paraId="0E2E8E1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3978" w:type="dxa"/>
            <w:noWrap w:val="0"/>
            <w:vAlign w:val="center"/>
          </w:tcPr>
          <w:p w14:paraId="24D17088">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满足资格性、符合性要求且最后报价最低的供应商的价格为磋商基准价，其价格分为满分。</w:t>
            </w:r>
          </w:p>
          <w:p w14:paraId="1E1F864E">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其他供应商的价格分统一按照下列公式计算：磋商报价得分=（磋商基准价/最后磋商报价）×价格权值×100 </w:t>
            </w:r>
          </w:p>
        </w:tc>
        <w:tc>
          <w:tcPr>
            <w:tcW w:w="2440" w:type="dxa"/>
            <w:noWrap w:val="0"/>
            <w:vAlign w:val="center"/>
          </w:tcPr>
          <w:p w14:paraId="51C02DF1">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超过单项单价最高限价视为无效投标；</w:t>
            </w:r>
          </w:p>
          <w:p w14:paraId="2B7499A6">
            <w:pPr>
              <w:spacing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供应商的价格为2个校区报价之和。</w:t>
            </w:r>
          </w:p>
        </w:tc>
      </w:tr>
      <w:tr w14:paraId="4FA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835" w:type="dxa"/>
            <w:vMerge w:val="restart"/>
            <w:noWrap w:val="0"/>
            <w:vAlign w:val="center"/>
          </w:tcPr>
          <w:p w14:paraId="44B7E8D8">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39" w:type="dxa"/>
            <w:vMerge w:val="restart"/>
            <w:noWrap w:val="0"/>
            <w:vAlign w:val="center"/>
          </w:tcPr>
          <w:p w14:paraId="08350D2F">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技术（质量）部分</w:t>
            </w:r>
          </w:p>
          <w:p w14:paraId="248D4F7F">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55</w:t>
            </w:r>
            <w:r>
              <w:rPr>
                <w:rFonts w:hint="eastAsia" w:ascii="仿宋" w:hAnsi="仿宋" w:eastAsia="仿宋" w:cs="仿宋"/>
                <w:sz w:val="24"/>
                <w:szCs w:val="24"/>
                <w:highlight w:val="none"/>
              </w:rPr>
              <w:t>%）</w:t>
            </w:r>
          </w:p>
        </w:tc>
        <w:tc>
          <w:tcPr>
            <w:tcW w:w="1136" w:type="dxa"/>
            <w:noWrap w:val="0"/>
            <w:vAlign w:val="center"/>
          </w:tcPr>
          <w:p w14:paraId="130754D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项目实施方案（5分）</w:t>
            </w:r>
          </w:p>
        </w:tc>
        <w:tc>
          <w:tcPr>
            <w:tcW w:w="3978" w:type="dxa"/>
            <w:noWrap w:val="0"/>
            <w:vAlign w:val="center"/>
          </w:tcPr>
          <w:p w14:paraId="1D0AFE7F">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供应商提供项目实施方案，包括但不限于：</w:t>
            </w:r>
          </w:p>
          <w:p w14:paraId="0C966F40">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产品质量管理制度及措施；</w:t>
            </w:r>
          </w:p>
          <w:p w14:paraId="709107A7">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工艺流程作业及技术方案说明；</w:t>
            </w:r>
          </w:p>
          <w:p w14:paraId="3F23AC4E">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供货的总体进度；</w:t>
            </w:r>
          </w:p>
          <w:p w14:paraId="2A16AB19">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生产、检验到运输等各关键节点的计划安排；</w:t>
            </w:r>
          </w:p>
          <w:p w14:paraId="2EF2CD54">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应急处理措施。</w:t>
            </w:r>
          </w:p>
          <w:p w14:paraId="632C5E2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noWrap w:val="0"/>
            <w:vAlign w:val="center"/>
          </w:tcPr>
          <w:p w14:paraId="702F6F6A">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4D00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5" w:type="dxa"/>
            <w:vMerge w:val="continue"/>
            <w:noWrap w:val="0"/>
            <w:vAlign w:val="center"/>
          </w:tcPr>
          <w:p w14:paraId="6594F8AF">
            <w:pPr>
              <w:spacing w:line="240" w:lineRule="auto"/>
              <w:rPr>
                <w:rFonts w:hint="eastAsia" w:ascii="仿宋" w:hAnsi="仿宋" w:eastAsia="仿宋" w:cs="仿宋"/>
                <w:sz w:val="24"/>
                <w:szCs w:val="24"/>
                <w:highlight w:val="none"/>
              </w:rPr>
            </w:pPr>
          </w:p>
        </w:tc>
        <w:tc>
          <w:tcPr>
            <w:tcW w:w="1239" w:type="dxa"/>
            <w:vMerge w:val="continue"/>
            <w:noWrap w:val="0"/>
            <w:vAlign w:val="center"/>
          </w:tcPr>
          <w:p w14:paraId="53A2BF09">
            <w:pPr>
              <w:spacing w:line="240" w:lineRule="auto"/>
              <w:rPr>
                <w:rFonts w:hint="eastAsia" w:ascii="仿宋" w:hAnsi="仿宋" w:eastAsia="仿宋" w:cs="仿宋"/>
                <w:sz w:val="24"/>
                <w:szCs w:val="24"/>
                <w:highlight w:val="none"/>
              </w:rPr>
            </w:pPr>
          </w:p>
        </w:tc>
        <w:tc>
          <w:tcPr>
            <w:tcW w:w="1136" w:type="dxa"/>
            <w:noWrap w:val="0"/>
            <w:vAlign w:val="center"/>
          </w:tcPr>
          <w:p w14:paraId="387E6CF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样品投票35分</w:t>
            </w:r>
          </w:p>
        </w:tc>
        <w:tc>
          <w:tcPr>
            <w:tcW w:w="3978" w:type="dxa"/>
            <w:noWrap w:val="0"/>
            <w:vAlign w:val="center"/>
          </w:tcPr>
          <w:p w14:paraId="559DF58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由参与投票的家长代表、学生代表、教师代表及评审小组从样品工艺水平及裁剪和缝制的做工细致程度进行综合对比，然后进行投票。</w:t>
            </w:r>
          </w:p>
          <w:p w14:paraId="43A6A8E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（1）样衣款式是否符合采购文件中所要求；</w:t>
            </w:r>
          </w:p>
          <w:p w14:paraId="7A8B106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（2）工艺是否先进，对称部分是否整齐对称，布面有无瑕疵；</w:t>
            </w:r>
          </w:p>
          <w:p w14:paraId="28D1136C">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（3）粘合衬表面、打褶部分是否平整、牢固等；</w:t>
            </w:r>
          </w:p>
          <w:p w14:paraId="1400A2A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（4）样衣的制作是否缝制线路顺直，有无皱折、跳线、重线等；</w:t>
            </w:r>
          </w:p>
          <w:p w14:paraId="759C5E6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（5）扣眼、熨烫、车线、针距是否整齐匀称等；</w:t>
            </w:r>
          </w:p>
          <w:p w14:paraId="3729E9DD">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（6）袋盖、袋口是否方正，下摆底边是否圆顺平服，拉链是否顺滑等。</w:t>
            </w:r>
          </w:p>
          <w:p w14:paraId="57250E4D">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各供应商样品得分按照下列公式计算：样品得分＝（所得票数/有效投票总票数）×35。</w:t>
            </w:r>
          </w:p>
        </w:tc>
        <w:tc>
          <w:tcPr>
            <w:tcW w:w="2440" w:type="dxa"/>
            <w:noWrap w:val="0"/>
            <w:vAlign w:val="center"/>
          </w:tcPr>
          <w:p w14:paraId="2EE1315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样品由家长代表、学生代表、教师代表及评审小组进行投票，所有投票人只投一次票。</w:t>
            </w:r>
          </w:p>
        </w:tc>
      </w:tr>
      <w:tr w14:paraId="209E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5F5AB55B">
            <w:pPr>
              <w:spacing w:line="240" w:lineRule="auto"/>
              <w:rPr>
                <w:rFonts w:hint="eastAsia" w:ascii="仿宋" w:hAnsi="仿宋" w:eastAsia="仿宋" w:cs="仿宋"/>
                <w:sz w:val="24"/>
                <w:szCs w:val="24"/>
                <w:highlight w:val="none"/>
              </w:rPr>
            </w:pPr>
          </w:p>
        </w:tc>
        <w:tc>
          <w:tcPr>
            <w:tcW w:w="1239" w:type="dxa"/>
            <w:vMerge w:val="continue"/>
            <w:noWrap w:val="0"/>
            <w:vAlign w:val="center"/>
          </w:tcPr>
          <w:p w14:paraId="464FFC12">
            <w:pPr>
              <w:spacing w:line="240" w:lineRule="auto"/>
              <w:rPr>
                <w:rFonts w:hint="eastAsia" w:ascii="仿宋" w:hAnsi="仿宋" w:eastAsia="仿宋" w:cs="仿宋"/>
                <w:sz w:val="24"/>
                <w:szCs w:val="24"/>
                <w:highlight w:val="none"/>
              </w:rPr>
            </w:pPr>
          </w:p>
        </w:tc>
        <w:tc>
          <w:tcPr>
            <w:tcW w:w="1136" w:type="dxa"/>
            <w:noWrap w:val="0"/>
            <w:vAlign w:val="center"/>
          </w:tcPr>
          <w:p w14:paraId="52706C17">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生产方案5分</w:t>
            </w:r>
          </w:p>
        </w:tc>
        <w:tc>
          <w:tcPr>
            <w:tcW w:w="3978" w:type="dxa"/>
            <w:noWrap w:val="0"/>
            <w:vAlign w:val="center"/>
          </w:tcPr>
          <w:p w14:paraId="1568E884">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供应商提供生产方案，包括但不限于：</w:t>
            </w:r>
          </w:p>
          <w:p w14:paraId="0F32CAB8">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生产计划安排；</w:t>
            </w:r>
          </w:p>
          <w:p w14:paraId="532C30F2">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生产工艺流程；</w:t>
            </w:r>
          </w:p>
          <w:p w14:paraId="76B22BB4">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包装与运输方案；</w:t>
            </w:r>
          </w:p>
          <w:p w14:paraId="34630019">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交货与验收方案；</w:t>
            </w:r>
          </w:p>
          <w:p w14:paraId="4E223AD2">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人员配备。</w:t>
            </w:r>
          </w:p>
          <w:p w14:paraId="262D387C">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restart"/>
            <w:noWrap w:val="0"/>
            <w:vAlign w:val="center"/>
          </w:tcPr>
          <w:p w14:paraId="491E5519">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缺陷是指：逻辑错误、科学原理错误、表述错误、存在与项目无关的内容、不符合本项目涉及的相关规范或标准要求的任意一种情形</w:t>
            </w:r>
          </w:p>
        </w:tc>
      </w:tr>
      <w:tr w14:paraId="479C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4746027B">
            <w:pPr>
              <w:spacing w:line="240" w:lineRule="auto"/>
              <w:rPr>
                <w:rFonts w:hint="eastAsia" w:ascii="仿宋" w:hAnsi="仿宋" w:eastAsia="仿宋" w:cs="仿宋"/>
                <w:sz w:val="24"/>
                <w:szCs w:val="24"/>
                <w:highlight w:val="none"/>
              </w:rPr>
            </w:pPr>
          </w:p>
        </w:tc>
        <w:tc>
          <w:tcPr>
            <w:tcW w:w="1239" w:type="dxa"/>
            <w:vMerge w:val="continue"/>
            <w:noWrap w:val="0"/>
            <w:vAlign w:val="center"/>
          </w:tcPr>
          <w:p w14:paraId="485A4535">
            <w:pPr>
              <w:spacing w:line="240" w:lineRule="auto"/>
              <w:rPr>
                <w:rFonts w:hint="eastAsia" w:ascii="仿宋" w:hAnsi="仿宋" w:eastAsia="仿宋" w:cs="仿宋"/>
                <w:sz w:val="24"/>
                <w:szCs w:val="24"/>
                <w:highlight w:val="none"/>
              </w:rPr>
            </w:pPr>
          </w:p>
        </w:tc>
        <w:tc>
          <w:tcPr>
            <w:tcW w:w="1136" w:type="dxa"/>
            <w:noWrap w:val="0"/>
            <w:vAlign w:val="center"/>
          </w:tcPr>
          <w:p w14:paraId="10CDC16E">
            <w:pPr>
              <w:spacing w:line="240" w:lineRule="auto"/>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售后服务方案5分</w:t>
            </w:r>
          </w:p>
        </w:tc>
        <w:tc>
          <w:tcPr>
            <w:tcW w:w="3978" w:type="dxa"/>
            <w:noWrap w:val="0"/>
            <w:vAlign w:val="center"/>
          </w:tcPr>
          <w:p w14:paraId="652B9167">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供应商提供售后服务方案，包括但不限于：</w:t>
            </w:r>
          </w:p>
          <w:p w14:paraId="0CB8212E">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售后服务体系；</w:t>
            </w:r>
          </w:p>
          <w:p w14:paraId="545BDED7">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售后服务保证；</w:t>
            </w:r>
          </w:p>
          <w:p w14:paraId="785B5ECB">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售后服务应急处置；</w:t>
            </w:r>
          </w:p>
          <w:p w14:paraId="055C3B70">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服务人员组织管理；</w:t>
            </w:r>
          </w:p>
          <w:p w14:paraId="6B5BD2E1">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售后服务响应措施。</w:t>
            </w:r>
          </w:p>
          <w:p w14:paraId="6BE23A85">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continue"/>
            <w:noWrap w:val="0"/>
            <w:vAlign w:val="center"/>
          </w:tcPr>
          <w:p w14:paraId="5522A797">
            <w:pPr>
              <w:spacing w:line="240" w:lineRule="auto"/>
              <w:rPr>
                <w:rFonts w:hint="eastAsia" w:ascii="仿宋" w:hAnsi="仿宋" w:eastAsia="仿宋" w:cs="仿宋"/>
                <w:sz w:val="24"/>
                <w:szCs w:val="24"/>
                <w:highlight w:val="none"/>
              </w:rPr>
            </w:pPr>
          </w:p>
        </w:tc>
      </w:tr>
      <w:tr w14:paraId="5AE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357E2306">
            <w:pPr>
              <w:spacing w:line="240" w:lineRule="auto"/>
              <w:rPr>
                <w:rFonts w:hint="eastAsia" w:ascii="仿宋" w:hAnsi="仿宋" w:eastAsia="仿宋" w:cs="仿宋"/>
                <w:sz w:val="24"/>
                <w:szCs w:val="24"/>
                <w:highlight w:val="none"/>
              </w:rPr>
            </w:pPr>
          </w:p>
        </w:tc>
        <w:tc>
          <w:tcPr>
            <w:tcW w:w="1239" w:type="dxa"/>
            <w:vMerge w:val="continue"/>
            <w:noWrap w:val="0"/>
            <w:vAlign w:val="center"/>
          </w:tcPr>
          <w:p w14:paraId="212E31EF">
            <w:pPr>
              <w:spacing w:line="240" w:lineRule="auto"/>
              <w:rPr>
                <w:rFonts w:hint="eastAsia" w:ascii="仿宋" w:hAnsi="仿宋" w:eastAsia="仿宋" w:cs="仿宋"/>
                <w:sz w:val="24"/>
                <w:szCs w:val="24"/>
                <w:highlight w:val="none"/>
              </w:rPr>
            </w:pPr>
          </w:p>
        </w:tc>
        <w:tc>
          <w:tcPr>
            <w:tcW w:w="1136" w:type="dxa"/>
            <w:noWrap w:val="0"/>
            <w:vAlign w:val="center"/>
          </w:tcPr>
          <w:p w14:paraId="32870669">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质量保障方案5分</w:t>
            </w:r>
          </w:p>
        </w:tc>
        <w:tc>
          <w:tcPr>
            <w:tcW w:w="3978" w:type="dxa"/>
            <w:noWrap w:val="0"/>
            <w:vAlign w:val="center"/>
          </w:tcPr>
          <w:p w14:paraId="06E7677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供应商提供质量保障方案，包括但不限于：</w:t>
            </w:r>
          </w:p>
          <w:p w14:paraId="2B26B45A">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质量保障体系；</w:t>
            </w:r>
          </w:p>
          <w:p w14:paraId="426CA25A">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质量控制流程；</w:t>
            </w:r>
          </w:p>
          <w:p w14:paraId="1BA9D5CC">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质量检验管理；</w:t>
            </w:r>
          </w:p>
          <w:p w14:paraId="3008C081">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质量问题处理方案；</w:t>
            </w:r>
          </w:p>
          <w:p w14:paraId="1C5E702C">
            <w:pPr>
              <w:numPr>
                <w:ilvl w:val="0"/>
                <w:numId w:val="0"/>
              </w:numPr>
              <w:spacing w:line="24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质量责任制度。</w:t>
            </w:r>
          </w:p>
          <w:p w14:paraId="2AB755A0">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continue"/>
            <w:noWrap w:val="0"/>
            <w:vAlign w:val="center"/>
          </w:tcPr>
          <w:p w14:paraId="5CDEDE8F">
            <w:pPr>
              <w:spacing w:line="240" w:lineRule="auto"/>
              <w:rPr>
                <w:rFonts w:hint="eastAsia" w:ascii="仿宋" w:hAnsi="仿宋" w:eastAsia="仿宋" w:cs="仿宋"/>
                <w:sz w:val="24"/>
                <w:szCs w:val="24"/>
                <w:highlight w:val="none"/>
              </w:rPr>
            </w:pPr>
          </w:p>
        </w:tc>
      </w:tr>
      <w:tr w14:paraId="105C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vMerge w:val="restart"/>
            <w:noWrap w:val="0"/>
            <w:vAlign w:val="center"/>
          </w:tcPr>
          <w:p w14:paraId="505F46EC">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39" w:type="dxa"/>
            <w:vMerge w:val="restart"/>
            <w:noWrap w:val="0"/>
            <w:vAlign w:val="center"/>
          </w:tcPr>
          <w:p w14:paraId="680F4AA5">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14:paraId="5C722B58">
            <w:pPr>
              <w:spacing w:line="240" w:lineRule="auto"/>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w:t>
            </w:r>
          </w:p>
        </w:tc>
        <w:tc>
          <w:tcPr>
            <w:tcW w:w="1136" w:type="dxa"/>
            <w:noWrap w:val="0"/>
            <w:vAlign w:val="center"/>
          </w:tcPr>
          <w:p w14:paraId="0AB8DF13">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3978" w:type="dxa"/>
            <w:noWrap w:val="0"/>
            <w:vAlign w:val="center"/>
          </w:tcPr>
          <w:p w14:paraId="12E6BB61">
            <w:pPr>
              <w:numPr>
                <w:ilvl w:val="0"/>
                <w:numId w:val="16"/>
              </w:num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企业业绩（10分）</w:t>
            </w:r>
          </w:p>
          <w:p w14:paraId="0431DB3A">
            <w:pPr>
              <w:numPr>
                <w:ilvl w:val="0"/>
                <w:numId w:val="0"/>
              </w:num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截止日止具有</w:t>
            </w:r>
            <w:r>
              <w:rPr>
                <w:rFonts w:hint="eastAsia" w:ascii="仿宋" w:hAnsi="仿宋" w:eastAsia="仿宋" w:cs="仿宋"/>
                <w:sz w:val="24"/>
                <w:szCs w:val="24"/>
                <w:highlight w:val="none"/>
                <w:lang w:val="en-US" w:eastAsia="zh-CN"/>
              </w:rPr>
              <w:t>服装或校服或制服</w:t>
            </w: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，每提供</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2440" w:type="dxa"/>
            <w:noWrap w:val="0"/>
            <w:vAlign w:val="center"/>
          </w:tcPr>
          <w:p w14:paraId="51674720">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提供合同或中标（成交）通知书复印件并加盖供应商公章。</w:t>
            </w:r>
          </w:p>
        </w:tc>
      </w:tr>
      <w:tr w14:paraId="3264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vMerge w:val="continue"/>
            <w:noWrap w:val="0"/>
            <w:vAlign w:val="center"/>
          </w:tcPr>
          <w:p w14:paraId="51D165A5">
            <w:pPr>
              <w:spacing w:line="240" w:lineRule="auto"/>
              <w:ind w:firstLine="28"/>
              <w:jc w:val="center"/>
              <w:rPr>
                <w:rFonts w:hint="eastAsia" w:ascii="仿宋" w:hAnsi="仿宋" w:eastAsia="仿宋" w:cs="仿宋"/>
                <w:sz w:val="24"/>
                <w:szCs w:val="24"/>
                <w:highlight w:val="none"/>
              </w:rPr>
            </w:pPr>
          </w:p>
        </w:tc>
        <w:tc>
          <w:tcPr>
            <w:tcW w:w="1239" w:type="dxa"/>
            <w:vMerge w:val="continue"/>
            <w:noWrap w:val="0"/>
            <w:vAlign w:val="center"/>
          </w:tcPr>
          <w:p w14:paraId="5394AC8E">
            <w:pPr>
              <w:spacing w:line="240" w:lineRule="auto"/>
              <w:ind w:firstLine="28"/>
              <w:jc w:val="center"/>
              <w:rPr>
                <w:rFonts w:hint="eastAsia" w:ascii="仿宋" w:hAnsi="仿宋" w:eastAsia="仿宋" w:cs="仿宋"/>
                <w:sz w:val="24"/>
                <w:szCs w:val="24"/>
                <w:highlight w:val="none"/>
              </w:rPr>
            </w:pPr>
          </w:p>
        </w:tc>
        <w:tc>
          <w:tcPr>
            <w:tcW w:w="1136" w:type="dxa"/>
            <w:noWrap w:val="0"/>
            <w:vAlign w:val="center"/>
          </w:tcPr>
          <w:p w14:paraId="72EAD4C9">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5分</w:t>
            </w:r>
          </w:p>
        </w:tc>
        <w:tc>
          <w:tcPr>
            <w:tcW w:w="3978" w:type="dxa"/>
            <w:noWrap w:val="0"/>
            <w:vAlign w:val="center"/>
          </w:tcPr>
          <w:p w14:paraId="5E2C5345">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公益捐赠服务承诺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p w14:paraId="347F5D52">
            <w:pPr>
              <w:rPr>
                <w:rFonts w:hint="eastAsia" w:ascii="仿宋" w:hAnsi="仿宋" w:eastAsia="仿宋" w:cs="仿宋"/>
                <w:sz w:val="24"/>
                <w:szCs w:val="24"/>
                <w:highlight w:val="none"/>
              </w:rPr>
            </w:pPr>
            <w:r>
              <w:rPr>
                <w:rFonts w:hint="eastAsia" w:ascii="仿宋" w:hAnsi="仿宋" w:eastAsia="仿宋" w:cs="仿宋"/>
                <w:sz w:val="24"/>
                <w:szCs w:val="24"/>
                <w:highlight w:val="none"/>
              </w:rPr>
              <w:t>承诺愿意为家庭贫困学生、革命烈士子女、孤儿等提供公益服务，</w:t>
            </w:r>
            <w:r>
              <w:rPr>
                <w:rFonts w:hint="eastAsia" w:ascii="仿宋" w:hAnsi="仿宋" w:eastAsia="仿宋" w:cs="仿宋"/>
                <w:sz w:val="24"/>
                <w:szCs w:val="24"/>
                <w:highlight w:val="none"/>
                <w:lang w:val="en-US" w:eastAsia="zh-CN"/>
              </w:rPr>
              <w:t>总</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3套</w:t>
            </w:r>
            <w:r>
              <w:rPr>
                <w:rFonts w:hint="eastAsia" w:ascii="仿宋" w:hAnsi="仿宋" w:eastAsia="仿宋" w:cs="仿宋"/>
                <w:sz w:val="24"/>
                <w:szCs w:val="24"/>
                <w:highlight w:val="none"/>
              </w:rPr>
              <w:t>得5分，提供</w:t>
            </w:r>
            <w:r>
              <w:rPr>
                <w:rFonts w:hint="eastAsia" w:ascii="仿宋" w:hAnsi="仿宋" w:eastAsia="仿宋" w:cs="仿宋"/>
                <w:sz w:val="24"/>
                <w:szCs w:val="24"/>
                <w:highlight w:val="none"/>
                <w:lang w:val="en-US" w:eastAsia="zh-CN"/>
              </w:rPr>
              <w:t>2套</w:t>
            </w:r>
            <w:r>
              <w:rPr>
                <w:rFonts w:hint="eastAsia" w:ascii="仿宋" w:hAnsi="仿宋" w:eastAsia="仿宋" w:cs="仿宋"/>
                <w:sz w:val="24"/>
                <w:szCs w:val="24"/>
                <w:highlight w:val="none"/>
              </w:rPr>
              <w:t>得3分，提供</w:t>
            </w:r>
            <w:r>
              <w:rPr>
                <w:rFonts w:hint="eastAsia" w:ascii="仿宋" w:hAnsi="仿宋" w:eastAsia="仿宋" w:cs="仿宋"/>
                <w:sz w:val="24"/>
                <w:szCs w:val="24"/>
                <w:highlight w:val="none"/>
                <w:lang w:val="en-US" w:eastAsia="zh-CN"/>
              </w:rPr>
              <w:t>1套</w:t>
            </w:r>
            <w:r>
              <w:rPr>
                <w:rFonts w:hint="eastAsia" w:ascii="仿宋" w:hAnsi="仿宋" w:eastAsia="仿宋" w:cs="仿宋"/>
                <w:sz w:val="24"/>
                <w:szCs w:val="24"/>
                <w:highlight w:val="none"/>
              </w:rPr>
              <w:t>得1分，未提供承诺</w:t>
            </w:r>
            <w:r>
              <w:rPr>
                <w:rFonts w:hint="eastAsia" w:ascii="仿宋" w:hAnsi="仿宋" w:eastAsia="仿宋" w:cs="仿宋"/>
                <w:sz w:val="24"/>
                <w:szCs w:val="24"/>
                <w:highlight w:val="none"/>
                <w:lang w:val="en-US" w:eastAsia="zh-CN"/>
              </w:rPr>
              <w:t>函</w:t>
            </w:r>
            <w:r>
              <w:rPr>
                <w:rFonts w:hint="eastAsia" w:ascii="仿宋" w:hAnsi="仿宋" w:eastAsia="仿宋" w:cs="仿宋"/>
                <w:sz w:val="24"/>
                <w:szCs w:val="24"/>
                <w:highlight w:val="none"/>
              </w:rPr>
              <w:t>得0分。</w:t>
            </w:r>
          </w:p>
        </w:tc>
        <w:tc>
          <w:tcPr>
            <w:tcW w:w="2440" w:type="dxa"/>
            <w:noWrap w:val="0"/>
            <w:vAlign w:val="center"/>
          </w:tcPr>
          <w:p w14:paraId="4A6F2D1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提供承诺函（格式自拟）</w:t>
            </w:r>
            <w:r>
              <w:rPr>
                <w:rFonts w:hint="eastAsia" w:ascii="仿宋" w:hAnsi="仿宋" w:eastAsia="仿宋" w:cs="仿宋"/>
                <w:sz w:val="24"/>
                <w:szCs w:val="24"/>
                <w:highlight w:val="none"/>
                <w:lang w:val="en-US" w:eastAsia="zh-CN"/>
              </w:rPr>
              <w:t>并加盖供应商公章。</w:t>
            </w:r>
          </w:p>
        </w:tc>
      </w:tr>
    </w:tbl>
    <w:p w14:paraId="60FE481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AA0BEF7">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5" w:name="_Toc9842"/>
      <w:r>
        <w:rPr>
          <w:rFonts w:hint="eastAsia" w:ascii="仿宋" w:hAnsi="仿宋" w:eastAsia="仿宋" w:cs="仿宋"/>
          <w:color w:val="000000" w:themeColor="text1"/>
          <w:sz w:val="24"/>
          <w:highlight w:val="none"/>
          <w14:textFill>
            <w14:solidFill>
              <w14:schemeClr w14:val="tx1"/>
            </w14:solidFill>
          </w14:textFill>
        </w:rPr>
        <w:t>三、无效响应</w:t>
      </w:r>
      <w:bookmarkEnd w:id="135"/>
    </w:p>
    <w:p w14:paraId="77344D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供应商发生以下条款情况之一者，视为无效响应，其响应文件将被拒绝：</w:t>
      </w:r>
    </w:p>
    <w:p w14:paraId="21150A4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（一）供应商不符合规定的资格条件的；</w:t>
      </w:r>
    </w:p>
    <w:p w14:paraId="0DF9C4B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049405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（二）供应商的法定代表人（或其授权代表）或自然人未参加磋商；</w:t>
      </w:r>
    </w:p>
    <w:p w14:paraId="696DD7E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（三）供应商所提交的响应文件不按“第七篇响应文件编制要求”要求签署或盖章；</w:t>
      </w:r>
    </w:p>
    <w:p w14:paraId="04BB3D6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（四）供应商的最后报价超过采购预算或最高限价的；</w:t>
      </w:r>
    </w:p>
    <w:p w14:paraId="611C6A1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（五）法定代表人为同一个人的两个及两个以上法人，母公司、全资子公司及其控股</w:t>
      </w:r>
    </w:p>
    <w:p w14:paraId="0F12D84C">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公司，在同一包采购中同时参与磋商；</w:t>
      </w:r>
    </w:p>
    <w:p w14:paraId="3D6E23F6">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688DF78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50F2F38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（八）供应商磋商有效期不满足竞争性磋商文件要求的；</w:t>
      </w:r>
    </w:p>
    <w:p w14:paraId="357F0B0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0FEE54C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（十）供应商以联合体形式参与磋商的；</w:t>
      </w:r>
    </w:p>
    <w:p w14:paraId="4D82981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（十一）供应商进行合同分包的；</w:t>
      </w:r>
    </w:p>
    <w:p w14:paraId="4019EA11">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14:paraId="21CD74D1">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6" w:name="_Toc11777"/>
      <w:r>
        <w:rPr>
          <w:rFonts w:hint="eastAsia" w:ascii="仿宋" w:hAnsi="仿宋" w:eastAsia="仿宋" w:cs="仿宋"/>
          <w:color w:val="000000" w:themeColor="text1"/>
          <w:sz w:val="24"/>
          <w:highlight w:val="none"/>
          <w14:textFill>
            <w14:solidFill>
              <w14:schemeClr w14:val="tx1"/>
            </w14:solidFill>
          </w14:textFill>
        </w:rPr>
        <w:t>四、</w:t>
      </w:r>
      <w:bookmarkEnd w:id="133"/>
      <w:bookmarkEnd w:id="134"/>
      <w:r>
        <w:rPr>
          <w:rFonts w:hint="eastAsia" w:ascii="仿宋" w:hAnsi="仿宋" w:eastAsia="仿宋" w:cs="仿宋"/>
          <w:color w:val="000000" w:themeColor="text1"/>
          <w:sz w:val="24"/>
          <w:highlight w:val="none"/>
          <w14:textFill>
            <w14:solidFill>
              <w14:schemeClr w14:val="tx1"/>
            </w14:solidFill>
          </w14:textFill>
        </w:rPr>
        <w:t>采购终止</w:t>
      </w:r>
      <w:bookmarkEnd w:id="136"/>
    </w:p>
    <w:p w14:paraId="5E88718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219E974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（一）因情况变化，不再符合规定的竞争性磋商采购方式适用情形的；</w:t>
      </w:r>
    </w:p>
    <w:p w14:paraId="1E44D60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（二）出现影响采购公正的违法、违规行为的；</w:t>
      </w:r>
    </w:p>
    <w:p w14:paraId="1569C05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1B9F71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p>
    <w:p w14:paraId="0428AB94">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37" w:name="_Toc65662743"/>
      <w:bookmarkStart w:id="138" w:name="_Toc102227313"/>
      <w:bookmarkStart w:id="139" w:name="_Toc1539"/>
      <w:bookmarkStart w:id="140" w:name="_Toc11641055"/>
      <w:bookmarkStart w:id="141" w:name="_Toc12789059"/>
      <w:r>
        <w:rPr>
          <w:rFonts w:hint="eastAsia" w:ascii="仿宋" w:hAnsi="仿宋" w:eastAsia="仿宋" w:cs="仿宋"/>
          <w:b/>
          <w:bCs/>
          <w:color w:val="000000" w:themeColor="text1"/>
          <w:sz w:val="36"/>
          <w:szCs w:val="36"/>
          <w:highlight w:val="none"/>
          <w14:textFill>
            <w14:solidFill>
              <w14:schemeClr w14:val="tx1"/>
            </w14:solidFill>
          </w14:textFill>
        </w:rPr>
        <w:t>第五篇  供应商须知</w:t>
      </w:r>
      <w:bookmarkEnd w:id="137"/>
      <w:bookmarkEnd w:id="138"/>
      <w:bookmarkEnd w:id="139"/>
    </w:p>
    <w:p w14:paraId="19783D1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2" w:name="_Toc65662744"/>
      <w:bookmarkStart w:id="143" w:name="_Toc342913389"/>
      <w:bookmarkStart w:id="144" w:name="_Toc18463"/>
      <w:r>
        <w:rPr>
          <w:rFonts w:hint="eastAsia" w:ascii="仿宋" w:hAnsi="仿宋" w:eastAsia="仿宋" w:cs="仿宋"/>
          <w:color w:val="000000" w:themeColor="text1"/>
          <w:sz w:val="24"/>
          <w:highlight w:val="none"/>
          <w14:textFill>
            <w14:solidFill>
              <w14:schemeClr w14:val="tx1"/>
            </w14:solidFill>
          </w14:textFill>
        </w:rPr>
        <w:t>一、磋商费用</w:t>
      </w:r>
      <w:bookmarkEnd w:id="142"/>
      <w:bookmarkEnd w:id="143"/>
      <w:bookmarkEnd w:id="144"/>
    </w:p>
    <w:p w14:paraId="088BC724">
      <w:pPr>
        <w:pStyle w:val="147"/>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407EC3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5" w:name="_Toc342913391"/>
      <w:bookmarkStart w:id="146" w:name="_Toc65662745"/>
      <w:bookmarkStart w:id="147" w:name="_Toc8408"/>
      <w:r>
        <w:rPr>
          <w:rFonts w:hint="eastAsia" w:ascii="仿宋" w:hAnsi="仿宋" w:eastAsia="仿宋" w:cs="仿宋"/>
          <w:color w:val="000000" w:themeColor="text1"/>
          <w:sz w:val="24"/>
          <w:highlight w:val="none"/>
          <w14:textFill>
            <w14:solidFill>
              <w14:schemeClr w14:val="tx1"/>
            </w14:solidFill>
          </w14:textFill>
        </w:rPr>
        <w:t>二、竞争性磋商文件</w:t>
      </w:r>
      <w:bookmarkEnd w:id="145"/>
      <w:bookmarkEnd w:id="146"/>
      <w:bookmarkEnd w:id="147"/>
    </w:p>
    <w:p w14:paraId="2E0FBCD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（一）竞争性磋商文件由采购邀请书、项目技术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质量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需求、项目商务需求、磋商程序及方法、评审标准、无效响应和采购终止、供应商须知、采购合同、响应文件编制要求七部分组成。</w:t>
      </w:r>
    </w:p>
    <w:p w14:paraId="39E2AE0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3C4A239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（三）竞争性磋商文件的解释</w:t>
      </w:r>
    </w:p>
    <w:p w14:paraId="21F815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48" w:name="_Toc318159160"/>
      <w:bookmarkStart w:id="149" w:name="_Toc318159349"/>
      <w:bookmarkStart w:id="150" w:name="_Toc318159780"/>
      <w:bookmarkStart w:id="151" w:name="_Toc318166429"/>
    </w:p>
    <w:p w14:paraId="77C7F7F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60B750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148"/>
    <w:bookmarkEnd w:id="149"/>
    <w:bookmarkEnd w:id="150"/>
    <w:bookmarkEnd w:id="151"/>
    <w:p w14:paraId="58A74269">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2" w:name="_Toc179714297"/>
      <w:bookmarkStart w:id="153" w:name="_Toc65662746"/>
      <w:bookmarkStart w:id="154" w:name="_Toc102227318"/>
      <w:bookmarkStart w:id="155" w:name="_Toc342913392"/>
      <w:bookmarkStart w:id="156" w:name="_Toc305"/>
      <w:r>
        <w:rPr>
          <w:rFonts w:hint="eastAsia" w:ascii="仿宋" w:hAnsi="仿宋" w:eastAsia="仿宋" w:cs="仿宋"/>
          <w:color w:val="000000" w:themeColor="text1"/>
          <w:sz w:val="24"/>
          <w:highlight w:val="none"/>
          <w14:textFill>
            <w14:solidFill>
              <w14:schemeClr w14:val="tx1"/>
            </w14:solidFill>
          </w14:textFill>
        </w:rPr>
        <w:t>三、磋商要求</w:t>
      </w:r>
      <w:bookmarkEnd w:id="152"/>
      <w:bookmarkEnd w:id="153"/>
      <w:bookmarkEnd w:id="154"/>
      <w:bookmarkEnd w:id="155"/>
      <w:bookmarkEnd w:id="156"/>
    </w:p>
    <w:p w14:paraId="3FBB6B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（一）响应文件</w:t>
      </w:r>
    </w:p>
    <w:p w14:paraId="21E1C6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3BAA3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2.响应文件组成</w:t>
      </w:r>
    </w:p>
    <w:p w14:paraId="5E7BD4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272E5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（二）联合体</w:t>
      </w:r>
    </w:p>
    <w:p w14:paraId="65CE7CE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35836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本项目不接受联合体参与磋商。</w:t>
      </w:r>
    </w:p>
    <w:p w14:paraId="20DBE6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0827C1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（四）修正错误</w:t>
      </w:r>
    </w:p>
    <w:p w14:paraId="2690D7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79FA8D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2.磋商小组按上述修正错误的原则及方法修正供应商的报价，供应商同意并</w:t>
      </w:r>
      <w:r>
        <w:rPr>
          <w:rFonts w:hint="eastAsia" w:ascii="仿宋" w:hAnsi="仿宋" w:eastAsia="仿宋" w:cs="仿宋"/>
          <w:color w:val="000000" w:themeColor="text1"/>
          <w:sz w:val="24"/>
          <w:highlight w:val="none"/>
          <w14:textFill>
            <w14:solidFill>
              <w14:schemeClr w14:val="tx1"/>
            </w14:solidFill>
          </w14:textFill>
        </w:rPr>
        <w:t>签署</w:t>
      </w:r>
      <w:r>
        <w:rPr>
          <w:rFonts w:hint="eastAsia" w:ascii="仿宋" w:hAnsi="仿宋" w:eastAsia="仿宋" w:cs="仿宋"/>
          <w:color w:val="000000" w:themeColor="text1"/>
          <w:sz w:val="24"/>
          <w:szCs w:val="24"/>
          <w:highlight w:val="none"/>
          <w14:textFill>
            <w14:solidFill>
              <w14:schemeClr w14:val="tx1"/>
            </w14:solidFill>
          </w14:textFill>
        </w:rPr>
        <w:t>确认后，修正后的报价对供应商具有约束作用。如果供应商不接受修正后的价格，将失去成为成交供应商的资格。</w:t>
      </w:r>
    </w:p>
    <w:p w14:paraId="6DD110A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（五）提交响应文件的份数和签署</w:t>
      </w:r>
    </w:p>
    <w:p w14:paraId="4D30CFA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响应文件一式四份，其中正本一份，副本二份，电子文档一份</w:t>
      </w:r>
      <w:r>
        <w:rPr>
          <w:rFonts w:hint="eastAsia" w:ascii="仿宋" w:hAnsi="仿宋" w:eastAsia="仿宋" w:cs="仿宋"/>
          <w:color w:val="000000" w:themeColor="text1"/>
          <w:sz w:val="24"/>
          <w:szCs w:val="24"/>
          <w:highlight w:val="none"/>
          <w14:textFill>
            <w14:solidFill>
              <w14:schemeClr w14:val="tx1"/>
            </w14:solidFill>
          </w14:textFill>
        </w:rPr>
        <w:t>（电子文档内容应与纸质文件正本一致，如不一致以纸质文件正本为准。推荐采用光盘或U盘为电子文档载体）；副本可为正本的复印件，应与正本一致，如出现不一致情况以正本为准。</w:t>
      </w:r>
    </w:p>
    <w:p w14:paraId="5C8432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响应文件按竞争性磋商文件“第七篇响应文件编制要求”要求签署或盖章。</w:t>
      </w:r>
    </w:p>
    <w:p w14:paraId="5340DF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（六）响应文件的递交</w:t>
      </w:r>
    </w:p>
    <w:p w14:paraId="7A3CB72F">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7B47C6D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（七）供应商参与人员</w:t>
      </w:r>
    </w:p>
    <w:p w14:paraId="67D0EC1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20FFF9B3">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7" w:name="_Toc65662747"/>
      <w:bookmarkStart w:id="158" w:name="_Toc2438"/>
      <w:r>
        <w:rPr>
          <w:rFonts w:hint="eastAsia" w:ascii="仿宋" w:hAnsi="仿宋" w:eastAsia="仿宋" w:cs="仿宋"/>
          <w:color w:val="000000" w:themeColor="text1"/>
          <w:sz w:val="24"/>
          <w:highlight w:val="none"/>
          <w14:textFill>
            <w14:solidFill>
              <w14:schemeClr w14:val="tx1"/>
            </w14:solidFill>
          </w14:textFill>
        </w:rPr>
        <w:t>四、成交供应商的确认和变更</w:t>
      </w:r>
      <w:bookmarkEnd w:id="157"/>
      <w:bookmarkEnd w:id="158"/>
    </w:p>
    <w:p w14:paraId="415D88F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（一）成交供应商的确认</w:t>
      </w:r>
    </w:p>
    <w:p w14:paraId="402AB47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A818F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（二）成交供应商的变更</w:t>
      </w:r>
    </w:p>
    <w:p w14:paraId="32BCA42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bookmarkStart w:id="159" w:name="_Toc102227321"/>
      <w:bookmarkStart w:id="160" w:name="_Toc342913395"/>
      <w:bookmarkStart w:id="161" w:name="_Toc65662748"/>
    </w:p>
    <w:p w14:paraId="6258A416">
      <w:pPr>
        <w:pStyle w:val="70"/>
        <w:rPr>
          <w:rFonts w:hint="eastAsia"/>
          <w:highlight w:val="none"/>
        </w:rPr>
      </w:pPr>
    </w:p>
    <w:p w14:paraId="686CC5A2">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62" w:name="_Toc31129"/>
      <w:r>
        <w:rPr>
          <w:rFonts w:hint="eastAsia" w:ascii="仿宋" w:hAnsi="仿宋" w:eastAsia="仿宋" w:cs="仿宋"/>
          <w:color w:val="000000" w:themeColor="text1"/>
          <w:sz w:val="24"/>
          <w:highlight w:val="none"/>
          <w14:textFill>
            <w14:solidFill>
              <w14:schemeClr w14:val="tx1"/>
            </w14:solidFill>
          </w14:textFill>
        </w:rPr>
        <w:t>五、成交通知</w:t>
      </w:r>
      <w:bookmarkEnd w:id="159"/>
      <w:bookmarkEnd w:id="160"/>
      <w:bookmarkEnd w:id="161"/>
      <w:bookmarkEnd w:id="162"/>
    </w:p>
    <w:p w14:paraId="4F7735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（一）成交供应商确定后，采购代理机构将在行采家官网（https://www.gec123.com）上发布成交结果公告。</w:t>
      </w:r>
    </w:p>
    <w:p w14:paraId="7438D5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4CEFC6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（三）《成交通知书》将作为签订合同的依据。</w:t>
      </w:r>
    </w:p>
    <w:p w14:paraId="6D59FA4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63" w:name="_Toc65662749"/>
      <w:bookmarkStart w:id="164" w:name="_Toc16029"/>
      <w:r>
        <w:rPr>
          <w:rFonts w:hint="eastAsia" w:ascii="仿宋" w:hAnsi="仿宋" w:eastAsia="仿宋" w:cs="仿宋"/>
          <w:color w:val="000000" w:themeColor="text1"/>
          <w:sz w:val="24"/>
          <w:highlight w:val="none"/>
          <w14:textFill>
            <w14:solidFill>
              <w14:schemeClr w14:val="tx1"/>
            </w14:solidFill>
          </w14:textFill>
        </w:rPr>
        <w:t>六、关于质疑</w:t>
      </w:r>
      <w:bookmarkEnd w:id="163"/>
      <w:bookmarkEnd w:id="164"/>
    </w:p>
    <w:p w14:paraId="608797D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w:t>
      </w:r>
    </w:p>
    <w:p w14:paraId="7E035F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553C76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提出质疑的应当是参与所质疑项目采购活动的供应商。 </w:t>
      </w:r>
    </w:p>
    <w:p w14:paraId="74883B7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1.质疑时限、内容</w:t>
      </w:r>
    </w:p>
    <w:p w14:paraId="03B530FA">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0974785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1.2供应商提出质疑应当提交质疑函和必要的证明材料，质疑函应当包括下列内容：</w:t>
      </w:r>
    </w:p>
    <w:p w14:paraId="0BE92471">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1.2.1供应商的姓名或者名称、地址、邮编、联系人及联系电话；</w:t>
      </w:r>
    </w:p>
    <w:p w14:paraId="02AACF70">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1.2.2质疑项目的名称、采购执行编号；</w:t>
      </w:r>
    </w:p>
    <w:p w14:paraId="795AE195">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1.2.3具体、明确的质疑事项和与质疑事项相关的请求；</w:t>
      </w:r>
    </w:p>
    <w:p w14:paraId="50783C03">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1.2.4事实依据；</w:t>
      </w:r>
    </w:p>
    <w:p w14:paraId="3D5B7D12">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1.2.5必要的法律依据；</w:t>
      </w:r>
    </w:p>
    <w:p w14:paraId="64F3E67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1.2.6提出质疑的日期；</w:t>
      </w:r>
    </w:p>
    <w:p w14:paraId="13ABD16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627082C8">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542CA79">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2BD56887">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2.质疑答复</w:t>
      </w:r>
    </w:p>
    <w:p w14:paraId="2EB7376D">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采购人、采购代理机构应当在收到供应商的书面质疑后七个工作日内作出答复，并以</w:t>
      </w:r>
    </w:p>
    <w:p w14:paraId="2AE58D3D">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p>
    <w:p w14:paraId="4FBCA792">
      <w:pPr>
        <w:spacing w:line="360" w:lineRule="auto"/>
        <w:ind w:right="1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书面形式通知质疑供应商和其他有关供应商。</w:t>
      </w:r>
    </w:p>
    <w:p w14:paraId="0D9A2CC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w:t>
      </w:r>
    </w:p>
    <w:p w14:paraId="7516A9BD">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val="en-US" w:eastAsia="zh-CN"/>
          <w14:textFill>
            <w14:solidFill>
              <w14:schemeClr w14:val="tx1"/>
            </w14:solidFill>
          </w14:textFill>
        </w:rPr>
        <w:t>参照</w:t>
      </w:r>
      <w:r>
        <w:rPr>
          <w:rFonts w:hint="eastAsia" w:ascii="仿宋" w:hAnsi="仿宋" w:eastAsia="仿宋" w:cs="仿宋"/>
          <w:color w:val="000000" w:themeColor="text1"/>
          <w:sz w:val="24"/>
          <w:highlight w:val="none"/>
          <w14:textFill>
            <w14:solidFill>
              <w14:schemeClr w14:val="tx1"/>
            </w14:solidFill>
          </w14:textFill>
        </w:rPr>
        <w:t>《政府采购质疑和投诉办法》（财政部令第94号）及相关法律法规要求，在法定质疑期内一次性提出针对同一采购程序环节的质疑。</w:t>
      </w:r>
    </w:p>
    <w:p w14:paraId="5A5243C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3.2质疑函范本可在财政部门户网站和中国政府采购网下载。</w:t>
      </w:r>
    </w:p>
    <w:p w14:paraId="3C15CA91">
      <w:pPr>
        <w:pStyle w:val="3"/>
        <w:adjustRightInd w:val="0"/>
        <w:snapToGrid w:val="0"/>
        <w:spacing w:before="0" w:after="0"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65" w:name="_Toc12388"/>
      <w:bookmarkStart w:id="166" w:name="_Toc3868"/>
      <w:bookmarkStart w:id="167" w:name="_Toc24203"/>
      <w:bookmarkStart w:id="168" w:name="_Toc102227322"/>
      <w:bookmarkStart w:id="169" w:name="_Toc65662752"/>
      <w:bookmarkStart w:id="170" w:name="_Toc342913396"/>
      <w:r>
        <w:rPr>
          <w:rFonts w:hint="eastAsia" w:ascii="仿宋" w:hAnsi="仿宋" w:eastAsia="仿宋" w:cs="仿宋"/>
          <w:color w:val="000000" w:themeColor="text1"/>
          <w:sz w:val="24"/>
          <w:szCs w:val="24"/>
          <w:highlight w:val="none"/>
          <w14:textFill>
            <w14:solidFill>
              <w14:schemeClr w14:val="tx1"/>
            </w14:solidFill>
          </w14:textFill>
        </w:rPr>
        <w:t>七、采购代理服务费</w:t>
      </w:r>
      <w:bookmarkEnd w:id="165"/>
      <w:bookmarkEnd w:id="166"/>
      <w:bookmarkEnd w:id="167"/>
    </w:p>
    <w:p w14:paraId="7F3FD353">
      <w:pPr>
        <w:spacing w:line="360" w:lineRule="auto"/>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bookmarkStart w:id="171" w:name="_Toc18421"/>
      <w:bookmarkStart w:id="172" w:name="_Toc5919"/>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lang w:val="en-US" w:eastAsia="zh-CN"/>
          <w14:textFill>
            <w14:solidFill>
              <w14:schemeClr w14:val="tx1"/>
            </w14:solidFill>
          </w14:textFill>
        </w:rPr>
        <w:t>委托服务费按以下标准收取。</w:t>
      </w:r>
    </w:p>
    <w:p w14:paraId="100FFE54">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招标代理服务收费参照《招标代理服务收费管理暂行办法》（计价格[2002]1980号），按投标费率60.0%收取，最低保价3000元，含专家评审费。采购代理服务费</w:t>
      </w:r>
      <w:r>
        <w:rPr>
          <w:rFonts w:hint="eastAsia" w:ascii="仿宋" w:hAnsi="仿宋" w:eastAsia="仿宋" w:cs="仿宋"/>
          <w:color w:val="000000" w:themeColor="text1"/>
          <w:sz w:val="24"/>
          <w:highlight w:val="none"/>
          <w:lang w:eastAsia="zh-CN"/>
          <w14:textFill>
            <w14:solidFill>
              <w14:schemeClr w14:val="tx1"/>
            </w14:solidFill>
          </w14:textFill>
        </w:rPr>
        <w:t>由</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支付。</w:t>
      </w:r>
    </w:p>
    <w:p w14:paraId="14FD5924">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）采购代理服务费缴纳账户信息：</w:t>
      </w:r>
      <w:r>
        <w:rPr>
          <w:rFonts w:hint="eastAsia" w:ascii="仿宋" w:hAnsi="仿宋" w:eastAsia="仿宋" w:cs="仿宋"/>
          <w:color w:val="000000" w:themeColor="text1"/>
          <w:sz w:val="24"/>
          <w:highlight w:val="none"/>
          <w:lang w:eastAsia="zh-CN"/>
          <w14:textFill>
            <w14:solidFill>
              <w14:schemeClr w14:val="tx1"/>
            </w14:solidFill>
          </w14:textFill>
        </w:rPr>
        <w:tab/>
      </w:r>
    </w:p>
    <w:p w14:paraId="753F4797">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户  名：重庆亿集招标代理有限公司</w:t>
      </w:r>
    </w:p>
    <w:p w14:paraId="099A5784">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开户行：招商银行重庆杨家坪支行</w:t>
      </w:r>
    </w:p>
    <w:p w14:paraId="7B3B0C6B">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账  号：123 915 376 210 202</w:t>
      </w:r>
    </w:p>
    <w:p w14:paraId="48212664">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73" w:name="_Toc26044"/>
      <w:r>
        <w:rPr>
          <w:rFonts w:hint="eastAsia" w:ascii="仿宋" w:hAnsi="仿宋" w:eastAsia="仿宋" w:cs="仿宋"/>
          <w:color w:val="000000" w:themeColor="text1"/>
          <w:sz w:val="24"/>
          <w:szCs w:val="24"/>
          <w:highlight w:val="none"/>
          <w14:textFill>
            <w14:solidFill>
              <w14:schemeClr w14:val="tx1"/>
            </w14:solidFill>
          </w14:textFill>
        </w:rPr>
        <w:t>八、</w:t>
      </w:r>
      <w:bookmarkEnd w:id="171"/>
      <w:bookmarkEnd w:id="172"/>
      <w:r>
        <w:rPr>
          <w:rFonts w:hint="eastAsia" w:ascii="仿宋" w:hAnsi="仿宋" w:eastAsia="仿宋" w:cs="仿宋"/>
          <w:color w:val="000000" w:themeColor="text1"/>
          <w:sz w:val="24"/>
          <w:highlight w:val="none"/>
          <w14:textFill>
            <w14:solidFill>
              <w14:schemeClr w14:val="tx1"/>
            </w14:solidFill>
          </w14:textFill>
        </w:rPr>
        <w:t>签订</w:t>
      </w:r>
      <w:bookmarkEnd w:id="168"/>
      <w:r>
        <w:rPr>
          <w:rFonts w:hint="eastAsia" w:ascii="仿宋" w:hAnsi="仿宋" w:eastAsia="仿宋" w:cs="仿宋"/>
          <w:color w:val="000000" w:themeColor="text1"/>
          <w:sz w:val="24"/>
          <w:highlight w:val="none"/>
          <w14:textFill>
            <w14:solidFill>
              <w14:schemeClr w14:val="tx1"/>
            </w14:solidFill>
          </w14:textFill>
        </w:rPr>
        <w:t>合同</w:t>
      </w:r>
      <w:bookmarkEnd w:id="169"/>
      <w:bookmarkEnd w:id="170"/>
      <w:bookmarkEnd w:id="173"/>
    </w:p>
    <w:p w14:paraId="087063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（一）采购人应当自成交通知书发出之日起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5404A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（二）竞争性磋商文件、供应商的响应文件及澄清文件等，均为签订采购合同的依据。</w:t>
      </w:r>
    </w:p>
    <w:p w14:paraId="34D5BCB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410D20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（四）合同原则上应按照《合同样本》签订，相关单位要求适用合同通用格式版本的，应按其要求另行签订其他合同。</w:t>
      </w:r>
    </w:p>
    <w:p w14:paraId="7C0F40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（五）采购人要求成交供应商提供履约保证金的，应当在竞争性磋商文件中予以约定。成交供应商履约完毕后，采购人根据采购文件规定退还其履约保证金。</w:t>
      </w:r>
    </w:p>
    <w:p w14:paraId="7963270A">
      <w:pPr>
        <w:pStyle w:val="2"/>
        <w:spacing w:before="0" w:after="0" w:line="360" w:lineRule="auto"/>
        <w:jc w:val="center"/>
        <w:outlineLvl w:val="0"/>
        <w:rPr>
          <w:rFonts w:hint="eastAsia" w:ascii="仿宋" w:hAnsi="仿宋" w:eastAsia="仿宋" w:cs="仿宋"/>
          <w:b w:val="0"/>
          <w:color w:val="000000" w:themeColor="text1"/>
          <w:sz w:val="36"/>
          <w:szCs w:val="30"/>
          <w:highlight w:val="none"/>
          <w14:textFill>
            <w14:solidFill>
              <w14:schemeClr w14:val="tx1"/>
            </w14:solidFill>
          </w14:textFill>
        </w:rPr>
      </w:pPr>
      <w:r>
        <w:rPr>
          <w:rFonts w:hint="eastAsia" w:ascii="仿宋" w:hAnsi="仿宋" w:eastAsia="仿宋" w:cs="仿宋"/>
          <w:color w:val="000000" w:themeColor="text1"/>
          <w:sz w:val="36"/>
          <w:szCs w:val="30"/>
          <w:highlight w:val="none"/>
          <w14:textFill>
            <w14:solidFill>
              <w14:schemeClr w14:val="tx1"/>
            </w14:solidFill>
          </w14:textFill>
        </w:rPr>
        <w:br w:type="page"/>
      </w:r>
      <w:bookmarkStart w:id="174" w:name="_Toc16231"/>
      <w:r>
        <w:rPr>
          <w:rFonts w:hint="eastAsia" w:ascii="仿宋" w:hAnsi="仿宋" w:eastAsia="仿宋" w:cs="仿宋"/>
          <w:b/>
          <w:bCs/>
          <w:color w:val="000000" w:themeColor="text1"/>
          <w:sz w:val="36"/>
          <w:szCs w:val="36"/>
          <w:highlight w:val="none"/>
          <w14:textFill>
            <w14:solidFill>
              <w14:schemeClr w14:val="tx1"/>
            </w14:solidFill>
          </w14:textFill>
        </w:rPr>
        <w:t xml:space="preserve">第六篇  </w:t>
      </w:r>
      <w:bookmarkEnd w:id="140"/>
      <w:bookmarkEnd w:id="141"/>
      <w:r>
        <w:rPr>
          <w:rFonts w:hint="eastAsia" w:ascii="仿宋" w:hAnsi="仿宋" w:eastAsia="仿宋" w:cs="仿宋"/>
          <w:b/>
          <w:bCs/>
          <w:color w:val="000000" w:themeColor="text1"/>
          <w:sz w:val="36"/>
          <w:szCs w:val="36"/>
          <w:highlight w:val="none"/>
          <w14:textFill>
            <w14:solidFill>
              <w14:schemeClr w14:val="tx1"/>
            </w14:solidFill>
          </w14:textFill>
        </w:rPr>
        <w:t>合同样本</w:t>
      </w:r>
      <w:bookmarkEnd w:id="174"/>
    </w:p>
    <w:p w14:paraId="59D348DD">
      <w:pPr>
        <w:spacing w:line="360" w:lineRule="auto"/>
        <w:jc w:val="center"/>
        <w:rPr>
          <w:rFonts w:hint="eastAsia" w:ascii="仿宋" w:hAnsi="仿宋" w:eastAsia="仿宋" w:cs="仿宋"/>
          <w:b/>
          <w:color w:val="000000" w:themeColor="text1"/>
          <w:sz w:val="44"/>
          <w:highlight w:val="none"/>
          <w14:textFill>
            <w14:solidFill>
              <w14:schemeClr w14:val="tx1"/>
            </w14:solidFill>
          </w14:textFill>
        </w:rPr>
      </w:pPr>
      <w:bookmarkStart w:id="175" w:name="_Hlt41879464"/>
      <w:bookmarkEnd w:id="175"/>
      <w:r>
        <w:rPr>
          <w:rFonts w:hint="eastAsia" w:ascii="仿宋" w:hAnsi="仿宋" w:eastAsia="仿宋" w:cs="仿宋"/>
          <w:b/>
          <w:color w:val="000000" w:themeColor="text1"/>
          <w:sz w:val="44"/>
          <w:highlight w:val="none"/>
          <w14:textFill>
            <w14:solidFill>
              <w14:schemeClr w14:val="tx1"/>
            </w14:solidFill>
          </w14:textFill>
        </w:rPr>
        <w:t>采购合同</w:t>
      </w:r>
    </w:p>
    <w:p w14:paraId="52DF3312">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     ）</w:t>
      </w:r>
    </w:p>
    <w:p w14:paraId="277CD414">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甲方（需方）：___________________________      计价单位：____________</w:t>
      </w:r>
    </w:p>
    <w:p w14:paraId="3AFD9D53">
      <w:pPr>
        <w:spacing w:line="520" w:lineRule="exact"/>
        <w:rPr>
          <w:rFonts w:hint="eastAsia" w:ascii="仿宋" w:hAnsi="仿宋" w:eastAsia="仿宋" w:cs="仿宋"/>
          <w:sz w:val="24"/>
          <w:highlight w:val="none"/>
        </w:rPr>
      </w:pPr>
      <w:r>
        <w:rPr>
          <w:rFonts w:hint="eastAsia" w:ascii="仿宋" w:hAnsi="仿宋" w:eastAsia="仿宋" w:cs="仿宋"/>
          <w:sz w:val="24"/>
          <w:highlight w:val="none"/>
        </w:rPr>
        <w:t>乙方（供方）：___________________________      计量单位：_____________</w:t>
      </w:r>
    </w:p>
    <w:p w14:paraId="2BE15257">
      <w:pPr>
        <w:spacing w:line="520" w:lineRule="exact"/>
        <w:rPr>
          <w:rFonts w:hint="eastAsia" w:ascii="仿宋" w:hAnsi="仿宋" w:eastAsia="仿宋" w:cs="仿宋"/>
          <w:sz w:val="24"/>
          <w:highlight w:val="none"/>
        </w:rPr>
      </w:pPr>
    </w:p>
    <w:p w14:paraId="04B35A8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0"/>
      </w:tblGrid>
      <w:tr w14:paraId="2F29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22C285A3">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商品名称</w:t>
            </w:r>
          </w:p>
        </w:tc>
        <w:tc>
          <w:tcPr>
            <w:tcW w:w="1741" w:type="dxa"/>
            <w:noWrap w:val="0"/>
            <w:vAlign w:val="center"/>
          </w:tcPr>
          <w:p w14:paraId="2531F564">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规格型号</w:t>
            </w:r>
          </w:p>
        </w:tc>
        <w:tc>
          <w:tcPr>
            <w:tcW w:w="984" w:type="dxa"/>
            <w:noWrap w:val="0"/>
            <w:vAlign w:val="center"/>
          </w:tcPr>
          <w:p w14:paraId="6B6BF12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298" w:type="dxa"/>
            <w:gridSpan w:val="2"/>
            <w:noWrap w:val="0"/>
            <w:vAlign w:val="center"/>
          </w:tcPr>
          <w:p w14:paraId="60E0723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综合单价</w:t>
            </w:r>
          </w:p>
        </w:tc>
        <w:tc>
          <w:tcPr>
            <w:tcW w:w="1134" w:type="dxa"/>
            <w:noWrap w:val="0"/>
            <w:vAlign w:val="center"/>
          </w:tcPr>
          <w:p w14:paraId="44EDEA8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1559" w:type="dxa"/>
            <w:noWrap w:val="0"/>
            <w:vAlign w:val="center"/>
          </w:tcPr>
          <w:p w14:paraId="56DDAF6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交货时间</w:t>
            </w:r>
          </w:p>
        </w:tc>
        <w:tc>
          <w:tcPr>
            <w:tcW w:w="1560" w:type="dxa"/>
            <w:noWrap w:val="0"/>
            <w:vAlign w:val="center"/>
          </w:tcPr>
          <w:p w14:paraId="3F03FE6C">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交货地点</w:t>
            </w:r>
          </w:p>
        </w:tc>
      </w:tr>
      <w:tr w14:paraId="5D4C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F9CFCDE">
            <w:pPr>
              <w:spacing w:line="520" w:lineRule="exact"/>
              <w:jc w:val="center"/>
              <w:rPr>
                <w:rFonts w:hint="eastAsia" w:ascii="仿宋" w:hAnsi="仿宋" w:eastAsia="仿宋" w:cs="仿宋"/>
                <w:sz w:val="21"/>
                <w:szCs w:val="21"/>
                <w:highlight w:val="none"/>
              </w:rPr>
            </w:pPr>
          </w:p>
        </w:tc>
        <w:tc>
          <w:tcPr>
            <w:tcW w:w="1741" w:type="dxa"/>
            <w:noWrap w:val="0"/>
            <w:vAlign w:val="center"/>
          </w:tcPr>
          <w:p w14:paraId="43A36A98">
            <w:pPr>
              <w:spacing w:line="520" w:lineRule="exact"/>
              <w:jc w:val="center"/>
              <w:rPr>
                <w:rFonts w:hint="eastAsia" w:ascii="仿宋" w:hAnsi="仿宋" w:eastAsia="仿宋" w:cs="仿宋"/>
                <w:sz w:val="21"/>
                <w:szCs w:val="21"/>
                <w:highlight w:val="none"/>
              </w:rPr>
            </w:pPr>
          </w:p>
        </w:tc>
        <w:tc>
          <w:tcPr>
            <w:tcW w:w="984" w:type="dxa"/>
            <w:noWrap w:val="0"/>
            <w:vAlign w:val="center"/>
          </w:tcPr>
          <w:p w14:paraId="25B23204">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90D197">
            <w:pPr>
              <w:spacing w:line="520" w:lineRule="exact"/>
              <w:jc w:val="center"/>
              <w:rPr>
                <w:rFonts w:hint="eastAsia" w:ascii="仿宋" w:hAnsi="仿宋" w:eastAsia="仿宋" w:cs="仿宋"/>
                <w:sz w:val="21"/>
                <w:szCs w:val="21"/>
                <w:highlight w:val="none"/>
              </w:rPr>
            </w:pPr>
          </w:p>
        </w:tc>
        <w:tc>
          <w:tcPr>
            <w:tcW w:w="1134" w:type="dxa"/>
            <w:noWrap w:val="0"/>
            <w:vAlign w:val="center"/>
          </w:tcPr>
          <w:p w14:paraId="46483F6B">
            <w:pPr>
              <w:spacing w:line="520" w:lineRule="exact"/>
              <w:jc w:val="center"/>
              <w:rPr>
                <w:rFonts w:hint="eastAsia" w:ascii="仿宋" w:hAnsi="仿宋" w:eastAsia="仿宋" w:cs="仿宋"/>
                <w:sz w:val="21"/>
                <w:szCs w:val="21"/>
                <w:highlight w:val="none"/>
              </w:rPr>
            </w:pPr>
          </w:p>
        </w:tc>
        <w:tc>
          <w:tcPr>
            <w:tcW w:w="1559" w:type="dxa"/>
            <w:noWrap w:val="0"/>
            <w:vAlign w:val="center"/>
          </w:tcPr>
          <w:p w14:paraId="20FA0448">
            <w:pPr>
              <w:spacing w:line="520" w:lineRule="exact"/>
              <w:jc w:val="center"/>
              <w:rPr>
                <w:rFonts w:hint="eastAsia" w:ascii="仿宋" w:hAnsi="仿宋" w:eastAsia="仿宋" w:cs="仿宋"/>
                <w:sz w:val="21"/>
                <w:szCs w:val="21"/>
                <w:highlight w:val="none"/>
              </w:rPr>
            </w:pPr>
          </w:p>
        </w:tc>
        <w:tc>
          <w:tcPr>
            <w:tcW w:w="1560" w:type="dxa"/>
            <w:noWrap w:val="0"/>
            <w:vAlign w:val="center"/>
          </w:tcPr>
          <w:p w14:paraId="56EF4FA5">
            <w:pPr>
              <w:spacing w:line="520" w:lineRule="exact"/>
              <w:jc w:val="center"/>
              <w:rPr>
                <w:rFonts w:hint="eastAsia" w:ascii="仿宋" w:hAnsi="仿宋" w:eastAsia="仿宋" w:cs="仿宋"/>
                <w:sz w:val="21"/>
                <w:szCs w:val="21"/>
                <w:highlight w:val="none"/>
              </w:rPr>
            </w:pPr>
          </w:p>
        </w:tc>
      </w:tr>
      <w:tr w14:paraId="497A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A5D0B5D">
            <w:pPr>
              <w:spacing w:line="520" w:lineRule="exact"/>
              <w:jc w:val="center"/>
              <w:rPr>
                <w:rFonts w:hint="eastAsia" w:ascii="仿宋" w:hAnsi="仿宋" w:eastAsia="仿宋" w:cs="仿宋"/>
                <w:sz w:val="21"/>
                <w:szCs w:val="21"/>
                <w:highlight w:val="none"/>
              </w:rPr>
            </w:pPr>
          </w:p>
        </w:tc>
        <w:tc>
          <w:tcPr>
            <w:tcW w:w="1741" w:type="dxa"/>
            <w:noWrap w:val="0"/>
            <w:vAlign w:val="center"/>
          </w:tcPr>
          <w:p w14:paraId="3ED61B3D">
            <w:pPr>
              <w:spacing w:line="520" w:lineRule="exact"/>
              <w:jc w:val="center"/>
              <w:rPr>
                <w:rFonts w:hint="eastAsia" w:ascii="仿宋" w:hAnsi="仿宋" w:eastAsia="仿宋" w:cs="仿宋"/>
                <w:sz w:val="21"/>
                <w:szCs w:val="21"/>
                <w:highlight w:val="none"/>
              </w:rPr>
            </w:pPr>
          </w:p>
        </w:tc>
        <w:tc>
          <w:tcPr>
            <w:tcW w:w="984" w:type="dxa"/>
            <w:noWrap w:val="0"/>
            <w:vAlign w:val="center"/>
          </w:tcPr>
          <w:p w14:paraId="3875FDA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072C6D">
            <w:pPr>
              <w:spacing w:line="520" w:lineRule="exact"/>
              <w:jc w:val="center"/>
              <w:rPr>
                <w:rFonts w:hint="eastAsia" w:ascii="仿宋" w:hAnsi="仿宋" w:eastAsia="仿宋" w:cs="仿宋"/>
                <w:sz w:val="21"/>
                <w:szCs w:val="21"/>
                <w:highlight w:val="none"/>
              </w:rPr>
            </w:pPr>
          </w:p>
        </w:tc>
        <w:tc>
          <w:tcPr>
            <w:tcW w:w="1134" w:type="dxa"/>
            <w:noWrap w:val="0"/>
            <w:vAlign w:val="center"/>
          </w:tcPr>
          <w:p w14:paraId="6E27A486">
            <w:pPr>
              <w:spacing w:line="520" w:lineRule="exact"/>
              <w:jc w:val="center"/>
              <w:rPr>
                <w:rFonts w:hint="eastAsia" w:ascii="仿宋" w:hAnsi="仿宋" w:eastAsia="仿宋" w:cs="仿宋"/>
                <w:sz w:val="21"/>
                <w:szCs w:val="21"/>
                <w:highlight w:val="none"/>
              </w:rPr>
            </w:pPr>
          </w:p>
        </w:tc>
        <w:tc>
          <w:tcPr>
            <w:tcW w:w="1559" w:type="dxa"/>
            <w:noWrap w:val="0"/>
            <w:vAlign w:val="center"/>
          </w:tcPr>
          <w:p w14:paraId="7A285618">
            <w:pPr>
              <w:spacing w:line="520" w:lineRule="exact"/>
              <w:jc w:val="center"/>
              <w:rPr>
                <w:rFonts w:hint="eastAsia" w:ascii="仿宋" w:hAnsi="仿宋" w:eastAsia="仿宋" w:cs="仿宋"/>
                <w:sz w:val="21"/>
                <w:szCs w:val="21"/>
                <w:highlight w:val="none"/>
              </w:rPr>
            </w:pPr>
          </w:p>
        </w:tc>
        <w:tc>
          <w:tcPr>
            <w:tcW w:w="1560" w:type="dxa"/>
            <w:noWrap w:val="0"/>
            <w:vAlign w:val="center"/>
          </w:tcPr>
          <w:p w14:paraId="73F2A7C8">
            <w:pPr>
              <w:spacing w:line="520" w:lineRule="exact"/>
              <w:jc w:val="center"/>
              <w:rPr>
                <w:rFonts w:hint="eastAsia" w:ascii="仿宋" w:hAnsi="仿宋" w:eastAsia="仿宋" w:cs="仿宋"/>
                <w:sz w:val="21"/>
                <w:szCs w:val="21"/>
                <w:highlight w:val="none"/>
              </w:rPr>
            </w:pPr>
          </w:p>
        </w:tc>
      </w:tr>
      <w:tr w14:paraId="2278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586E1A">
            <w:pPr>
              <w:spacing w:line="520" w:lineRule="exact"/>
              <w:jc w:val="center"/>
              <w:rPr>
                <w:rFonts w:hint="eastAsia" w:ascii="仿宋" w:hAnsi="仿宋" w:eastAsia="仿宋" w:cs="仿宋"/>
                <w:sz w:val="21"/>
                <w:szCs w:val="21"/>
                <w:highlight w:val="none"/>
              </w:rPr>
            </w:pPr>
          </w:p>
        </w:tc>
        <w:tc>
          <w:tcPr>
            <w:tcW w:w="1741" w:type="dxa"/>
            <w:noWrap w:val="0"/>
            <w:vAlign w:val="center"/>
          </w:tcPr>
          <w:p w14:paraId="3E47473C">
            <w:pPr>
              <w:spacing w:line="520" w:lineRule="exact"/>
              <w:jc w:val="center"/>
              <w:rPr>
                <w:rFonts w:hint="eastAsia" w:ascii="仿宋" w:hAnsi="仿宋" w:eastAsia="仿宋" w:cs="仿宋"/>
                <w:sz w:val="21"/>
                <w:szCs w:val="21"/>
                <w:highlight w:val="none"/>
              </w:rPr>
            </w:pPr>
          </w:p>
        </w:tc>
        <w:tc>
          <w:tcPr>
            <w:tcW w:w="984" w:type="dxa"/>
            <w:noWrap w:val="0"/>
            <w:vAlign w:val="center"/>
          </w:tcPr>
          <w:p w14:paraId="4356AAD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18269AA3">
            <w:pPr>
              <w:spacing w:line="520" w:lineRule="exact"/>
              <w:jc w:val="center"/>
              <w:rPr>
                <w:rFonts w:hint="eastAsia" w:ascii="仿宋" w:hAnsi="仿宋" w:eastAsia="仿宋" w:cs="仿宋"/>
                <w:sz w:val="21"/>
                <w:szCs w:val="21"/>
                <w:highlight w:val="none"/>
              </w:rPr>
            </w:pPr>
          </w:p>
        </w:tc>
        <w:tc>
          <w:tcPr>
            <w:tcW w:w="1134" w:type="dxa"/>
            <w:noWrap w:val="0"/>
            <w:vAlign w:val="center"/>
          </w:tcPr>
          <w:p w14:paraId="49744D1B">
            <w:pPr>
              <w:spacing w:line="520" w:lineRule="exact"/>
              <w:jc w:val="center"/>
              <w:rPr>
                <w:rFonts w:hint="eastAsia" w:ascii="仿宋" w:hAnsi="仿宋" w:eastAsia="仿宋" w:cs="仿宋"/>
                <w:sz w:val="21"/>
                <w:szCs w:val="21"/>
                <w:highlight w:val="none"/>
              </w:rPr>
            </w:pPr>
          </w:p>
        </w:tc>
        <w:tc>
          <w:tcPr>
            <w:tcW w:w="1559" w:type="dxa"/>
            <w:noWrap w:val="0"/>
            <w:vAlign w:val="center"/>
          </w:tcPr>
          <w:p w14:paraId="0C7C7CF9">
            <w:pPr>
              <w:spacing w:line="520" w:lineRule="exact"/>
              <w:jc w:val="center"/>
              <w:rPr>
                <w:rFonts w:hint="eastAsia" w:ascii="仿宋" w:hAnsi="仿宋" w:eastAsia="仿宋" w:cs="仿宋"/>
                <w:sz w:val="21"/>
                <w:szCs w:val="21"/>
                <w:highlight w:val="none"/>
              </w:rPr>
            </w:pPr>
          </w:p>
        </w:tc>
        <w:tc>
          <w:tcPr>
            <w:tcW w:w="1560" w:type="dxa"/>
            <w:noWrap w:val="0"/>
            <w:vAlign w:val="center"/>
          </w:tcPr>
          <w:p w14:paraId="26E02CDF">
            <w:pPr>
              <w:spacing w:line="520" w:lineRule="exact"/>
              <w:jc w:val="center"/>
              <w:rPr>
                <w:rFonts w:hint="eastAsia" w:ascii="仿宋" w:hAnsi="仿宋" w:eastAsia="仿宋" w:cs="仿宋"/>
                <w:sz w:val="21"/>
                <w:szCs w:val="21"/>
                <w:highlight w:val="none"/>
              </w:rPr>
            </w:pPr>
          </w:p>
        </w:tc>
      </w:tr>
      <w:tr w14:paraId="2719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E214599">
            <w:pPr>
              <w:spacing w:line="520" w:lineRule="exact"/>
              <w:jc w:val="center"/>
              <w:rPr>
                <w:rFonts w:hint="eastAsia" w:ascii="仿宋" w:hAnsi="仿宋" w:eastAsia="仿宋" w:cs="仿宋"/>
                <w:sz w:val="21"/>
                <w:szCs w:val="21"/>
                <w:highlight w:val="none"/>
              </w:rPr>
            </w:pPr>
          </w:p>
        </w:tc>
        <w:tc>
          <w:tcPr>
            <w:tcW w:w="1741" w:type="dxa"/>
            <w:noWrap w:val="0"/>
            <w:vAlign w:val="center"/>
          </w:tcPr>
          <w:p w14:paraId="180380F2">
            <w:pPr>
              <w:spacing w:line="520" w:lineRule="exact"/>
              <w:jc w:val="center"/>
              <w:rPr>
                <w:rFonts w:hint="eastAsia" w:ascii="仿宋" w:hAnsi="仿宋" w:eastAsia="仿宋" w:cs="仿宋"/>
                <w:sz w:val="21"/>
                <w:szCs w:val="21"/>
                <w:highlight w:val="none"/>
              </w:rPr>
            </w:pPr>
          </w:p>
        </w:tc>
        <w:tc>
          <w:tcPr>
            <w:tcW w:w="984" w:type="dxa"/>
            <w:noWrap w:val="0"/>
            <w:vAlign w:val="center"/>
          </w:tcPr>
          <w:p w14:paraId="2DF5E9D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4BA8E5">
            <w:pPr>
              <w:spacing w:line="520" w:lineRule="exact"/>
              <w:jc w:val="center"/>
              <w:rPr>
                <w:rFonts w:hint="eastAsia" w:ascii="仿宋" w:hAnsi="仿宋" w:eastAsia="仿宋" w:cs="仿宋"/>
                <w:sz w:val="21"/>
                <w:szCs w:val="21"/>
                <w:highlight w:val="none"/>
              </w:rPr>
            </w:pPr>
          </w:p>
        </w:tc>
        <w:tc>
          <w:tcPr>
            <w:tcW w:w="1134" w:type="dxa"/>
            <w:noWrap w:val="0"/>
            <w:vAlign w:val="center"/>
          </w:tcPr>
          <w:p w14:paraId="1FB4869F">
            <w:pPr>
              <w:spacing w:line="520" w:lineRule="exact"/>
              <w:jc w:val="center"/>
              <w:rPr>
                <w:rFonts w:hint="eastAsia" w:ascii="仿宋" w:hAnsi="仿宋" w:eastAsia="仿宋" w:cs="仿宋"/>
                <w:sz w:val="21"/>
                <w:szCs w:val="21"/>
                <w:highlight w:val="none"/>
              </w:rPr>
            </w:pPr>
          </w:p>
        </w:tc>
        <w:tc>
          <w:tcPr>
            <w:tcW w:w="1559" w:type="dxa"/>
            <w:noWrap w:val="0"/>
            <w:vAlign w:val="center"/>
          </w:tcPr>
          <w:p w14:paraId="6E97EED9">
            <w:pPr>
              <w:spacing w:line="520" w:lineRule="exact"/>
              <w:jc w:val="center"/>
              <w:rPr>
                <w:rFonts w:hint="eastAsia" w:ascii="仿宋" w:hAnsi="仿宋" w:eastAsia="仿宋" w:cs="仿宋"/>
                <w:sz w:val="21"/>
                <w:szCs w:val="21"/>
                <w:highlight w:val="none"/>
              </w:rPr>
            </w:pPr>
          </w:p>
        </w:tc>
        <w:tc>
          <w:tcPr>
            <w:tcW w:w="1560" w:type="dxa"/>
            <w:noWrap w:val="0"/>
            <w:vAlign w:val="center"/>
          </w:tcPr>
          <w:p w14:paraId="074D0BD6">
            <w:pPr>
              <w:spacing w:line="520" w:lineRule="exact"/>
              <w:jc w:val="center"/>
              <w:rPr>
                <w:rFonts w:hint="eastAsia" w:ascii="仿宋" w:hAnsi="仿宋" w:eastAsia="仿宋" w:cs="仿宋"/>
                <w:sz w:val="21"/>
                <w:szCs w:val="21"/>
                <w:highlight w:val="none"/>
              </w:rPr>
            </w:pPr>
          </w:p>
        </w:tc>
      </w:tr>
      <w:tr w14:paraId="1225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C45C54E">
            <w:pPr>
              <w:spacing w:line="520" w:lineRule="exact"/>
              <w:jc w:val="center"/>
              <w:rPr>
                <w:rFonts w:hint="eastAsia" w:ascii="仿宋" w:hAnsi="仿宋" w:eastAsia="仿宋" w:cs="仿宋"/>
                <w:sz w:val="21"/>
                <w:szCs w:val="21"/>
                <w:highlight w:val="none"/>
              </w:rPr>
            </w:pPr>
          </w:p>
        </w:tc>
        <w:tc>
          <w:tcPr>
            <w:tcW w:w="1741" w:type="dxa"/>
            <w:noWrap w:val="0"/>
            <w:vAlign w:val="center"/>
          </w:tcPr>
          <w:p w14:paraId="685E8FFB">
            <w:pPr>
              <w:spacing w:line="520" w:lineRule="exact"/>
              <w:jc w:val="center"/>
              <w:rPr>
                <w:rFonts w:hint="eastAsia" w:ascii="仿宋" w:hAnsi="仿宋" w:eastAsia="仿宋" w:cs="仿宋"/>
                <w:sz w:val="21"/>
                <w:szCs w:val="21"/>
                <w:highlight w:val="none"/>
              </w:rPr>
            </w:pPr>
          </w:p>
        </w:tc>
        <w:tc>
          <w:tcPr>
            <w:tcW w:w="984" w:type="dxa"/>
            <w:noWrap w:val="0"/>
            <w:vAlign w:val="center"/>
          </w:tcPr>
          <w:p w14:paraId="3577858A">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515510F">
            <w:pPr>
              <w:spacing w:line="520" w:lineRule="exact"/>
              <w:jc w:val="center"/>
              <w:rPr>
                <w:rFonts w:hint="eastAsia" w:ascii="仿宋" w:hAnsi="仿宋" w:eastAsia="仿宋" w:cs="仿宋"/>
                <w:sz w:val="21"/>
                <w:szCs w:val="21"/>
                <w:highlight w:val="none"/>
              </w:rPr>
            </w:pPr>
          </w:p>
        </w:tc>
        <w:tc>
          <w:tcPr>
            <w:tcW w:w="1134" w:type="dxa"/>
            <w:noWrap w:val="0"/>
            <w:vAlign w:val="center"/>
          </w:tcPr>
          <w:p w14:paraId="4A92FB14">
            <w:pPr>
              <w:spacing w:line="520" w:lineRule="exact"/>
              <w:jc w:val="center"/>
              <w:rPr>
                <w:rFonts w:hint="eastAsia" w:ascii="仿宋" w:hAnsi="仿宋" w:eastAsia="仿宋" w:cs="仿宋"/>
                <w:sz w:val="21"/>
                <w:szCs w:val="21"/>
                <w:highlight w:val="none"/>
              </w:rPr>
            </w:pPr>
          </w:p>
        </w:tc>
        <w:tc>
          <w:tcPr>
            <w:tcW w:w="1559" w:type="dxa"/>
            <w:noWrap w:val="0"/>
            <w:vAlign w:val="center"/>
          </w:tcPr>
          <w:p w14:paraId="273F0ED0">
            <w:pPr>
              <w:spacing w:line="520" w:lineRule="exact"/>
              <w:jc w:val="center"/>
              <w:rPr>
                <w:rFonts w:hint="eastAsia" w:ascii="仿宋" w:hAnsi="仿宋" w:eastAsia="仿宋" w:cs="仿宋"/>
                <w:sz w:val="21"/>
                <w:szCs w:val="21"/>
                <w:highlight w:val="none"/>
              </w:rPr>
            </w:pPr>
          </w:p>
        </w:tc>
        <w:tc>
          <w:tcPr>
            <w:tcW w:w="1560" w:type="dxa"/>
            <w:noWrap w:val="0"/>
            <w:vAlign w:val="center"/>
          </w:tcPr>
          <w:p w14:paraId="1100FA5C">
            <w:pPr>
              <w:spacing w:line="520" w:lineRule="exact"/>
              <w:jc w:val="center"/>
              <w:rPr>
                <w:rFonts w:hint="eastAsia" w:ascii="仿宋" w:hAnsi="仿宋" w:eastAsia="仿宋" w:cs="仿宋"/>
                <w:sz w:val="21"/>
                <w:szCs w:val="21"/>
                <w:highlight w:val="none"/>
              </w:rPr>
            </w:pPr>
          </w:p>
        </w:tc>
      </w:tr>
      <w:tr w14:paraId="785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6D2C16">
            <w:pPr>
              <w:spacing w:line="520" w:lineRule="exact"/>
              <w:jc w:val="center"/>
              <w:rPr>
                <w:rFonts w:hint="eastAsia" w:ascii="仿宋" w:hAnsi="仿宋" w:eastAsia="仿宋" w:cs="仿宋"/>
                <w:sz w:val="21"/>
                <w:szCs w:val="21"/>
                <w:highlight w:val="none"/>
              </w:rPr>
            </w:pPr>
          </w:p>
        </w:tc>
        <w:tc>
          <w:tcPr>
            <w:tcW w:w="1741" w:type="dxa"/>
            <w:noWrap w:val="0"/>
            <w:vAlign w:val="center"/>
          </w:tcPr>
          <w:p w14:paraId="07074D46">
            <w:pPr>
              <w:spacing w:line="520" w:lineRule="exact"/>
              <w:jc w:val="center"/>
              <w:rPr>
                <w:rFonts w:hint="eastAsia" w:ascii="仿宋" w:hAnsi="仿宋" w:eastAsia="仿宋" w:cs="仿宋"/>
                <w:sz w:val="21"/>
                <w:szCs w:val="21"/>
                <w:highlight w:val="none"/>
              </w:rPr>
            </w:pPr>
          </w:p>
        </w:tc>
        <w:tc>
          <w:tcPr>
            <w:tcW w:w="984" w:type="dxa"/>
            <w:noWrap w:val="0"/>
            <w:vAlign w:val="center"/>
          </w:tcPr>
          <w:p w14:paraId="44BBB01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1E29B1E">
            <w:pPr>
              <w:spacing w:line="520" w:lineRule="exact"/>
              <w:jc w:val="center"/>
              <w:rPr>
                <w:rFonts w:hint="eastAsia" w:ascii="仿宋" w:hAnsi="仿宋" w:eastAsia="仿宋" w:cs="仿宋"/>
                <w:sz w:val="21"/>
                <w:szCs w:val="21"/>
                <w:highlight w:val="none"/>
              </w:rPr>
            </w:pPr>
          </w:p>
        </w:tc>
        <w:tc>
          <w:tcPr>
            <w:tcW w:w="1134" w:type="dxa"/>
            <w:noWrap w:val="0"/>
            <w:vAlign w:val="center"/>
          </w:tcPr>
          <w:p w14:paraId="5BFAD483">
            <w:pPr>
              <w:spacing w:line="520" w:lineRule="exact"/>
              <w:jc w:val="center"/>
              <w:rPr>
                <w:rFonts w:hint="eastAsia" w:ascii="仿宋" w:hAnsi="仿宋" w:eastAsia="仿宋" w:cs="仿宋"/>
                <w:sz w:val="21"/>
                <w:szCs w:val="21"/>
                <w:highlight w:val="none"/>
              </w:rPr>
            </w:pPr>
          </w:p>
        </w:tc>
        <w:tc>
          <w:tcPr>
            <w:tcW w:w="1559" w:type="dxa"/>
            <w:noWrap w:val="0"/>
            <w:vAlign w:val="center"/>
          </w:tcPr>
          <w:p w14:paraId="764CD5FD">
            <w:pPr>
              <w:spacing w:line="520" w:lineRule="exact"/>
              <w:jc w:val="center"/>
              <w:rPr>
                <w:rFonts w:hint="eastAsia" w:ascii="仿宋" w:hAnsi="仿宋" w:eastAsia="仿宋" w:cs="仿宋"/>
                <w:sz w:val="21"/>
                <w:szCs w:val="21"/>
                <w:highlight w:val="none"/>
              </w:rPr>
            </w:pPr>
          </w:p>
        </w:tc>
        <w:tc>
          <w:tcPr>
            <w:tcW w:w="1560" w:type="dxa"/>
            <w:noWrap w:val="0"/>
            <w:vAlign w:val="center"/>
          </w:tcPr>
          <w:p w14:paraId="03E2D767">
            <w:pPr>
              <w:spacing w:line="520" w:lineRule="exact"/>
              <w:jc w:val="center"/>
              <w:rPr>
                <w:rFonts w:hint="eastAsia" w:ascii="仿宋" w:hAnsi="仿宋" w:eastAsia="仿宋" w:cs="仿宋"/>
                <w:sz w:val="21"/>
                <w:szCs w:val="21"/>
                <w:highlight w:val="none"/>
              </w:rPr>
            </w:pPr>
          </w:p>
        </w:tc>
      </w:tr>
      <w:tr w14:paraId="2CD4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2F797EF">
            <w:pPr>
              <w:spacing w:line="520" w:lineRule="exact"/>
              <w:jc w:val="center"/>
              <w:rPr>
                <w:rFonts w:hint="eastAsia" w:ascii="仿宋" w:hAnsi="仿宋" w:eastAsia="仿宋" w:cs="仿宋"/>
                <w:sz w:val="21"/>
                <w:szCs w:val="21"/>
                <w:highlight w:val="none"/>
              </w:rPr>
            </w:pPr>
          </w:p>
        </w:tc>
        <w:tc>
          <w:tcPr>
            <w:tcW w:w="1741" w:type="dxa"/>
            <w:noWrap w:val="0"/>
            <w:vAlign w:val="center"/>
          </w:tcPr>
          <w:p w14:paraId="7FCDD825">
            <w:pPr>
              <w:spacing w:line="520" w:lineRule="exact"/>
              <w:jc w:val="center"/>
              <w:rPr>
                <w:rFonts w:hint="eastAsia" w:ascii="仿宋" w:hAnsi="仿宋" w:eastAsia="仿宋" w:cs="仿宋"/>
                <w:sz w:val="21"/>
                <w:szCs w:val="21"/>
                <w:highlight w:val="none"/>
              </w:rPr>
            </w:pPr>
          </w:p>
        </w:tc>
        <w:tc>
          <w:tcPr>
            <w:tcW w:w="984" w:type="dxa"/>
            <w:noWrap w:val="0"/>
            <w:vAlign w:val="center"/>
          </w:tcPr>
          <w:p w14:paraId="01CA8820">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87B6F1">
            <w:pPr>
              <w:spacing w:line="520" w:lineRule="exact"/>
              <w:jc w:val="center"/>
              <w:rPr>
                <w:rFonts w:hint="eastAsia" w:ascii="仿宋" w:hAnsi="仿宋" w:eastAsia="仿宋" w:cs="仿宋"/>
                <w:sz w:val="21"/>
                <w:szCs w:val="21"/>
                <w:highlight w:val="none"/>
              </w:rPr>
            </w:pPr>
          </w:p>
        </w:tc>
        <w:tc>
          <w:tcPr>
            <w:tcW w:w="1134" w:type="dxa"/>
            <w:noWrap w:val="0"/>
            <w:vAlign w:val="center"/>
          </w:tcPr>
          <w:p w14:paraId="01A49D62">
            <w:pPr>
              <w:spacing w:line="520" w:lineRule="exact"/>
              <w:jc w:val="center"/>
              <w:rPr>
                <w:rFonts w:hint="eastAsia" w:ascii="仿宋" w:hAnsi="仿宋" w:eastAsia="仿宋" w:cs="仿宋"/>
                <w:sz w:val="21"/>
                <w:szCs w:val="21"/>
                <w:highlight w:val="none"/>
              </w:rPr>
            </w:pPr>
          </w:p>
        </w:tc>
        <w:tc>
          <w:tcPr>
            <w:tcW w:w="1559" w:type="dxa"/>
            <w:noWrap w:val="0"/>
            <w:vAlign w:val="center"/>
          </w:tcPr>
          <w:p w14:paraId="40BE0F3A">
            <w:pPr>
              <w:spacing w:line="520" w:lineRule="exact"/>
              <w:jc w:val="center"/>
              <w:rPr>
                <w:rFonts w:hint="eastAsia" w:ascii="仿宋" w:hAnsi="仿宋" w:eastAsia="仿宋" w:cs="仿宋"/>
                <w:sz w:val="21"/>
                <w:szCs w:val="21"/>
                <w:highlight w:val="none"/>
              </w:rPr>
            </w:pPr>
          </w:p>
        </w:tc>
        <w:tc>
          <w:tcPr>
            <w:tcW w:w="1560" w:type="dxa"/>
            <w:noWrap w:val="0"/>
            <w:vAlign w:val="center"/>
          </w:tcPr>
          <w:p w14:paraId="688C8ACA">
            <w:pPr>
              <w:spacing w:line="520" w:lineRule="exact"/>
              <w:jc w:val="center"/>
              <w:rPr>
                <w:rFonts w:hint="eastAsia" w:ascii="仿宋" w:hAnsi="仿宋" w:eastAsia="仿宋" w:cs="仿宋"/>
                <w:sz w:val="21"/>
                <w:szCs w:val="21"/>
                <w:highlight w:val="none"/>
              </w:rPr>
            </w:pPr>
          </w:p>
        </w:tc>
      </w:tr>
      <w:tr w14:paraId="24B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13472EC">
            <w:pPr>
              <w:spacing w:line="520" w:lineRule="exact"/>
              <w:jc w:val="center"/>
              <w:rPr>
                <w:rFonts w:hint="eastAsia" w:ascii="仿宋" w:hAnsi="仿宋" w:eastAsia="仿宋" w:cs="仿宋"/>
                <w:sz w:val="21"/>
                <w:szCs w:val="21"/>
                <w:highlight w:val="none"/>
              </w:rPr>
            </w:pPr>
          </w:p>
        </w:tc>
        <w:tc>
          <w:tcPr>
            <w:tcW w:w="1741" w:type="dxa"/>
            <w:noWrap w:val="0"/>
            <w:vAlign w:val="center"/>
          </w:tcPr>
          <w:p w14:paraId="16766103">
            <w:pPr>
              <w:spacing w:line="520" w:lineRule="exact"/>
              <w:jc w:val="center"/>
              <w:rPr>
                <w:rFonts w:hint="eastAsia" w:ascii="仿宋" w:hAnsi="仿宋" w:eastAsia="仿宋" w:cs="仿宋"/>
                <w:sz w:val="21"/>
                <w:szCs w:val="21"/>
                <w:highlight w:val="none"/>
              </w:rPr>
            </w:pPr>
          </w:p>
        </w:tc>
        <w:tc>
          <w:tcPr>
            <w:tcW w:w="984" w:type="dxa"/>
            <w:noWrap w:val="0"/>
            <w:vAlign w:val="center"/>
          </w:tcPr>
          <w:p w14:paraId="134983E8">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25BBD38">
            <w:pPr>
              <w:spacing w:line="520" w:lineRule="exact"/>
              <w:jc w:val="center"/>
              <w:rPr>
                <w:rFonts w:hint="eastAsia" w:ascii="仿宋" w:hAnsi="仿宋" w:eastAsia="仿宋" w:cs="仿宋"/>
                <w:sz w:val="21"/>
                <w:szCs w:val="21"/>
                <w:highlight w:val="none"/>
              </w:rPr>
            </w:pPr>
          </w:p>
        </w:tc>
        <w:tc>
          <w:tcPr>
            <w:tcW w:w="1134" w:type="dxa"/>
            <w:noWrap w:val="0"/>
            <w:vAlign w:val="center"/>
          </w:tcPr>
          <w:p w14:paraId="5BB5C380">
            <w:pPr>
              <w:spacing w:line="520" w:lineRule="exact"/>
              <w:jc w:val="center"/>
              <w:rPr>
                <w:rFonts w:hint="eastAsia" w:ascii="仿宋" w:hAnsi="仿宋" w:eastAsia="仿宋" w:cs="仿宋"/>
                <w:sz w:val="21"/>
                <w:szCs w:val="21"/>
                <w:highlight w:val="none"/>
              </w:rPr>
            </w:pPr>
          </w:p>
        </w:tc>
        <w:tc>
          <w:tcPr>
            <w:tcW w:w="1559" w:type="dxa"/>
            <w:noWrap w:val="0"/>
            <w:vAlign w:val="center"/>
          </w:tcPr>
          <w:p w14:paraId="55D2F966">
            <w:pPr>
              <w:spacing w:line="520" w:lineRule="exact"/>
              <w:jc w:val="center"/>
              <w:rPr>
                <w:rFonts w:hint="eastAsia" w:ascii="仿宋" w:hAnsi="仿宋" w:eastAsia="仿宋" w:cs="仿宋"/>
                <w:sz w:val="21"/>
                <w:szCs w:val="21"/>
                <w:highlight w:val="none"/>
              </w:rPr>
            </w:pPr>
          </w:p>
        </w:tc>
        <w:tc>
          <w:tcPr>
            <w:tcW w:w="1560" w:type="dxa"/>
            <w:noWrap w:val="0"/>
            <w:vAlign w:val="center"/>
          </w:tcPr>
          <w:p w14:paraId="5C958A93">
            <w:pPr>
              <w:spacing w:line="520" w:lineRule="exact"/>
              <w:jc w:val="center"/>
              <w:rPr>
                <w:rFonts w:hint="eastAsia" w:ascii="仿宋" w:hAnsi="仿宋" w:eastAsia="仿宋" w:cs="仿宋"/>
                <w:sz w:val="21"/>
                <w:szCs w:val="21"/>
                <w:highlight w:val="none"/>
              </w:rPr>
            </w:pPr>
          </w:p>
        </w:tc>
      </w:tr>
      <w:tr w14:paraId="36B2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2A3D0CE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合计人民币（小写）：</w:t>
            </w:r>
          </w:p>
        </w:tc>
      </w:tr>
      <w:tr w14:paraId="19E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06D6CED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合计人民币（大写）：</w:t>
            </w:r>
          </w:p>
        </w:tc>
      </w:tr>
      <w:tr w14:paraId="2B1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06" w:type="dxa"/>
            <w:gridSpan w:val="8"/>
            <w:noWrap w:val="0"/>
            <w:vAlign w:val="top"/>
          </w:tcPr>
          <w:p w14:paraId="617D3D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一、质量要求和技术标准。供方提供的商品必须是全新的，完全符合国家有关技术标准，供方的质量保证及售后服务承诺如下：</w:t>
            </w:r>
          </w:p>
          <w:p w14:paraId="627683F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1、质保期限：</w:t>
            </w:r>
          </w:p>
          <w:p w14:paraId="47362E1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2、保修范围：</w:t>
            </w:r>
          </w:p>
          <w:p w14:paraId="70B3DAC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3、服务措施：</w:t>
            </w:r>
          </w:p>
          <w:p w14:paraId="3F68FE6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4、质保期后服务：</w:t>
            </w:r>
          </w:p>
        </w:tc>
      </w:tr>
      <w:tr w14:paraId="216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06" w:type="dxa"/>
            <w:gridSpan w:val="8"/>
            <w:noWrap w:val="0"/>
            <w:vAlign w:val="top"/>
          </w:tcPr>
          <w:p w14:paraId="024029AE">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二、随机备品、附件、工具数量及供应方法：</w:t>
            </w:r>
          </w:p>
        </w:tc>
      </w:tr>
      <w:tr w14:paraId="75E5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06" w:type="dxa"/>
            <w:gridSpan w:val="8"/>
            <w:noWrap w:val="0"/>
            <w:vAlign w:val="top"/>
          </w:tcPr>
          <w:p w14:paraId="712D239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三、交提货方式：</w:t>
            </w:r>
          </w:p>
        </w:tc>
      </w:tr>
      <w:tr w14:paraId="40C0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06" w:type="dxa"/>
            <w:gridSpan w:val="8"/>
            <w:noWrap w:val="0"/>
            <w:vAlign w:val="top"/>
          </w:tcPr>
          <w:p w14:paraId="6A6B4FD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四、验收标准、方法：</w:t>
            </w:r>
          </w:p>
          <w:p w14:paraId="7DE9A944">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如有异议，请于      日内提出。</w:t>
            </w:r>
          </w:p>
        </w:tc>
      </w:tr>
      <w:tr w14:paraId="1053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2C6808E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五、付款方式：</w:t>
            </w:r>
          </w:p>
          <w:p w14:paraId="3A817978">
            <w:pPr>
              <w:pStyle w:val="34"/>
              <w:spacing w:line="520" w:lineRule="exact"/>
              <w:rPr>
                <w:rFonts w:hint="eastAsia" w:ascii="仿宋" w:hAnsi="仿宋" w:eastAsia="仿宋" w:cs="仿宋"/>
                <w:sz w:val="21"/>
                <w:szCs w:val="21"/>
                <w:highlight w:val="none"/>
              </w:rPr>
            </w:pPr>
          </w:p>
        </w:tc>
      </w:tr>
      <w:tr w14:paraId="385A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692035B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六、违约责任：</w:t>
            </w:r>
          </w:p>
          <w:p w14:paraId="0FABBAE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按《中华人民共和国民法典》执行，或按双方约定。（采购人应按项目实际情况完整填写）</w:t>
            </w:r>
          </w:p>
        </w:tc>
      </w:tr>
      <w:tr w14:paraId="2225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06" w:type="dxa"/>
            <w:gridSpan w:val="8"/>
            <w:noWrap w:val="0"/>
            <w:vAlign w:val="top"/>
          </w:tcPr>
          <w:p w14:paraId="6B6434F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七、其他约定事项：</w:t>
            </w:r>
          </w:p>
          <w:p w14:paraId="68B26C2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文件及其澄清文件、</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和承诺是本合同不可分割的部分。</w:t>
            </w:r>
          </w:p>
          <w:p w14:paraId="619AF97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2.本合同如发生争议由双方协商解决，协商不成向重庆仲裁委员会提请仲裁。</w:t>
            </w:r>
          </w:p>
          <w:p w14:paraId="3DA4746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3.本合同一式__份， 需方__份，供方__份，具备同等法律效力。</w:t>
            </w:r>
          </w:p>
          <w:p w14:paraId="322B21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4.其他：</w:t>
            </w:r>
          </w:p>
        </w:tc>
      </w:tr>
      <w:tr w14:paraId="7D86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75486A2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需方：</w:t>
            </w:r>
          </w:p>
          <w:p w14:paraId="0ED0269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9F5B18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2CB8F23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tc>
        <w:tc>
          <w:tcPr>
            <w:tcW w:w="5103" w:type="dxa"/>
            <w:gridSpan w:val="4"/>
            <w:noWrap w:val="0"/>
            <w:vAlign w:val="top"/>
          </w:tcPr>
          <w:p w14:paraId="7911D1B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供方：</w:t>
            </w:r>
          </w:p>
          <w:p w14:paraId="4C6C340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45A5C8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p w14:paraId="378BE3B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p w14:paraId="710FF59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6F37288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账号：</w:t>
            </w:r>
          </w:p>
          <w:p w14:paraId="52E875D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p w14:paraId="3DA4C0EF">
            <w:pPr>
              <w:widowControl/>
              <w:spacing w:line="52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（本栏请用计算机打印以便于准确付款）</w:t>
            </w:r>
          </w:p>
        </w:tc>
      </w:tr>
      <w:tr w14:paraId="1E1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gridSpan w:val="8"/>
            <w:noWrap w:val="0"/>
            <w:vAlign w:val="top"/>
          </w:tcPr>
          <w:p w14:paraId="47C8EC7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bl>
    <w:p w14:paraId="10DEC95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签约时间：           年   月   日      签约地点：</w:t>
      </w:r>
    </w:p>
    <w:p w14:paraId="37989B14">
      <w:pPr>
        <w:widowControl/>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14:paraId="16676DE1">
      <w:pPr>
        <w:pStyle w:val="3"/>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sectPr>
          <w:footerReference r:id="rId9" w:type="default"/>
          <w:pgSz w:w="11907" w:h="16840"/>
          <w:pgMar w:top="1134" w:right="1191" w:bottom="1134" w:left="1304" w:header="851" w:footer="992" w:gutter="0"/>
          <w:pgNumType w:fmt="numberInDash"/>
          <w:cols w:space="720" w:num="1"/>
          <w:docGrid w:linePitch="380" w:charSpace="-5735"/>
        </w:sectPr>
      </w:pPr>
    </w:p>
    <w:p w14:paraId="6CB3E2F3">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76" w:name="_Toc14365"/>
      <w:r>
        <w:rPr>
          <w:rFonts w:hint="eastAsia" w:ascii="仿宋" w:hAnsi="仿宋" w:eastAsia="仿宋" w:cs="仿宋"/>
          <w:b/>
          <w:bCs/>
          <w:color w:val="000000" w:themeColor="text1"/>
          <w:sz w:val="36"/>
          <w:szCs w:val="36"/>
          <w:highlight w:val="none"/>
          <w14:textFill>
            <w14:solidFill>
              <w14:schemeClr w14:val="tx1"/>
            </w14:solidFill>
          </w14:textFill>
        </w:rPr>
        <w:t>第七篇  响应文件编制要求</w:t>
      </w:r>
      <w:bookmarkEnd w:id="176"/>
    </w:p>
    <w:p w14:paraId="5643E09E">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bookmarkStart w:id="177" w:name="_Toc313888360"/>
      <w:bookmarkStart w:id="178" w:name="_Toc313008356"/>
      <w:bookmarkStart w:id="179" w:name="_Toc342913419"/>
      <w:bookmarkStart w:id="180" w:name="_Toc12789073"/>
      <w:bookmarkStart w:id="181" w:name="_Toc283382454"/>
      <w:r>
        <w:rPr>
          <w:rFonts w:hint="eastAsia" w:ascii="仿宋" w:hAnsi="仿宋" w:eastAsia="仿宋" w:cs="仿宋"/>
          <w:b/>
          <w:bCs/>
          <w:color w:val="000000" w:themeColor="text1"/>
          <w:sz w:val="24"/>
          <w:szCs w:val="24"/>
          <w:highlight w:val="none"/>
          <w14:textFill>
            <w14:solidFill>
              <w14:schemeClr w14:val="tx1"/>
            </w14:solidFill>
          </w14:textFill>
        </w:rPr>
        <w:t>一、经济部分</w:t>
      </w:r>
    </w:p>
    <w:p w14:paraId="14A570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4220DA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14:paraId="75E8E61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二、服务部分</w:t>
      </w:r>
    </w:p>
    <w:p w14:paraId="4B84B69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（一）服务响应偏离表</w:t>
      </w:r>
    </w:p>
    <w:p w14:paraId="1A5C2E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14:paraId="03E8BDC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14:paraId="7A4AFDE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（一）商务响应偏离表</w:t>
      </w:r>
    </w:p>
    <w:p w14:paraId="1AA3E9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（二）其它优惠服务承诺（格式自定）</w:t>
      </w:r>
    </w:p>
    <w:p w14:paraId="316AFFD0">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14:paraId="5E4B064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606A98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396B63C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1BF0F5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（四）基本资格条件承诺函（格式）</w:t>
      </w:r>
    </w:p>
    <w:p w14:paraId="329A51D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（五）其他与项目有关的资料</w:t>
      </w:r>
    </w:p>
    <w:p w14:paraId="0A0766D7">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31328EB">
      <w:pPr>
        <w:spacing w:line="360" w:lineRule="auto"/>
        <w:rPr>
          <w:rFonts w:hint="eastAsia" w:ascii="仿宋" w:hAnsi="仿宋" w:eastAsia="仿宋" w:cs="仿宋"/>
          <w:color w:val="000000" w:themeColor="text1"/>
          <w:highlight w:val="none"/>
          <w14:textFill>
            <w14:solidFill>
              <w14:schemeClr w14:val="tx1"/>
            </w14:solidFill>
          </w14:textFill>
        </w:rPr>
      </w:pPr>
    </w:p>
    <w:p w14:paraId="3DF1A219">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2" w:name="_Toc651"/>
      <w:r>
        <w:rPr>
          <w:rFonts w:hint="eastAsia" w:ascii="仿宋" w:hAnsi="仿宋" w:eastAsia="仿宋" w:cs="仿宋"/>
          <w:color w:val="000000" w:themeColor="text1"/>
          <w:sz w:val="24"/>
          <w:highlight w:val="none"/>
          <w14:textFill>
            <w14:solidFill>
              <w14:schemeClr w14:val="tx1"/>
            </w14:solidFill>
          </w14:textFill>
        </w:rPr>
        <w:t>一、经济部分</w:t>
      </w:r>
      <w:bookmarkEnd w:id="177"/>
      <w:bookmarkEnd w:id="178"/>
      <w:bookmarkEnd w:id="179"/>
      <w:bookmarkEnd w:id="182"/>
    </w:p>
    <w:bookmarkEnd w:id="180"/>
    <w:bookmarkEnd w:id="181"/>
    <w:p w14:paraId="4F7432D8">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021960DB">
      <w:pPr>
        <w:spacing w:line="360" w:lineRule="auto"/>
        <w:jc w:val="cente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竞争性磋商报价函</w:t>
      </w:r>
    </w:p>
    <w:p w14:paraId="22AA8684">
      <w:pPr>
        <w:tabs>
          <w:tab w:val="left" w:pos="6300"/>
        </w:tabs>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（采购代理机构名称）</w:t>
      </w:r>
      <w:r>
        <w:rPr>
          <w:rFonts w:hint="eastAsia" w:ascii="仿宋" w:hAnsi="仿宋" w:eastAsia="仿宋" w:cs="仿宋"/>
          <w:color w:val="000000" w:themeColor="text1"/>
          <w:sz w:val="24"/>
          <w:szCs w:val="24"/>
          <w:highlight w:val="none"/>
          <w14:textFill>
            <w14:solidFill>
              <w14:schemeClr w14:val="tx1"/>
            </w14:solidFill>
          </w14:textFill>
        </w:rPr>
        <w:t>：</w:t>
      </w:r>
    </w:p>
    <w:p w14:paraId="367AA807">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我方收到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（磋商项目名称）的竞争性磋商文件，经详细研究，决定参加该项目的磋商。</w:t>
      </w:r>
    </w:p>
    <w:p w14:paraId="1070DD4F">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1.愿意按照竞争性磋商文件中的一切要求，提供本项目的服务，初始报价为</w:t>
      </w:r>
      <w:r>
        <w:rPr>
          <w:rFonts w:hint="eastAsia" w:ascii="仿宋" w:hAnsi="仿宋" w:eastAsia="仿宋" w:cs="仿宋"/>
          <w:b/>
          <w:bCs/>
          <w:i w:val="0"/>
          <w:iCs w:val="0"/>
          <w:color w:val="000000"/>
          <w:kern w:val="0"/>
          <w:sz w:val="24"/>
          <w:szCs w:val="24"/>
          <w:highlight w:val="none"/>
          <w:u w:val="none"/>
          <w:lang w:val="en-US" w:eastAsia="zh-CN" w:bidi="ar"/>
        </w:rPr>
        <w:t>朝阳幼儿园本部</w:t>
      </w:r>
      <w:r>
        <w:rPr>
          <w:rFonts w:hint="eastAsia" w:ascii="仿宋" w:hAnsi="仿宋" w:eastAsia="仿宋" w:cs="仿宋"/>
          <w:b/>
          <w:bCs/>
          <w:color w:val="000000" w:themeColor="text1"/>
          <w:sz w:val="24"/>
          <w:szCs w:val="24"/>
          <w:highlight w:val="none"/>
          <w14:textFill>
            <w14:solidFill>
              <w14:schemeClr w14:val="tx1"/>
            </w14:solidFill>
          </w14:textFill>
        </w:rPr>
        <w:t>人民币大写：</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sz w:val="24"/>
          <w:szCs w:val="24"/>
          <w:highlight w:val="none"/>
          <w:lang w:val="en-US" w:eastAsia="zh-CN"/>
        </w:rPr>
        <w:t>元/套</w:t>
      </w:r>
      <w:r>
        <w:rPr>
          <w:rFonts w:hint="eastAsia" w:ascii="仿宋" w:hAnsi="仿宋" w:eastAsia="仿宋" w:cs="仿宋"/>
          <w:b/>
          <w:bCs/>
          <w:color w:val="000000" w:themeColor="text1"/>
          <w:sz w:val="24"/>
          <w:szCs w:val="24"/>
          <w:highlight w:val="none"/>
          <w14:textFill>
            <w14:solidFill>
              <w14:schemeClr w14:val="tx1"/>
            </w14:solidFill>
          </w14:textFill>
        </w:rPr>
        <w:t>；人民币小写：</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sz w:val="24"/>
          <w:szCs w:val="24"/>
          <w:highlight w:val="none"/>
          <w:lang w:val="en-US" w:eastAsia="zh-CN"/>
        </w:rPr>
        <w:t>元/套；和玺分部</w:t>
      </w:r>
      <w:r>
        <w:rPr>
          <w:rFonts w:hint="eastAsia" w:ascii="仿宋" w:hAnsi="仿宋" w:eastAsia="仿宋" w:cs="仿宋"/>
          <w:b/>
          <w:bCs/>
          <w:color w:val="000000" w:themeColor="text1"/>
          <w:sz w:val="24"/>
          <w:szCs w:val="24"/>
          <w:highlight w:val="none"/>
          <w14:textFill>
            <w14:solidFill>
              <w14:schemeClr w14:val="tx1"/>
            </w14:solidFill>
          </w14:textFill>
        </w:rPr>
        <w:t>人民币大写：</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sz w:val="24"/>
          <w:szCs w:val="24"/>
          <w:highlight w:val="none"/>
          <w:lang w:val="en-US" w:eastAsia="zh-CN"/>
        </w:rPr>
        <w:t>元/套</w:t>
      </w:r>
      <w:r>
        <w:rPr>
          <w:rFonts w:hint="eastAsia" w:ascii="仿宋" w:hAnsi="仿宋" w:eastAsia="仿宋" w:cs="仿宋"/>
          <w:b/>
          <w:bCs/>
          <w:color w:val="000000" w:themeColor="text1"/>
          <w:sz w:val="24"/>
          <w:szCs w:val="24"/>
          <w:highlight w:val="none"/>
          <w14:textFill>
            <w14:solidFill>
              <w14:schemeClr w14:val="tx1"/>
            </w14:solidFill>
          </w14:textFill>
        </w:rPr>
        <w:t>；人民币小写：</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sz w:val="24"/>
          <w:szCs w:val="24"/>
          <w:highlight w:val="none"/>
          <w:lang w:val="en-US" w:eastAsia="zh-CN"/>
        </w:rPr>
        <w:t>元/套</w:t>
      </w:r>
      <w:r>
        <w:rPr>
          <w:rFonts w:hint="eastAsia" w:ascii="仿宋" w:hAnsi="仿宋" w:eastAsia="仿宋" w:cs="仿宋"/>
          <w:sz w:val="24"/>
          <w:szCs w:val="24"/>
          <w:highlight w:val="none"/>
          <w:lang w:val="en-US" w:eastAsia="zh-CN"/>
        </w:rPr>
        <w:t>；</w:t>
      </w:r>
      <w:r>
        <w:rPr>
          <w:rFonts w:hint="eastAsia" w:ascii="仿宋" w:hAnsi="仿宋" w:eastAsia="仿宋" w:cs="仿宋"/>
          <w:color w:val="000000" w:themeColor="text1"/>
          <w:sz w:val="24"/>
          <w:szCs w:val="24"/>
          <w:highlight w:val="none"/>
          <w14:textFill>
            <w14:solidFill>
              <w14:schemeClr w14:val="tx1"/>
            </w14:solidFill>
          </w14:textFill>
        </w:rPr>
        <w:t>以我公司最后报价为准。</w:t>
      </w:r>
    </w:p>
    <w:p w14:paraId="4A06709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份，副本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 </w:t>
      </w:r>
      <w:r>
        <w:rPr>
          <w:rFonts w:hint="eastAsia" w:ascii="仿宋" w:hAnsi="仿宋" w:eastAsia="仿宋" w:cs="仿宋"/>
          <w:color w:val="000000" w:themeColor="text1"/>
          <w:sz w:val="24"/>
          <w:szCs w:val="24"/>
          <w:highlight w:val="none"/>
          <w14:textFill>
            <w14:solidFill>
              <w14:schemeClr w14:val="tx1"/>
            </w14:solidFill>
          </w14:textFill>
        </w:rPr>
        <w:t>份，电子文档</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w:t>
      </w:r>
    </w:p>
    <w:p w14:paraId="242449C5">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3.我方承诺：本次磋商的有效期为提交响应文件截止时间起90天。</w:t>
      </w:r>
    </w:p>
    <w:p w14:paraId="4D164C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4.我方完全理解和接受贵方竞争性磋商文件的一切规定和要求及评审办法。</w:t>
      </w:r>
    </w:p>
    <w:p w14:paraId="0DBDCC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150325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A99EAAD">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7.如果我方成为成交供应商，保证在接到成交通知书同时，向采购代理机构</w:t>
      </w:r>
      <w:r>
        <w:rPr>
          <w:rFonts w:hint="eastAsia" w:ascii="仿宋" w:hAnsi="仿宋" w:eastAsia="仿宋" w:cs="仿宋"/>
          <w:color w:val="000000" w:themeColor="text1"/>
          <w:sz w:val="24"/>
          <w:highlight w:val="none"/>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竞争性磋商文件规定的采购代理服务费；保证在接到成交通知书后，向采购人缴纳履约保证金。</w:t>
      </w:r>
    </w:p>
    <w:p w14:paraId="3C09E4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8"/>
          <w:highlight w:val="none"/>
          <w14:textFill>
            <w14:solidFill>
              <w14:schemeClr w14:val="tx1"/>
            </w14:solidFill>
          </w14:textFill>
        </w:rPr>
        <w:t>我方未</w:t>
      </w:r>
      <w:r>
        <w:rPr>
          <w:rFonts w:hint="eastAsia" w:ascii="仿宋" w:hAnsi="仿宋" w:eastAsia="仿宋" w:cs="仿宋"/>
          <w:color w:val="000000" w:themeColor="text1"/>
          <w:sz w:val="24"/>
          <w:szCs w:val="24"/>
          <w:highlight w:val="none"/>
          <w14:textFill>
            <w14:solidFill>
              <w14:schemeClr w14:val="tx1"/>
            </w14:solidFill>
          </w14:textFill>
        </w:rPr>
        <w:t>为采购项目提供整体设计、规范编制或者项目管理、监理、检测等服务。</w:t>
      </w:r>
    </w:p>
    <w:p w14:paraId="7989B7E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7AED2A9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供应商（公章）或自然人签署：</w:t>
      </w:r>
    </w:p>
    <w:p w14:paraId="20D53333">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p>
    <w:p w14:paraId="6163BF60">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传  真：</w:t>
      </w:r>
    </w:p>
    <w:p w14:paraId="059807B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  址：                            邮  编：</w:t>
      </w:r>
    </w:p>
    <w:p w14:paraId="40E1EF7C">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115E7DD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457DB73A">
      <w:pPr>
        <w:numPr>
          <w:ilvl w:val="0"/>
          <w:numId w:val="15"/>
        </w:numPr>
        <w:tabs>
          <w:tab w:val="left" w:pos="2895"/>
        </w:tabs>
        <w:spacing w:line="360" w:lineRule="auto"/>
        <w:ind w:left="0" w:leftChars="0" w:firstLine="540" w:firstLineChars="0"/>
        <w:rPr>
          <w:rFonts w:hint="eastAsia"/>
          <w:highlight w:val="none"/>
        </w:rPr>
      </w:pPr>
      <w:r>
        <w:rPr>
          <w:rFonts w:hint="eastAsia" w:ascii="仿宋" w:hAnsi="仿宋" w:eastAsia="仿宋" w:cs="仿宋"/>
          <w:color w:val="000000" w:themeColor="text1"/>
          <w:sz w:val="24"/>
          <w:szCs w:val="24"/>
          <w:highlight w:val="none"/>
          <w14:textFill>
            <w14:solidFill>
              <w14:schemeClr w14:val="tx1"/>
            </w14:solidFill>
          </w14:textFill>
        </w:rPr>
        <w:t>明细报价表</w:t>
      </w:r>
    </w:p>
    <w:tbl>
      <w:tblPr>
        <w:tblStyle w:val="60"/>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972"/>
        <w:gridCol w:w="4658"/>
        <w:gridCol w:w="1643"/>
        <w:gridCol w:w="972"/>
      </w:tblGrid>
      <w:tr w14:paraId="6904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80" w:type="dxa"/>
            <w:gridSpan w:val="5"/>
            <w:tcBorders>
              <w:top w:val="single" w:color="000000" w:sz="4" w:space="0"/>
              <w:left w:val="single" w:color="000000" w:sz="4" w:space="0"/>
              <w:bottom w:val="nil"/>
              <w:right w:val="nil"/>
            </w:tcBorders>
            <w:shd w:val="clear" w:color="auto" w:fill="auto"/>
            <w:noWrap/>
            <w:vAlign w:val="center"/>
          </w:tcPr>
          <w:p w14:paraId="4CAE293E">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朝阳幼儿园本部</w:t>
            </w:r>
          </w:p>
        </w:tc>
      </w:tr>
      <w:tr w14:paraId="34D8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1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0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C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68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单价（元/件）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289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2025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F23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482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  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AF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棒球服外套（男女同款）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D1E">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5B7D">
            <w:pPr>
              <w:jc w:val="center"/>
              <w:rPr>
                <w:rFonts w:hint="eastAsia" w:ascii="仿宋" w:hAnsi="仿宋" w:eastAsia="仿宋" w:cs="仿宋"/>
                <w:i w:val="0"/>
                <w:iCs w:val="0"/>
                <w:color w:val="000000"/>
                <w:sz w:val="24"/>
                <w:szCs w:val="24"/>
                <w:highlight w:val="none"/>
                <w:u w:val="none"/>
              </w:rPr>
            </w:pPr>
          </w:p>
        </w:tc>
      </w:tr>
      <w:tr w14:paraId="3ECF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8BFF">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8E8B">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28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CC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6C93">
            <w:pPr>
              <w:jc w:val="center"/>
              <w:rPr>
                <w:rFonts w:hint="eastAsia" w:ascii="仿宋" w:hAnsi="仿宋" w:eastAsia="仿宋" w:cs="仿宋"/>
                <w:i w:val="0"/>
                <w:iCs w:val="0"/>
                <w:color w:val="000000"/>
                <w:sz w:val="24"/>
                <w:szCs w:val="24"/>
                <w:highlight w:val="none"/>
                <w:u w:val="none"/>
              </w:rPr>
            </w:pPr>
          </w:p>
        </w:tc>
      </w:tr>
      <w:tr w14:paraId="5A3B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852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E45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  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E6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72F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862">
            <w:pPr>
              <w:jc w:val="center"/>
              <w:rPr>
                <w:rFonts w:hint="eastAsia" w:ascii="仿宋" w:hAnsi="仿宋" w:eastAsia="仿宋" w:cs="仿宋"/>
                <w:i w:val="0"/>
                <w:iCs w:val="0"/>
                <w:color w:val="000000"/>
                <w:sz w:val="24"/>
                <w:szCs w:val="24"/>
                <w:highlight w:val="none"/>
                <w:u w:val="none"/>
              </w:rPr>
            </w:pPr>
          </w:p>
        </w:tc>
      </w:tr>
      <w:tr w14:paraId="079B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089F">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C42D">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C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长袖衬衣(女)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03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68BD">
            <w:pPr>
              <w:jc w:val="center"/>
              <w:rPr>
                <w:rFonts w:hint="eastAsia" w:ascii="仿宋" w:hAnsi="仿宋" w:eastAsia="仿宋" w:cs="仿宋"/>
                <w:i w:val="0"/>
                <w:iCs w:val="0"/>
                <w:color w:val="000000"/>
                <w:sz w:val="24"/>
                <w:szCs w:val="24"/>
                <w:highlight w:val="none"/>
                <w:u w:val="none"/>
              </w:rPr>
            </w:pPr>
          </w:p>
        </w:tc>
      </w:tr>
      <w:tr w14:paraId="7205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4E1B">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B04C">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1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5F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5C22">
            <w:pPr>
              <w:jc w:val="center"/>
              <w:rPr>
                <w:rFonts w:hint="eastAsia" w:ascii="仿宋" w:hAnsi="仿宋" w:eastAsia="仿宋" w:cs="仿宋"/>
                <w:i w:val="0"/>
                <w:iCs w:val="0"/>
                <w:color w:val="000000"/>
                <w:sz w:val="24"/>
                <w:szCs w:val="24"/>
                <w:highlight w:val="none"/>
                <w:u w:val="none"/>
              </w:rPr>
            </w:pPr>
          </w:p>
        </w:tc>
      </w:tr>
      <w:tr w14:paraId="5942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ADAB">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493A6">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44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A36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BB8">
            <w:pPr>
              <w:jc w:val="center"/>
              <w:rPr>
                <w:rFonts w:hint="eastAsia" w:ascii="仿宋" w:hAnsi="仿宋" w:eastAsia="仿宋" w:cs="仿宋"/>
                <w:i w:val="0"/>
                <w:iCs w:val="0"/>
                <w:color w:val="000000"/>
                <w:sz w:val="24"/>
                <w:szCs w:val="24"/>
                <w:highlight w:val="none"/>
                <w:u w:val="none"/>
              </w:rPr>
            </w:pPr>
          </w:p>
        </w:tc>
      </w:tr>
      <w:tr w14:paraId="7C6F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5BE7">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D07A">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56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裙裤（女）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9FD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179F">
            <w:pPr>
              <w:jc w:val="center"/>
              <w:rPr>
                <w:rFonts w:hint="eastAsia" w:ascii="仿宋" w:hAnsi="仿宋" w:eastAsia="仿宋" w:cs="仿宋"/>
                <w:i w:val="0"/>
                <w:iCs w:val="0"/>
                <w:color w:val="000000"/>
                <w:sz w:val="24"/>
                <w:szCs w:val="24"/>
                <w:highlight w:val="none"/>
                <w:u w:val="none"/>
              </w:rPr>
            </w:pPr>
          </w:p>
        </w:tc>
      </w:tr>
      <w:tr w14:paraId="0993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D5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84B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冬季  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4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冲锋衣(含摇粒绒内胆)（男女同款）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A6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34A0">
            <w:pPr>
              <w:jc w:val="center"/>
              <w:rPr>
                <w:rFonts w:hint="eastAsia" w:ascii="仿宋" w:hAnsi="仿宋" w:eastAsia="仿宋" w:cs="仿宋"/>
                <w:i w:val="0"/>
                <w:iCs w:val="0"/>
                <w:color w:val="000000"/>
                <w:sz w:val="24"/>
                <w:szCs w:val="24"/>
                <w:highlight w:val="none"/>
                <w:u w:val="none"/>
              </w:rPr>
            </w:pPr>
          </w:p>
        </w:tc>
      </w:tr>
      <w:tr w14:paraId="1761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AB43">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7210">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A9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运动长裤（加绒）（男女同款）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1B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DC38">
            <w:pPr>
              <w:jc w:val="center"/>
              <w:rPr>
                <w:rFonts w:hint="eastAsia" w:ascii="仿宋" w:hAnsi="仿宋" w:eastAsia="仿宋" w:cs="仿宋"/>
                <w:i w:val="0"/>
                <w:iCs w:val="0"/>
                <w:color w:val="000000"/>
                <w:sz w:val="24"/>
                <w:szCs w:val="24"/>
                <w:highlight w:val="none"/>
                <w:u w:val="none"/>
              </w:rPr>
            </w:pPr>
          </w:p>
        </w:tc>
      </w:tr>
      <w:tr w14:paraId="3960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5F1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085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配饰</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93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18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4B4C">
            <w:pPr>
              <w:jc w:val="center"/>
              <w:rPr>
                <w:rFonts w:hint="eastAsia" w:ascii="仿宋" w:hAnsi="仿宋" w:eastAsia="仿宋" w:cs="仿宋"/>
                <w:i w:val="0"/>
                <w:iCs w:val="0"/>
                <w:color w:val="000000"/>
                <w:sz w:val="24"/>
                <w:szCs w:val="24"/>
                <w:highlight w:val="none"/>
                <w:u w:val="none"/>
              </w:rPr>
            </w:pPr>
          </w:p>
        </w:tc>
      </w:tr>
      <w:tr w14:paraId="3FFB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5EFE">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398E">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49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5F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FB8">
            <w:pPr>
              <w:jc w:val="center"/>
              <w:rPr>
                <w:rFonts w:hint="eastAsia" w:ascii="仿宋" w:hAnsi="仿宋" w:eastAsia="仿宋" w:cs="仿宋"/>
                <w:i w:val="0"/>
                <w:iCs w:val="0"/>
                <w:color w:val="000000"/>
                <w:sz w:val="24"/>
                <w:szCs w:val="24"/>
                <w:highlight w:val="none"/>
                <w:u w:val="none"/>
              </w:rPr>
            </w:pPr>
          </w:p>
        </w:tc>
      </w:tr>
      <w:tr w14:paraId="3247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15D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           元/套；大写               。</w:t>
            </w:r>
          </w:p>
        </w:tc>
      </w:tr>
    </w:tbl>
    <w:p w14:paraId="44043516">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p>
    <w:tbl>
      <w:tblPr>
        <w:tblStyle w:val="60"/>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972"/>
        <w:gridCol w:w="4658"/>
        <w:gridCol w:w="1643"/>
        <w:gridCol w:w="972"/>
      </w:tblGrid>
      <w:tr w14:paraId="3F8A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E6E786B">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朝阳幼儿园和玺分部</w:t>
            </w:r>
          </w:p>
        </w:tc>
      </w:tr>
      <w:tr w14:paraId="42E5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AE67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82F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套系</w:t>
            </w:r>
          </w:p>
        </w:tc>
        <w:tc>
          <w:tcPr>
            <w:tcW w:w="465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23B5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款式名称</w:t>
            </w:r>
          </w:p>
        </w:tc>
        <w:tc>
          <w:tcPr>
            <w:tcW w:w="1643" w:type="dxa"/>
            <w:tcBorders>
              <w:top w:val="single" w:color="auto" w:sz="4" w:space="0"/>
              <w:left w:val="single" w:color="000000" w:sz="4" w:space="0"/>
              <w:bottom w:val="single" w:color="000000" w:sz="4" w:space="0"/>
              <w:right w:val="single" w:color="000000" w:sz="4" w:space="0"/>
            </w:tcBorders>
            <w:shd w:val="clear" w:color="auto" w:fill="auto"/>
            <w:vAlign w:val="center"/>
          </w:tcPr>
          <w:p w14:paraId="5C0E41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单价（元/件）</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59280A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4356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02F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A20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55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短袖T恤（男女同款）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65F">
            <w:pPr>
              <w:jc w:val="center"/>
              <w:rPr>
                <w:rFonts w:hint="eastAsia" w:ascii="仿宋" w:hAnsi="仿宋" w:eastAsia="仿宋" w:cs="仿宋"/>
                <w:i w:val="0"/>
                <w:iCs w:val="0"/>
                <w:color w:val="000000"/>
                <w:sz w:val="24"/>
                <w:szCs w:val="24"/>
                <w:highlight w:val="none"/>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60AD">
            <w:pPr>
              <w:jc w:val="center"/>
              <w:rPr>
                <w:rFonts w:hint="eastAsia" w:ascii="仿宋" w:hAnsi="仿宋" w:eastAsia="仿宋" w:cs="仿宋"/>
                <w:i w:val="0"/>
                <w:iCs w:val="0"/>
                <w:color w:val="000000"/>
                <w:sz w:val="24"/>
                <w:szCs w:val="24"/>
                <w:highlight w:val="none"/>
                <w:u w:val="none"/>
              </w:rPr>
            </w:pPr>
          </w:p>
        </w:tc>
      </w:tr>
      <w:tr w14:paraId="4519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86D7">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B37C2">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48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31B">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B255">
            <w:pPr>
              <w:jc w:val="center"/>
              <w:rPr>
                <w:rFonts w:hint="eastAsia" w:ascii="仿宋" w:hAnsi="仿宋" w:eastAsia="仿宋" w:cs="仿宋"/>
                <w:i w:val="0"/>
                <w:iCs w:val="0"/>
                <w:color w:val="000000"/>
                <w:sz w:val="24"/>
                <w:szCs w:val="24"/>
                <w:highlight w:val="none"/>
                <w:u w:val="none"/>
              </w:rPr>
            </w:pPr>
          </w:p>
        </w:tc>
      </w:tr>
      <w:tr w14:paraId="06C0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7DCE">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F9147">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2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088">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B248">
            <w:pPr>
              <w:jc w:val="center"/>
              <w:rPr>
                <w:rFonts w:hint="eastAsia" w:ascii="仿宋" w:hAnsi="仿宋" w:eastAsia="仿宋" w:cs="仿宋"/>
                <w:i w:val="0"/>
                <w:iCs w:val="0"/>
                <w:color w:val="000000"/>
                <w:sz w:val="24"/>
                <w:szCs w:val="24"/>
                <w:highlight w:val="none"/>
                <w:u w:val="none"/>
              </w:rPr>
            </w:pPr>
          </w:p>
        </w:tc>
      </w:tr>
      <w:tr w14:paraId="4E68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FDC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FAE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夏季礼仪套装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8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短袖衬衫（男女同款）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710">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33D5">
            <w:pPr>
              <w:jc w:val="center"/>
              <w:rPr>
                <w:rFonts w:hint="eastAsia" w:ascii="仿宋" w:hAnsi="仿宋" w:eastAsia="仿宋" w:cs="仿宋"/>
                <w:i w:val="0"/>
                <w:iCs w:val="0"/>
                <w:color w:val="000000"/>
                <w:sz w:val="24"/>
                <w:szCs w:val="24"/>
                <w:highlight w:val="none"/>
                <w:u w:val="none"/>
              </w:rPr>
            </w:pPr>
          </w:p>
        </w:tc>
      </w:tr>
      <w:tr w14:paraId="5D7C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CF0CF">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8874">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2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短裤（男）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326">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03B8">
            <w:pPr>
              <w:jc w:val="center"/>
              <w:rPr>
                <w:rFonts w:hint="eastAsia" w:ascii="仿宋" w:hAnsi="仿宋" w:eastAsia="仿宋" w:cs="仿宋"/>
                <w:i w:val="0"/>
                <w:iCs w:val="0"/>
                <w:color w:val="000000"/>
                <w:sz w:val="24"/>
                <w:szCs w:val="24"/>
                <w:highlight w:val="none"/>
                <w:u w:val="none"/>
              </w:rPr>
            </w:pPr>
          </w:p>
        </w:tc>
      </w:tr>
      <w:tr w14:paraId="2EAB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2B27">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1D44">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2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短裙（女）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10B">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B04E">
            <w:pPr>
              <w:jc w:val="center"/>
              <w:rPr>
                <w:rFonts w:hint="eastAsia" w:ascii="仿宋" w:hAnsi="仿宋" w:eastAsia="仿宋" w:cs="仿宋"/>
                <w:i w:val="0"/>
                <w:iCs w:val="0"/>
                <w:color w:val="000000"/>
                <w:sz w:val="24"/>
                <w:szCs w:val="24"/>
                <w:highlight w:val="none"/>
                <w:u w:val="none"/>
              </w:rPr>
            </w:pPr>
          </w:p>
        </w:tc>
      </w:tr>
      <w:tr w14:paraId="516A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94E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8D9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春秋运动套装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DF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运动上衣（男女同款）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0FF1">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D043">
            <w:pPr>
              <w:jc w:val="center"/>
              <w:rPr>
                <w:rFonts w:hint="eastAsia" w:ascii="仿宋" w:hAnsi="仿宋" w:eastAsia="仿宋" w:cs="仿宋"/>
                <w:i w:val="0"/>
                <w:iCs w:val="0"/>
                <w:color w:val="000000"/>
                <w:sz w:val="24"/>
                <w:szCs w:val="24"/>
                <w:highlight w:val="none"/>
                <w:u w:val="none"/>
              </w:rPr>
            </w:pPr>
          </w:p>
        </w:tc>
      </w:tr>
      <w:tr w14:paraId="529C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5F10">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FB1B">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E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运动长裤（男女同款）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83D4">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4131">
            <w:pPr>
              <w:jc w:val="center"/>
              <w:rPr>
                <w:rFonts w:hint="eastAsia" w:ascii="仿宋" w:hAnsi="仿宋" w:eastAsia="仿宋" w:cs="仿宋"/>
                <w:i w:val="0"/>
                <w:iCs w:val="0"/>
                <w:color w:val="000000"/>
                <w:sz w:val="24"/>
                <w:szCs w:val="24"/>
                <w:highlight w:val="none"/>
                <w:u w:val="none"/>
              </w:rPr>
            </w:pPr>
          </w:p>
        </w:tc>
      </w:tr>
      <w:tr w14:paraId="7E8C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154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E01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春秋礼仪套装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78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长袖衬衫（男款）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5C3">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BC4A">
            <w:pPr>
              <w:jc w:val="center"/>
              <w:rPr>
                <w:rFonts w:hint="eastAsia" w:ascii="仿宋" w:hAnsi="仿宋" w:eastAsia="仿宋" w:cs="仿宋"/>
                <w:i w:val="0"/>
                <w:iCs w:val="0"/>
                <w:color w:val="000000"/>
                <w:sz w:val="24"/>
                <w:szCs w:val="24"/>
                <w:highlight w:val="none"/>
                <w:u w:val="none"/>
              </w:rPr>
            </w:pPr>
          </w:p>
        </w:tc>
      </w:tr>
      <w:tr w14:paraId="6C81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8A37">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3B758">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EC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长袖衬衫（女款）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B6C">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02A7">
            <w:pPr>
              <w:jc w:val="center"/>
              <w:rPr>
                <w:rFonts w:hint="eastAsia" w:ascii="仿宋" w:hAnsi="仿宋" w:eastAsia="仿宋" w:cs="仿宋"/>
                <w:i w:val="0"/>
                <w:iCs w:val="0"/>
                <w:color w:val="000000"/>
                <w:sz w:val="24"/>
                <w:szCs w:val="24"/>
                <w:highlight w:val="none"/>
                <w:u w:val="none"/>
              </w:rPr>
            </w:pPr>
          </w:p>
        </w:tc>
      </w:tr>
      <w:tr w14:paraId="1304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12D2">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F864">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6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背心裙（女）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E3D">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48775">
            <w:pPr>
              <w:jc w:val="center"/>
              <w:rPr>
                <w:rFonts w:hint="eastAsia" w:ascii="仿宋" w:hAnsi="仿宋" w:eastAsia="仿宋" w:cs="仿宋"/>
                <w:i w:val="0"/>
                <w:iCs w:val="0"/>
                <w:color w:val="000000"/>
                <w:sz w:val="24"/>
                <w:szCs w:val="24"/>
                <w:highlight w:val="none"/>
                <w:u w:val="none"/>
              </w:rPr>
            </w:pPr>
          </w:p>
        </w:tc>
      </w:tr>
      <w:tr w14:paraId="18B2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A55E">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1054">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0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长裤（男）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C91">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743E">
            <w:pPr>
              <w:jc w:val="center"/>
              <w:rPr>
                <w:rFonts w:hint="eastAsia" w:ascii="仿宋" w:hAnsi="仿宋" w:eastAsia="仿宋" w:cs="仿宋"/>
                <w:i w:val="0"/>
                <w:iCs w:val="0"/>
                <w:color w:val="000000"/>
                <w:sz w:val="24"/>
                <w:szCs w:val="24"/>
                <w:highlight w:val="none"/>
                <w:u w:val="none"/>
              </w:rPr>
            </w:pPr>
          </w:p>
        </w:tc>
      </w:tr>
      <w:tr w14:paraId="3698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A63E">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576D">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9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针织背心（男女同款）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7CE4">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DC58">
            <w:pPr>
              <w:jc w:val="center"/>
              <w:rPr>
                <w:rFonts w:hint="eastAsia" w:ascii="仿宋" w:hAnsi="仿宋" w:eastAsia="仿宋" w:cs="仿宋"/>
                <w:i w:val="0"/>
                <w:iCs w:val="0"/>
                <w:color w:val="000000"/>
                <w:sz w:val="24"/>
                <w:szCs w:val="24"/>
                <w:highlight w:val="none"/>
                <w:u w:val="none"/>
              </w:rPr>
            </w:pPr>
          </w:p>
        </w:tc>
      </w:tr>
      <w:tr w14:paraId="0C3C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7C2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64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冬装</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48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冲锋衣（男女同款）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0C9">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23EE">
            <w:pPr>
              <w:jc w:val="center"/>
              <w:rPr>
                <w:rFonts w:hint="eastAsia" w:ascii="仿宋" w:hAnsi="仿宋" w:eastAsia="仿宋" w:cs="仿宋"/>
                <w:i w:val="0"/>
                <w:iCs w:val="0"/>
                <w:color w:val="000000"/>
                <w:sz w:val="24"/>
                <w:szCs w:val="24"/>
                <w:highlight w:val="none"/>
                <w:u w:val="none"/>
              </w:rPr>
            </w:pPr>
          </w:p>
        </w:tc>
      </w:tr>
      <w:tr w14:paraId="03E3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3BFF">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19DC">
            <w:pPr>
              <w:jc w:val="center"/>
              <w:rPr>
                <w:rFonts w:hint="eastAsia" w:ascii="仿宋" w:hAnsi="仿宋" w:eastAsia="仿宋" w:cs="仿宋"/>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B4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加绒冬裤（男女同款）</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BD9E">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F10B">
            <w:pPr>
              <w:jc w:val="center"/>
              <w:rPr>
                <w:rFonts w:hint="eastAsia" w:ascii="仿宋" w:hAnsi="仿宋" w:eastAsia="仿宋" w:cs="仿宋"/>
                <w:i w:val="0"/>
                <w:iCs w:val="0"/>
                <w:color w:val="000000"/>
                <w:sz w:val="24"/>
                <w:szCs w:val="24"/>
                <w:highlight w:val="none"/>
                <w:u w:val="none"/>
              </w:rPr>
            </w:pPr>
          </w:p>
        </w:tc>
      </w:tr>
      <w:tr w14:paraId="60AC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D6B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3B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 xml:space="preserve">配饰           </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5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腿袜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0A5">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1F85D">
            <w:pPr>
              <w:jc w:val="center"/>
              <w:rPr>
                <w:rFonts w:hint="eastAsia" w:ascii="仿宋" w:hAnsi="仿宋" w:eastAsia="仿宋" w:cs="仿宋"/>
                <w:i w:val="0"/>
                <w:iCs w:val="0"/>
                <w:color w:val="000000"/>
                <w:sz w:val="24"/>
                <w:szCs w:val="24"/>
                <w:highlight w:val="none"/>
                <w:u w:val="none"/>
              </w:rPr>
            </w:pPr>
          </w:p>
        </w:tc>
      </w:tr>
      <w:tr w14:paraId="3805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40F6">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BB61">
            <w:pPr>
              <w:jc w:val="center"/>
              <w:rPr>
                <w:rFonts w:hint="eastAsia" w:ascii="宋体" w:hAnsi="宋体" w:eastAsia="宋体" w:cs="宋体"/>
                <w:i w:val="0"/>
                <w:iCs w:val="0"/>
                <w:color w:val="000000"/>
                <w:sz w:val="24"/>
                <w:szCs w:val="24"/>
                <w:highlight w:val="none"/>
                <w:u w:val="none"/>
              </w:rPr>
            </w:pP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4E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领花/领带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237">
            <w:pPr>
              <w:jc w:val="center"/>
              <w:rPr>
                <w:rFonts w:hint="eastAsia" w:ascii="仿宋" w:hAnsi="仿宋" w:eastAsia="仿宋" w:cs="仿宋"/>
                <w:i w:val="0"/>
                <w:iCs w:val="0"/>
                <w:color w:val="000000"/>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B06F">
            <w:pPr>
              <w:jc w:val="center"/>
              <w:rPr>
                <w:rFonts w:hint="eastAsia" w:ascii="仿宋" w:hAnsi="仿宋" w:eastAsia="仿宋" w:cs="仿宋"/>
                <w:i w:val="0"/>
                <w:iCs w:val="0"/>
                <w:color w:val="000000"/>
                <w:sz w:val="24"/>
                <w:szCs w:val="24"/>
                <w:highlight w:val="none"/>
                <w:u w:val="none"/>
              </w:rPr>
            </w:pPr>
          </w:p>
        </w:tc>
      </w:tr>
      <w:tr w14:paraId="6047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2B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           元/套；大写               。</w:t>
            </w:r>
          </w:p>
        </w:tc>
      </w:tr>
    </w:tbl>
    <w:p w14:paraId="6A007844">
      <w:pPr>
        <w:snapToGrid w:val="0"/>
        <w:spacing w:line="360" w:lineRule="auto"/>
        <w:rPr>
          <w:rFonts w:hint="eastAsia" w:ascii="仿宋" w:hAnsi="仿宋" w:eastAsia="仿宋" w:cs="仿宋"/>
          <w:color w:val="000000" w:themeColor="text1"/>
          <w:sz w:val="24"/>
          <w:szCs w:val="28"/>
          <w:highlight w:val="none"/>
          <w14:textFill>
            <w14:solidFill>
              <w14:schemeClr w14:val="tx1"/>
            </w14:solidFill>
          </w14:textFill>
        </w:rPr>
      </w:pPr>
    </w:p>
    <w:p w14:paraId="34E49223">
      <w:pPr>
        <w:snapToGrid w:val="0"/>
        <w:spacing w:line="360" w:lineRule="auto"/>
        <w:ind w:firstLine="480" w:firstLineChars="200"/>
        <w:rPr>
          <w:rFonts w:hint="eastAsia" w:ascii="仿宋" w:hAnsi="仿宋" w:eastAsia="仿宋" w:cs="仿宋"/>
          <w:color w:val="000000" w:themeColor="text1"/>
          <w:sz w:val="24"/>
          <w:szCs w:val="28"/>
          <w:highlight w:val="none"/>
          <w:lang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注：1.供应商应完整填写本表</w:t>
      </w:r>
      <w:r>
        <w:rPr>
          <w:rFonts w:hint="eastAsia" w:ascii="仿宋" w:hAnsi="仿宋" w:eastAsia="仿宋" w:cs="仿宋"/>
          <w:color w:val="000000" w:themeColor="text1"/>
          <w:sz w:val="24"/>
          <w:szCs w:val="28"/>
          <w:highlight w:val="none"/>
          <w:lang w:eastAsia="zh-CN"/>
          <w14:textFill>
            <w14:solidFill>
              <w14:schemeClr w14:val="tx1"/>
            </w14:solidFill>
          </w14:textFill>
        </w:rPr>
        <w:t>。</w:t>
      </w:r>
      <w:bookmarkStart w:id="199" w:name="_GoBack"/>
      <w:bookmarkEnd w:id="199"/>
    </w:p>
    <w:p w14:paraId="4EFD181E">
      <w:pPr>
        <w:snapToGrid w:val="0"/>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2.</w:t>
      </w:r>
      <w:r>
        <w:rPr>
          <w:rFonts w:hint="eastAsia" w:ascii="仿宋" w:hAnsi="仿宋" w:eastAsia="仿宋" w:cs="仿宋"/>
          <w:b/>
          <w:bCs/>
          <w:color w:val="000000" w:themeColor="text1"/>
          <w:sz w:val="24"/>
          <w:szCs w:val="28"/>
          <w:highlight w:val="none"/>
          <w:lang w:val="en-US" w:eastAsia="zh-CN"/>
          <w14:textFill>
            <w14:solidFill>
              <w14:schemeClr w14:val="tx1"/>
            </w14:solidFill>
          </w14:textFill>
        </w:rPr>
        <w:t>超过单项单价最高限价视为无效投标</w:t>
      </w:r>
      <w:r>
        <w:rPr>
          <w:rFonts w:hint="eastAsia" w:ascii="仿宋" w:hAnsi="仿宋" w:eastAsia="仿宋" w:cs="仿宋"/>
          <w:color w:val="000000" w:themeColor="text1"/>
          <w:sz w:val="24"/>
          <w:szCs w:val="28"/>
          <w:highlight w:val="none"/>
          <w14:textFill>
            <w14:solidFill>
              <w14:schemeClr w14:val="tx1"/>
            </w14:solidFill>
          </w14:textFill>
        </w:rPr>
        <w:t>。</w:t>
      </w:r>
    </w:p>
    <w:p w14:paraId="52CEB487">
      <w:pPr>
        <w:pStyle w:val="4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0E2C2E3">
      <w:pPr>
        <w:pStyle w:val="4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E60A45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供应商名称（公章）或自然人签署：</w:t>
      </w:r>
    </w:p>
    <w:p w14:paraId="0A92D40A">
      <w:pPr>
        <w:spacing w:line="360" w:lineRule="auto"/>
        <w:ind w:right="480" w:firstLine="6480" w:firstLineChars="27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BF2162E">
      <w:pPr>
        <w:snapToGrid w:val="0"/>
        <w:spacing w:line="360" w:lineRule="auto"/>
        <w:ind w:firstLine="480" w:firstLineChars="200"/>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numberInDash"/>
          <w:cols w:space="720" w:num="1"/>
          <w:docGrid w:linePitch="380" w:charSpace="-5735"/>
        </w:sectPr>
      </w:pPr>
    </w:p>
    <w:p w14:paraId="76F2B52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3" w:name="_Toc313008357"/>
      <w:bookmarkStart w:id="184" w:name="_Toc342913420"/>
      <w:bookmarkStart w:id="185" w:name="_Toc313888361"/>
      <w:bookmarkStart w:id="186" w:name="_Toc29827"/>
      <w:r>
        <w:rPr>
          <w:rFonts w:hint="eastAsia" w:ascii="仿宋" w:hAnsi="仿宋" w:eastAsia="仿宋" w:cs="仿宋"/>
          <w:color w:val="000000" w:themeColor="text1"/>
          <w:sz w:val="24"/>
          <w:highlight w:val="none"/>
          <w14:textFill>
            <w14:solidFill>
              <w14:schemeClr w14:val="tx1"/>
            </w14:solidFill>
          </w14:textFill>
        </w:rPr>
        <w:t>二、</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部分</w:t>
      </w:r>
      <w:bookmarkEnd w:id="183"/>
      <w:bookmarkEnd w:id="184"/>
      <w:bookmarkEnd w:id="185"/>
      <w:bookmarkEnd w:id="186"/>
    </w:p>
    <w:p w14:paraId="2D0AEB7C">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（一）技术（质量）条款差异表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6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DA6517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967" w:type="dxa"/>
            <w:noWrap w:val="0"/>
            <w:vAlign w:val="center"/>
          </w:tcPr>
          <w:p w14:paraId="20EDF53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技术（质量）</w:t>
            </w:r>
            <w:r>
              <w:rPr>
                <w:rFonts w:hint="eastAsia" w:ascii="仿宋" w:hAnsi="仿宋" w:eastAsia="仿宋" w:cs="仿宋"/>
                <w:color w:val="000000" w:themeColor="text1"/>
                <w:sz w:val="21"/>
                <w:szCs w:val="21"/>
                <w:highlight w:val="none"/>
                <w14:textFill>
                  <w14:solidFill>
                    <w14:schemeClr w14:val="tx1"/>
                  </w14:solidFill>
                </w14:textFill>
              </w:rPr>
              <w:t>需求</w:t>
            </w:r>
          </w:p>
        </w:tc>
        <w:tc>
          <w:tcPr>
            <w:tcW w:w="3081" w:type="dxa"/>
            <w:noWrap w:val="0"/>
            <w:vAlign w:val="center"/>
          </w:tcPr>
          <w:p w14:paraId="5263E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响应情况</w:t>
            </w:r>
          </w:p>
        </w:tc>
        <w:tc>
          <w:tcPr>
            <w:tcW w:w="2309" w:type="dxa"/>
            <w:noWrap w:val="0"/>
            <w:vAlign w:val="center"/>
          </w:tcPr>
          <w:p w14:paraId="1B2768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差异说明</w:t>
            </w:r>
          </w:p>
        </w:tc>
      </w:tr>
      <w:tr w14:paraId="441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22F8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0AFB0F9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1CC2A4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E9A12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AF6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B40F5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B2A24E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6A84D2D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B94CA2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42F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FC202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3F5D0D1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E44D9F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C79F53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04C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4109B9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BE582A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10ECED7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DCAD45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7CC7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BDBE9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78A2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F9E470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3CC580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72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B677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C71B5A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ED4256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6026CC4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4E9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96C46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60ED983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0A004F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C921D3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3AB5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B83A8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613A78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026DB6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134E28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B8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3AB6E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55937D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7B8A5D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06875E3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2FA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348F94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C22A99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4ACE1E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936615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bl>
    <w:p w14:paraId="33F99EDF">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6661AD2">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54244607">
      <w:pPr>
        <w:spacing w:line="360" w:lineRule="auto"/>
        <w:ind w:firstLine="720" w:firstLineChars="3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61EC358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656A3DAC">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3C26E5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.本表即为对本项目“第二篇  项目</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50140B71">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28B36A90">
      <w:pPr>
        <w:numPr>
          <w:ilvl w:val="0"/>
          <w:numId w:val="14"/>
        </w:numPr>
        <w:tabs>
          <w:tab w:val="left" w:pos="6300"/>
        </w:tabs>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633DEB0">
      <w:pPr>
        <w:tabs>
          <w:tab w:val="left" w:pos="6300"/>
        </w:tabs>
        <w:snapToGrid w:val="0"/>
        <w:spacing w:line="52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（二）其他技术（质量）资料</w:t>
      </w:r>
    </w:p>
    <w:p w14:paraId="7D9F3689">
      <w:pPr>
        <w:pStyle w:val="71"/>
        <w:widowControl w:val="0"/>
        <w:numPr>
          <w:ilvl w:val="0"/>
          <w:numId w:val="0"/>
        </w:numPr>
        <w:autoSpaceDE w:val="0"/>
        <w:autoSpaceDN w:val="0"/>
        <w:adjustRightInd w:val="0"/>
        <w:rPr>
          <w:rFonts w:hint="eastAsia"/>
          <w:highlight w:val="none"/>
        </w:rPr>
      </w:pPr>
    </w:p>
    <w:p w14:paraId="29181F92">
      <w:pPr>
        <w:pStyle w:val="3"/>
        <w:adjustRightInd w:val="0"/>
        <w:snapToGrid w:val="0"/>
        <w:spacing w:before="0" w:after="0" w:line="360" w:lineRule="auto"/>
        <w:ind w:firstLine="64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color w:val="000000" w:themeColor="text1"/>
          <w:highlight w:val="none"/>
          <w14:textFill>
            <w14:solidFill>
              <w14:schemeClr w14:val="tx1"/>
            </w14:solidFill>
          </w14:textFill>
        </w:rPr>
        <w:br w:type="page"/>
      </w:r>
      <w:bookmarkStart w:id="187" w:name="_Toc313888362"/>
      <w:bookmarkStart w:id="188" w:name="_Toc313008358"/>
      <w:bookmarkStart w:id="189" w:name="_Toc342913421"/>
      <w:bookmarkStart w:id="190" w:name="_Toc7683"/>
      <w:r>
        <w:rPr>
          <w:rFonts w:hint="eastAsia" w:ascii="仿宋" w:hAnsi="仿宋" w:eastAsia="仿宋" w:cs="仿宋"/>
          <w:color w:val="000000" w:themeColor="text1"/>
          <w:sz w:val="24"/>
          <w:highlight w:val="none"/>
          <w14:textFill>
            <w14:solidFill>
              <w14:schemeClr w14:val="tx1"/>
            </w14:solidFill>
          </w14:textFill>
        </w:rPr>
        <w:t>三、商务部分</w:t>
      </w:r>
      <w:bookmarkEnd w:id="187"/>
      <w:bookmarkEnd w:id="188"/>
      <w:bookmarkEnd w:id="189"/>
      <w:bookmarkEnd w:id="190"/>
    </w:p>
    <w:p w14:paraId="0A2FAD2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91" w:name="_Toc283382459"/>
      <w:r>
        <w:rPr>
          <w:rFonts w:hint="eastAsia" w:ascii="仿宋" w:hAnsi="仿宋" w:eastAsia="仿宋" w:cs="仿宋"/>
          <w:color w:val="000000" w:themeColor="text1"/>
          <w:sz w:val="24"/>
          <w:szCs w:val="24"/>
          <w:highlight w:val="none"/>
          <w14:textFill>
            <w14:solidFill>
              <w14:schemeClr w14:val="tx1"/>
            </w14:solidFill>
          </w14:textFill>
        </w:rPr>
        <w:t xml:space="preserve">（一）商务响应偏离表                                </w:t>
      </w:r>
    </w:p>
    <w:tbl>
      <w:tblPr>
        <w:tblStyle w:val="6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7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4E5FE2D">
            <w:pPr>
              <w:snapToGrid w:val="0"/>
              <w:spacing w:line="360" w:lineRule="auto"/>
              <w:ind w:firstLine="465"/>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序号</w:t>
            </w:r>
          </w:p>
        </w:tc>
        <w:tc>
          <w:tcPr>
            <w:tcW w:w="3179" w:type="dxa"/>
            <w:noWrap w:val="0"/>
            <w:vAlign w:val="center"/>
          </w:tcPr>
          <w:p w14:paraId="0A9A6E1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商务需求</w:t>
            </w:r>
          </w:p>
        </w:tc>
        <w:tc>
          <w:tcPr>
            <w:tcW w:w="2434" w:type="dxa"/>
            <w:noWrap w:val="0"/>
            <w:vAlign w:val="center"/>
          </w:tcPr>
          <w:p w14:paraId="1400523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响应情况</w:t>
            </w:r>
          </w:p>
        </w:tc>
        <w:tc>
          <w:tcPr>
            <w:tcW w:w="2355" w:type="dxa"/>
            <w:noWrap w:val="0"/>
            <w:vAlign w:val="center"/>
          </w:tcPr>
          <w:p w14:paraId="070932B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偏离说明</w:t>
            </w:r>
          </w:p>
        </w:tc>
      </w:tr>
      <w:tr w14:paraId="3FE3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32C37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64677B6">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7410736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72AE17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10A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BC6B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6DC35DDB">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1344AC8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4FBC9B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0A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6EEA71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7EC3874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4908AE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10EDEA9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407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BE05E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54233FAA">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040C66C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D0F5F2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589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3CA5F">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3781844E">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F5589E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ECD18B7">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A2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F11B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117E3F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4FA86B8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14AB56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bl>
    <w:p w14:paraId="76ADF36B">
      <w:pPr>
        <w:snapToGrid w:val="0"/>
        <w:spacing w:line="360" w:lineRule="auto"/>
        <w:ind w:firstLine="465"/>
        <w:rPr>
          <w:rFonts w:hint="eastAsia" w:ascii="仿宋" w:hAnsi="仿宋" w:eastAsia="仿宋" w:cs="仿宋"/>
          <w:color w:val="000000" w:themeColor="text1"/>
          <w:sz w:val="24"/>
          <w:szCs w:val="24"/>
          <w:highlight w:val="none"/>
          <w14:textFill>
            <w14:solidFill>
              <w14:schemeClr w14:val="tx1"/>
            </w14:solidFill>
          </w14:textFill>
        </w:rPr>
      </w:pPr>
    </w:p>
    <w:p w14:paraId="3A2C3D7A">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438820E">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07433AFE">
      <w:pPr>
        <w:spacing w:line="360" w:lineRule="auto"/>
        <w:ind w:firstLine="360" w:firstLineChars="1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7480E79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1F18D2D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444F76B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.本表即为对本项目“第三篇 项目商务需求”中所列条款进行比较和响应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45075AA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1474A79E">
      <w:pPr>
        <w:snapToGrid w:val="0"/>
        <w:spacing w:line="360" w:lineRule="auto"/>
        <w:ind w:firstLine="56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（二）其它</w:t>
      </w:r>
      <w:bookmarkEnd w:id="191"/>
      <w:bookmarkStart w:id="192" w:name="_Toc313888363"/>
      <w:bookmarkStart w:id="193" w:name="_Toc313008359"/>
      <w:bookmarkStart w:id="194" w:name="_Toc342913422"/>
      <w:r>
        <w:rPr>
          <w:rFonts w:hint="eastAsia" w:ascii="仿宋" w:hAnsi="仿宋" w:eastAsia="仿宋" w:cs="仿宋"/>
          <w:color w:val="000000" w:themeColor="text1"/>
          <w:sz w:val="24"/>
          <w:szCs w:val="24"/>
          <w:highlight w:val="none"/>
          <w:lang w:val="en-US" w:eastAsia="zh-CN"/>
          <w14:textFill>
            <w14:solidFill>
              <w14:schemeClr w14:val="tx1"/>
            </w14:solidFill>
          </w14:textFill>
        </w:rPr>
        <w:t>商务资料</w:t>
      </w:r>
    </w:p>
    <w:p w14:paraId="4F045F9B">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EAEA55A">
      <w:pPr>
        <w:tabs>
          <w:tab w:val="left" w:pos="6300"/>
        </w:tabs>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4F395218">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279BF442">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9D1E8E5">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2DDCEFA">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ECCA024">
      <w:pPr>
        <w:pStyle w:val="22"/>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6DD1F0E">
      <w:pPr>
        <w:spacing w:line="360" w:lineRule="auto"/>
        <w:rPr>
          <w:rFonts w:hint="eastAsia" w:ascii="仿宋" w:hAnsi="仿宋" w:eastAsia="仿宋" w:cs="仿宋"/>
          <w:color w:val="000000" w:themeColor="text1"/>
          <w:highlight w:val="none"/>
          <w14:textFill>
            <w14:solidFill>
              <w14:schemeClr w14:val="tx1"/>
            </w14:solidFill>
          </w14:textFill>
        </w:rPr>
      </w:pPr>
    </w:p>
    <w:p w14:paraId="33BEA7B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95" w:name="_Toc2494"/>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、资格条件</w:t>
      </w:r>
      <w:bookmarkEnd w:id="192"/>
      <w:bookmarkEnd w:id="193"/>
      <w:bookmarkEnd w:id="194"/>
      <w:bookmarkEnd w:id="195"/>
    </w:p>
    <w:p w14:paraId="3835902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4F776AB6">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77E81B55">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403C9654">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EAD9E7F">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C4E22D2">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220EE2B">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608CF9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29A7A6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9E2B2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53D3D7B">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51EF76A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（法定代表人姓名）在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（职务名称）职务，是（供应商名称）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p>
    <w:p w14:paraId="4D1609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11D0985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4BD030A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0BE4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6A92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E99279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（供应商公章）</w:t>
      </w:r>
    </w:p>
    <w:p w14:paraId="5395025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EF429B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39CBCB2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法定代表人电话：XXXXXXX      电子邮箱：XXXXXX@XXXXX（若授权他人办理并签署响应文件的可不填写）</w:t>
      </w:r>
    </w:p>
    <w:p w14:paraId="005AD4EB">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（附：法定代表人身份证正反面复印件）</w:t>
      </w:r>
    </w:p>
    <w:p w14:paraId="5E8F7C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3BB31E79">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A5F5F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14A447D">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F7D6F3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323A9A2">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402E0A48">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2FF1466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28B0E0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磋商项目名称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ECC4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797E61C">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7ECD1B1F">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（供应商法定代表人名称）是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（供应商名称）的法定代表人，特授权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30FFBDD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我单位对被授权人的</w:t>
      </w:r>
      <w:r>
        <w:rPr>
          <w:rFonts w:hint="eastAsia" w:ascii="仿宋" w:hAnsi="仿宋" w:eastAsia="仿宋" w:cs="仿宋"/>
          <w:color w:val="000000" w:themeColor="text1"/>
          <w:sz w:val="24"/>
          <w:szCs w:val="28"/>
          <w:highlight w:val="none"/>
          <w14:textFill>
            <w14:solidFill>
              <w14:schemeClr w14:val="tx1"/>
            </w14:solidFill>
          </w14:textFill>
        </w:rPr>
        <w:t>签署</w:t>
      </w:r>
      <w:r>
        <w:rPr>
          <w:rFonts w:hint="eastAsia" w:ascii="仿宋" w:hAnsi="仿宋" w:eastAsia="仿宋" w:cs="仿宋"/>
          <w:color w:val="000000" w:themeColor="text1"/>
          <w:sz w:val="24"/>
          <w:highlight w:val="none"/>
          <w14:textFill>
            <w14:solidFill>
              <w14:schemeClr w14:val="tx1"/>
            </w14:solidFill>
          </w14:textFill>
        </w:rPr>
        <w:t>负全部责任。</w:t>
      </w:r>
    </w:p>
    <w:p w14:paraId="2C9FE47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1A64275C">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CE3505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0EAEFB8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                                 供应商法定代表人：</w:t>
      </w:r>
    </w:p>
    <w:p w14:paraId="32A85C7B">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（签署或盖章）                                （签署或盖章）</w:t>
      </w:r>
    </w:p>
    <w:p w14:paraId="761C602E">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p>
    <w:p w14:paraId="7921BA9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765222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（附：被授权人身份证正反面复印件）</w:t>
      </w:r>
    </w:p>
    <w:p w14:paraId="4480282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8002B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FAA6E1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690148E">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6D5797B1">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433BC03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被授权人电话：XXXXXXX     电子邮箱：XXXXXX@XXXXX（若法定代表人办理并签署响应文件的可不填写）</w:t>
      </w:r>
    </w:p>
    <w:p w14:paraId="0D3A83B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注：若为法定代表人办理并签署响应文件的，不提供此文件。</w:t>
      </w:r>
    </w:p>
    <w:p w14:paraId="7C4F72B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8"/>
          <w:highlight w:val="none"/>
          <w14:textFill>
            <w14:solidFill>
              <w14:schemeClr w14:val="tx1"/>
            </w14:solidFill>
          </w14:textFill>
        </w:rPr>
        <w:t>基本资格条件承诺函</w:t>
      </w:r>
    </w:p>
    <w:p w14:paraId="6E9CA838">
      <w:pPr>
        <w:tabs>
          <w:tab w:val="left" w:pos="6300"/>
        </w:tabs>
        <w:snapToGrid w:val="0"/>
        <w:spacing w:line="360" w:lineRule="auto"/>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基本资格条件承诺函</w:t>
      </w:r>
    </w:p>
    <w:p w14:paraId="37C0EC59">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ECDC84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4C656AF6">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（供应商名称）郑重承诺：</w:t>
      </w:r>
    </w:p>
    <w:p w14:paraId="08137CA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highlight w:val="none"/>
          <w14:textFill>
            <w14:solidFill>
              <w14:schemeClr w14:val="tx1"/>
            </w14:solidFill>
          </w14:textFill>
        </w:rPr>
        <w:t>，参加本项目采购活动前三年内无重大违法活动记录。</w:t>
      </w:r>
    </w:p>
    <w:p w14:paraId="0E10C69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2F282B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1F86A9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我方对以上承诺负全部法律责任。</w:t>
      </w:r>
    </w:p>
    <w:p w14:paraId="6785443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14:paraId="20D4021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E316928">
      <w:pPr>
        <w:tabs>
          <w:tab w:val="left" w:pos="6300"/>
        </w:tabs>
        <w:snapToGrid w:val="0"/>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4FDBBB67">
      <w:pPr>
        <w:tabs>
          <w:tab w:val="left" w:pos="6300"/>
        </w:tabs>
        <w:snapToGrid w:val="0"/>
        <w:spacing w:line="360" w:lineRule="auto"/>
        <w:ind w:firstLine="7920" w:firstLineChars="3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65FFCB8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524E244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8C77850">
      <w:pPr>
        <w:pStyle w:val="3"/>
        <w:pageBreakBefore/>
        <w:spacing w:line="520" w:lineRule="exact"/>
        <w:ind w:firstLine="643" w:firstLineChars="200"/>
        <w:rPr>
          <w:rFonts w:hint="eastAsia" w:ascii="仿宋" w:hAnsi="仿宋" w:eastAsia="仿宋" w:cs="仿宋"/>
          <w:b/>
          <w:szCs w:val="28"/>
          <w:highlight w:val="none"/>
        </w:rPr>
      </w:pPr>
      <w:bookmarkStart w:id="196" w:name="_Toc20121"/>
      <w:bookmarkStart w:id="197" w:name="_Toc12910"/>
      <w:bookmarkStart w:id="198" w:name="_Toc6794"/>
      <w:r>
        <w:rPr>
          <w:rFonts w:hint="eastAsia" w:ascii="仿宋" w:hAnsi="仿宋" w:eastAsia="仿宋" w:cs="仿宋"/>
          <w:b/>
          <w:szCs w:val="28"/>
          <w:highlight w:val="none"/>
        </w:rPr>
        <w:t>五、其他应提供的资料</w:t>
      </w:r>
      <w:bookmarkEnd w:id="196"/>
      <w:bookmarkEnd w:id="197"/>
      <w:bookmarkEnd w:id="198"/>
    </w:p>
    <w:p w14:paraId="61AED2F3">
      <w:pPr>
        <w:tabs>
          <w:tab w:val="left" w:pos="6300"/>
        </w:tabs>
        <w:snapToGrid w:val="0"/>
        <w:spacing w:line="520" w:lineRule="exact"/>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（一）其他资料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自附</w:t>
      </w:r>
      <w:r>
        <w:rPr>
          <w:rFonts w:hint="eastAsia" w:ascii="仿宋" w:hAnsi="仿宋" w:eastAsia="仿宋" w:cs="仿宋"/>
          <w:sz w:val="24"/>
          <w:szCs w:val="28"/>
          <w:highlight w:val="none"/>
          <w:lang w:eastAsia="zh-CN"/>
        </w:rPr>
        <w:t>）</w:t>
      </w:r>
    </w:p>
    <w:p w14:paraId="1C0A9581">
      <w:pPr>
        <w:pStyle w:val="71"/>
        <w:rPr>
          <w:rFonts w:hint="eastAsia"/>
          <w:highlight w:val="none"/>
        </w:rPr>
      </w:pPr>
    </w:p>
    <w:p w14:paraId="0753D3E8">
      <w:pPr>
        <w:pStyle w:val="71"/>
        <w:rPr>
          <w:rFonts w:hint="eastAsia"/>
          <w:highlight w:val="none"/>
        </w:rPr>
      </w:pPr>
    </w:p>
    <w:p w14:paraId="4D921487">
      <w:pPr>
        <w:pStyle w:val="71"/>
        <w:rPr>
          <w:rFonts w:hint="eastAsia"/>
          <w:highlight w:val="none"/>
        </w:rPr>
      </w:pPr>
    </w:p>
    <w:p w14:paraId="61ABF2DF">
      <w:pPr>
        <w:pStyle w:val="71"/>
        <w:rPr>
          <w:rFonts w:hint="eastAsia"/>
          <w:highlight w:val="none"/>
        </w:rPr>
      </w:pPr>
    </w:p>
    <w:p w14:paraId="7D9AEBA1">
      <w:pPr>
        <w:pStyle w:val="71"/>
        <w:rPr>
          <w:rFonts w:hint="eastAsia"/>
          <w:highlight w:val="none"/>
        </w:rPr>
      </w:pPr>
    </w:p>
    <w:p w14:paraId="442034EF">
      <w:pPr>
        <w:pStyle w:val="71"/>
        <w:rPr>
          <w:rFonts w:hint="eastAsia"/>
          <w:highlight w:val="none"/>
        </w:rPr>
      </w:pPr>
    </w:p>
    <w:p w14:paraId="2D30722A">
      <w:pPr>
        <w:pStyle w:val="71"/>
        <w:rPr>
          <w:rFonts w:hint="eastAsia"/>
          <w:highlight w:val="none"/>
        </w:rPr>
      </w:pPr>
    </w:p>
    <w:p w14:paraId="1AF01B9B">
      <w:pPr>
        <w:pStyle w:val="71"/>
        <w:rPr>
          <w:rFonts w:hint="eastAsia"/>
          <w:highlight w:val="none"/>
        </w:rPr>
      </w:pPr>
    </w:p>
    <w:p w14:paraId="7B824567">
      <w:pPr>
        <w:pStyle w:val="71"/>
        <w:rPr>
          <w:rFonts w:hint="eastAsia"/>
          <w:highlight w:val="none"/>
        </w:rPr>
      </w:pPr>
    </w:p>
    <w:p w14:paraId="46808690">
      <w:pPr>
        <w:pStyle w:val="71"/>
        <w:rPr>
          <w:rFonts w:hint="eastAsia"/>
          <w:highlight w:val="none"/>
        </w:rPr>
      </w:pPr>
    </w:p>
    <w:p w14:paraId="3070139B">
      <w:pPr>
        <w:pStyle w:val="71"/>
        <w:rPr>
          <w:rFonts w:hint="eastAsia"/>
          <w:highlight w:val="none"/>
        </w:rPr>
      </w:pPr>
    </w:p>
    <w:p w14:paraId="43E8F2E2">
      <w:pPr>
        <w:pStyle w:val="71"/>
        <w:rPr>
          <w:rFonts w:hint="eastAsia"/>
          <w:highlight w:val="none"/>
        </w:rPr>
      </w:pPr>
    </w:p>
    <w:p w14:paraId="21548F66">
      <w:pPr>
        <w:pStyle w:val="71"/>
        <w:rPr>
          <w:rFonts w:hint="eastAsia"/>
          <w:highlight w:val="none"/>
        </w:rPr>
      </w:pPr>
    </w:p>
    <w:p w14:paraId="7561758E">
      <w:pPr>
        <w:pStyle w:val="71"/>
        <w:rPr>
          <w:rFonts w:hint="eastAsia"/>
          <w:highlight w:val="none"/>
        </w:rPr>
      </w:pPr>
    </w:p>
    <w:p w14:paraId="3820F9FC">
      <w:pPr>
        <w:pStyle w:val="71"/>
        <w:rPr>
          <w:rFonts w:hint="eastAsia"/>
          <w:highlight w:val="none"/>
        </w:rPr>
      </w:pPr>
    </w:p>
    <w:p w14:paraId="622D91ED">
      <w:pPr>
        <w:pStyle w:val="71"/>
        <w:rPr>
          <w:rFonts w:hint="eastAsia"/>
          <w:highlight w:val="none"/>
        </w:rPr>
      </w:pPr>
    </w:p>
    <w:p w14:paraId="206F6F1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（结束）</w:t>
      </w:r>
    </w:p>
    <w:p w14:paraId="68FEACE6">
      <w:pPr>
        <w:spacing w:line="360" w:lineRule="auto"/>
        <w:jc w:val="both"/>
        <w:rPr>
          <w:rFonts w:hint="eastAsia" w:ascii="仿宋" w:hAnsi="仿宋" w:eastAsia="仿宋" w:cs="仿宋"/>
          <w:highlight w:val="none"/>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96B65EA-895A-451E-AB55-2405B3B678E6}"/>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07D">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B2B0A6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566D">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3EA">
    <w:pPr>
      <w:pStyle w:val="37"/>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AD6A">
                          <w:pPr>
                            <w:pStyle w:val="3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074AD6A">
                    <w:pPr>
                      <w:pStyle w:val="3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855">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3D332C1">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B12B">
    <w:pPr>
      <w:pStyle w:val="37"/>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82918">
                          <w:pPr>
                            <w:pStyle w:val="37"/>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3F82918">
                    <w:pPr>
                      <w:pStyle w:val="3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A95F">
    <w:pPr>
      <w:pStyle w:val="39"/>
      <w:pBdr>
        <w:bottom w:val="none" w:color="auto" w:sz="0" w:space="1"/>
      </w:pBdr>
      <w:rPr>
        <w:rFonts w:hint="eastAsia"/>
      </w:rPr>
    </w:pPr>
    <w:r>
      <w:rPr>
        <w:rFonts w:hint="eastAsia" w:ascii="宋体" w:hAnsi="宋体" w:cs="宋体"/>
        <w:sz w:val="21"/>
        <w:szCs w:val="21"/>
      </w:rPr>
      <w:drawing>
        <wp:anchor distT="0" distB="0" distL="114300" distR="114300" simplePos="0" relativeHeight="251663360" behindDoc="0" locked="0" layoutInCell="1" allowOverlap="1">
          <wp:simplePos x="0" y="0"/>
          <wp:positionH relativeFrom="column">
            <wp:posOffset>-67310</wp:posOffset>
          </wp:positionH>
          <wp:positionV relativeFrom="paragraph">
            <wp:posOffset>45085</wp:posOffset>
          </wp:positionV>
          <wp:extent cx="748030" cy="295910"/>
          <wp:effectExtent l="0" t="0" r="13970" b="8255"/>
          <wp:wrapSquare wrapText="bothSides"/>
          <wp:docPr id="1" name="图片 2060" descr="亿集招标-0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60" descr="亿集招标-03 - 副本"/>
                  <pic:cNvPicPr>
                    <a:picLocks noChangeAspect="1"/>
                  </pic:cNvPicPr>
                </pic:nvPicPr>
                <pic:blipFill>
                  <a:blip r:embed="rId1"/>
                  <a:stretch>
                    <a:fillRect/>
                  </a:stretch>
                </pic:blipFill>
                <pic:spPr>
                  <a:xfrm>
                    <a:off x="0" y="0"/>
                    <a:ext cx="748030" cy="2959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4237">
    <w:pPr>
      <w:pStyle w:val="39"/>
      <w:pBdr>
        <w:bottom w:val="none" w:color="auto" w:sz="0" w:space="1"/>
      </w:pBdr>
    </w:pPr>
    <w:r>
      <w:rPr>
        <w:rFonts w:hint="eastAsia" w:ascii="宋体" w:hAnsi="宋体" w:cs="宋体"/>
        <w:sz w:val="21"/>
        <w:szCs w:val="21"/>
      </w:rPr>
      <w:drawing>
        <wp:anchor distT="0" distB="0" distL="114300" distR="114300" simplePos="0" relativeHeight="251662336" behindDoc="0" locked="0" layoutInCell="1" allowOverlap="1">
          <wp:simplePos x="0" y="0"/>
          <wp:positionH relativeFrom="column">
            <wp:posOffset>-67310</wp:posOffset>
          </wp:positionH>
          <wp:positionV relativeFrom="paragraph">
            <wp:posOffset>45085</wp:posOffset>
          </wp:positionV>
          <wp:extent cx="748030" cy="295910"/>
          <wp:effectExtent l="0" t="0" r="13970" b="8255"/>
          <wp:wrapSquare wrapText="bothSides"/>
          <wp:docPr id="9" name="图片 2060" descr="亿集招标-0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60" descr="亿集招标-03 - 副本"/>
                  <pic:cNvPicPr>
                    <a:picLocks noChangeAspect="1"/>
                  </pic:cNvPicPr>
                </pic:nvPicPr>
                <pic:blipFill>
                  <a:blip r:embed="rId1"/>
                  <a:stretch>
                    <a:fillRect/>
                  </a:stretch>
                </pic:blipFill>
                <pic:spPr>
                  <a:xfrm>
                    <a:off x="0" y="0"/>
                    <a:ext cx="748030" cy="2959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B79">
    <w:pPr>
      <w:pStyle w:val="39"/>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1F48">
    <w:pPr>
      <w:pStyle w:val="3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8"/>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8"/>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FFD1A98"/>
    <w:multiLevelType w:val="singleLevel"/>
    <w:tmpl w:val="1FFD1A98"/>
    <w:lvl w:ilvl="0" w:tentative="0">
      <w:start w:val="1"/>
      <w:numFmt w:val="chineseCounting"/>
      <w:suff w:val="nothing"/>
      <w:lvlText w:val="（%1）"/>
      <w:lvlJc w:val="left"/>
      <w:rPr>
        <w:rFonts w:hint="eastAsia"/>
      </w:rPr>
    </w:lvl>
  </w:abstractNum>
  <w:abstractNum w:abstractNumId="13">
    <w:nsid w:val="4D37D244"/>
    <w:multiLevelType w:val="singleLevel"/>
    <w:tmpl w:val="4D37D244"/>
    <w:lvl w:ilvl="0" w:tentative="0">
      <w:start w:val="1"/>
      <w:numFmt w:val="decimal"/>
      <w:suff w:val="nothing"/>
      <w:lvlText w:val="%1、"/>
      <w:lvlJc w:val="left"/>
    </w:lvl>
  </w:abstractNum>
  <w:abstractNum w:abstractNumId="14">
    <w:nsid w:val="5B0405C7"/>
    <w:multiLevelType w:val="singleLevel"/>
    <w:tmpl w:val="5B0405C7"/>
    <w:lvl w:ilvl="0" w:tentative="0">
      <w:start w:val="1"/>
      <w:numFmt w:val="decimal"/>
      <w:lvlText w:val="%1."/>
      <w:lvlJc w:val="left"/>
      <w:pPr>
        <w:tabs>
          <w:tab w:val="left" w:pos="312"/>
        </w:tabs>
      </w:pPr>
    </w:lvl>
  </w:abstractNum>
  <w:abstractNum w:abstractNumId="15">
    <w:nsid w:val="68D8ADE8"/>
    <w:multiLevelType w:val="singleLevel"/>
    <w:tmpl w:val="68D8ADE8"/>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0"/>
  </w:num>
  <w:num w:numId="9">
    <w:abstractNumId w:val="2"/>
  </w:num>
  <w:num w:numId="10">
    <w:abstractNumId w:val="1"/>
  </w:num>
  <w:num w:numId="11">
    <w:abstractNumId w:val="7"/>
  </w:num>
  <w:num w:numId="12">
    <w:abstractNumId w:val="4"/>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5D4A"/>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104D92"/>
    <w:rsid w:val="01401A33"/>
    <w:rsid w:val="01601D7A"/>
    <w:rsid w:val="01A544B3"/>
    <w:rsid w:val="028D2DAB"/>
    <w:rsid w:val="02C942B1"/>
    <w:rsid w:val="02F426E2"/>
    <w:rsid w:val="030F6DB8"/>
    <w:rsid w:val="03321D76"/>
    <w:rsid w:val="048F7B35"/>
    <w:rsid w:val="04AB17C9"/>
    <w:rsid w:val="05151950"/>
    <w:rsid w:val="051D1F32"/>
    <w:rsid w:val="05551D4C"/>
    <w:rsid w:val="055E4FDC"/>
    <w:rsid w:val="058D5245"/>
    <w:rsid w:val="05D6094B"/>
    <w:rsid w:val="06631469"/>
    <w:rsid w:val="06952D48"/>
    <w:rsid w:val="06DA7EF0"/>
    <w:rsid w:val="076F3599"/>
    <w:rsid w:val="077E7A23"/>
    <w:rsid w:val="07E35FFF"/>
    <w:rsid w:val="080037D0"/>
    <w:rsid w:val="083A5A84"/>
    <w:rsid w:val="094F5BEE"/>
    <w:rsid w:val="09517B60"/>
    <w:rsid w:val="09CC7FA4"/>
    <w:rsid w:val="0A2E4FE5"/>
    <w:rsid w:val="0A5D5410"/>
    <w:rsid w:val="0A975F97"/>
    <w:rsid w:val="0B4475D9"/>
    <w:rsid w:val="0C0F175D"/>
    <w:rsid w:val="0C1F256C"/>
    <w:rsid w:val="0C504748"/>
    <w:rsid w:val="0C5E598A"/>
    <w:rsid w:val="0C6623C9"/>
    <w:rsid w:val="0C963AB2"/>
    <w:rsid w:val="0C996073"/>
    <w:rsid w:val="0CAA6E21"/>
    <w:rsid w:val="0CE47F0E"/>
    <w:rsid w:val="0CED32F2"/>
    <w:rsid w:val="0CF81D10"/>
    <w:rsid w:val="0D2E31F4"/>
    <w:rsid w:val="0E1E6BB3"/>
    <w:rsid w:val="0E2B495D"/>
    <w:rsid w:val="0E31462F"/>
    <w:rsid w:val="0F1467D4"/>
    <w:rsid w:val="0F3E5F10"/>
    <w:rsid w:val="0F9E1C03"/>
    <w:rsid w:val="10C7406F"/>
    <w:rsid w:val="10CA4D49"/>
    <w:rsid w:val="10E2302E"/>
    <w:rsid w:val="1164703E"/>
    <w:rsid w:val="11867E5D"/>
    <w:rsid w:val="11AA16F3"/>
    <w:rsid w:val="11D86FBE"/>
    <w:rsid w:val="11FA5929"/>
    <w:rsid w:val="11FB708E"/>
    <w:rsid w:val="12082C97"/>
    <w:rsid w:val="122D02D9"/>
    <w:rsid w:val="125252D0"/>
    <w:rsid w:val="1294170A"/>
    <w:rsid w:val="130C43DC"/>
    <w:rsid w:val="13414A80"/>
    <w:rsid w:val="13D05344"/>
    <w:rsid w:val="147A5E14"/>
    <w:rsid w:val="14834C51"/>
    <w:rsid w:val="148B2868"/>
    <w:rsid w:val="14C46915"/>
    <w:rsid w:val="14D70F63"/>
    <w:rsid w:val="152A0E2F"/>
    <w:rsid w:val="15742709"/>
    <w:rsid w:val="15A003CF"/>
    <w:rsid w:val="163854B0"/>
    <w:rsid w:val="1662251B"/>
    <w:rsid w:val="17C03D86"/>
    <w:rsid w:val="17D91E16"/>
    <w:rsid w:val="18A21FD1"/>
    <w:rsid w:val="18ED7A84"/>
    <w:rsid w:val="18F913B2"/>
    <w:rsid w:val="198804EA"/>
    <w:rsid w:val="19AB3A7C"/>
    <w:rsid w:val="19EC58A4"/>
    <w:rsid w:val="1AAE6AA3"/>
    <w:rsid w:val="1AEF2C98"/>
    <w:rsid w:val="1B273A70"/>
    <w:rsid w:val="1B3C01E5"/>
    <w:rsid w:val="1C1E4FB1"/>
    <w:rsid w:val="1C6306B9"/>
    <w:rsid w:val="1CB42ABF"/>
    <w:rsid w:val="1CE974F2"/>
    <w:rsid w:val="1D177C06"/>
    <w:rsid w:val="1D6D1654"/>
    <w:rsid w:val="1DB922E2"/>
    <w:rsid w:val="1E2338A6"/>
    <w:rsid w:val="1F5755CC"/>
    <w:rsid w:val="1F671F0B"/>
    <w:rsid w:val="1FA37E2C"/>
    <w:rsid w:val="1FEB3409"/>
    <w:rsid w:val="1FED3E76"/>
    <w:rsid w:val="2097627E"/>
    <w:rsid w:val="212251E3"/>
    <w:rsid w:val="214D5696"/>
    <w:rsid w:val="218820CC"/>
    <w:rsid w:val="227B24C1"/>
    <w:rsid w:val="22881BE3"/>
    <w:rsid w:val="22FF7A6F"/>
    <w:rsid w:val="23363801"/>
    <w:rsid w:val="234A216B"/>
    <w:rsid w:val="23B80062"/>
    <w:rsid w:val="24442B3D"/>
    <w:rsid w:val="245E33E0"/>
    <w:rsid w:val="24B16B47"/>
    <w:rsid w:val="24CF2E89"/>
    <w:rsid w:val="24D25F6E"/>
    <w:rsid w:val="25355EDB"/>
    <w:rsid w:val="26046186"/>
    <w:rsid w:val="261E020C"/>
    <w:rsid w:val="264C2E76"/>
    <w:rsid w:val="273F30FA"/>
    <w:rsid w:val="27D8516B"/>
    <w:rsid w:val="284701FB"/>
    <w:rsid w:val="284D302B"/>
    <w:rsid w:val="28706D19"/>
    <w:rsid w:val="28C3683B"/>
    <w:rsid w:val="28F80E00"/>
    <w:rsid w:val="29AC6EB1"/>
    <w:rsid w:val="29BA0EB4"/>
    <w:rsid w:val="29C037A2"/>
    <w:rsid w:val="29C643BE"/>
    <w:rsid w:val="2AA01F44"/>
    <w:rsid w:val="2AC87225"/>
    <w:rsid w:val="2AD640D4"/>
    <w:rsid w:val="2B3E375A"/>
    <w:rsid w:val="2B5D17D7"/>
    <w:rsid w:val="2B9D263E"/>
    <w:rsid w:val="2C0D16A7"/>
    <w:rsid w:val="2CB7651E"/>
    <w:rsid w:val="2D106F95"/>
    <w:rsid w:val="2D79031D"/>
    <w:rsid w:val="2DE1636E"/>
    <w:rsid w:val="2E5D389C"/>
    <w:rsid w:val="2F14152F"/>
    <w:rsid w:val="2F194722"/>
    <w:rsid w:val="2FBC66C4"/>
    <w:rsid w:val="2FC543B8"/>
    <w:rsid w:val="31521943"/>
    <w:rsid w:val="31761D49"/>
    <w:rsid w:val="31B74606"/>
    <w:rsid w:val="31CF5058"/>
    <w:rsid w:val="324D6403"/>
    <w:rsid w:val="327518B1"/>
    <w:rsid w:val="332546A1"/>
    <w:rsid w:val="335950CE"/>
    <w:rsid w:val="33796E0F"/>
    <w:rsid w:val="33E23A9B"/>
    <w:rsid w:val="33EC194A"/>
    <w:rsid w:val="341B2D9E"/>
    <w:rsid w:val="3450374B"/>
    <w:rsid w:val="34525525"/>
    <w:rsid w:val="355C3968"/>
    <w:rsid w:val="357C47C8"/>
    <w:rsid w:val="35A64FD9"/>
    <w:rsid w:val="35FD5652"/>
    <w:rsid w:val="365D2663"/>
    <w:rsid w:val="36804722"/>
    <w:rsid w:val="36BA5D6D"/>
    <w:rsid w:val="36F5355D"/>
    <w:rsid w:val="37377380"/>
    <w:rsid w:val="377B04DA"/>
    <w:rsid w:val="3804064C"/>
    <w:rsid w:val="3850192C"/>
    <w:rsid w:val="39396CB4"/>
    <w:rsid w:val="39622B3B"/>
    <w:rsid w:val="398A1DA4"/>
    <w:rsid w:val="39A131D7"/>
    <w:rsid w:val="39AD39FA"/>
    <w:rsid w:val="39B452AB"/>
    <w:rsid w:val="3A056ACA"/>
    <w:rsid w:val="3AF5244C"/>
    <w:rsid w:val="3AF95259"/>
    <w:rsid w:val="3B176F09"/>
    <w:rsid w:val="3B3F4CED"/>
    <w:rsid w:val="3B5C7168"/>
    <w:rsid w:val="3B810D5F"/>
    <w:rsid w:val="3BAD2D5C"/>
    <w:rsid w:val="3C36661F"/>
    <w:rsid w:val="3C602FCF"/>
    <w:rsid w:val="3D003021"/>
    <w:rsid w:val="3D7559CD"/>
    <w:rsid w:val="3D8227AF"/>
    <w:rsid w:val="3D9077EA"/>
    <w:rsid w:val="3DA37BAD"/>
    <w:rsid w:val="3DB3254A"/>
    <w:rsid w:val="3DDA38B1"/>
    <w:rsid w:val="3DE55DAA"/>
    <w:rsid w:val="3DF656DB"/>
    <w:rsid w:val="3E2A3B04"/>
    <w:rsid w:val="3EE83D21"/>
    <w:rsid w:val="3F1104B7"/>
    <w:rsid w:val="3F41113A"/>
    <w:rsid w:val="3F6D29E9"/>
    <w:rsid w:val="3FC310A7"/>
    <w:rsid w:val="40F462E2"/>
    <w:rsid w:val="421B79D6"/>
    <w:rsid w:val="42223DAF"/>
    <w:rsid w:val="42576E55"/>
    <w:rsid w:val="42593EA4"/>
    <w:rsid w:val="429A1BDE"/>
    <w:rsid w:val="42A45AE6"/>
    <w:rsid w:val="42C817D4"/>
    <w:rsid w:val="42CD1CF7"/>
    <w:rsid w:val="43572B58"/>
    <w:rsid w:val="435E718F"/>
    <w:rsid w:val="43C875B2"/>
    <w:rsid w:val="43F46FD2"/>
    <w:rsid w:val="445304F6"/>
    <w:rsid w:val="44623E5F"/>
    <w:rsid w:val="451900C5"/>
    <w:rsid w:val="45816A3C"/>
    <w:rsid w:val="45BB6C39"/>
    <w:rsid w:val="473C009B"/>
    <w:rsid w:val="47C3408A"/>
    <w:rsid w:val="480218A8"/>
    <w:rsid w:val="486C0E54"/>
    <w:rsid w:val="48B12D0A"/>
    <w:rsid w:val="48D72771"/>
    <w:rsid w:val="4A25750C"/>
    <w:rsid w:val="4B0921FB"/>
    <w:rsid w:val="4B2D12E0"/>
    <w:rsid w:val="4B3A2B43"/>
    <w:rsid w:val="4BAD3596"/>
    <w:rsid w:val="4BEB19DC"/>
    <w:rsid w:val="4BEF5E60"/>
    <w:rsid w:val="4BF44667"/>
    <w:rsid w:val="4C0B742A"/>
    <w:rsid w:val="4C702429"/>
    <w:rsid w:val="4CE950BA"/>
    <w:rsid w:val="4DAB0DC1"/>
    <w:rsid w:val="4E231FB4"/>
    <w:rsid w:val="4EEB5EF1"/>
    <w:rsid w:val="4F8B2A68"/>
    <w:rsid w:val="4F9B7EA7"/>
    <w:rsid w:val="4FAF0006"/>
    <w:rsid w:val="4FE15C83"/>
    <w:rsid w:val="4FE668D5"/>
    <w:rsid w:val="502A5468"/>
    <w:rsid w:val="50533347"/>
    <w:rsid w:val="50640A83"/>
    <w:rsid w:val="50A455F4"/>
    <w:rsid w:val="50E36809"/>
    <w:rsid w:val="510909E3"/>
    <w:rsid w:val="512E4EF8"/>
    <w:rsid w:val="513B4083"/>
    <w:rsid w:val="51673238"/>
    <w:rsid w:val="516C057C"/>
    <w:rsid w:val="51735001"/>
    <w:rsid w:val="51797413"/>
    <w:rsid w:val="518741CF"/>
    <w:rsid w:val="51A727E9"/>
    <w:rsid w:val="521F0CE5"/>
    <w:rsid w:val="523D116B"/>
    <w:rsid w:val="52983EA0"/>
    <w:rsid w:val="52D92ACB"/>
    <w:rsid w:val="533302C6"/>
    <w:rsid w:val="53397B84"/>
    <w:rsid w:val="533D4D64"/>
    <w:rsid w:val="5384179E"/>
    <w:rsid w:val="53C32626"/>
    <w:rsid w:val="54072D5B"/>
    <w:rsid w:val="541F40EC"/>
    <w:rsid w:val="543301A5"/>
    <w:rsid w:val="546C510C"/>
    <w:rsid w:val="54BC5ABA"/>
    <w:rsid w:val="555F179F"/>
    <w:rsid w:val="55A27AB0"/>
    <w:rsid w:val="56A65E8B"/>
    <w:rsid w:val="576328D8"/>
    <w:rsid w:val="57B634D4"/>
    <w:rsid w:val="58617FCF"/>
    <w:rsid w:val="58A551AF"/>
    <w:rsid w:val="58BB3915"/>
    <w:rsid w:val="58DF4D2A"/>
    <w:rsid w:val="59BF378F"/>
    <w:rsid w:val="59EF4C2E"/>
    <w:rsid w:val="5A0D39D4"/>
    <w:rsid w:val="5A2134B4"/>
    <w:rsid w:val="5A641D89"/>
    <w:rsid w:val="5AA3596E"/>
    <w:rsid w:val="5AEC4BD6"/>
    <w:rsid w:val="5B01348B"/>
    <w:rsid w:val="5B6776D9"/>
    <w:rsid w:val="5B6A149D"/>
    <w:rsid w:val="5BBB6E69"/>
    <w:rsid w:val="5BED775E"/>
    <w:rsid w:val="5C2B65FA"/>
    <w:rsid w:val="5C59248E"/>
    <w:rsid w:val="5C732FB2"/>
    <w:rsid w:val="5CDF39EC"/>
    <w:rsid w:val="5CF039A9"/>
    <w:rsid w:val="5D607F79"/>
    <w:rsid w:val="5D6B171C"/>
    <w:rsid w:val="5D8D744A"/>
    <w:rsid w:val="5D970B5A"/>
    <w:rsid w:val="5DAD014C"/>
    <w:rsid w:val="5E916AC6"/>
    <w:rsid w:val="5EE70B41"/>
    <w:rsid w:val="603F7616"/>
    <w:rsid w:val="607A3210"/>
    <w:rsid w:val="60B23FEB"/>
    <w:rsid w:val="61BC7B89"/>
    <w:rsid w:val="61E83787"/>
    <w:rsid w:val="625F7239"/>
    <w:rsid w:val="62E73159"/>
    <w:rsid w:val="632F68AE"/>
    <w:rsid w:val="63310C23"/>
    <w:rsid w:val="6475490D"/>
    <w:rsid w:val="6478389D"/>
    <w:rsid w:val="64B7454D"/>
    <w:rsid w:val="64C60630"/>
    <w:rsid w:val="654D2AF0"/>
    <w:rsid w:val="65AA7C6D"/>
    <w:rsid w:val="65B2766A"/>
    <w:rsid w:val="660014C1"/>
    <w:rsid w:val="66117DBC"/>
    <w:rsid w:val="661E190F"/>
    <w:rsid w:val="664A4714"/>
    <w:rsid w:val="67456774"/>
    <w:rsid w:val="67EE0AE5"/>
    <w:rsid w:val="685C1945"/>
    <w:rsid w:val="68A43EDF"/>
    <w:rsid w:val="68E46812"/>
    <w:rsid w:val="694552F1"/>
    <w:rsid w:val="69492CEC"/>
    <w:rsid w:val="694C1F68"/>
    <w:rsid w:val="698C67C3"/>
    <w:rsid w:val="699B50DF"/>
    <w:rsid w:val="69F31215"/>
    <w:rsid w:val="6A180010"/>
    <w:rsid w:val="6B39764F"/>
    <w:rsid w:val="6B566D56"/>
    <w:rsid w:val="6B8E4467"/>
    <w:rsid w:val="6C2947E2"/>
    <w:rsid w:val="6C7B3676"/>
    <w:rsid w:val="6D0D33A9"/>
    <w:rsid w:val="6D9A41D8"/>
    <w:rsid w:val="6E4C3746"/>
    <w:rsid w:val="6E8421A4"/>
    <w:rsid w:val="6E9A536C"/>
    <w:rsid w:val="6EBA6BD9"/>
    <w:rsid w:val="6ED2159A"/>
    <w:rsid w:val="6ED36C87"/>
    <w:rsid w:val="6EEF1D13"/>
    <w:rsid w:val="6F2D3F54"/>
    <w:rsid w:val="6F4436E1"/>
    <w:rsid w:val="6F5D3EFA"/>
    <w:rsid w:val="6F8A669F"/>
    <w:rsid w:val="6FE969BF"/>
    <w:rsid w:val="701944E1"/>
    <w:rsid w:val="705F07D2"/>
    <w:rsid w:val="70AD5E78"/>
    <w:rsid w:val="70CE2C7A"/>
    <w:rsid w:val="713603FA"/>
    <w:rsid w:val="71382A6B"/>
    <w:rsid w:val="71E116BB"/>
    <w:rsid w:val="72C84C17"/>
    <w:rsid w:val="72CF006A"/>
    <w:rsid w:val="72E100ED"/>
    <w:rsid w:val="73075537"/>
    <w:rsid w:val="731D6723"/>
    <w:rsid w:val="735D4413"/>
    <w:rsid w:val="73D5152C"/>
    <w:rsid w:val="743A0F13"/>
    <w:rsid w:val="74D32793"/>
    <w:rsid w:val="74D70DF7"/>
    <w:rsid w:val="74E93BDD"/>
    <w:rsid w:val="74FD6453"/>
    <w:rsid w:val="760073E6"/>
    <w:rsid w:val="7630676D"/>
    <w:rsid w:val="76737223"/>
    <w:rsid w:val="767936DC"/>
    <w:rsid w:val="76C55F64"/>
    <w:rsid w:val="77D878F8"/>
    <w:rsid w:val="77DD428C"/>
    <w:rsid w:val="781773B7"/>
    <w:rsid w:val="78811502"/>
    <w:rsid w:val="789F3DA6"/>
    <w:rsid w:val="78C7663E"/>
    <w:rsid w:val="79C7346C"/>
    <w:rsid w:val="7A044199"/>
    <w:rsid w:val="7A280F72"/>
    <w:rsid w:val="7A6F3D08"/>
    <w:rsid w:val="7A7B26AD"/>
    <w:rsid w:val="7AF9122E"/>
    <w:rsid w:val="7BAF0FAF"/>
    <w:rsid w:val="7BDC603D"/>
    <w:rsid w:val="7C1A7CA3"/>
    <w:rsid w:val="7C2E700D"/>
    <w:rsid w:val="7D6C7EFD"/>
    <w:rsid w:val="7D92040B"/>
    <w:rsid w:val="7DAB14FB"/>
    <w:rsid w:val="7DE40A24"/>
    <w:rsid w:val="7E2146A1"/>
    <w:rsid w:val="7EB83D4D"/>
    <w:rsid w:val="7EBE114E"/>
    <w:rsid w:val="7F63127C"/>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46"/>
    <w:qFormat/>
    <w:uiPriority w:val="0"/>
    <w:pPr>
      <w:keepNext/>
      <w:snapToGrid w:val="0"/>
      <w:spacing w:line="360" w:lineRule="atLeast"/>
      <w:outlineLvl w:val="0"/>
    </w:pPr>
    <w:rPr>
      <w:rFonts w:ascii="宋体"/>
    </w:rPr>
  </w:style>
  <w:style w:type="paragraph" w:styleId="3">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5"/>
    <w:qFormat/>
    <w:uiPriority w:val="0"/>
    <w:pPr>
      <w:spacing w:line="700" w:lineRule="exact"/>
      <w:ind w:left="960"/>
    </w:pPr>
    <w:rPr>
      <w:sz w:val="44"/>
    </w:rPr>
  </w:style>
  <w:style w:type="paragraph" w:customStyle="1" w:styleId="2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Block Text"/>
    <w:basedOn w:val="1"/>
    <w:qFormat/>
    <w:uiPriority w:val="0"/>
    <w:pPr>
      <w:spacing w:line="360" w:lineRule="auto"/>
    </w:p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77"/>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eastAsia="微软雅黑" w:cs="Times New Roman"/>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8"/>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79"/>
    <w:qFormat/>
    <w:uiPriority w:val="0"/>
    <w:pPr>
      <w:adjustRightInd/>
      <w:spacing w:line="240" w:lineRule="auto"/>
      <w:textAlignment w:val="auto"/>
    </w:pPr>
  </w:style>
  <w:style w:type="paragraph" w:styleId="58">
    <w:name w:val="Body Text First Indent"/>
    <w:basedOn w:val="22"/>
    <w:next w:val="59"/>
    <w:qFormat/>
    <w:uiPriority w:val="0"/>
    <w:pPr>
      <w:spacing w:line="360" w:lineRule="auto"/>
      <w:ind w:firstLine="420"/>
    </w:pPr>
    <w:rPr>
      <w:rFonts w:ascii="宋体" w:hAnsi="宋体"/>
      <w:sz w:val="24"/>
    </w:rPr>
  </w:style>
  <w:style w:type="paragraph" w:styleId="59">
    <w:name w:val="Body Text First Indent 2"/>
    <w:basedOn w:val="23"/>
    <w:next w:val="1"/>
    <w:link w:val="80"/>
    <w:qFormat/>
    <w:uiPriority w:val="0"/>
    <w:pPr>
      <w:spacing w:after="120" w:afterLines="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标题 2 字符"/>
    <w:link w:val="3"/>
    <w:qFormat/>
    <w:uiPriority w:val="0"/>
    <w:rPr>
      <w:rFonts w:ascii="Arial" w:hAnsi="Arial" w:eastAsia="黑体"/>
      <w:b/>
      <w:kern w:val="2"/>
      <w:sz w:val="32"/>
    </w:rPr>
  </w:style>
  <w:style w:type="character" w:customStyle="1" w:styleId="73">
    <w:name w:val="标题 3 字符"/>
    <w:link w:val="4"/>
    <w:qFormat/>
    <w:uiPriority w:val="0"/>
    <w:rPr>
      <w:rFonts w:eastAsia="宋体"/>
      <w:b/>
      <w:kern w:val="2"/>
      <w:sz w:val="32"/>
      <w:lang w:val="en-US" w:eastAsia="zh-CN"/>
    </w:rPr>
  </w:style>
  <w:style w:type="character" w:customStyle="1" w:styleId="74">
    <w:name w:val="批注文字 字符"/>
    <w:link w:val="19"/>
    <w:qFormat/>
    <w:uiPriority w:val="0"/>
    <w:rPr>
      <w:sz w:val="24"/>
    </w:rPr>
  </w:style>
  <w:style w:type="character" w:customStyle="1" w:styleId="75">
    <w:name w:val="正文文本缩进 字符"/>
    <w:link w:val="23"/>
    <w:qFormat/>
    <w:uiPriority w:val="0"/>
    <w:rPr>
      <w:kern w:val="2"/>
      <w:sz w:val="44"/>
    </w:rPr>
  </w:style>
  <w:style w:type="character" w:customStyle="1" w:styleId="76">
    <w:name w:val="日期 字符"/>
    <w:link w:val="34"/>
    <w:qFormat/>
    <w:uiPriority w:val="0"/>
    <w:rPr>
      <w:kern w:val="2"/>
      <w:sz w:val="28"/>
    </w:rPr>
  </w:style>
  <w:style w:type="character" w:customStyle="1" w:styleId="77">
    <w:name w:val="正文文本缩进 2 字符"/>
    <w:link w:val="35"/>
    <w:qFormat/>
    <w:uiPriority w:val="0"/>
    <w:rPr>
      <w:kern w:val="2"/>
      <w:sz w:val="28"/>
    </w:rPr>
  </w:style>
  <w:style w:type="character" w:customStyle="1" w:styleId="78">
    <w:name w:val="脚注文本 字符"/>
    <w:link w:val="43"/>
    <w:qFormat/>
    <w:uiPriority w:val="0"/>
    <w:rPr>
      <w:kern w:val="2"/>
      <w:sz w:val="18"/>
    </w:rPr>
  </w:style>
  <w:style w:type="character" w:customStyle="1" w:styleId="79">
    <w:name w:val="批注主题 字符"/>
    <w:link w:val="57"/>
    <w:qFormat/>
    <w:uiPriority w:val="0"/>
  </w:style>
  <w:style w:type="character" w:customStyle="1" w:styleId="80">
    <w:name w:val="正文首行缩进 2 字符"/>
    <w:link w:val="59"/>
    <w:qFormat/>
    <w:uiPriority w:val="0"/>
  </w:style>
  <w:style w:type="character" w:customStyle="1" w:styleId="81">
    <w:name w:val="未命名11"/>
    <w:qFormat/>
    <w:uiPriority w:val="0"/>
    <w:rPr>
      <w:color w:val="77FFFF"/>
      <w:sz w:val="24"/>
    </w:rPr>
  </w:style>
  <w:style w:type="character" w:customStyle="1" w:styleId="82">
    <w:name w:val="font1"/>
    <w:qFormat/>
    <w:uiPriority w:val="0"/>
    <w:rPr>
      <w:color w:val="000000"/>
      <w:sz w:val="18"/>
    </w:rPr>
  </w:style>
  <w:style w:type="character" w:customStyle="1" w:styleId="83">
    <w:name w:val="v151"/>
    <w:qFormat/>
    <w:uiPriority w:val="0"/>
    <w:rPr>
      <w:sz w:val="18"/>
    </w:rPr>
  </w:style>
  <w:style w:type="character" w:customStyle="1" w:styleId="84">
    <w:name w:val="content-white1"/>
    <w:qFormat/>
    <w:uiPriority w:val="0"/>
    <w:rPr>
      <w:rFonts w:ascii="_x000B__x000C_" w:hAnsi="_x000B__x000C_"/>
      <w:color w:val="auto"/>
      <w:sz w:val="18"/>
      <w:u w:val="none"/>
    </w:rPr>
  </w:style>
  <w:style w:type="character" w:customStyle="1" w:styleId="85">
    <w:name w:val="标书正文:  0.74 厘米 Char1"/>
    <w:qFormat/>
    <w:uiPriority w:val="0"/>
    <w:rPr>
      <w:rFonts w:eastAsia="宋体"/>
      <w:kern w:val="2"/>
      <w:sz w:val="24"/>
      <w:lang w:val="en-US" w:eastAsia="zh-CN"/>
    </w:rPr>
  </w:style>
  <w:style w:type="character" w:customStyle="1" w:styleId="86">
    <w:name w:val=" Char Char11"/>
    <w:qFormat/>
    <w:uiPriority w:val="0"/>
    <w:rPr>
      <w:rFonts w:ascii="宋体"/>
      <w:kern w:val="2"/>
      <w:sz w:val="28"/>
    </w:rPr>
  </w:style>
  <w:style w:type="character" w:customStyle="1" w:styleId="87">
    <w:name w:val="top-det1"/>
    <w:qFormat/>
    <w:uiPriority w:val="0"/>
    <w:rPr>
      <w:b/>
      <w:color w:val="000000"/>
    </w:rPr>
  </w:style>
  <w:style w:type="character" w:customStyle="1" w:styleId="88">
    <w:name w:val=" Char Char7"/>
    <w:qFormat/>
    <w:uiPriority w:val="0"/>
    <w:rPr>
      <w:rFonts w:ascii="宋体" w:hAnsi="宋体" w:eastAsia="宋体"/>
      <w:kern w:val="2"/>
      <w:sz w:val="28"/>
    </w:rPr>
  </w:style>
  <w:style w:type="character" w:customStyle="1" w:styleId="89">
    <w:name w:val="文字 Char"/>
    <w:link w:val="90"/>
    <w:qFormat/>
    <w:uiPriority w:val="0"/>
    <w:rPr>
      <w:rFonts w:ascii="宋体"/>
      <w:kern w:val="2"/>
      <w:sz w:val="28"/>
    </w:rPr>
  </w:style>
  <w:style w:type="paragraph" w:customStyle="1" w:styleId="90">
    <w:name w:val="文字"/>
    <w:basedOn w:val="1"/>
    <w:link w:val="89"/>
    <w:qFormat/>
    <w:uiPriority w:val="0"/>
    <w:pPr>
      <w:tabs>
        <w:tab w:val="left" w:pos="8520"/>
      </w:tabs>
      <w:spacing w:line="312" w:lineRule="auto"/>
      <w:ind w:right="-210" w:firstLine="556"/>
    </w:pPr>
    <w:rPr>
      <w:rFonts w:ascii="宋体"/>
    </w:rPr>
  </w:style>
  <w:style w:type="character" w:customStyle="1" w:styleId="91">
    <w:name w:val=" Char Char5"/>
    <w:qFormat/>
    <w:uiPriority w:val="0"/>
    <w:rPr>
      <w:rFonts w:ascii="Arial" w:hAnsi="Arial" w:eastAsia="宋体"/>
      <w:b/>
      <w:smallCaps/>
      <w:kern w:val="28"/>
      <w:sz w:val="36"/>
      <w:lang w:val="en-US" w:eastAsia="en-US"/>
    </w:rPr>
  </w:style>
  <w:style w:type="character" w:customStyle="1" w:styleId="92">
    <w:name w:val="H2 Char"/>
    <w:qFormat/>
    <w:uiPriority w:val="0"/>
    <w:rPr>
      <w:rFonts w:ascii="Arial" w:hAnsi="Arial" w:eastAsia="宋体"/>
      <w:kern w:val="2"/>
      <w:sz w:val="28"/>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 Char Char"/>
    <w:qFormat/>
    <w:uiPriority w:val="0"/>
    <w:rPr>
      <w:rFonts w:ascii="宋体" w:hAnsi="宋体" w:eastAsia="宋体"/>
      <w:kern w:val="2"/>
      <w:sz w:val="24"/>
      <w:lang w:val="en-US" w:eastAsia="zh-CN" w:bidi="ar-SA"/>
    </w:rPr>
  </w:style>
  <w:style w:type="character" w:customStyle="1" w:styleId="95">
    <w:name w:val="正文 + 三号 Char"/>
    <w:qFormat/>
    <w:uiPriority w:val="0"/>
    <w:rPr>
      <w:rFonts w:eastAsia="宋体"/>
      <w:kern w:val="2"/>
      <w:sz w:val="21"/>
      <w:lang w:val="en-US" w:eastAsia="zh-CN"/>
    </w:rPr>
  </w:style>
  <w:style w:type="character" w:customStyle="1" w:styleId="96">
    <w:name w:val="Table Text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title_emph1"/>
    <w:qFormat/>
    <w:uiPriority w:val="0"/>
    <w:rPr>
      <w:rFonts w:hint="default" w:ascii="Arial" w:hAnsi="Arial"/>
      <w:b/>
      <w:sz w:val="20"/>
    </w:rPr>
  </w:style>
  <w:style w:type="character" w:customStyle="1" w:styleId="99">
    <w:name w:val=" Char Char4"/>
    <w:qFormat/>
    <w:uiPriority w:val="0"/>
    <w:rPr>
      <w:rFonts w:eastAsia="宋体"/>
      <w:b/>
      <w:kern w:val="2"/>
      <w:sz w:val="21"/>
      <w:lang w:val="en-US" w:eastAsia="zh-CN"/>
    </w:rPr>
  </w:style>
  <w:style w:type="character" w:customStyle="1" w:styleId="100">
    <w:name w:val="样式 宋体"/>
    <w:qFormat/>
    <w:uiPriority w:val="0"/>
    <w:rPr>
      <w:rFonts w:ascii="宋体" w:hAnsi="宋体" w:eastAsia="宋体"/>
      <w:sz w:val="28"/>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Table Text Char Char Char Char"/>
    <w:link w:val="103"/>
    <w:qFormat/>
    <w:uiPriority w:val="0"/>
    <w:rPr>
      <w:rFonts w:ascii="Arial" w:hAnsi="Arial"/>
      <w:kern w:val="2"/>
      <w:sz w:val="18"/>
      <w:lang w:val="en-US" w:eastAsia="zh-CN" w:bidi="ar-SA"/>
    </w:rPr>
  </w:style>
  <w:style w:type="paragraph" w:customStyle="1" w:styleId="103">
    <w:name w:val="Table Text Char Char Char"/>
    <w:link w:val="102"/>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 Char Char3"/>
    <w:qFormat/>
    <w:uiPriority w:val="0"/>
    <w:rPr>
      <w:rFonts w:eastAsia="宋体"/>
      <w:kern w:val="2"/>
      <w:sz w:val="18"/>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 Char Char6"/>
    <w:qFormat/>
    <w:uiPriority w:val="0"/>
    <w:rPr>
      <w:rFonts w:ascii="仿宋_GB2312" w:eastAsia="仿宋_GB2312"/>
      <w:kern w:val="2"/>
      <w:sz w:val="32"/>
    </w:rPr>
  </w:style>
  <w:style w:type="character" w:customStyle="1" w:styleId="108">
    <w:name w:val=" Char Char2"/>
    <w:qFormat/>
    <w:uiPriority w:val="0"/>
    <w:rPr>
      <w:rFonts w:eastAsia="宋体"/>
      <w:kern w:val="2"/>
      <w:sz w:val="18"/>
      <w:lang w:val="en-US" w:eastAsia="zh-CN"/>
    </w:rPr>
  </w:style>
  <w:style w:type="character" w:customStyle="1" w:styleId="109">
    <w:name w:val="font01"/>
    <w:qFormat/>
    <w:uiPriority w:val="0"/>
    <w:rPr>
      <w:rFonts w:ascii="font-weight : 400" w:hAnsi="font-weight : 400" w:eastAsia="font-weight : 400" w:cs="font-weight : 400"/>
      <w:color w:val="000000"/>
      <w:sz w:val="21"/>
      <w:szCs w:val="21"/>
      <w:u w:val="none"/>
    </w:rPr>
  </w:style>
  <w:style w:type="paragraph" w:customStyle="1" w:styleId="110">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11">
    <w:name w:val="af"/>
    <w:basedOn w:val="1"/>
    <w:qFormat/>
    <w:uiPriority w:val="0"/>
    <w:pPr>
      <w:widowControl/>
      <w:spacing w:line="300" w:lineRule="atLeast"/>
      <w:jc w:val="left"/>
    </w:pPr>
    <w:rPr>
      <w:rFonts w:ascii="宋体" w:hAnsi="宋体"/>
      <w:kern w:val="0"/>
      <w:sz w:val="18"/>
    </w:rPr>
  </w:style>
  <w:style w:type="paragraph" w:customStyle="1" w:styleId="112">
    <w:name w:val="关键词"/>
    <w:basedOn w:val="1"/>
    <w:next w:val="1"/>
    <w:qFormat/>
    <w:uiPriority w:val="0"/>
    <w:pPr>
      <w:spacing w:line="360" w:lineRule="auto"/>
    </w:pPr>
    <w:rPr>
      <w:rFonts w:eastAsia="黑体"/>
      <w:sz w:val="20"/>
    </w:rPr>
  </w:style>
  <w:style w:type="paragraph" w:styleId="11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4">
    <w:name w:val="编号正文"/>
    <w:basedOn w:val="115"/>
    <w:qFormat/>
    <w:uiPriority w:val="0"/>
    <w:pPr>
      <w:snapToGrid/>
      <w:spacing w:line="360" w:lineRule="auto"/>
      <w:ind w:left="1407" w:hanging="1047"/>
      <w:jc w:val="left"/>
    </w:pPr>
    <w:rPr>
      <w:rFonts w:eastAsia="仿宋_GB2312"/>
    </w:rPr>
  </w:style>
  <w:style w:type="paragraph" w:customStyle="1" w:styleId="1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9">
    <w:name w:val="可研正文"/>
    <w:basedOn w:val="22"/>
    <w:qFormat/>
    <w:uiPriority w:val="0"/>
    <w:pPr>
      <w:adjustRightInd w:val="0"/>
      <w:snapToGrid w:val="0"/>
      <w:spacing w:line="440" w:lineRule="exact"/>
      <w:ind w:firstLine="567"/>
    </w:pPr>
    <w:rPr>
      <w:sz w:val="28"/>
    </w:rPr>
  </w:style>
  <w:style w:type="paragraph" w:customStyle="1" w:styleId="120">
    <w:name w:val="一级条标题"/>
    <w:basedOn w:val="121"/>
    <w:next w:val="122"/>
    <w:qFormat/>
    <w:uiPriority w:val="0"/>
    <w:pPr>
      <w:numPr>
        <w:ilvl w:val="1"/>
        <w:numId w:val="0"/>
      </w:numPr>
      <w:spacing w:before="0" w:beforeLines="0" w:beforeAutospacing="0" w:after="0" w:afterLines="0" w:afterAutospacing="0"/>
      <w:ind w:left="525"/>
      <w:outlineLvl w:val="2"/>
    </w:pPr>
    <w:rPr>
      <w:sz w:val="21"/>
    </w:rPr>
  </w:style>
  <w:style w:type="paragraph" w:customStyle="1" w:styleId="12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4">
    <w:name w:val="图片文字"/>
    <w:basedOn w:val="1"/>
    <w:qFormat/>
    <w:uiPriority w:val="0"/>
    <w:pPr>
      <w:spacing w:line="240" w:lineRule="atLeast"/>
      <w:jc w:val="center"/>
    </w:pPr>
    <w:rPr>
      <w:sz w:val="21"/>
    </w:rPr>
  </w:style>
  <w:style w:type="paragraph" w:customStyle="1" w:styleId="12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7">
    <w:name w:val="样式 行距: 1.5 倍行距1"/>
    <w:basedOn w:val="1"/>
    <w:qFormat/>
    <w:uiPriority w:val="0"/>
    <w:pPr>
      <w:snapToGrid w:val="0"/>
    </w:pPr>
    <w:rPr>
      <w:sz w:val="21"/>
    </w:rPr>
  </w:style>
  <w:style w:type="paragraph" w:customStyle="1" w:styleId="128">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9">
    <w:name w:val="Char Char Char Char Char Char Char"/>
    <w:basedOn w:val="17"/>
    <w:qFormat/>
    <w:uiPriority w:val="0"/>
    <w:rPr>
      <w:rFonts w:ascii="宋体" w:hAnsi="Tahoma"/>
    </w:rPr>
  </w:style>
  <w:style w:type="paragraph" w:customStyle="1" w:styleId="130">
    <w:name w:val="表头文本"/>
    <w:qFormat/>
    <w:uiPriority w:val="0"/>
    <w:pPr>
      <w:jc w:val="center"/>
    </w:pPr>
    <w:rPr>
      <w:rFonts w:ascii="Arial" w:hAnsi="Arial" w:eastAsia="宋体" w:cs="Times New Roman"/>
      <w:b/>
      <w:sz w:val="21"/>
      <w:lang w:val="en-US" w:eastAsia="zh-CN" w:bidi="ar-SA"/>
    </w:rPr>
  </w:style>
  <w:style w:type="paragraph" w:customStyle="1" w:styleId="131">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32">
    <w:name w:val="IN Feature"/>
    <w:next w:val="12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3">
    <w:name w:val=" Char2 Char Char Char Char Char Char"/>
    <w:basedOn w:val="1"/>
    <w:qFormat/>
    <w:uiPriority w:val="0"/>
    <w:rPr>
      <w:rFonts w:ascii="仿宋_GB2312"/>
      <w:b/>
      <w:sz w:val="30"/>
    </w:rPr>
  </w:style>
  <w:style w:type="paragraph" w:customStyle="1" w:styleId="134">
    <w:name w:val=" Char Char 字元 字元 字元 Char Char Char Char"/>
    <w:basedOn w:val="1"/>
    <w:qFormat/>
    <w:uiPriority w:val="0"/>
    <w:pPr>
      <w:adjustRightInd w:val="0"/>
      <w:spacing w:line="360" w:lineRule="auto"/>
    </w:pPr>
    <w:rPr>
      <w:kern w:val="0"/>
      <w:sz w:val="24"/>
    </w:rPr>
  </w:style>
  <w:style w:type="paragraph" w:customStyle="1" w:styleId="135">
    <w:name w:val="Note"/>
    <w:basedOn w:val="1"/>
    <w:qFormat/>
    <w:uiPriority w:val="0"/>
    <w:pPr>
      <w:pBdr>
        <w:top w:val="single" w:color="auto" w:sz="12" w:space="3"/>
        <w:bottom w:val="single" w:color="auto" w:sz="12" w:space="3"/>
      </w:pBdr>
      <w:spacing w:line="360" w:lineRule="auto"/>
    </w:pPr>
    <w:rPr>
      <w:sz w:val="24"/>
    </w:rPr>
  </w:style>
  <w:style w:type="paragraph" w:customStyle="1" w:styleId="13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8">
    <w:name w:val="样式4"/>
    <w:basedOn w:val="5"/>
    <w:qFormat/>
    <w:uiPriority w:val="0"/>
    <w:pPr>
      <w:adjustRightInd w:val="0"/>
      <w:snapToGrid w:val="0"/>
    </w:pPr>
  </w:style>
  <w:style w:type="paragraph" w:customStyle="1" w:styleId="139">
    <w:name w:val="Body Text Indent 2"/>
    <w:basedOn w:val="1"/>
    <w:qFormat/>
    <w:uiPriority w:val="0"/>
    <w:pPr>
      <w:adjustRightInd w:val="0"/>
      <w:spacing w:before="120" w:beforeLines="0" w:beforeAutospacing="0"/>
      <w:ind w:firstLine="420"/>
      <w:textAlignment w:val="baseline"/>
    </w:pPr>
    <w:rPr>
      <w:sz w:val="24"/>
    </w:rPr>
  </w:style>
  <w:style w:type="paragraph" w:styleId="140">
    <w:name w:val="List Paragraph"/>
    <w:basedOn w:val="1"/>
    <w:qFormat/>
    <w:uiPriority w:val="34"/>
    <w:pPr>
      <w:ind w:firstLine="420" w:firstLineChars="200"/>
    </w:pPr>
    <w:rPr>
      <w:rFonts w:ascii="宋体" w:hAnsi="宋体" w:eastAsia="宋体" w:cs="Times New Roman"/>
      <w:sz w:val="21"/>
      <w:szCs w:val="22"/>
    </w:rPr>
  </w:style>
  <w:style w:type="paragraph" w:customStyle="1" w:styleId="14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5">
    <w:name w:val="二级列表"/>
    <w:basedOn w:val="117"/>
    <w:next w:val="117"/>
    <w:qFormat/>
    <w:uiPriority w:val="0"/>
    <w:pPr>
      <w:tabs>
        <w:tab w:val="left" w:pos="2120"/>
      </w:tabs>
      <w:ind w:firstLine="0" w:firstLineChars="0"/>
    </w:pPr>
    <w:rPr>
      <w:b/>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1"/>
    <w:basedOn w:val="1"/>
    <w:next w:val="32"/>
    <w:qFormat/>
    <w:uiPriority w:val="0"/>
    <w:rPr>
      <w:rFonts w:ascii="宋体" w:hAnsi="Courier New"/>
      <w:sz w:val="21"/>
    </w:rPr>
  </w:style>
  <w:style w:type="paragraph" w:customStyle="1" w:styleId="14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样式1xz"/>
    <w:basedOn w:val="1"/>
    <w:qFormat/>
    <w:uiPriority w:val="0"/>
    <w:pPr>
      <w:tabs>
        <w:tab w:val="left" w:pos="1050"/>
        <w:tab w:val="right" w:leader="dot" w:pos="8296"/>
      </w:tabs>
    </w:pPr>
    <w:rPr>
      <w:caps/>
      <w:spacing w:val="20"/>
      <w:sz w:val="24"/>
    </w:rPr>
  </w:style>
  <w:style w:type="paragraph" w:customStyle="1" w:styleId="151">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9">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6">
    <w:name w:val="_Style 162"/>
    <w:qFormat/>
    <w:uiPriority w:val="0"/>
    <w:rPr>
      <w:rFonts w:ascii="Times New Roman" w:hAnsi="Times New Roman" w:eastAsia="宋体" w:cs="Times New Roman"/>
      <w:kern w:val="2"/>
      <w:sz w:val="21"/>
      <w:lang w:val="en-US" w:eastAsia="zh-CN" w:bidi="ar-SA"/>
    </w:rPr>
  </w:style>
  <w:style w:type="paragraph" w:customStyle="1" w:styleId="167">
    <w:name w:val=" Char Char1 Char"/>
    <w:basedOn w:val="1"/>
    <w:qFormat/>
    <w:uiPriority w:val="0"/>
    <w:rPr>
      <w:rFonts w:ascii="Tahoma" w:hAnsi="Tahoma"/>
      <w:sz w:val="24"/>
      <w:szCs w:val="24"/>
    </w:rPr>
  </w:style>
  <w:style w:type="paragraph" w:customStyle="1" w:styleId="168">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3">
    <w:name w:val=" Char Char Char Char Char Char Char"/>
    <w:basedOn w:val="1"/>
    <w:qFormat/>
    <w:uiPriority w:val="0"/>
    <w:rPr>
      <w:rFonts w:ascii="Tahoma" w:hAnsi="Tahoma"/>
      <w:sz w:val="24"/>
    </w:rPr>
  </w:style>
  <w:style w:type="paragraph" w:customStyle="1" w:styleId="174">
    <w:name w:val="正文 + 三号"/>
    <w:basedOn w:val="1"/>
    <w:qFormat/>
    <w:uiPriority w:val="0"/>
    <w:rPr>
      <w:sz w:val="21"/>
    </w:rPr>
  </w:style>
  <w:style w:type="paragraph" w:customStyle="1" w:styleId="175">
    <w:name w:val="文章正文"/>
    <w:basedOn w:val="1"/>
    <w:qFormat/>
    <w:uiPriority w:val="0"/>
    <w:pPr>
      <w:ind w:firstLine="560" w:firstLineChars="200"/>
    </w:pPr>
    <w:rPr>
      <w:rFonts w:ascii="仿宋_GB2312" w:hAnsi="宋体" w:eastAsia="仿宋_GB2312"/>
      <w:color w:val="000000"/>
    </w:rPr>
  </w:style>
  <w:style w:type="paragraph" w:customStyle="1" w:styleId="176">
    <w:name w:val="Title - Revision"/>
    <w:basedOn w:val="56"/>
    <w:qFormat/>
    <w:uiPriority w:val="0"/>
    <w:pPr>
      <w:spacing w:before="720" w:beforeLines="0" w:beforeAutospacing="0"/>
    </w:pPr>
  </w:style>
  <w:style w:type="paragraph" w:customStyle="1" w:styleId="177">
    <w:name w:val="首行缩进 1"/>
    <w:basedOn w:val="1"/>
    <w:qFormat/>
    <w:uiPriority w:val="0"/>
    <w:pPr>
      <w:spacing w:after="120" w:afterLines="0" w:afterAutospacing="0" w:line="360" w:lineRule="auto"/>
      <w:ind w:firstLine="200" w:firstLineChars="200"/>
    </w:pPr>
    <w:rPr>
      <w:sz w:val="24"/>
    </w:rPr>
  </w:style>
  <w:style w:type="paragraph" w:customStyle="1" w:styleId="1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9">
    <w:name w:val="文本1"/>
    <w:basedOn w:val="1"/>
    <w:qFormat/>
    <w:uiPriority w:val="0"/>
    <w:pPr>
      <w:adjustRightInd w:val="0"/>
      <w:spacing w:line="312" w:lineRule="atLeast"/>
      <w:jc w:val="center"/>
      <w:textAlignment w:val="baseline"/>
    </w:pPr>
    <w:rPr>
      <w:kern w:val="0"/>
      <w:sz w:val="18"/>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82">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表格文本"/>
    <w:qFormat/>
    <w:uiPriority w:val="0"/>
    <w:pPr>
      <w:tabs>
        <w:tab w:val="decimal" w:pos="0"/>
      </w:tabs>
    </w:pPr>
    <w:rPr>
      <w:rFonts w:ascii="Arial" w:hAnsi="Arial" w:eastAsia="宋体" w:cs="Times New Roman"/>
      <w:sz w:val="21"/>
      <w:lang w:val="en-US" w:eastAsia="zh-CN" w:bidi="ar-SA"/>
    </w:rPr>
  </w:style>
  <w:style w:type="paragraph" w:customStyle="1" w:styleId="184">
    <w:name w:val="内容标题"/>
    <w:basedOn w:val="17"/>
    <w:qFormat/>
    <w:uiPriority w:val="0"/>
    <w:rPr>
      <w:rFonts w:ascii="Tahoma" w:hAnsi="Tahoma"/>
      <w:sz w:val="24"/>
    </w:rPr>
  </w:style>
  <w:style w:type="paragraph" w:customStyle="1" w:styleId="18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6">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正文表格"/>
    <w:basedOn w:val="1"/>
    <w:qFormat/>
    <w:uiPriority w:val="0"/>
    <w:pPr>
      <w:adjustRightInd w:val="0"/>
      <w:spacing w:before="40" w:beforeLines="0" w:beforeAutospacing="0" w:after="40" w:afterLines="0" w:afterAutospacing="0"/>
    </w:pPr>
    <w:rPr>
      <w:sz w:val="24"/>
    </w:rPr>
  </w:style>
  <w:style w:type="paragraph" w:customStyle="1" w:styleId="190">
    <w:name w:val="正文1"/>
    <w:basedOn w:val="1"/>
    <w:qFormat/>
    <w:uiPriority w:val="0"/>
    <w:pPr>
      <w:spacing w:line="300" w:lineRule="auto"/>
      <w:ind w:firstLine="200" w:firstLineChars="200"/>
    </w:pPr>
    <w:rPr>
      <w:sz w:val="24"/>
    </w:rPr>
  </w:style>
  <w:style w:type="paragraph" w:customStyle="1" w:styleId="191">
    <w:name w:val=" Char Char14 Char Char"/>
    <w:basedOn w:val="1"/>
    <w:qFormat/>
    <w:uiPriority w:val="0"/>
    <w:rPr>
      <w:sz w:val="21"/>
      <w:szCs w:val="24"/>
    </w:rPr>
  </w:style>
  <w:style w:type="paragraph" w:customStyle="1" w:styleId="19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列出段落1"/>
    <w:basedOn w:val="1"/>
    <w:qFormat/>
    <w:uiPriority w:val="34"/>
    <w:pPr>
      <w:ind w:firstLine="420" w:firstLineChars="200"/>
    </w:pPr>
    <w:rPr>
      <w:rFonts w:ascii="宋体" w:hAnsi="宋体" w:eastAsia="宋体" w:cs="Times New Roman"/>
      <w:sz w:val="21"/>
      <w:szCs w:val="22"/>
    </w:rPr>
  </w:style>
  <w:style w:type="paragraph" w:customStyle="1" w:styleId="19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00">
    <w:name w:val="Table Contents"/>
    <w:basedOn w:val="22"/>
    <w:qFormat/>
    <w:uiPriority w:val="0"/>
    <w:pPr>
      <w:suppressAutoHyphens/>
      <w:jc w:val="left"/>
    </w:pPr>
    <w:rPr>
      <w:rFonts w:ascii="Times New Roman" w:eastAsia="Times New Roman"/>
      <w:kern w:val="0"/>
      <w:sz w:val="24"/>
    </w:rPr>
  </w:style>
  <w:style w:type="paragraph" w:customStyle="1" w:styleId="20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3">
    <w:name w:val=" Char Char Char"/>
    <w:basedOn w:val="1"/>
    <w:qFormat/>
    <w:uiPriority w:val="0"/>
    <w:rPr>
      <w:rFonts w:ascii="Tahoma" w:hAnsi="Tahoma"/>
      <w:sz w:val="24"/>
    </w:rPr>
  </w:style>
  <w:style w:type="paragraph" w:customStyle="1" w:styleId="204">
    <w:name w:val="表头样式"/>
    <w:basedOn w:val="1"/>
    <w:qFormat/>
    <w:uiPriority w:val="0"/>
    <w:pPr>
      <w:autoSpaceDE w:val="0"/>
      <w:autoSpaceDN w:val="0"/>
      <w:adjustRightInd w:val="0"/>
      <w:spacing w:line="360" w:lineRule="auto"/>
      <w:jc w:val="left"/>
    </w:pPr>
    <w:rPr>
      <w:b/>
      <w:kern w:val="0"/>
      <w:sz w:val="21"/>
    </w:rPr>
  </w:style>
  <w:style w:type="paragraph" w:customStyle="1" w:styleId="20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6">
    <w:name w:val="简单回函地址"/>
    <w:basedOn w:val="1"/>
    <w:qFormat/>
    <w:uiPriority w:val="0"/>
    <w:pPr>
      <w:adjustRightInd w:val="0"/>
      <w:snapToGrid w:val="0"/>
      <w:spacing w:line="360" w:lineRule="auto"/>
    </w:pPr>
    <w:rPr>
      <w:sz w:val="24"/>
    </w:rPr>
  </w:style>
  <w:style w:type="paragraph" w:customStyle="1" w:styleId="207">
    <w:name w:val=" Char1 Char Char Char"/>
    <w:basedOn w:val="1"/>
    <w:qFormat/>
    <w:uiPriority w:val="0"/>
    <w:rPr>
      <w:rFonts w:ascii="Tahoma" w:hAnsi="Tahoma"/>
      <w:sz w:val="24"/>
    </w:rPr>
  </w:style>
  <w:style w:type="paragraph" w:customStyle="1" w:styleId="208">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9">
    <w:name w:val="样式 正文缩进正文（首行缩进两字）表正文正文非缩进特点标题4段1 + 首行缩进:  2 字符"/>
    <w:basedOn w:val="15"/>
    <w:qFormat/>
    <w:uiPriority w:val="0"/>
    <w:pPr>
      <w:ind w:firstLine="480" w:firstLineChars="200"/>
    </w:pPr>
  </w:style>
  <w:style w:type="paragraph" w:customStyle="1" w:styleId="21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1">
    <w:name w:val=" Char"/>
    <w:basedOn w:val="1"/>
    <w:qFormat/>
    <w:uiPriority w:val="0"/>
    <w:pPr>
      <w:spacing w:line="240" w:lineRule="atLeast"/>
      <w:ind w:left="420" w:firstLine="420"/>
    </w:pPr>
    <w:rPr>
      <w:kern w:val="0"/>
      <w:sz w:val="21"/>
    </w:rPr>
  </w:style>
  <w:style w:type="paragraph" w:customStyle="1" w:styleId="212">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3">
    <w:name w:val="Title - Date"/>
    <w:basedOn w:val="56"/>
    <w:next w:val="1"/>
    <w:qFormat/>
    <w:uiPriority w:val="0"/>
    <w:pPr>
      <w:spacing w:before="240" w:beforeLines="0" w:beforeAutospacing="0" w:after="720" w:afterLines="0" w:afterAutospacing="0"/>
    </w:pPr>
    <w:rPr>
      <w:sz w:val="28"/>
    </w:rPr>
  </w:style>
  <w:style w:type="paragraph" w:customStyle="1" w:styleId="21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5">
    <w:name w:val="1.正文"/>
    <w:basedOn w:val="1"/>
    <w:qFormat/>
    <w:uiPriority w:val="0"/>
    <w:pPr>
      <w:spacing w:line="360" w:lineRule="auto"/>
      <w:ind w:left="540" w:leftChars="225" w:firstLine="540" w:firstLineChars="225"/>
    </w:pPr>
    <w:rPr>
      <w:sz w:val="24"/>
    </w:rPr>
  </w:style>
  <w:style w:type="paragraph" w:customStyle="1" w:styleId="216">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8">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首行缩进"/>
    <w:basedOn w:val="1"/>
    <w:qFormat/>
    <w:uiPriority w:val="0"/>
    <w:pPr>
      <w:numPr>
        <w:ilvl w:val="0"/>
        <w:numId w:val="12"/>
      </w:numPr>
      <w:spacing w:line="360" w:lineRule="auto"/>
    </w:pPr>
    <w:rPr>
      <w:rFonts w:eastAsia="仿宋_GB2312"/>
    </w:rPr>
  </w:style>
  <w:style w:type="paragraph" w:customStyle="1" w:styleId="221">
    <w:name w:val="Char1 Char Char Char"/>
    <w:basedOn w:val="1"/>
    <w:qFormat/>
    <w:uiPriority w:val="0"/>
    <w:rPr>
      <w:rFonts w:ascii="Tahoma" w:hAnsi="Tahoma"/>
      <w:sz w:val="30"/>
    </w:rPr>
  </w:style>
  <w:style w:type="paragraph" w:customStyle="1" w:styleId="222">
    <w:name w:val="摘要"/>
    <w:basedOn w:val="1"/>
    <w:next w:val="3"/>
    <w:qFormat/>
    <w:uiPriority w:val="0"/>
    <w:pPr>
      <w:spacing w:line="360" w:lineRule="auto"/>
    </w:pPr>
    <w:rPr>
      <w:rFonts w:eastAsia="黑体"/>
      <w:sz w:val="20"/>
    </w:rPr>
  </w:style>
  <w:style w:type="paragraph" w:customStyle="1" w:styleId="223">
    <w:name w:val="表格内文字"/>
    <w:basedOn w:val="32"/>
    <w:qFormat/>
    <w:uiPriority w:val="0"/>
    <w:pPr>
      <w:adjustRightInd w:val="0"/>
    </w:pPr>
    <w:rPr>
      <w:color w:val="000000"/>
      <w:lang w:val="en-GB"/>
    </w:rPr>
  </w:style>
  <w:style w:type="paragraph" w:customStyle="1" w:styleId="22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6">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9">
    <w:name w:val="表文字"/>
    <w:qFormat/>
    <w:uiPriority w:val="0"/>
    <w:rPr>
      <w:rFonts w:ascii="宋体" w:hAnsi="Times New Roman" w:eastAsia="宋体" w:cs="Times New Roman"/>
      <w:kern w:val="2"/>
      <w:lang w:val="en-US" w:eastAsia="zh-CN" w:bidi="ar-SA"/>
    </w:rPr>
  </w:style>
  <w:style w:type="paragraph" w:customStyle="1" w:styleId="230">
    <w:name w:val=" Char Char Char Char Char Char Char Char Char Char Char Char Char Char Char Char"/>
    <w:basedOn w:val="1"/>
    <w:qFormat/>
    <w:uiPriority w:val="0"/>
    <w:pPr>
      <w:tabs>
        <w:tab w:val="left" w:pos="360"/>
      </w:tabs>
    </w:pPr>
    <w:rPr>
      <w:sz w:val="24"/>
    </w:rPr>
  </w:style>
  <w:style w:type="paragraph" w:customStyle="1" w:styleId="23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00"/>
    <w:basedOn w:val="1"/>
    <w:qFormat/>
    <w:uiPriority w:val="0"/>
    <w:pPr>
      <w:autoSpaceDE w:val="0"/>
      <w:autoSpaceDN w:val="0"/>
      <w:adjustRightInd w:val="0"/>
      <w:jc w:val="left"/>
    </w:pPr>
    <w:rPr>
      <w:rFonts w:ascii="黑体" w:eastAsia="黑体"/>
      <w:b/>
      <w:kern w:val="0"/>
      <w:sz w:val="20"/>
    </w:rPr>
  </w:style>
  <w:style w:type="paragraph" w:customStyle="1" w:styleId="233">
    <w:name w:val=" Char1"/>
    <w:basedOn w:val="1"/>
    <w:qFormat/>
    <w:uiPriority w:val="0"/>
    <w:rPr>
      <w:sz w:val="21"/>
    </w:rPr>
  </w:style>
  <w:style w:type="paragraph" w:customStyle="1" w:styleId="234">
    <w:name w:val="标题无"/>
    <w:basedOn w:val="1"/>
    <w:qFormat/>
    <w:uiPriority w:val="0"/>
    <w:pPr>
      <w:spacing w:line="360" w:lineRule="auto"/>
    </w:pPr>
    <w:rPr>
      <w:sz w:val="24"/>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7">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0">
    <w:name w:val="二级条标题"/>
    <w:basedOn w:val="120"/>
    <w:next w:val="122"/>
    <w:qFormat/>
    <w:uiPriority w:val="0"/>
    <w:pPr>
      <w:ind w:left="840"/>
      <w:outlineLvl w:val="3"/>
    </w:pPr>
  </w:style>
  <w:style w:type="paragraph" w:customStyle="1" w:styleId="241">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2">
    <w:name w:val="Char"/>
    <w:basedOn w:val="1"/>
    <w:qFormat/>
    <w:uiPriority w:val="0"/>
    <w:pPr>
      <w:spacing w:line="240" w:lineRule="atLeast"/>
      <w:ind w:left="420" w:firstLine="420"/>
    </w:pPr>
    <w:rPr>
      <w:kern w:val="0"/>
      <w:sz w:val="21"/>
    </w:rPr>
  </w:style>
  <w:style w:type="paragraph" w:customStyle="1" w:styleId="243">
    <w:name w:val="样式 宋体 五号 行距: 单倍行距"/>
    <w:basedOn w:val="1"/>
    <w:qFormat/>
    <w:uiPriority w:val="0"/>
    <w:pPr>
      <w:adjustRightInd w:val="0"/>
      <w:jc w:val="left"/>
    </w:pPr>
    <w:rPr>
      <w:rFonts w:ascii="宋体" w:hAnsi="宋体"/>
      <w:kern w:val="0"/>
      <w:sz w:val="21"/>
    </w:rPr>
  </w:style>
  <w:style w:type="paragraph" w:customStyle="1" w:styleId="244">
    <w:name w:val="正文（首行不缩进）"/>
    <w:basedOn w:val="1"/>
    <w:qFormat/>
    <w:uiPriority w:val="0"/>
    <w:pPr>
      <w:autoSpaceDE w:val="0"/>
      <w:autoSpaceDN w:val="0"/>
      <w:adjustRightInd w:val="0"/>
      <w:spacing w:line="360" w:lineRule="auto"/>
      <w:jc w:val="left"/>
    </w:pPr>
    <w:rPr>
      <w:kern w:val="0"/>
      <w:sz w:val="21"/>
    </w:rPr>
  </w:style>
  <w:style w:type="paragraph" w:customStyle="1" w:styleId="245">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 w:type="character" w:customStyle="1" w:styleId="246">
    <w:name w:val="标题 1 Char"/>
    <w:link w:val="2"/>
    <w:qFormat/>
    <w:uiPriority w:val="0"/>
    <w:rPr>
      <w:rFonts w:ascii="宋体"/>
    </w:rPr>
  </w:style>
  <w:style w:type="character" w:customStyle="1" w:styleId="247">
    <w:name w:val="font21"/>
    <w:basedOn w:val="62"/>
    <w:qFormat/>
    <w:uiPriority w:val="0"/>
    <w:rPr>
      <w:rFonts w:ascii="宋体" w:hAnsi="宋体" w:eastAsia="宋体" w:cs="宋体"/>
      <w:color w:val="000000"/>
      <w:sz w:val="22"/>
      <w:szCs w:val="22"/>
      <w:u w:val="none"/>
    </w:rPr>
  </w:style>
  <w:style w:type="character" w:customStyle="1" w:styleId="248">
    <w:name w:val="font11"/>
    <w:basedOn w:val="62"/>
    <w:qFormat/>
    <w:uiPriority w:val="0"/>
    <w:rPr>
      <w:rFonts w:hint="eastAsia" w:ascii="宋体" w:hAnsi="宋体" w:eastAsia="宋体" w:cs="宋体"/>
      <w:color w:val="FF0000"/>
      <w:sz w:val="22"/>
      <w:szCs w:val="22"/>
      <w:u w:val="none"/>
    </w:rPr>
  </w:style>
  <w:style w:type="character" w:customStyle="1" w:styleId="249">
    <w:name w:val="font31"/>
    <w:basedOn w:val="62"/>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9.png"/><Relationship Id="rId4" Type="http://schemas.openxmlformats.org/officeDocument/2006/relationships/header" Target="header2.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14482</Words>
  <Characters>15306</Characters>
  <Lines>200</Lines>
  <Paragraphs>56</Paragraphs>
  <TotalTime>1</TotalTime>
  <ScaleCrop>false</ScaleCrop>
  <LinksUpToDate>false</LinksUpToDate>
  <CharactersWithSpaces>15771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九口甜菜</cp:lastModifiedBy>
  <cp:lastPrinted>2025-06-10T07:55:00Z</cp:lastPrinted>
  <dcterms:modified xsi:type="dcterms:W3CDTF">2025-08-31T10:26:25Z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E2AC9BBF904740F3BD4C4A82DBE74E74_13</vt:lpwstr>
  </property>
  <property fmtid="{D5CDD505-2E9C-101B-9397-08002B2CF9AE}" pid="4" name="KSOTemplateDocerSaveRecord">
    <vt:lpwstr>eyJoZGlkIjoiMzEwNTM5NzYwMDRjMzkwZTVkZjY2ODkwMGIxNGU0OTUiLCJ1c2VySWQiOiI2MDU2OTg2In0=</vt:lpwstr>
  </property>
</Properties>
</file>