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FA35B">
      <w:pPr>
        <w:outlineLvl w:val="0"/>
        <w:rPr>
          <w:rFonts w:ascii="仿宋" w:hAnsi="仿宋" w:eastAsia="仿宋"/>
          <w:b/>
          <w:bCs/>
          <w:color w:val="auto"/>
          <w:spacing w:val="80"/>
          <w:sz w:val="112"/>
          <w:szCs w:val="112"/>
          <w:highlight w:val="none"/>
        </w:rPr>
      </w:pPr>
    </w:p>
    <w:p w14:paraId="2AF2F2A7">
      <w:pPr>
        <w:jc w:val="center"/>
        <w:outlineLvl w:val="0"/>
        <w:rPr>
          <w:rFonts w:ascii="仿宋" w:hAnsi="仿宋" w:eastAsia="仿宋"/>
          <w:b/>
          <w:bCs/>
          <w:color w:val="auto"/>
          <w:spacing w:val="80"/>
          <w:sz w:val="112"/>
          <w:szCs w:val="112"/>
          <w:highlight w:val="none"/>
        </w:rPr>
      </w:pPr>
      <w:bookmarkStart w:id="0" w:name="_Toc23842"/>
      <w:bookmarkStart w:id="1" w:name="_Toc8219"/>
      <w:r>
        <w:rPr>
          <w:rFonts w:hint="eastAsia" w:ascii="仿宋" w:hAnsi="仿宋" w:eastAsia="仿宋"/>
          <w:b/>
          <w:bCs/>
          <w:color w:val="auto"/>
          <w:spacing w:val="80"/>
          <w:sz w:val="112"/>
          <w:szCs w:val="112"/>
          <w:highlight w:val="none"/>
        </w:rPr>
        <w:t>网上竞采文件</w:t>
      </w:r>
      <w:bookmarkEnd w:id="0"/>
      <w:bookmarkEnd w:id="1"/>
    </w:p>
    <w:p w14:paraId="63058466">
      <w:pPr>
        <w:jc w:val="center"/>
        <w:rPr>
          <w:rFonts w:ascii="仿宋" w:hAnsi="仿宋" w:eastAsia="仿宋"/>
          <w:color w:val="auto"/>
          <w:highlight w:val="none"/>
        </w:rPr>
      </w:pPr>
      <w:r>
        <w:rPr>
          <w:rFonts w:hint="eastAsia" w:ascii="仿宋" w:hAnsi="仿宋" w:eastAsia="仿宋"/>
          <w:b/>
          <w:bCs/>
          <w:color w:val="auto"/>
          <w:spacing w:val="80"/>
          <w:sz w:val="48"/>
          <w:szCs w:val="48"/>
          <w:highlight w:val="none"/>
        </w:rPr>
        <w:t>（综合评分法）</w:t>
      </w:r>
    </w:p>
    <w:p w14:paraId="768960AB">
      <w:pPr>
        <w:pStyle w:val="17"/>
        <w:rPr>
          <w:color w:val="auto"/>
          <w:highlight w:val="none"/>
        </w:rPr>
      </w:pPr>
    </w:p>
    <w:p w14:paraId="68A408DD">
      <w:pPr>
        <w:pStyle w:val="17"/>
        <w:rPr>
          <w:color w:val="auto"/>
          <w:highlight w:val="none"/>
        </w:rPr>
      </w:pPr>
    </w:p>
    <w:p w14:paraId="6C7A77D7">
      <w:pPr>
        <w:pStyle w:val="17"/>
        <w:rPr>
          <w:color w:val="auto"/>
          <w:highlight w:val="none"/>
        </w:rPr>
      </w:pPr>
    </w:p>
    <w:p w14:paraId="17B51D85">
      <w:pPr>
        <w:pStyle w:val="17"/>
        <w:rPr>
          <w:color w:val="auto"/>
          <w:highlight w:val="none"/>
        </w:rPr>
      </w:pPr>
    </w:p>
    <w:p w14:paraId="2C0544B6">
      <w:pPr>
        <w:pStyle w:val="17"/>
        <w:rPr>
          <w:color w:val="auto"/>
          <w:highlight w:val="none"/>
        </w:rPr>
      </w:pPr>
    </w:p>
    <w:p w14:paraId="1AB3A5DE">
      <w:pPr>
        <w:ind w:firstLine="1446" w:firstLineChars="400"/>
        <w:rPr>
          <w:rFonts w:ascii="仿宋" w:hAnsi="仿宋" w:eastAsia="仿宋"/>
          <w:b/>
          <w:color w:val="auto"/>
          <w:sz w:val="36"/>
          <w:highlight w:val="none"/>
        </w:rPr>
      </w:pPr>
      <w:r>
        <w:rPr>
          <w:rFonts w:hint="eastAsia" w:ascii="仿宋" w:hAnsi="仿宋" w:eastAsia="仿宋"/>
          <w:b/>
          <w:color w:val="auto"/>
          <w:sz w:val="36"/>
          <w:highlight w:val="none"/>
        </w:rPr>
        <w:t>采购计划编号：</w:t>
      </w:r>
    </w:p>
    <w:p w14:paraId="702B914F">
      <w:pPr>
        <w:ind w:firstLine="1446" w:firstLineChars="400"/>
        <w:rPr>
          <w:rFonts w:hint="eastAsia" w:ascii="仿宋" w:hAnsi="仿宋" w:eastAsia="仿宋"/>
          <w:b/>
          <w:color w:val="auto"/>
          <w:sz w:val="36"/>
          <w:highlight w:val="none"/>
          <w:lang w:eastAsia="zh-CN"/>
        </w:rPr>
      </w:pPr>
      <w:r>
        <w:rPr>
          <w:rFonts w:hint="eastAsia" w:ascii="仿宋" w:hAnsi="仿宋" w:eastAsia="仿宋"/>
          <w:b/>
          <w:color w:val="auto"/>
          <w:sz w:val="36"/>
          <w:highlight w:val="none"/>
        </w:rPr>
        <w:t>项目名称：</w:t>
      </w:r>
      <w:r>
        <w:rPr>
          <w:rFonts w:hint="eastAsia" w:ascii="仿宋" w:hAnsi="仿宋" w:eastAsia="仿宋"/>
          <w:b/>
          <w:color w:val="auto"/>
          <w:sz w:val="36"/>
          <w:highlight w:val="none"/>
          <w:lang w:eastAsia="zh-CN"/>
        </w:rPr>
        <w:t>“政务·知识产权在线”应用项目软件成本度量服务</w:t>
      </w:r>
    </w:p>
    <w:p w14:paraId="21C352BC">
      <w:pPr>
        <w:pStyle w:val="17"/>
        <w:rPr>
          <w:color w:val="auto"/>
          <w:highlight w:val="none"/>
        </w:rPr>
      </w:pPr>
    </w:p>
    <w:p w14:paraId="42E420D6">
      <w:pPr>
        <w:rPr>
          <w:color w:val="auto"/>
          <w:highlight w:val="none"/>
        </w:rPr>
      </w:pPr>
    </w:p>
    <w:p w14:paraId="71669FD2">
      <w:pPr>
        <w:pStyle w:val="17"/>
        <w:rPr>
          <w:color w:val="auto"/>
          <w:highlight w:val="none"/>
        </w:rPr>
      </w:pPr>
    </w:p>
    <w:p w14:paraId="1004A72E">
      <w:pPr>
        <w:rPr>
          <w:color w:val="auto"/>
          <w:highlight w:val="none"/>
        </w:rPr>
      </w:pPr>
    </w:p>
    <w:p w14:paraId="122ADECB">
      <w:pPr>
        <w:pStyle w:val="17"/>
        <w:rPr>
          <w:color w:val="auto"/>
          <w:highlight w:val="none"/>
        </w:rPr>
      </w:pPr>
    </w:p>
    <w:p w14:paraId="4B4AF896">
      <w:pPr>
        <w:pStyle w:val="17"/>
        <w:rPr>
          <w:color w:val="auto"/>
          <w:highlight w:val="none"/>
        </w:rPr>
      </w:pPr>
    </w:p>
    <w:p w14:paraId="5E57B0E0">
      <w:pPr>
        <w:pStyle w:val="17"/>
        <w:rPr>
          <w:color w:val="auto"/>
          <w:highlight w:val="none"/>
        </w:rPr>
      </w:pPr>
    </w:p>
    <w:p w14:paraId="6172F025">
      <w:pPr>
        <w:jc w:val="center"/>
        <w:rPr>
          <w:rFonts w:hint="eastAsia" w:ascii="仿宋" w:hAnsi="仿宋" w:eastAsia="仿宋"/>
          <w:b/>
          <w:color w:val="auto"/>
          <w:sz w:val="36"/>
          <w:highlight w:val="none"/>
          <w:lang w:eastAsia="zh-CN"/>
        </w:rPr>
      </w:pPr>
      <w:r>
        <w:rPr>
          <w:rFonts w:hint="eastAsia" w:ascii="仿宋" w:hAnsi="仿宋" w:eastAsia="仿宋"/>
          <w:b/>
          <w:color w:val="auto"/>
          <w:kern w:val="2"/>
          <w:sz w:val="36"/>
          <w:highlight w:val="none"/>
        </w:rPr>
        <w:t>采购人：</w:t>
      </w:r>
      <w:r>
        <w:rPr>
          <w:rFonts w:hint="eastAsia" w:ascii="仿宋" w:hAnsi="仿宋" w:eastAsia="仿宋"/>
          <w:b/>
          <w:color w:val="auto"/>
          <w:sz w:val="36"/>
          <w:highlight w:val="none"/>
          <w:lang w:eastAsia="zh-CN"/>
        </w:rPr>
        <w:t>重庆市知识产权局</w:t>
      </w:r>
    </w:p>
    <w:p w14:paraId="2AB728DB">
      <w:pPr>
        <w:jc w:val="center"/>
        <w:rPr>
          <w:rFonts w:hint="eastAsia" w:ascii="仿宋" w:hAnsi="仿宋" w:eastAsia="仿宋"/>
          <w:b/>
          <w:color w:val="auto"/>
          <w:kern w:val="2"/>
          <w:sz w:val="36"/>
          <w:szCs w:val="28"/>
          <w:highlight w:val="none"/>
          <w:lang w:eastAsia="zh-CN"/>
        </w:rPr>
      </w:pPr>
      <w:r>
        <w:rPr>
          <w:rFonts w:hint="eastAsia" w:ascii="仿宋" w:hAnsi="仿宋" w:eastAsia="仿宋"/>
          <w:b/>
          <w:color w:val="auto"/>
          <w:sz w:val="36"/>
          <w:highlight w:val="none"/>
          <w:lang w:eastAsia="zh-CN"/>
        </w:rPr>
        <w:t>代理机构：垚鑫工程项目管理有限公司</w:t>
      </w:r>
    </w:p>
    <w:p w14:paraId="79673983">
      <w:pPr>
        <w:pStyle w:val="17"/>
        <w:rPr>
          <w:color w:val="auto"/>
          <w:highlight w:val="none"/>
        </w:rPr>
      </w:pPr>
    </w:p>
    <w:p w14:paraId="5BC00FEC">
      <w:pPr>
        <w:spacing w:line="360" w:lineRule="auto"/>
        <w:jc w:val="center"/>
        <w:rPr>
          <w:rFonts w:ascii="仿宋" w:hAnsi="仿宋" w:eastAsia="仿宋"/>
          <w:b/>
          <w:color w:val="auto"/>
          <w:sz w:val="36"/>
          <w:highlight w:val="none"/>
        </w:rPr>
      </w:pPr>
      <w:r>
        <w:rPr>
          <w:rFonts w:hint="eastAsia" w:ascii="仿宋" w:hAnsi="仿宋" w:eastAsia="仿宋"/>
          <w:b/>
          <w:color w:val="auto"/>
          <w:sz w:val="36"/>
          <w:highlight w:val="none"/>
        </w:rPr>
        <w:t>二〇二</w:t>
      </w:r>
      <w:r>
        <w:rPr>
          <w:rFonts w:hint="eastAsia" w:ascii="仿宋" w:hAnsi="仿宋" w:eastAsia="仿宋"/>
          <w:b/>
          <w:color w:val="auto"/>
          <w:sz w:val="36"/>
          <w:highlight w:val="none"/>
          <w:lang w:eastAsia="zh-CN"/>
        </w:rPr>
        <w:t>五</w:t>
      </w:r>
      <w:r>
        <w:rPr>
          <w:rFonts w:hint="eastAsia" w:ascii="仿宋" w:hAnsi="仿宋" w:eastAsia="仿宋"/>
          <w:b/>
          <w:color w:val="auto"/>
          <w:sz w:val="36"/>
          <w:highlight w:val="none"/>
        </w:rPr>
        <w:t>年七月</w:t>
      </w:r>
    </w:p>
    <w:p w14:paraId="14210D8D">
      <w:pPr>
        <w:tabs>
          <w:tab w:val="left" w:pos="1185"/>
          <w:tab w:val="center" w:pos="4156"/>
          <w:tab w:val="left" w:pos="7095"/>
        </w:tabs>
        <w:spacing w:line="700" w:lineRule="exact"/>
        <w:rPr>
          <w:rFonts w:ascii="仿宋" w:hAnsi="仿宋" w:eastAsia="仿宋"/>
          <w:color w:val="auto"/>
          <w:highlight w:val="none"/>
        </w:rPr>
        <w:sectPr>
          <w:headerReference r:id="rId5" w:type="first"/>
          <w:headerReference r:id="rId3" w:type="default"/>
          <w:footerReference r:id="rId6" w:type="default"/>
          <w:headerReference r:id="rId4" w:type="even"/>
          <w:footerReference r:id="rId7" w:type="even"/>
          <w:pgSz w:w="11907" w:h="16840"/>
          <w:pgMar w:top="1440" w:right="1797" w:bottom="1440" w:left="1797" w:header="454" w:footer="567" w:gutter="0"/>
          <w:pgNumType w:fmt="numberInDash" w:start="1"/>
          <w:cols w:space="720" w:num="1"/>
          <w:titlePg/>
          <w:docGrid w:type="lines" w:linePitch="381" w:charSpace="-5735"/>
        </w:sectPr>
      </w:pPr>
    </w:p>
    <w:p w14:paraId="6386F69A">
      <w:pPr>
        <w:tabs>
          <w:tab w:val="left" w:pos="1185"/>
          <w:tab w:val="center" w:pos="4156"/>
          <w:tab w:val="left" w:pos="7095"/>
        </w:tabs>
        <w:spacing w:line="700" w:lineRule="exact"/>
        <w:rPr>
          <w:rFonts w:ascii="仿宋" w:hAnsi="仿宋" w:eastAsia="仿宋"/>
          <w:b/>
          <w:bCs/>
          <w:color w:val="auto"/>
          <w:sz w:val="40"/>
          <w:szCs w:val="40"/>
          <w:highlight w:val="none"/>
        </w:rPr>
      </w:pPr>
      <w:r>
        <w:rPr>
          <w:rFonts w:hint="eastAsia" w:ascii="仿宋" w:hAnsi="仿宋" w:eastAsia="仿宋"/>
          <w:color w:val="auto"/>
          <w:highlight w:val="none"/>
        </w:rPr>
        <w:tab/>
      </w:r>
      <w:r>
        <w:rPr>
          <w:rFonts w:hint="eastAsia" w:ascii="仿宋" w:hAnsi="仿宋" w:eastAsia="仿宋"/>
          <w:color w:val="auto"/>
          <w:highlight w:val="none"/>
        </w:rPr>
        <w:tab/>
      </w:r>
      <w:r>
        <w:rPr>
          <w:rFonts w:hint="eastAsia" w:ascii="仿宋" w:hAnsi="仿宋" w:eastAsia="仿宋" w:cs="仿宋_GB2312"/>
          <w:b/>
          <w:bCs/>
          <w:color w:val="auto"/>
          <w:sz w:val="40"/>
          <w:szCs w:val="40"/>
          <w:highlight w:val="none"/>
        </w:rPr>
        <w:t>目  录</w:t>
      </w:r>
    </w:p>
    <w:p w14:paraId="36E4B486">
      <w:pPr>
        <w:pStyle w:val="17"/>
        <w:keepNext w:val="0"/>
        <w:keepLines w:val="0"/>
        <w:pageBreakBefore w:val="0"/>
        <w:widowControl/>
        <w:tabs>
          <w:tab w:val="right" w:leader="dot" w:pos="8313"/>
          <w:tab w:val="clear" w:pos="8303"/>
        </w:tabs>
        <w:kinsoku/>
        <w:wordWrap/>
        <w:overflowPunct/>
        <w:topLinePunct w:val="0"/>
        <w:autoSpaceDE/>
        <w:autoSpaceDN/>
        <w:bidi w:val="0"/>
        <w:adjustRightInd/>
        <w:snapToGrid/>
        <w:spacing w:line="360" w:lineRule="auto"/>
        <w:ind w:firstLine="240" w:firstLineChars="100"/>
        <w:textAlignment w:val="auto"/>
      </w:pPr>
      <w:r>
        <w:rPr>
          <w:rFonts w:hint="eastAsia" w:ascii="仿宋" w:hAnsi="仿宋" w:eastAsia="仿宋"/>
          <w:b w:val="0"/>
          <w:bCs w:val="0"/>
          <w:color w:val="auto"/>
          <w:highlight w:val="none"/>
        </w:rPr>
        <w:fldChar w:fldCharType="begin"/>
      </w:r>
      <w:r>
        <w:rPr>
          <w:rFonts w:hint="eastAsia" w:ascii="仿宋" w:hAnsi="仿宋" w:eastAsia="仿宋"/>
          <w:b w:val="0"/>
          <w:bCs w:val="0"/>
          <w:color w:val="auto"/>
          <w:highlight w:val="none"/>
        </w:rPr>
        <w:instrText xml:space="preserve"> TOC \o "1-3" \h \z \u </w:instrText>
      </w:r>
      <w:r>
        <w:rPr>
          <w:rFonts w:hint="eastAsia" w:ascii="仿宋" w:hAnsi="仿宋" w:eastAsia="仿宋"/>
          <w:b w:val="0"/>
          <w:bCs w:val="0"/>
          <w:color w:val="auto"/>
          <w:highlight w:val="none"/>
        </w:rPr>
        <w:fldChar w:fldCharType="separate"/>
      </w:r>
      <w:r>
        <w:rPr>
          <w:rFonts w:hint="eastAsia" w:ascii="仿宋" w:hAnsi="仿宋" w:eastAsia="仿宋"/>
          <w:b w:val="0"/>
          <w:bCs w:val="0"/>
          <w:color w:val="auto"/>
          <w:highlight w:val="none"/>
        </w:rPr>
        <w:fldChar w:fldCharType="begin"/>
      </w:r>
      <w:r>
        <w:rPr>
          <w:rFonts w:hint="eastAsia" w:ascii="仿宋" w:hAnsi="仿宋" w:eastAsia="仿宋"/>
          <w:b w:val="0"/>
          <w:bCs w:val="0"/>
          <w:highlight w:val="none"/>
        </w:rPr>
        <w:instrText xml:space="preserve"> HYPERLINK \l _Toc1136 </w:instrText>
      </w:r>
      <w:r>
        <w:rPr>
          <w:rFonts w:hint="eastAsia" w:ascii="仿宋" w:hAnsi="仿宋" w:eastAsia="仿宋"/>
          <w:b w:val="0"/>
          <w:bCs w:val="0"/>
          <w:highlight w:val="none"/>
        </w:rPr>
        <w:fldChar w:fldCharType="separate"/>
      </w:r>
      <w:r>
        <w:rPr>
          <w:rFonts w:hint="eastAsia" w:ascii="仿宋" w:hAnsi="仿宋" w:eastAsia="仿宋" w:cs="仿宋_GB2312"/>
          <w:b w:val="0"/>
          <w:bCs w:val="0"/>
          <w:szCs w:val="36"/>
          <w:highlight w:val="none"/>
        </w:rPr>
        <w:t>第一篇  竞采邀请书</w:t>
      </w:r>
      <w:r>
        <w:rPr>
          <w:b w:val="0"/>
          <w:bCs w:val="0"/>
        </w:rPr>
        <w:tab/>
      </w:r>
      <w:r>
        <w:rPr>
          <w:b w:val="0"/>
          <w:bCs w:val="0"/>
        </w:rPr>
        <w:fldChar w:fldCharType="begin"/>
      </w:r>
      <w:r>
        <w:rPr>
          <w:b w:val="0"/>
          <w:bCs w:val="0"/>
        </w:rPr>
        <w:instrText xml:space="preserve"> PAGEREF _Toc1136 \h </w:instrText>
      </w:r>
      <w:r>
        <w:rPr>
          <w:b w:val="0"/>
          <w:bCs w:val="0"/>
        </w:rPr>
        <w:fldChar w:fldCharType="separate"/>
      </w:r>
      <w:r>
        <w:rPr>
          <w:b w:val="0"/>
          <w:bCs w:val="0"/>
        </w:rPr>
        <w:t>- 2 -</w:t>
      </w:r>
      <w:r>
        <w:rPr>
          <w:b w:val="0"/>
          <w:bCs w:val="0"/>
        </w:rPr>
        <w:fldChar w:fldCharType="end"/>
      </w:r>
      <w:r>
        <w:rPr>
          <w:rFonts w:hint="eastAsia" w:ascii="仿宋" w:hAnsi="仿宋" w:eastAsia="仿宋"/>
          <w:b w:val="0"/>
          <w:bCs w:val="0"/>
          <w:color w:val="auto"/>
          <w:highlight w:val="none"/>
        </w:rPr>
        <w:fldChar w:fldCharType="end"/>
      </w:r>
    </w:p>
    <w:p w14:paraId="0D4363B7">
      <w:pPr>
        <w:pStyle w:val="18"/>
        <w:keepNext w:val="0"/>
        <w:keepLines w:val="0"/>
        <w:pageBreakBefore w:val="0"/>
        <w:widowControl/>
        <w:tabs>
          <w:tab w:val="right" w:leader="dot" w:pos="8313"/>
          <w:tab w:val="clear" w:pos="8303"/>
        </w:tabs>
        <w:kinsoku/>
        <w:wordWrap/>
        <w:overflowPunct/>
        <w:topLinePunct w:val="0"/>
        <w:autoSpaceDE/>
        <w:autoSpaceDN/>
        <w:bidi w:val="0"/>
        <w:adjustRightInd/>
        <w:snapToGrid/>
        <w:spacing w:line="360" w:lineRule="auto"/>
        <w:textAlignment w:val="auto"/>
      </w:pPr>
      <w:r>
        <w:rPr>
          <w:rFonts w:hint="eastAsia" w:ascii="仿宋" w:hAnsi="仿宋" w:eastAsia="仿宋"/>
          <w:bCs/>
          <w:color w:val="auto"/>
          <w:highlight w:val="none"/>
        </w:rPr>
        <w:fldChar w:fldCharType="begin"/>
      </w:r>
      <w:r>
        <w:rPr>
          <w:rFonts w:hint="eastAsia" w:ascii="仿宋" w:hAnsi="仿宋" w:eastAsia="仿宋"/>
          <w:bCs/>
          <w:highlight w:val="none"/>
        </w:rPr>
        <w:instrText xml:space="preserve"> HYPERLINK \l _Toc22293 </w:instrText>
      </w:r>
      <w:r>
        <w:rPr>
          <w:rFonts w:hint="eastAsia" w:ascii="仿宋" w:hAnsi="仿宋" w:eastAsia="仿宋"/>
          <w:bCs/>
          <w:highlight w:val="none"/>
        </w:rPr>
        <w:fldChar w:fldCharType="separate"/>
      </w:r>
      <w:r>
        <w:rPr>
          <w:rFonts w:hint="eastAsia" w:ascii="仿宋" w:hAnsi="仿宋" w:eastAsia="仿宋" w:cs="宋体"/>
          <w:bCs w:val="0"/>
          <w:highlight w:val="none"/>
        </w:rPr>
        <w:t>第</w:t>
      </w:r>
      <w:r>
        <w:rPr>
          <w:rFonts w:hint="eastAsia" w:ascii="仿宋" w:hAnsi="仿宋" w:eastAsia="仿宋" w:cs="宋体"/>
          <w:bCs w:val="0"/>
          <w:highlight w:val="none"/>
          <w:lang w:eastAsia="zh-CN"/>
        </w:rPr>
        <w:t>二</w:t>
      </w:r>
      <w:r>
        <w:rPr>
          <w:rFonts w:hint="eastAsia" w:ascii="仿宋" w:hAnsi="仿宋" w:eastAsia="仿宋" w:cs="宋体"/>
          <w:bCs w:val="0"/>
          <w:highlight w:val="none"/>
        </w:rPr>
        <w:t>篇  项目技术（质量）需求</w:t>
      </w:r>
      <w:r>
        <w:tab/>
      </w:r>
      <w:r>
        <w:fldChar w:fldCharType="begin"/>
      </w:r>
      <w:r>
        <w:instrText xml:space="preserve"> PAGEREF _Toc22293 \h </w:instrText>
      </w:r>
      <w:r>
        <w:fldChar w:fldCharType="separate"/>
      </w:r>
      <w:r>
        <w:t>- 5 -</w:t>
      </w:r>
      <w:r>
        <w:fldChar w:fldCharType="end"/>
      </w:r>
      <w:r>
        <w:rPr>
          <w:rFonts w:hint="eastAsia" w:ascii="仿宋" w:hAnsi="仿宋" w:eastAsia="仿宋"/>
          <w:bCs/>
          <w:color w:val="auto"/>
          <w:highlight w:val="none"/>
        </w:rPr>
        <w:fldChar w:fldCharType="end"/>
      </w:r>
    </w:p>
    <w:p w14:paraId="3985AF02">
      <w:pPr>
        <w:pStyle w:val="18"/>
        <w:keepNext w:val="0"/>
        <w:keepLines w:val="0"/>
        <w:pageBreakBefore w:val="0"/>
        <w:widowControl/>
        <w:tabs>
          <w:tab w:val="right" w:leader="dot" w:pos="8313"/>
          <w:tab w:val="clear" w:pos="8303"/>
        </w:tabs>
        <w:kinsoku/>
        <w:wordWrap/>
        <w:overflowPunct/>
        <w:topLinePunct w:val="0"/>
        <w:autoSpaceDE/>
        <w:autoSpaceDN/>
        <w:bidi w:val="0"/>
        <w:adjustRightInd/>
        <w:snapToGrid/>
        <w:spacing w:line="360" w:lineRule="auto"/>
        <w:textAlignment w:val="auto"/>
      </w:pPr>
      <w:r>
        <w:rPr>
          <w:rFonts w:hint="eastAsia" w:ascii="仿宋" w:hAnsi="仿宋" w:eastAsia="仿宋"/>
          <w:bCs/>
          <w:color w:val="auto"/>
          <w:highlight w:val="none"/>
        </w:rPr>
        <w:fldChar w:fldCharType="begin"/>
      </w:r>
      <w:r>
        <w:rPr>
          <w:rFonts w:hint="eastAsia" w:ascii="仿宋" w:hAnsi="仿宋" w:eastAsia="仿宋"/>
          <w:bCs/>
          <w:highlight w:val="none"/>
        </w:rPr>
        <w:instrText xml:space="preserve"> HYPERLINK \l _Toc6046 </w:instrText>
      </w:r>
      <w:r>
        <w:rPr>
          <w:rFonts w:hint="eastAsia" w:ascii="仿宋" w:hAnsi="仿宋" w:eastAsia="仿宋"/>
          <w:bCs/>
          <w:highlight w:val="none"/>
        </w:rPr>
        <w:fldChar w:fldCharType="separate"/>
      </w:r>
      <w:r>
        <w:rPr>
          <w:rFonts w:hint="eastAsia" w:ascii="仿宋" w:hAnsi="仿宋" w:eastAsia="仿宋" w:cs="宋体"/>
          <w:bCs/>
          <w:highlight w:val="none"/>
        </w:rPr>
        <w:t>第三篇 商务要求</w:t>
      </w:r>
      <w:r>
        <w:tab/>
      </w:r>
      <w:r>
        <w:fldChar w:fldCharType="begin"/>
      </w:r>
      <w:r>
        <w:instrText xml:space="preserve"> PAGEREF _Toc6046 \h </w:instrText>
      </w:r>
      <w:r>
        <w:fldChar w:fldCharType="separate"/>
      </w:r>
      <w:r>
        <w:t>- 7 -</w:t>
      </w:r>
      <w:r>
        <w:fldChar w:fldCharType="end"/>
      </w:r>
      <w:r>
        <w:rPr>
          <w:rFonts w:hint="eastAsia" w:ascii="仿宋" w:hAnsi="仿宋" w:eastAsia="仿宋"/>
          <w:bCs/>
          <w:color w:val="auto"/>
          <w:highlight w:val="none"/>
        </w:rPr>
        <w:fldChar w:fldCharType="end"/>
      </w:r>
    </w:p>
    <w:p w14:paraId="31E360A6">
      <w:pPr>
        <w:pStyle w:val="18"/>
        <w:keepNext w:val="0"/>
        <w:keepLines w:val="0"/>
        <w:pageBreakBefore w:val="0"/>
        <w:widowControl/>
        <w:tabs>
          <w:tab w:val="right" w:leader="dot" w:pos="8313"/>
          <w:tab w:val="clear" w:pos="8303"/>
        </w:tabs>
        <w:kinsoku/>
        <w:wordWrap/>
        <w:overflowPunct/>
        <w:topLinePunct w:val="0"/>
        <w:autoSpaceDE/>
        <w:autoSpaceDN/>
        <w:bidi w:val="0"/>
        <w:adjustRightInd/>
        <w:snapToGrid/>
        <w:spacing w:line="360" w:lineRule="auto"/>
        <w:textAlignment w:val="auto"/>
      </w:pPr>
      <w:r>
        <w:rPr>
          <w:rFonts w:hint="eastAsia" w:ascii="仿宋" w:hAnsi="仿宋" w:eastAsia="仿宋"/>
          <w:bCs/>
          <w:color w:val="auto"/>
          <w:highlight w:val="none"/>
        </w:rPr>
        <w:fldChar w:fldCharType="begin"/>
      </w:r>
      <w:r>
        <w:rPr>
          <w:rFonts w:hint="eastAsia" w:ascii="仿宋" w:hAnsi="仿宋" w:eastAsia="仿宋"/>
          <w:bCs/>
          <w:highlight w:val="none"/>
        </w:rPr>
        <w:instrText xml:space="preserve"> HYPERLINK \l _Toc20995 </w:instrText>
      </w:r>
      <w:r>
        <w:rPr>
          <w:rFonts w:hint="eastAsia" w:ascii="仿宋" w:hAnsi="仿宋" w:eastAsia="仿宋"/>
          <w:bCs/>
          <w:highlight w:val="none"/>
        </w:rPr>
        <w:fldChar w:fldCharType="separate"/>
      </w:r>
      <w:r>
        <w:rPr>
          <w:rFonts w:hint="eastAsia" w:ascii="仿宋" w:hAnsi="仿宋" w:eastAsia="仿宋" w:cs="宋体"/>
          <w:bCs/>
          <w:highlight w:val="none"/>
        </w:rPr>
        <w:t>第四篇  供应商须知</w:t>
      </w:r>
      <w:r>
        <w:tab/>
      </w:r>
      <w:r>
        <w:fldChar w:fldCharType="begin"/>
      </w:r>
      <w:r>
        <w:instrText xml:space="preserve"> PAGEREF _Toc20995 \h </w:instrText>
      </w:r>
      <w:r>
        <w:fldChar w:fldCharType="separate"/>
      </w:r>
      <w:r>
        <w:t>- 8 -</w:t>
      </w:r>
      <w:r>
        <w:fldChar w:fldCharType="end"/>
      </w:r>
      <w:r>
        <w:rPr>
          <w:rFonts w:hint="eastAsia" w:ascii="仿宋" w:hAnsi="仿宋" w:eastAsia="仿宋"/>
          <w:bCs/>
          <w:color w:val="auto"/>
          <w:highlight w:val="none"/>
        </w:rPr>
        <w:fldChar w:fldCharType="end"/>
      </w:r>
    </w:p>
    <w:p w14:paraId="3224EC2D">
      <w:pPr>
        <w:pStyle w:val="18"/>
        <w:keepNext w:val="0"/>
        <w:keepLines w:val="0"/>
        <w:pageBreakBefore w:val="0"/>
        <w:widowControl/>
        <w:tabs>
          <w:tab w:val="right" w:leader="dot" w:pos="8313"/>
          <w:tab w:val="clear" w:pos="8303"/>
        </w:tabs>
        <w:kinsoku/>
        <w:wordWrap/>
        <w:overflowPunct/>
        <w:topLinePunct w:val="0"/>
        <w:autoSpaceDE/>
        <w:autoSpaceDN/>
        <w:bidi w:val="0"/>
        <w:adjustRightInd/>
        <w:snapToGrid/>
        <w:spacing w:line="360" w:lineRule="auto"/>
        <w:textAlignment w:val="auto"/>
      </w:pPr>
      <w:r>
        <w:rPr>
          <w:rFonts w:hint="eastAsia" w:ascii="仿宋" w:hAnsi="仿宋" w:eastAsia="仿宋"/>
          <w:bCs/>
          <w:color w:val="auto"/>
          <w:highlight w:val="none"/>
        </w:rPr>
        <w:fldChar w:fldCharType="begin"/>
      </w:r>
      <w:r>
        <w:rPr>
          <w:rFonts w:hint="eastAsia" w:ascii="仿宋" w:hAnsi="仿宋" w:eastAsia="仿宋"/>
          <w:bCs/>
          <w:highlight w:val="none"/>
        </w:rPr>
        <w:instrText xml:space="preserve"> HYPERLINK \l _Toc32130 </w:instrText>
      </w:r>
      <w:r>
        <w:rPr>
          <w:rFonts w:hint="eastAsia" w:ascii="仿宋" w:hAnsi="仿宋" w:eastAsia="仿宋"/>
          <w:bCs/>
          <w:highlight w:val="none"/>
        </w:rPr>
        <w:fldChar w:fldCharType="separate"/>
      </w:r>
      <w:r>
        <w:rPr>
          <w:rFonts w:hint="eastAsia" w:ascii="仿宋" w:hAnsi="仿宋" w:eastAsia="仿宋" w:cs="宋体"/>
          <w:bCs w:val="0"/>
          <w:highlight w:val="none"/>
        </w:rPr>
        <w:t>第五篇  合同草案</w:t>
      </w:r>
      <w:r>
        <w:tab/>
      </w:r>
      <w:r>
        <w:fldChar w:fldCharType="begin"/>
      </w:r>
      <w:r>
        <w:instrText xml:space="preserve"> PAGEREF _Toc32130 \h </w:instrText>
      </w:r>
      <w:r>
        <w:fldChar w:fldCharType="separate"/>
      </w:r>
      <w:r>
        <w:t>- 17 -</w:t>
      </w:r>
      <w:r>
        <w:fldChar w:fldCharType="end"/>
      </w:r>
      <w:r>
        <w:rPr>
          <w:rFonts w:hint="eastAsia" w:ascii="仿宋" w:hAnsi="仿宋" w:eastAsia="仿宋"/>
          <w:bCs/>
          <w:color w:val="auto"/>
          <w:highlight w:val="none"/>
        </w:rPr>
        <w:fldChar w:fldCharType="end"/>
      </w:r>
    </w:p>
    <w:p w14:paraId="4BF700EA">
      <w:pPr>
        <w:pStyle w:val="18"/>
        <w:keepNext w:val="0"/>
        <w:keepLines w:val="0"/>
        <w:pageBreakBefore w:val="0"/>
        <w:widowControl/>
        <w:tabs>
          <w:tab w:val="right" w:leader="dot" w:pos="8313"/>
          <w:tab w:val="clear" w:pos="8303"/>
        </w:tabs>
        <w:kinsoku/>
        <w:wordWrap/>
        <w:overflowPunct/>
        <w:topLinePunct w:val="0"/>
        <w:autoSpaceDE/>
        <w:autoSpaceDN/>
        <w:bidi w:val="0"/>
        <w:adjustRightInd/>
        <w:snapToGrid/>
        <w:spacing w:line="360" w:lineRule="auto"/>
        <w:textAlignment w:val="auto"/>
      </w:pPr>
      <w:r>
        <w:rPr>
          <w:rFonts w:hint="eastAsia" w:ascii="仿宋" w:hAnsi="仿宋" w:eastAsia="仿宋"/>
          <w:bCs/>
          <w:color w:val="auto"/>
          <w:highlight w:val="none"/>
        </w:rPr>
        <w:fldChar w:fldCharType="begin"/>
      </w:r>
      <w:r>
        <w:rPr>
          <w:rFonts w:hint="eastAsia" w:ascii="仿宋" w:hAnsi="仿宋" w:eastAsia="仿宋"/>
          <w:bCs/>
          <w:highlight w:val="none"/>
        </w:rPr>
        <w:instrText xml:space="preserve"> HYPERLINK \l _Toc9906 </w:instrText>
      </w:r>
      <w:r>
        <w:rPr>
          <w:rFonts w:hint="eastAsia" w:ascii="仿宋" w:hAnsi="仿宋" w:eastAsia="仿宋"/>
          <w:bCs/>
          <w:highlight w:val="none"/>
        </w:rPr>
        <w:fldChar w:fldCharType="separate"/>
      </w:r>
      <w:r>
        <w:rPr>
          <w:rFonts w:hint="eastAsia" w:ascii="仿宋" w:hAnsi="仿宋" w:eastAsia="仿宋" w:cs="宋体"/>
          <w:bCs w:val="0"/>
          <w:highlight w:val="none"/>
        </w:rPr>
        <w:t>第六篇  响应文件格式要求</w:t>
      </w:r>
      <w:r>
        <w:tab/>
      </w:r>
      <w:r>
        <w:fldChar w:fldCharType="begin"/>
      </w:r>
      <w:r>
        <w:instrText xml:space="preserve"> PAGEREF _Toc9906 \h </w:instrText>
      </w:r>
      <w:r>
        <w:fldChar w:fldCharType="separate"/>
      </w:r>
      <w:r>
        <w:t>- 18 -</w:t>
      </w:r>
      <w:r>
        <w:fldChar w:fldCharType="end"/>
      </w:r>
      <w:r>
        <w:rPr>
          <w:rFonts w:hint="eastAsia" w:ascii="仿宋" w:hAnsi="仿宋" w:eastAsia="仿宋"/>
          <w:bCs/>
          <w:color w:val="auto"/>
          <w:highlight w:val="none"/>
        </w:rPr>
        <w:fldChar w:fldCharType="end"/>
      </w:r>
    </w:p>
    <w:p w14:paraId="46A5A477">
      <w:pPr>
        <w:keepNext w:val="0"/>
        <w:keepLines w:val="0"/>
        <w:pageBreakBefore w:val="0"/>
        <w:widowControl/>
        <w:kinsoku/>
        <w:wordWrap/>
        <w:overflowPunct/>
        <w:topLinePunct w:val="0"/>
        <w:autoSpaceDE/>
        <w:autoSpaceDN/>
        <w:bidi w:val="0"/>
        <w:adjustRightInd/>
        <w:snapToGrid/>
        <w:spacing w:line="360" w:lineRule="auto"/>
        <w:textAlignment w:val="auto"/>
        <w:rPr>
          <w:rFonts w:ascii="仿宋" w:hAnsi="仿宋" w:eastAsia="仿宋"/>
          <w:color w:val="auto"/>
          <w:highlight w:val="none"/>
        </w:rPr>
        <w:sectPr>
          <w:footerReference r:id="rId10" w:type="first"/>
          <w:headerReference r:id="rId8" w:type="default"/>
          <w:footerReference r:id="rId9" w:type="default"/>
          <w:pgSz w:w="11907" w:h="16840"/>
          <w:pgMar w:top="1440" w:right="1797" w:bottom="1440" w:left="1797" w:header="454" w:footer="567" w:gutter="0"/>
          <w:pgNumType w:fmt="numberInDash" w:start="1"/>
          <w:cols w:space="720" w:num="1"/>
          <w:titlePg/>
          <w:docGrid w:type="lines" w:linePitch="381" w:charSpace="-5735"/>
        </w:sectPr>
      </w:pPr>
      <w:r>
        <w:rPr>
          <w:rFonts w:hint="eastAsia" w:ascii="仿宋" w:hAnsi="仿宋" w:eastAsia="仿宋"/>
          <w:bCs/>
          <w:color w:val="auto"/>
          <w:highlight w:val="none"/>
        </w:rPr>
        <w:fldChar w:fldCharType="end"/>
      </w:r>
    </w:p>
    <w:p w14:paraId="3A09C54A">
      <w:pPr>
        <w:pStyle w:val="4"/>
        <w:jc w:val="center"/>
        <w:rPr>
          <w:rFonts w:ascii="仿宋" w:hAnsi="仿宋" w:eastAsia="仿宋" w:cs="仿宋_GB2312"/>
          <w:color w:val="auto"/>
          <w:sz w:val="36"/>
          <w:szCs w:val="36"/>
          <w:highlight w:val="none"/>
        </w:rPr>
      </w:pPr>
      <w:bookmarkStart w:id="2" w:name="_Toc152480139"/>
      <w:bookmarkStart w:id="3" w:name="_Toc1136"/>
      <w:bookmarkStart w:id="4" w:name="_Toc11641050"/>
      <w:bookmarkStart w:id="5" w:name="_Toc128744981"/>
      <w:bookmarkStart w:id="6" w:name="_Toc12789052"/>
      <w:r>
        <w:rPr>
          <w:rFonts w:hint="eastAsia" w:ascii="仿宋" w:hAnsi="仿宋" w:eastAsia="仿宋" w:cs="仿宋_GB2312"/>
          <w:color w:val="auto"/>
          <w:sz w:val="36"/>
          <w:szCs w:val="36"/>
          <w:highlight w:val="none"/>
        </w:rPr>
        <w:t>第一篇  竞采邀请书</w:t>
      </w:r>
      <w:bookmarkEnd w:id="2"/>
      <w:bookmarkEnd w:id="3"/>
      <w:bookmarkStart w:id="226" w:name="_GoBack"/>
      <w:bookmarkEnd w:id="226"/>
    </w:p>
    <w:p w14:paraId="7F311A3D">
      <w:pPr>
        <w:snapToGrid w:val="0"/>
        <w:spacing w:line="360" w:lineRule="auto"/>
        <w:rPr>
          <w:rFonts w:ascii="仿宋" w:hAnsi="仿宋" w:eastAsia="仿宋"/>
          <w:color w:val="auto"/>
          <w:highlight w:val="none"/>
        </w:rPr>
      </w:pPr>
    </w:p>
    <w:p w14:paraId="1B1E73B5">
      <w:pPr>
        <w:pStyle w:val="6"/>
        <w:spacing w:line="240" w:lineRule="auto"/>
        <w:rPr>
          <w:rFonts w:ascii="仿宋" w:hAnsi="仿宋" w:eastAsia="仿宋"/>
          <w:color w:val="auto"/>
          <w:sz w:val="24"/>
          <w:szCs w:val="24"/>
          <w:highlight w:val="none"/>
        </w:rPr>
      </w:pPr>
      <w:bookmarkStart w:id="7" w:name="_Toc379619850"/>
      <w:bookmarkStart w:id="8" w:name="_Toc15608"/>
      <w:r>
        <w:rPr>
          <w:rFonts w:hint="eastAsia" w:ascii="仿宋" w:hAnsi="仿宋" w:eastAsia="仿宋"/>
          <w:color w:val="auto"/>
          <w:sz w:val="24"/>
          <w:szCs w:val="24"/>
          <w:highlight w:val="none"/>
        </w:rPr>
        <w:t>一、竞采项目内容</w:t>
      </w:r>
      <w:bookmarkEnd w:id="7"/>
      <w:bookmarkEnd w:id="8"/>
    </w:p>
    <w:tbl>
      <w:tblPr>
        <w:tblStyle w:val="25"/>
        <w:tblW w:w="9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1"/>
        <w:gridCol w:w="3594"/>
        <w:gridCol w:w="2227"/>
      </w:tblGrid>
      <w:tr w14:paraId="547C4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631" w:type="dxa"/>
            <w:vAlign w:val="center"/>
          </w:tcPr>
          <w:p w14:paraId="19EB41CF">
            <w:pPr>
              <w:spacing w:line="380" w:lineRule="exact"/>
              <w:jc w:val="center"/>
              <w:rPr>
                <w:rFonts w:ascii="仿宋" w:hAnsi="仿宋" w:eastAsia="仿宋"/>
                <w:b/>
                <w:bCs/>
                <w:color w:val="auto"/>
                <w:highlight w:val="none"/>
              </w:rPr>
            </w:pPr>
            <w:bookmarkStart w:id="9" w:name="_Toc378251877"/>
            <w:bookmarkStart w:id="10" w:name="_Toc152480140"/>
            <w:r>
              <w:rPr>
                <w:rFonts w:hint="eastAsia" w:ascii="仿宋" w:hAnsi="仿宋" w:eastAsia="仿宋"/>
                <w:b/>
                <w:bCs/>
                <w:color w:val="auto"/>
                <w:highlight w:val="none"/>
              </w:rPr>
              <w:t>项目名称</w:t>
            </w:r>
          </w:p>
        </w:tc>
        <w:tc>
          <w:tcPr>
            <w:tcW w:w="3594" w:type="dxa"/>
            <w:vAlign w:val="center"/>
          </w:tcPr>
          <w:p w14:paraId="62E47D67">
            <w:pPr>
              <w:spacing w:line="380" w:lineRule="exact"/>
              <w:jc w:val="center"/>
              <w:rPr>
                <w:rFonts w:hint="eastAsia" w:ascii="仿宋" w:hAnsi="仿宋" w:eastAsia="仿宋"/>
                <w:b/>
                <w:bCs/>
                <w:color w:val="auto"/>
                <w:highlight w:val="none"/>
                <w:lang w:val="en-US" w:eastAsia="zh-CN"/>
              </w:rPr>
            </w:pPr>
            <w:r>
              <w:rPr>
                <w:rFonts w:hint="eastAsia" w:ascii="仿宋" w:hAnsi="仿宋" w:eastAsia="仿宋"/>
                <w:b/>
                <w:bCs/>
                <w:color w:val="auto"/>
                <w:highlight w:val="none"/>
                <w:lang w:val="en-US" w:eastAsia="zh-CN"/>
              </w:rPr>
              <w:t>最高限价</w:t>
            </w:r>
          </w:p>
        </w:tc>
        <w:tc>
          <w:tcPr>
            <w:tcW w:w="2227" w:type="dxa"/>
            <w:vAlign w:val="center"/>
          </w:tcPr>
          <w:p w14:paraId="4B8E0693">
            <w:pPr>
              <w:jc w:val="center"/>
              <w:rPr>
                <w:rFonts w:ascii="仿宋" w:hAnsi="仿宋" w:eastAsia="仿宋"/>
                <w:b/>
                <w:bCs/>
                <w:color w:val="auto"/>
                <w:highlight w:val="none"/>
              </w:rPr>
            </w:pPr>
            <w:r>
              <w:rPr>
                <w:rFonts w:hint="eastAsia" w:ascii="仿宋" w:hAnsi="仿宋" w:eastAsia="仿宋"/>
                <w:b/>
                <w:bCs/>
                <w:color w:val="auto"/>
                <w:highlight w:val="none"/>
              </w:rPr>
              <w:t>成交供应商</w:t>
            </w:r>
          </w:p>
          <w:p w14:paraId="15866AC8">
            <w:pPr>
              <w:jc w:val="center"/>
              <w:rPr>
                <w:rFonts w:ascii="仿宋" w:hAnsi="仿宋" w:eastAsia="仿宋"/>
                <w:b/>
                <w:bCs/>
                <w:color w:val="auto"/>
                <w:highlight w:val="none"/>
              </w:rPr>
            </w:pPr>
            <w:r>
              <w:rPr>
                <w:rFonts w:hint="eastAsia" w:ascii="仿宋" w:hAnsi="仿宋" w:eastAsia="仿宋"/>
                <w:b/>
                <w:bCs/>
                <w:color w:val="auto"/>
                <w:highlight w:val="none"/>
              </w:rPr>
              <w:t>数量（名）</w:t>
            </w:r>
          </w:p>
        </w:tc>
      </w:tr>
      <w:tr w14:paraId="6F860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3631" w:type="dxa"/>
            <w:vAlign w:val="center"/>
          </w:tcPr>
          <w:p w14:paraId="5FDA6694">
            <w:pPr>
              <w:spacing w:line="380" w:lineRule="exact"/>
              <w:jc w:val="center"/>
              <w:rPr>
                <w:rFonts w:hint="eastAsia" w:ascii="仿宋" w:hAnsi="仿宋" w:eastAsia="仿宋"/>
                <w:color w:val="auto"/>
                <w:highlight w:val="none"/>
                <w:lang w:eastAsia="zh-CN"/>
              </w:rPr>
            </w:pPr>
            <w:r>
              <w:rPr>
                <w:rFonts w:hint="eastAsia" w:ascii="仿宋" w:hAnsi="仿宋" w:eastAsia="仿宋" w:cs="仿宋_GB2312"/>
                <w:color w:val="auto"/>
                <w:highlight w:val="none"/>
                <w:lang w:eastAsia="zh-CN"/>
              </w:rPr>
              <w:t>“政务·知识产权在线”应用项目软件成本度量服务</w:t>
            </w:r>
          </w:p>
        </w:tc>
        <w:tc>
          <w:tcPr>
            <w:tcW w:w="3594" w:type="dxa"/>
            <w:vAlign w:val="center"/>
          </w:tcPr>
          <w:p w14:paraId="0CDF2703">
            <w:pPr>
              <w:jc w:val="center"/>
              <w:rPr>
                <w:rFonts w:hint="default" w:ascii="仿宋" w:hAnsi="仿宋" w:eastAsia="仿宋" w:cs="仿宋_GB2312"/>
                <w:color w:val="auto"/>
                <w:highlight w:val="none"/>
                <w:lang w:val="en-US" w:eastAsia="zh-CN"/>
              </w:rPr>
            </w:pPr>
            <w:r>
              <w:rPr>
                <w:rFonts w:hint="eastAsia" w:ascii="仿宋" w:hAnsi="仿宋" w:eastAsia="仿宋" w:cs="仿宋_GB2312"/>
                <w:color w:val="auto"/>
                <w:highlight w:val="none"/>
                <w:lang w:val="en-US" w:eastAsia="zh-CN"/>
              </w:rPr>
              <w:t>10.35万元</w:t>
            </w:r>
          </w:p>
        </w:tc>
        <w:tc>
          <w:tcPr>
            <w:tcW w:w="2227" w:type="dxa"/>
            <w:vAlign w:val="center"/>
          </w:tcPr>
          <w:p w14:paraId="5B31A6EE">
            <w:pPr>
              <w:jc w:val="center"/>
              <w:rPr>
                <w:rFonts w:hint="eastAsia" w:ascii="仿宋" w:hAnsi="仿宋" w:eastAsia="仿宋"/>
                <w:color w:val="auto"/>
                <w:highlight w:val="none"/>
                <w:lang w:eastAsia="zh-CN"/>
              </w:rPr>
            </w:pPr>
            <w:r>
              <w:rPr>
                <w:rFonts w:hint="eastAsia" w:ascii="仿宋" w:hAnsi="仿宋" w:eastAsia="仿宋"/>
                <w:color w:val="auto"/>
                <w:highlight w:val="none"/>
                <w:lang w:val="en-US" w:eastAsia="zh-CN"/>
              </w:rPr>
              <w:t>1</w:t>
            </w:r>
          </w:p>
        </w:tc>
      </w:tr>
    </w:tbl>
    <w:p w14:paraId="6BEFBEE7">
      <w:pPr>
        <w:pStyle w:val="6"/>
        <w:numPr>
          <w:ilvl w:val="0"/>
          <w:numId w:val="2"/>
        </w:numPr>
        <w:spacing w:line="240" w:lineRule="auto"/>
        <w:rPr>
          <w:rFonts w:hint="eastAsia" w:ascii="仿宋" w:hAnsi="仿宋" w:eastAsia="仿宋"/>
          <w:color w:val="auto"/>
          <w:sz w:val="24"/>
          <w:szCs w:val="24"/>
          <w:highlight w:val="none"/>
        </w:rPr>
      </w:pPr>
      <w:bookmarkStart w:id="11" w:name="_Toc30522"/>
      <w:r>
        <w:rPr>
          <w:rFonts w:hint="eastAsia" w:ascii="仿宋" w:hAnsi="仿宋" w:eastAsia="仿宋"/>
          <w:color w:val="auto"/>
          <w:sz w:val="24"/>
          <w:szCs w:val="24"/>
          <w:highlight w:val="none"/>
        </w:rPr>
        <w:t>资金来源</w:t>
      </w:r>
      <w:bookmarkEnd w:id="9"/>
      <w:bookmarkEnd w:id="11"/>
    </w:p>
    <w:p w14:paraId="4D9BCA7C">
      <w:pPr>
        <w:snapToGrid w:val="0"/>
        <w:spacing w:line="360" w:lineRule="auto"/>
        <w:ind w:firstLine="480" w:firstLineChars="200"/>
        <w:rPr>
          <w:rFonts w:hint="eastAsia" w:ascii="仿宋" w:hAnsi="仿宋" w:eastAsia="仿宋" w:cs="仿宋_GB2312"/>
          <w:color w:val="auto"/>
          <w:highlight w:val="none"/>
          <w:lang w:val="en-US" w:eastAsia="zh-CN"/>
        </w:rPr>
      </w:pPr>
      <w:r>
        <w:rPr>
          <w:rFonts w:hint="eastAsia" w:ascii="仿宋" w:hAnsi="仿宋" w:eastAsia="仿宋" w:cs="仿宋_GB2312"/>
          <w:color w:val="auto"/>
          <w:highlight w:val="none"/>
          <w:lang w:val="en-US" w:eastAsia="zh-CN"/>
        </w:rPr>
        <w:t>财政资金。</w:t>
      </w:r>
    </w:p>
    <w:p w14:paraId="51A4F901">
      <w:pPr>
        <w:pStyle w:val="6"/>
        <w:numPr>
          <w:ilvl w:val="0"/>
          <w:numId w:val="0"/>
        </w:numPr>
        <w:spacing w:line="240" w:lineRule="auto"/>
        <w:rPr>
          <w:rFonts w:hint="eastAsia" w:ascii="仿宋" w:hAnsi="仿宋" w:eastAsia="仿宋" w:cs="Times New Roman"/>
          <w:color w:val="auto"/>
          <w:sz w:val="24"/>
          <w:szCs w:val="24"/>
          <w:highlight w:val="none"/>
        </w:rPr>
      </w:pPr>
      <w:bookmarkStart w:id="12" w:name="_Toc3927"/>
      <w:r>
        <w:rPr>
          <w:rFonts w:hint="eastAsia" w:ascii="仿宋" w:hAnsi="仿宋" w:eastAsia="仿宋" w:cs="Times New Roman"/>
          <w:color w:val="auto"/>
          <w:sz w:val="24"/>
          <w:szCs w:val="24"/>
          <w:highlight w:val="none"/>
        </w:rPr>
        <w:t>三、资格要求</w:t>
      </w:r>
      <w:bookmarkEnd w:id="12"/>
    </w:p>
    <w:p w14:paraId="4E9C1DFE">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竞采供应商是指向采购人提供货物、工程或者服务的法人、其他组织或者自然人。以下简称供应商。</w:t>
      </w:r>
    </w:p>
    <w:p w14:paraId="281537AD">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合格的供应商应符合下列条件：</w:t>
      </w:r>
    </w:p>
    <w:p w14:paraId="5C970E71">
      <w:pPr>
        <w:snapToGrid w:val="0"/>
        <w:spacing w:line="360" w:lineRule="auto"/>
        <w:ind w:firstLine="480" w:firstLineChars="200"/>
        <w:rPr>
          <w:rFonts w:ascii="仿宋" w:hAnsi="仿宋" w:eastAsia="仿宋" w:cs="仿宋_GB2312"/>
          <w:color w:val="auto"/>
          <w:highlight w:val="none"/>
        </w:rPr>
      </w:pPr>
      <w:bookmarkStart w:id="13" w:name="_Toc1359"/>
      <w:bookmarkStart w:id="14" w:name="_Toc487204774"/>
      <w:r>
        <w:rPr>
          <w:rFonts w:hint="eastAsia" w:ascii="仿宋" w:hAnsi="仿宋" w:eastAsia="仿宋" w:cs="仿宋_GB2312"/>
          <w:color w:val="auto"/>
          <w:highlight w:val="none"/>
        </w:rPr>
        <w:t>（一）基本条件</w:t>
      </w:r>
    </w:p>
    <w:p w14:paraId="61F0A1B0">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1、具有独立承担民事责任的能力；</w:t>
      </w:r>
    </w:p>
    <w:p w14:paraId="486F5C24">
      <w:pPr>
        <w:snapToGrid w:val="0"/>
        <w:spacing w:line="360" w:lineRule="auto"/>
        <w:ind w:firstLine="480" w:firstLineChars="200"/>
        <w:rPr>
          <w:rFonts w:ascii="仿宋" w:hAnsi="仿宋" w:eastAsia="仿宋" w:cs="仿宋_GB2312"/>
          <w:color w:val="auto"/>
          <w:highlight w:val="none"/>
        </w:rPr>
      </w:pPr>
      <w:r>
        <w:rPr>
          <w:rFonts w:ascii="仿宋" w:hAnsi="仿宋" w:eastAsia="仿宋" w:cs="仿宋_GB2312"/>
          <w:color w:val="auto"/>
          <w:highlight w:val="none"/>
        </w:rPr>
        <w:t>2</w:t>
      </w:r>
      <w:r>
        <w:rPr>
          <w:rFonts w:hint="eastAsia" w:ascii="仿宋" w:hAnsi="仿宋" w:eastAsia="仿宋" w:cs="仿宋_GB2312"/>
          <w:color w:val="auto"/>
          <w:highlight w:val="none"/>
        </w:rPr>
        <w:t>、具有良好的商业信誉和健全的财务会计制度；</w:t>
      </w:r>
    </w:p>
    <w:p w14:paraId="0B4658B2">
      <w:pPr>
        <w:snapToGrid w:val="0"/>
        <w:spacing w:line="360" w:lineRule="auto"/>
        <w:ind w:firstLine="480" w:firstLineChars="200"/>
        <w:rPr>
          <w:rFonts w:ascii="仿宋" w:hAnsi="仿宋" w:eastAsia="仿宋" w:cs="仿宋_GB2312"/>
          <w:color w:val="auto"/>
          <w:highlight w:val="none"/>
        </w:rPr>
      </w:pPr>
      <w:r>
        <w:rPr>
          <w:rFonts w:ascii="仿宋" w:hAnsi="仿宋" w:eastAsia="仿宋" w:cs="仿宋_GB2312"/>
          <w:color w:val="auto"/>
          <w:highlight w:val="none"/>
        </w:rPr>
        <w:t>3</w:t>
      </w:r>
      <w:r>
        <w:rPr>
          <w:rFonts w:hint="eastAsia" w:ascii="仿宋" w:hAnsi="仿宋" w:eastAsia="仿宋" w:cs="仿宋_GB2312"/>
          <w:color w:val="auto"/>
          <w:highlight w:val="none"/>
        </w:rPr>
        <w:t>、具有履行合同所必需的设备和专业技术能力；</w:t>
      </w:r>
    </w:p>
    <w:p w14:paraId="6B49CA96">
      <w:pPr>
        <w:snapToGrid w:val="0"/>
        <w:spacing w:line="360" w:lineRule="auto"/>
        <w:ind w:firstLine="480" w:firstLineChars="200"/>
        <w:rPr>
          <w:rFonts w:ascii="仿宋" w:hAnsi="仿宋" w:eastAsia="仿宋" w:cs="仿宋_GB2312"/>
          <w:color w:val="auto"/>
          <w:highlight w:val="none"/>
        </w:rPr>
      </w:pPr>
      <w:r>
        <w:rPr>
          <w:rFonts w:ascii="仿宋" w:hAnsi="仿宋" w:eastAsia="仿宋" w:cs="仿宋_GB2312"/>
          <w:color w:val="auto"/>
          <w:highlight w:val="none"/>
        </w:rPr>
        <w:t>4</w:t>
      </w:r>
      <w:r>
        <w:rPr>
          <w:rFonts w:hint="eastAsia" w:ascii="仿宋" w:hAnsi="仿宋" w:eastAsia="仿宋" w:cs="仿宋_GB2312"/>
          <w:color w:val="auto"/>
          <w:highlight w:val="none"/>
        </w:rPr>
        <w:t>、有依法缴纳税收和社会保障资金的良好记录；</w:t>
      </w:r>
    </w:p>
    <w:p w14:paraId="5C12C327">
      <w:pPr>
        <w:snapToGrid w:val="0"/>
        <w:spacing w:line="360" w:lineRule="auto"/>
        <w:ind w:firstLine="480" w:firstLineChars="200"/>
        <w:rPr>
          <w:rFonts w:ascii="仿宋" w:hAnsi="仿宋" w:eastAsia="仿宋" w:cs="仿宋_GB2312"/>
          <w:color w:val="auto"/>
          <w:highlight w:val="none"/>
        </w:rPr>
      </w:pPr>
      <w:r>
        <w:rPr>
          <w:rFonts w:ascii="仿宋" w:hAnsi="仿宋" w:eastAsia="仿宋" w:cs="仿宋_GB2312"/>
          <w:color w:val="auto"/>
          <w:highlight w:val="none"/>
        </w:rPr>
        <w:t>5</w:t>
      </w:r>
      <w:r>
        <w:rPr>
          <w:rFonts w:hint="eastAsia" w:ascii="仿宋" w:hAnsi="仿宋" w:eastAsia="仿宋" w:cs="仿宋_GB2312"/>
          <w:color w:val="auto"/>
          <w:highlight w:val="none"/>
        </w:rPr>
        <w:t>、参加政府采购活动前三年内，在经营活动中没有重大违法记录。</w:t>
      </w:r>
    </w:p>
    <w:p w14:paraId="478968DA">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（二）特定资格条件</w:t>
      </w:r>
    </w:p>
    <w:p w14:paraId="77398991">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lang w:eastAsia="zh-CN"/>
        </w:rPr>
        <w:t>无</w:t>
      </w:r>
      <w:r>
        <w:rPr>
          <w:rFonts w:hint="eastAsia" w:ascii="仿宋" w:hAnsi="仿宋" w:eastAsia="仿宋" w:cs="仿宋_GB2312"/>
          <w:color w:val="auto"/>
          <w:highlight w:val="none"/>
        </w:rPr>
        <w:t>。</w:t>
      </w:r>
    </w:p>
    <w:p w14:paraId="7BC6072A">
      <w:pPr>
        <w:pStyle w:val="6"/>
        <w:spacing w:line="240" w:lineRule="auto"/>
        <w:rPr>
          <w:rFonts w:ascii="仿宋" w:hAnsi="仿宋" w:eastAsia="仿宋"/>
          <w:color w:val="auto"/>
          <w:sz w:val="24"/>
          <w:szCs w:val="24"/>
          <w:highlight w:val="none"/>
          <w:lang w:val="en-US"/>
        </w:rPr>
      </w:pPr>
      <w:bookmarkStart w:id="15" w:name="_Toc23303"/>
      <w:r>
        <w:rPr>
          <w:rFonts w:hint="eastAsia" w:ascii="仿宋" w:hAnsi="仿宋" w:eastAsia="仿宋"/>
          <w:color w:val="auto"/>
          <w:sz w:val="24"/>
          <w:szCs w:val="24"/>
          <w:highlight w:val="none"/>
        </w:rPr>
        <w:t>四、采购有关说明</w:t>
      </w:r>
      <w:bookmarkEnd w:id="13"/>
      <w:bookmarkEnd w:id="14"/>
      <w:bookmarkEnd w:id="15"/>
    </w:p>
    <w:p w14:paraId="0C96B454">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（一）供应商应通过</w:t>
      </w:r>
      <w:r>
        <w:rPr>
          <w:rFonts w:hint="eastAsia" w:ascii="仿宋" w:hAnsi="仿宋" w:eastAsia="仿宋" w:cs="仿宋_GB2312"/>
        </w:rPr>
        <w:t>行采家（https://www.gec123.com）登记加入“行采家供应商库</w:t>
      </w:r>
      <w:r>
        <w:rPr>
          <w:rFonts w:hint="eastAsia" w:ascii="仿宋" w:hAnsi="仿宋" w:eastAsia="仿宋" w:cs="仿宋_GB2312"/>
          <w:color w:val="auto"/>
          <w:highlight w:val="none"/>
        </w:rPr>
        <w:t>。</w:t>
      </w:r>
    </w:p>
    <w:p w14:paraId="0E517649">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（二）凡有意参加采购的供应商，请在行采家（https://www.gec123.com）网上下载本项目网上竞采文件以及变更等采购前公布的所有项目资料，无论供应商下载与否，均视为已知晓所有采购实质性要求内容。</w:t>
      </w:r>
    </w:p>
    <w:p w14:paraId="24E65C9D">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（三）线上报价评审程序</w:t>
      </w:r>
    </w:p>
    <w:p w14:paraId="142F0FBC">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1、线上报价</w:t>
      </w:r>
    </w:p>
    <w:p w14:paraId="40742D6D">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（1）线上报价时间：以本项目网上公告规定的报价截止时间为准。</w:t>
      </w:r>
    </w:p>
    <w:p w14:paraId="7E440636">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（2）线上报价要求：供应商线上报价时需上传签字盖章完整的PDF格式的响应文件（正本）一份，按本项目规定的时间在</w:t>
      </w:r>
      <w:r>
        <w:rPr>
          <w:rFonts w:hint="eastAsia" w:ascii="仿宋" w:hAnsi="仿宋" w:eastAsia="仿宋" w:cs="仿宋_GB2312"/>
        </w:rPr>
        <w:t>行采家（https://www.gec123.com）</w:t>
      </w:r>
      <w:r>
        <w:rPr>
          <w:rFonts w:hint="eastAsia" w:ascii="仿宋" w:hAnsi="仿宋" w:eastAsia="仿宋" w:cs="仿宋_GB2312"/>
          <w:color w:val="auto"/>
          <w:highlight w:val="none"/>
        </w:rPr>
        <w:t>进行网上报价，未在规定时间内报价的供应商将失去成交供应商资格。</w:t>
      </w:r>
    </w:p>
    <w:p w14:paraId="33214104">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（3）采购人将以平台的线上资料作为评判依据。</w:t>
      </w:r>
    </w:p>
    <w:p w14:paraId="1EAAF128">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（4）供应商制作的响应文件电子文档，须按照要求制作，规定签字、盖章的地方必须按其规定签字、盖章，未按要求制作响应文件的按无效响应处理。</w:t>
      </w:r>
    </w:p>
    <w:p w14:paraId="201D6593">
      <w:pPr>
        <w:pStyle w:val="6"/>
        <w:spacing w:line="240" w:lineRule="auto"/>
        <w:rPr>
          <w:rFonts w:ascii="仿宋" w:hAnsi="仿宋" w:eastAsia="仿宋"/>
          <w:color w:val="auto"/>
          <w:sz w:val="24"/>
          <w:szCs w:val="24"/>
          <w:highlight w:val="none"/>
        </w:rPr>
      </w:pPr>
      <w:bookmarkStart w:id="16" w:name="_Toc16845"/>
      <w:bookmarkStart w:id="17" w:name="_Toc487204775"/>
      <w:bookmarkStart w:id="18" w:name="_Toc22356"/>
      <w:r>
        <w:rPr>
          <w:rFonts w:hint="eastAsia" w:ascii="仿宋" w:hAnsi="仿宋" w:eastAsia="仿宋"/>
          <w:color w:val="auto"/>
          <w:sz w:val="24"/>
          <w:szCs w:val="24"/>
          <w:highlight w:val="none"/>
        </w:rPr>
        <w:t>五、竞采保证金</w:t>
      </w:r>
      <w:bookmarkEnd w:id="16"/>
      <w:bookmarkEnd w:id="17"/>
      <w:bookmarkEnd w:id="18"/>
    </w:p>
    <w:p w14:paraId="178A964E">
      <w:pPr>
        <w:snapToGrid w:val="0"/>
        <w:spacing w:line="360" w:lineRule="auto"/>
        <w:ind w:firstLine="480" w:firstLineChars="200"/>
        <w:rPr>
          <w:rFonts w:ascii="仿宋" w:hAnsi="仿宋" w:eastAsia="仿宋" w:cs="仿宋_GB2312"/>
          <w:color w:val="auto"/>
          <w:highlight w:val="none"/>
        </w:rPr>
      </w:pPr>
      <w:bookmarkStart w:id="19" w:name="_Toc24666"/>
      <w:bookmarkStart w:id="20" w:name="_Toc487204776"/>
      <w:r>
        <w:rPr>
          <w:rFonts w:hint="eastAsia" w:ascii="仿宋" w:hAnsi="仿宋" w:eastAsia="仿宋" w:cs="仿宋_GB2312"/>
          <w:color w:val="auto"/>
          <w:highlight w:val="none"/>
        </w:rPr>
        <w:t>本次采购不设置。</w:t>
      </w:r>
    </w:p>
    <w:p w14:paraId="5F8F0C4F">
      <w:pPr>
        <w:pStyle w:val="6"/>
        <w:spacing w:line="240" w:lineRule="auto"/>
        <w:rPr>
          <w:rFonts w:ascii="仿宋" w:hAnsi="仿宋" w:eastAsia="仿宋"/>
          <w:color w:val="auto"/>
          <w:sz w:val="24"/>
          <w:szCs w:val="24"/>
          <w:highlight w:val="none"/>
        </w:rPr>
      </w:pPr>
      <w:bookmarkStart w:id="21" w:name="_Toc24106"/>
      <w:r>
        <w:rPr>
          <w:rFonts w:hint="eastAsia" w:ascii="仿宋" w:hAnsi="仿宋" w:eastAsia="仿宋"/>
          <w:color w:val="auto"/>
          <w:sz w:val="24"/>
          <w:szCs w:val="24"/>
          <w:highlight w:val="none"/>
        </w:rPr>
        <w:t>六、竞采有关规定</w:t>
      </w:r>
      <w:bookmarkEnd w:id="19"/>
      <w:bookmarkEnd w:id="20"/>
      <w:bookmarkEnd w:id="21"/>
    </w:p>
    <w:p w14:paraId="3F75A9E8">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（一）单位负责人为同一人或者存在直接控股、管理关系的不同供应商，不得参加同一合同项下的采购活动，否则均为无效响应。</w:t>
      </w:r>
    </w:p>
    <w:p w14:paraId="44E03487">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（二）为采购项目提供整体设计、规范编制或者项目管理、检测等服务的供应商，不得再参加该采购项目的其他采购活动，否则均为无效响应。</w:t>
      </w:r>
    </w:p>
    <w:p w14:paraId="4346AE66">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（三）同一项目的货物，制造商参与竞采的，不得再委托代理商参与竞采，否则均为无效响应。</w:t>
      </w:r>
    </w:p>
    <w:p w14:paraId="12C613A8">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（四）本项目的补遗文件（如果有）一律在行采家（https://www.gec123.com）上发布，请各供应商注意下载或到代理机构处领取；无论供应商下载或领取与否，均视同供应商已知晓本项目补遗文件（如果有）的内容。</w:t>
      </w:r>
    </w:p>
    <w:p w14:paraId="442F4B93">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（五）超过响应文件截止时间递交的响应文件，恕不接收。</w:t>
      </w:r>
    </w:p>
    <w:p w14:paraId="414884C4">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（六）竞采费用：无论竞采结果如何，供应商参与本项目竞采的所有费用均应由供应商自行承担。</w:t>
      </w:r>
    </w:p>
    <w:p w14:paraId="00C2B89B">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七）供应商有下列情况之一的，将拒绝其参与采购活动：在本项目投标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14:paraId="0EE4938E">
      <w:pPr>
        <w:pStyle w:val="6"/>
        <w:spacing w:line="240" w:lineRule="auto"/>
        <w:rPr>
          <w:rFonts w:ascii="仿宋" w:hAnsi="仿宋" w:eastAsia="仿宋"/>
          <w:color w:val="auto"/>
          <w:sz w:val="24"/>
          <w:szCs w:val="24"/>
          <w:highlight w:val="none"/>
        </w:rPr>
      </w:pPr>
      <w:bookmarkStart w:id="22" w:name="_Toc76462321"/>
      <w:bookmarkStart w:id="23" w:name="_Toc373860294"/>
      <w:bookmarkStart w:id="24" w:name="_Toc19574"/>
      <w:r>
        <w:rPr>
          <w:rFonts w:hint="eastAsia" w:ascii="仿宋" w:hAnsi="仿宋" w:eastAsia="仿宋"/>
          <w:color w:val="auto"/>
          <w:sz w:val="24"/>
          <w:szCs w:val="24"/>
          <w:highlight w:val="none"/>
        </w:rPr>
        <w:t>七</w:t>
      </w:r>
      <w:bookmarkEnd w:id="22"/>
      <w:bookmarkEnd w:id="23"/>
      <w:r>
        <w:rPr>
          <w:rFonts w:hint="eastAsia" w:ascii="仿宋" w:hAnsi="仿宋" w:eastAsia="仿宋"/>
          <w:color w:val="auto"/>
          <w:sz w:val="24"/>
          <w:szCs w:val="24"/>
          <w:highlight w:val="none"/>
        </w:rPr>
        <w:t>、联系方式</w:t>
      </w:r>
      <w:bookmarkEnd w:id="24"/>
    </w:p>
    <w:p w14:paraId="7EAAE76E">
      <w:pPr>
        <w:snapToGrid w:val="0"/>
        <w:spacing w:line="360" w:lineRule="auto"/>
        <w:ind w:firstLine="480" w:firstLineChars="200"/>
        <w:rPr>
          <w:rFonts w:hint="eastAsia" w:ascii="仿宋" w:hAnsi="仿宋" w:eastAsia="仿宋" w:cs="仿宋_GB2312"/>
          <w:color w:val="auto"/>
          <w:highlight w:val="none"/>
          <w:lang w:eastAsia="zh-CN"/>
        </w:rPr>
      </w:pPr>
      <w:r>
        <w:rPr>
          <w:rFonts w:hint="eastAsia" w:ascii="仿宋" w:hAnsi="仿宋" w:eastAsia="仿宋" w:cs="仿宋_GB2312"/>
          <w:color w:val="auto"/>
          <w:highlight w:val="none"/>
        </w:rPr>
        <w:t>（一）采购人：</w:t>
      </w:r>
      <w:r>
        <w:rPr>
          <w:rFonts w:hint="eastAsia" w:ascii="仿宋" w:hAnsi="仿宋" w:eastAsia="仿宋" w:cs="仿宋_GB2312"/>
          <w:color w:val="auto"/>
          <w:highlight w:val="none"/>
          <w:lang w:eastAsia="zh-CN"/>
        </w:rPr>
        <w:t>重庆市知识产权局</w:t>
      </w:r>
    </w:p>
    <w:p w14:paraId="088FED41">
      <w:pPr>
        <w:snapToGrid w:val="0"/>
        <w:spacing w:line="360" w:lineRule="auto"/>
        <w:ind w:firstLine="480" w:firstLineChars="200"/>
        <w:rPr>
          <w:rFonts w:hint="eastAsia" w:ascii="仿宋" w:hAnsi="仿宋" w:eastAsia="仿宋" w:cs="仿宋_GB2312"/>
          <w:color w:val="auto"/>
          <w:highlight w:val="none"/>
          <w:lang w:eastAsia="zh-CN"/>
        </w:rPr>
      </w:pPr>
      <w:r>
        <w:rPr>
          <w:rFonts w:hint="eastAsia" w:ascii="仿宋" w:hAnsi="仿宋" w:eastAsia="仿宋" w:cs="仿宋_GB2312"/>
          <w:color w:val="auto"/>
          <w:highlight w:val="none"/>
        </w:rPr>
        <w:t>联系人：周一星</w:t>
      </w:r>
    </w:p>
    <w:p w14:paraId="347E1F05">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联系方式：13648314468</w:t>
      </w:r>
    </w:p>
    <w:p w14:paraId="1C1C740C">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地  址：重庆市江北区五简路9号</w:t>
      </w:r>
    </w:p>
    <w:p w14:paraId="46034315">
      <w:pPr>
        <w:numPr>
          <w:ilvl w:val="0"/>
          <w:numId w:val="3"/>
        </w:num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采购代理机构：垚鑫工程项目管理有限公司</w:t>
      </w:r>
    </w:p>
    <w:p w14:paraId="5DD2E6B1">
      <w:pPr>
        <w:numPr>
          <w:ilvl w:val="0"/>
          <w:numId w:val="0"/>
        </w:numPr>
        <w:snapToGrid w:val="0"/>
        <w:spacing w:line="360" w:lineRule="auto"/>
        <w:ind w:firstLine="480" w:firstLineChars="200"/>
        <w:rPr>
          <w:rFonts w:hint="eastAsia" w:ascii="仿宋" w:hAnsi="仿宋" w:eastAsia="仿宋" w:cs="仿宋_GB2312"/>
          <w:color w:val="auto"/>
          <w:highlight w:val="none"/>
          <w:lang w:eastAsia="zh-CN"/>
        </w:rPr>
      </w:pPr>
      <w:r>
        <w:rPr>
          <w:rFonts w:hint="eastAsia" w:ascii="仿宋" w:hAnsi="仿宋" w:eastAsia="仿宋" w:cs="仿宋_GB2312"/>
          <w:color w:val="auto"/>
          <w:highlight w:val="none"/>
        </w:rPr>
        <w:t>联系人：</w:t>
      </w:r>
      <w:r>
        <w:rPr>
          <w:rFonts w:hint="eastAsia" w:ascii="仿宋" w:hAnsi="仿宋" w:eastAsia="仿宋" w:cs="仿宋_GB2312"/>
          <w:color w:val="auto"/>
          <w:highlight w:val="none"/>
          <w:lang w:eastAsia="zh-CN"/>
        </w:rPr>
        <w:t>黄老师</w:t>
      </w:r>
    </w:p>
    <w:p w14:paraId="0DB00299">
      <w:pPr>
        <w:snapToGrid w:val="0"/>
        <w:spacing w:line="360" w:lineRule="auto"/>
        <w:ind w:firstLine="480" w:firstLineChars="200"/>
        <w:rPr>
          <w:rFonts w:hint="default" w:ascii="仿宋" w:hAnsi="仿宋" w:eastAsia="仿宋" w:cs="仿宋_GB2312"/>
          <w:color w:val="auto"/>
          <w:highlight w:val="none"/>
          <w:lang w:val="en-US" w:eastAsia="zh-CN"/>
        </w:rPr>
      </w:pPr>
      <w:r>
        <w:rPr>
          <w:rFonts w:hint="eastAsia" w:ascii="仿宋" w:hAnsi="仿宋" w:eastAsia="仿宋" w:cs="仿宋_GB2312"/>
          <w:color w:val="auto"/>
          <w:highlight w:val="none"/>
        </w:rPr>
        <w:t>电  话：</w:t>
      </w:r>
      <w:r>
        <w:rPr>
          <w:rFonts w:hint="eastAsia" w:ascii="仿宋" w:hAnsi="仿宋" w:eastAsia="仿宋" w:cs="仿宋_GB2312"/>
          <w:color w:val="auto"/>
          <w:highlight w:val="none"/>
          <w:lang w:val="en-US" w:eastAsia="zh-CN"/>
        </w:rPr>
        <w:t>023-60368871</w:t>
      </w:r>
    </w:p>
    <w:p w14:paraId="5E1BF74E">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地  址：重庆市北部新区金开大道1228号3幢9楼</w:t>
      </w:r>
    </w:p>
    <w:bookmarkEnd w:id="10"/>
    <w:p w14:paraId="5509FF90">
      <w:pPr>
        <w:pStyle w:val="4"/>
        <w:rPr>
          <w:rFonts w:ascii="仿宋" w:hAnsi="仿宋" w:eastAsia="仿宋"/>
          <w:b w:val="0"/>
          <w:bCs w:val="0"/>
          <w:color w:val="auto"/>
          <w:highlight w:val="none"/>
        </w:rPr>
        <w:sectPr>
          <w:pgSz w:w="11907" w:h="16840"/>
          <w:pgMar w:top="1440" w:right="1797" w:bottom="1440" w:left="1797" w:header="454" w:footer="567" w:gutter="0"/>
          <w:pgNumType w:fmt="numberInDash"/>
          <w:cols w:space="720" w:num="1"/>
          <w:docGrid w:type="linesAndChars" w:linePitch="381" w:charSpace="0"/>
        </w:sectPr>
      </w:pPr>
      <w:bookmarkStart w:id="25" w:name="_Toc152480141"/>
      <w:bookmarkStart w:id="26" w:name="_Toc376349875"/>
      <w:bookmarkStart w:id="27" w:name="_Toc102227313"/>
    </w:p>
    <w:bookmarkEnd w:id="4"/>
    <w:bookmarkEnd w:id="5"/>
    <w:bookmarkEnd w:id="6"/>
    <w:bookmarkEnd w:id="25"/>
    <w:bookmarkEnd w:id="26"/>
    <w:bookmarkEnd w:id="27"/>
    <w:p w14:paraId="204E253E">
      <w:pPr>
        <w:pStyle w:val="5"/>
        <w:keepNext/>
        <w:keepLines/>
        <w:pageBreakBefore w:val="0"/>
        <w:widowControl/>
        <w:kinsoku/>
        <w:wordWrap/>
        <w:overflowPunct/>
        <w:topLinePunct w:val="0"/>
        <w:autoSpaceDE/>
        <w:autoSpaceDN/>
        <w:bidi w:val="0"/>
        <w:adjustRightInd/>
        <w:snapToGrid/>
        <w:spacing w:line="240" w:lineRule="auto"/>
        <w:jc w:val="center"/>
        <w:textAlignment w:val="auto"/>
        <w:rPr>
          <w:rStyle w:val="32"/>
          <w:rFonts w:ascii="仿宋" w:hAnsi="仿宋" w:eastAsia="仿宋" w:cs="宋体"/>
          <w:b/>
          <w:bCs w:val="0"/>
          <w:color w:val="auto"/>
          <w:highlight w:val="none"/>
        </w:rPr>
      </w:pPr>
      <w:bookmarkStart w:id="28" w:name="_Toc22293"/>
      <w:bookmarkStart w:id="29" w:name="_Toc487204778"/>
      <w:bookmarkStart w:id="30" w:name="_Toc6453"/>
      <w:bookmarkStart w:id="31" w:name="_Toc128744991"/>
      <w:r>
        <w:rPr>
          <w:rStyle w:val="32"/>
          <w:rFonts w:hint="eastAsia" w:ascii="仿宋" w:hAnsi="仿宋" w:eastAsia="仿宋" w:cs="宋体"/>
          <w:b/>
          <w:bCs w:val="0"/>
          <w:color w:val="auto"/>
          <w:highlight w:val="none"/>
        </w:rPr>
        <w:t>第</w:t>
      </w:r>
      <w:r>
        <w:rPr>
          <w:rStyle w:val="32"/>
          <w:rFonts w:hint="eastAsia" w:ascii="仿宋" w:hAnsi="仿宋" w:eastAsia="仿宋" w:cs="宋体"/>
          <w:b/>
          <w:bCs w:val="0"/>
          <w:color w:val="auto"/>
          <w:highlight w:val="none"/>
          <w:lang w:eastAsia="zh-CN"/>
        </w:rPr>
        <w:t>二</w:t>
      </w:r>
      <w:r>
        <w:rPr>
          <w:rStyle w:val="32"/>
          <w:rFonts w:hint="eastAsia" w:ascii="仿宋" w:hAnsi="仿宋" w:eastAsia="仿宋" w:cs="宋体"/>
          <w:b/>
          <w:bCs w:val="0"/>
          <w:color w:val="auto"/>
          <w:highlight w:val="none"/>
        </w:rPr>
        <w:t>篇  项目技术（质量）需求</w:t>
      </w:r>
      <w:bookmarkEnd w:id="28"/>
    </w:p>
    <w:p w14:paraId="54223B4D">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“※”标注的技术需求为符合性审查中的实质性要求，响应文件若不满足按无效响应处理。</w:t>
      </w:r>
    </w:p>
    <w:p w14:paraId="2B01ECD5">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※一、采购内容</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5"/>
        <w:gridCol w:w="1623"/>
        <w:gridCol w:w="1757"/>
      </w:tblGrid>
      <w:tr w14:paraId="2DA3C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75" w:type="dxa"/>
            <w:tcBorders>
              <w:top w:val="single" w:color="auto" w:sz="4" w:space="0"/>
              <w:left w:val="single" w:color="auto" w:sz="4" w:space="0"/>
              <w:bottom w:val="single" w:color="auto" w:sz="4" w:space="0"/>
              <w:right w:val="single" w:color="auto" w:sz="4" w:space="0"/>
            </w:tcBorders>
            <w:noWrap w:val="0"/>
            <w:vAlign w:val="center"/>
          </w:tcPr>
          <w:p w14:paraId="01A30827">
            <w:pPr>
              <w:snapToGrid w:val="0"/>
              <w:jc w:val="center"/>
              <w:rPr>
                <w:rFonts w:hint="eastAsia" w:ascii="方正仿宋_GB2312" w:hAnsi="方正仿宋_GB2312" w:eastAsia="方正仿宋_GB2312" w:cs="方正仿宋_GB2312"/>
                <w:b/>
                <w:color w:val="auto"/>
                <w:kern w:val="0"/>
                <w:sz w:val="21"/>
                <w:szCs w:val="21"/>
              </w:rPr>
            </w:pPr>
            <w:bookmarkStart w:id="32" w:name="_Toc29746243"/>
            <w:r>
              <w:rPr>
                <w:rFonts w:hint="eastAsia" w:ascii="方正仿宋_GB2312" w:hAnsi="方正仿宋_GB2312" w:eastAsia="方正仿宋_GB2312" w:cs="方正仿宋_GB2312"/>
                <w:b/>
                <w:color w:val="auto"/>
                <w:kern w:val="0"/>
                <w:sz w:val="21"/>
                <w:szCs w:val="21"/>
              </w:rPr>
              <w:t>采购内容</w:t>
            </w:r>
          </w:p>
        </w:tc>
        <w:tc>
          <w:tcPr>
            <w:tcW w:w="1623" w:type="dxa"/>
            <w:tcBorders>
              <w:top w:val="single" w:color="auto" w:sz="4" w:space="0"/>
              <w:left w:val="single" w:color="auto" w:sz="4" w:space="0"/>
              <w:bottom w:val="single" w:color="auto" w:sz="4" w:space="0"/>
              <w:right w:val="single" w:color="auto" w:sz="4" w:space="0"/>
            </w:tcBorders>
            <w:noWrap w:val="0"/>
            <w:vAlign w:val="center"/>
          </w:tcPr>
          <w:p w14:paraId="0761BD2A">
            <w:pPr>
              <w:snapToGrid w:val="0"/>
              <w:jc w:val="center"/>
              <w:rPr>
                <w:rFonts w:hint="eastAsia" w:ascii="方正仿宋_GB2312" w:hAnsi="方正仿宋_GB2312" w:eastAsia="方正仿宋_GB2312" w:cs="方正仿宋_GB2312"/>
                <w:b/>
                <w:color w:val="auto"/>
                <w:kern w:val="0"/>
                <w:sz w:val="21"/>
                <w:szCs w:val="21"/>
              </w:rPr>
            </w:pPr>
            <w:r>
              <w:rPr>
                <w:rFonts w:hint="eastAsia" w:ascii="方正仿宋_GB2312" w:hAnsi="方正仿宋_GB2312" w:eastAsia="方正仿宋_GB2312" w:cs="方正仿宋_GB2312"/>
                <w:b/>
                <w:color w:val="auto"/>
                <w:kern w:val="0"/>
                <w:sz w:val="21"/>
                <w:szCs w:val="21"/>
              </w:rPr>
              <w:t>数量</w:t>
            </w:r>
          </w:p>
        </w:tc>
        <w:tc>
          <w:tcPr>
            <w:tcW w:w="1757" w:type="dxa"/>
            <w:tcBorders>
              <w:top w:val="single" w:color="auto" w:sz="4" w:space="0"/>
              <w:left w:val="single" w:color="auto" w:sz="4" w:space="0"/>
              <w:bottom w:val="single" w:color="auto" w:sz="4" w:space="0"/>
              <w:right w:val="single" w:color="auto" w:sz="4" w:space="0"/>
            </w:tcBorders>
            <w:noWrap w:val="0"/>
            <w:vAlign w:val="center"/>
          </w:tcPr>
          <w:p w14:paraId="5214FA96">
            <w:pPr>
              <w:snapToGrid w:val="0"/>
              <w:jc w:val="center"/>
              <w:rPr>
                <w:rFonts w:hint="eastAsia" w:ascii="方正仿宋_GB2312" w:hAnsi="方正仿宋_GB2312" w:eastAsia="方正仿宋_GB2312" w:cs="方正仿宋_GB2312"/>
                <w:b/>
                <w:color w:val="auto"/>
                <w:kern w:val="0"/>
                <w:sz w:val="21"/>
                <w:szCs w:val="21"/>
                <w:lang w:eastAsia="zh-CN"/>
              </w:rPr>
            </w:pPr>
            <w:r>
              <w:rPr>
                <w:rFonts w:hint="eastAsia" w:ascii="方正仿宋_GB2312" w:hAnsi="方正仿宋_GB2312" w:eastAsia="方正仿宋_GB2312" w:cs="方正仿宋_GB2312"/>
                <w:b/>
                <w:color w:val="auto"/>
                <w:kern w:val="0"/>
                <w:sz w:val="21"/>
                <w:szCs w:val="21"/>
                <w:lang w:val="en-US" w:eastAsia="zh-CN"/>
              </w:rPr>
              <w:t>备注</w:t>
            </w:r>
          </w:p>
        </w:tc>
      </w:tr>
      <w:bookmarkEnd w:id="32"/>
      <w:tr w14:paraId="5D703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275" w:type="dxa"/>
            <w:tcBorders>
              <w:top w:val="single" w:color="auto" w:sz="4" w:space="0"/>
              <w:left w:val="single" w:color="auto" w:sz="4" w:space="0"/>
              <w:bottom w:val="single" w:color="auto" w:sz="4" w:space="0"/>
              <w:right w:val="single" w:color="auto" w:sz="4" w:space="0"/>
            </w:tcBorders>
            <w:noWrap w:val="0"/>
            <w:vAlign w:val="center"/>
          </w:tcPr>
          <w:p w14:paraId="242FDCB5">
            <w:pPr>
              <w:keepNext w:val="0"/>
              <w:keepLines w:val="0"/>
              <w:widowControl/>
              <w:suppressLineNumbers w:val="0"/>
              <w:jc w:val="left"/>
              <w:rPr>
                <w:rFonts w:hint="eastAsia" w:ascii="方正仿宋_GB2312" w:hAnsi="方正仿宋_GB2312" w:eastAsia="方正仿宋_GB2312" w:cs="方正仿宋_GB2312"/>
                <w:color w:val="auto"/>
                <w:sz w:val="21"/>
                <w:szCs w:val="21"/>
                <w:lang w:val="en-US"/>
              </w:rPr>
            </w:pPr>
            <w:r>
              <w:rPr>
                <w:rFonts w:hint="eastAsia" w:ascii="仿宋" w:hAnsi="仿宋" w:eastAsia="仿宋" w:cs="仿宋_GB2312"/>
                <w:color w:val="auto"/>
                <w:highlight w:val="none"/>
                <w:lang w:eastAsia="zh-CN"/>
              </w:rPr>
              <w:t>“政务·知识产权在线”应用项目软件成本度量服务</w:t>
            </w:r>
          </w:p>
        </w:tc>
        <w:tc>
          <w:tcPr>
            <w:tcW w:w="1623" w:type="dxa"/>
            <w:tcBorders>
              <w:top w:val="single" w:color="auto" w:sz="4" w:space="0"/>
              <w:left w:val="single" w:color="auto" w:sz="4" w:space="0"/>
              <w:bottom w:val="single" w:color="auto" w:sz="4" w:space="0"/>
              <w:right w:val="single" w:color="auto" w:sz="4" w:space="0"/>
            </w:tcBorders>
            <w:noWrap w:val="0"/>
            <w:vAlign w:val="center"/>
          </w:tcPr>
          <w:p w14:paraId="6EA01D7C">
            <w:pPr>
              <w:widowControl/>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1项</w:t>
            </w:r>
          </w:p>
        </w:tc>
        <w:tc>
          <w:tcPr>
            <w:tcW w:w="1757" w:type="dxa"/>
            <w:tcBorders>
              <w:top w:val="single" w:color="auto" w:sz="4" w:space="0"/>
              <w:left w:val="single" w:color="auto" w:sz="4" w:space="0"/>
              <w:bottom w:val="single" w:color="auto" w:sz="4" w:space="0"/>
              <w:right w:val="single" w:color="auto" w:sz="4" w:space="0"/>
            </w:tcBorders>
            <w:noWrap w:val="0"/>
            <w:vAlign w:val="center"/>
          </w:tcPr>
          <w:p w14:paraId="3CFFE448">
            <w:pPr>
              <w:widowControl/>
              <w:jc w:val="center"/>
              <w:rPr>
                <w:rFonts w:hint="eastAsia" w:ascii="方正仿宋_GB2312" w:hAnsi="方正仿宋_GB2312" w:eastAsia="方正仿宋_GB2312" w:cs="方正仿宋_GB2312"/>
                <w:color w:val="auto"/>
                <w:kern w:val="0"/>
                <w:sz w:val="21"/>
                <w:szCs w:val="24"/>
              </w:rPr>
            </w:pPr>
          </w:p>
        </w:tc>
      </w:tr>
    </w:tbl>
    <w:p w14:paraId="6737D46E">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二、项目背景</w:t>
      </w:r>
    </w:p>
    <w:p w14:paraId="75BB6D04">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b w:val="0"/>
          <w:bCs w:val="0"/>
          <w:color w:val="auto"/>
          <w:sz w:val="24"/>
          <w:szCs w:val="24"/>
          <w:highlight w:val="none"/>
        </w:rPr>
      </w:pPr>
      <w:r>
        <w:rPr>
          <w:rFonts w:hint="eastAsia" w:ascii="仿宋" w:hAnsi="仿宋" w:eastAsia="仿宋"/>
          <w:b w:val="0"/>
          <w:bCs w:val="0"/>
          <w:color w:val="auto"/>
          <w:sz w:val="24"/>
          <w:szCs w:val="24"/>
          <w:highlight w:val="none"/>
        </w:rPr>
        <w:t>为落实市大数据发展局对政务信息化项目造价管理的严格要求，提升项目预算执行的透明度与合理性，亟需引入专业、标准的软件成本度量服务，为该项目的造价控制提供客观依据并支撑全过程监管。</w:t>
      </w:r>
    </w:p>
    <w:p w14:paraId="40B9E9FC">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※三、服务总体要求</w:t>
      </w:r>
    </w:p>
    <w:p w14:paraId="73D56DE3">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b w:val="0"/>
          <w:bCs w:val="0"/>
          <w:color w:val="auto"/>
          <w:sz w:val="24"/>
          <w:szCs w:val="24"/>
          <w:highlight w:val="none"/>
        </w:rPr>
      </w:pPr>
      <w:r>
        <w:rPr>
          <w:rFonts w:hint="eastAsia" w:ascii="仿宋" w:hAnsi="仿宋" w:eastAsia="仿宋"/>
          <w:b w:val="0"/>
          <w:bCs w:val="0"/>
          <w:color w:val="auto"/>
          <w:sz w:val="24"/>
          <w:szCs w:val="24"/>
          <w:highlight w:val="none"/>
        </w:rPr>
        <w:t>（一）服务范围：对“政务·知识产权在线“项目进行软件成本度量，包括不限于参与政务·知识产权在线项目软件成本度量，对项目预算执行进行分析、检查、监督及纠正，使工程造价符合实际情况等相关事项。</w:t>
      </w:r>
    </w:p>
    <w:p w14:paraId="6F917C69">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b w:val="0"/>
          <w:bCs w:val="0"/>
          <w:color w:val="auto"/>
          <w:sz w:val="24"/>
          <w:szCs w:val="24"/>
          <w:highlight w:val="none"/>
        </w:rPr>
      </w:pPr>
      <w:r>
        <w:rPr>
          <w:rFonts w:hint="eastAsia" w:ascii="仿宋" w:hAnsi="仿宋" w:eastAsia="仿宋"/>
          <w:b w:val="0"/>
          <w:bCs w:val="0"/>
          <w:color w:val="auto"/>
          <w:sz w:val="24"/>
          <w:szCs w:val="24"/>
          <w:highlight w:val="none"/>
        </w:rPr>
        <w:t>（二）服务标准：遵循GB/T 36964-2018 《软件工程 软件开发成本度量规范》、TCQCIO 002-2021《政务信息化项目造价规范》，采用NESMA方法（GB_T 42588-2023），结合甲方对软件项目的需求及其他项目的应用经验，对软件开发项目进行成本评估，为甲方对软件系统定价提供技术支持。</w:t>
      </w:r>
    </w:p>
    <w:p w14:paraId="278E2240">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b w:val="0"/>
          <w:bCs w:val="0"/>
          <w:color w:val="auto"/>
          <w:sz w:val="24"/>
          <w:szCs w:val="24"/>
          <w:highlight w:val="none"/>
        </w:rPr>
      </w:pPr>
      <w:r>
        <w:rPr>
          <w:rFonts w:hint="eastAsia" w:ascii="仿宋" w:hAnsi="仿宋" w:eastAsia="仿宋"/>
          <w:b w:val="0"/>
          <w:bCs w:val="0"/>
          <w:color w:val="auto"/>
          <w:sz w:val="24"/>
          <w:szCs w:val="24"/>
          <w:highlight w:val="none"/>
        </w:rPr>
        <w:t>（三）服务成果：要求提交成果为《“政务·知识产权在线”软件成本度量报告》。</w:t>
      </w:r>
    </w:p>
    <w:p w14:paraId="5781C1B3">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※四、项目目标</w:t>
      </w:r>
    </w:p>
    <w:p w14:paraId="75C6B490">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b w:val="0"/>
          <w:bCs w:val="0"/>
          <w:color w:val="auto"/>
          <w:sz w:val="24"/>
          <w:szCs w:val="24"/>
          <w:highlight w:val="none"/>
        </w:rPr>
      </w:pPr>
      <w:r>
        <w:rPr>
          <w:rFonts w:hint="eastAsia" w:ascii="仿宋" w:hAnsi="仿宋" w:eastAsia="仿宋"/>
          <w:b w:val="0"/>
          <w:bCs w:val="0"/>
          <w:color w:val="auto"/>
          <w:sz w:val="24"/>
          <w:szCs w:val="24"/>
          <w:highlight w:val="none"/>
        </w:rPr>
        <w:t>本项目旨在为“政务·知识产权在线”提供专业、规范的软件成本度量服务，核心目标包括：</w:t>
      </w:r>
    </w:p>
    <w:p w14:paraId="50F9F58D">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b w:val="0"/>
          <w:bCs w:val="0"/>
          <w:color w:val="auto"/>
          <w:sz w:val="24"/>
          <w:szCs w:val="24"/>
          <w:highlight w:val="none"/>
        </w:rPr>
      </w:pPr>
      <w:r>
        <w:rPr>
          <w:rFonts w:hint="eastAsia" w:ascii="仿宋" w:hAnsi="仿宋" w:eastAsia="仿宋"/>
          <w:b w:val="0"/>
          <w:bCs w:val="0"/>
          <w:color w:val="auto"/>
          <w:sz w:val="24"/>
          <w:szCs w:val="24"/>
          <w:highlight w:val="none"/>
        </w:rPr>
        <w:t>1.严格依据GB/T 36964-2018、TCQCIO 002-2021等国家和地方团体标准，并采用最新发布的NESMA方法（GB/T 42588-2023）以及项目需求和历史经验，对软件成本进行科学、客观、可追溯的量化评估，确保度量过程及结果符合政策法规要求。</w:t>
      </w:r>
    </w:p>
    <w:p w14:paraId="6E26E5C4">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b w:val="0"/>
          <w:bCs w:val="0"/>
          <w:color w:val="auto"/>
          <w:sz w:val="24"/>
          <w:szCs w:val="24"/>
          <w:highlight w:val="none"/>
        </w:rPr>
      </w:pPr>
      <w:r>
        <w:rPr>
          <w:rFonts w:hint="eastAsia" w:ascii="仿宋" w:hAnsi="仿宋" w:eastAsia="仿宋"/>
          <w:b w:val="0"/>
          <w:bCs w:val="0"/>
          <w:color w:val="auto"/>
          <w:sz w:val="24"/>
          <w:szCs w:val="24"/>
          <w:highlight w:val="none"/>
        </w:rPr>
        <w:t>2.在项目推进过程中，持续对预算执行情况进行动态分析、检查与监督，识别成本偏差及潜在风险，提出针对性纠正建议与优化措施，确保项目造价真实反映工程实际，有效控制成本，防止超支浪费。</w:t>
      </w:r>
    </w:p>
    <w:p w14:paraId="41578072">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b w:val="0"/>
          <w:bCs w:val="0"/>
          <w:color w:val="auto"/>
          <w:sz w:val="24"/>
          <w:szCs w:val="24"/>
          <w:highlight w:val="none"/>
        </w:rPr>
      </w:pPr>
      <w:r>
        <w:rPr>
          <w:rFonts w:hint="eastAsia" w:ascii="仿宋" w:hAnsi="仿宋" w:eastAsia="仿宋"/>
          <w:b w:val="0"/>
          <w:bCs w:val="0"/>
          <w:color w:val="auto"/>
          <w:sz w:val="24"/>
          <w:szCs w:val="24"/>
          <w:highlight w:val="none"/>
        </w:rPr>
        <w:t>3.积极配合项目各阶段的审计工作，提供详实、规范的成本度量过程记录、分析报告及支撑材料，提升项目造价管理的透明度与可审计性，保障公共资金使用的合规性、合理性和效益性。</w:t>
      </w:r>
    </w:p>
    <w:p w14:paraId="7E2B7DFC">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b w:val="0"/>
          <w:bCs w:val="0"/>
          <w:color w:val="auto"/>
          <w:sz w:val="24"/>
          <w:szCs w:val="24"/>
          <w:highlight w:val="none"/>
        </w:rPr>
      </w:pPr>
    </w:p>
    <w:p w14:paraId="7514D9E7">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※五、软件成本度量依据及服务主要内容</w:t>
      </w:r>
    </w:p>
    <w:p w14:paraId="1B439C1A">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b w:val="0"/>
          <w:bCs w:val="0"/>
          <w:color w:val="auto"/>
          <w:sz w:val="24"/>
          <w:szCs w:val="24"/>
          <w:highlight w:val="none"/>
        </w:rPr>
      </w:pPr>
      <w:r>
        <w:rPr>
          <w:rFonts w:hint="eastAsia" w:ascii="仿宋" w:hAnsi="仿宋" w:eastAsia="仿宋"/>
          <w:b w:val="0"/>
          <w:bCs w:val="0"/>
          <w:color w:val="auto"/>
          <w:sz w:val="24"/>
          <w:szCs w:val="24"/>
          <w:highlight w:val="none"/>
        </w:rPr>
        <w:t>（一）软件成本度量依据</w:t>
      </w:r>
    </w:p>
    <w:p w14:paraId="42578A8D">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b w:val="0"/>
          <w:bCs w:val="0"/>
          <w:color w:val="auto"/>
          <w:sz w:val="24"/>
          <w:szCs w:val="24"/>
          <w:highlight w:val="none"/>
        </w:rPr>
      </w:pPr>
      <w:r>
        <w:rPr>
          <w:rFonts w:hint="eastAsia" w:ascii="仿宋" w:hAnsi="仿宋" w:eastAsia="仿宋"/>
          <w:b w:val="0"/>
          <w:bCs w:val="0"/>
          <w:color w:val="auto"/>
          <w:sz w:val="24"/>
          <w:szCs w:val="24"/>
          <w:highlight w:val="none"/>
        </w:rPr>
        <w:t>1.重庆市数字内容产业发展协会发布TCQCIO 002-2021《政务信息化项目造价规范》；</w:t>
      </w:r>
    </w:p>
    <w:p w14:paraId="1928DE98">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b w:val="0"/>
          <w:bCs w:val="0"/>
          <w:color w:val="auto"/>
          <w:sz w:val="24"/>
          <w:szCs w:val="24"/>
          <w:highlight w:val="none"/>
        </w:rPr>
      </w:pPr>
      <w:r>
        <w:rPr>
          <w:rFonts w:hint="eastAsia" w:ascii="仿宋" w:hAnsi="仿宋" w:eastAsia="仿宋"/>
          <w:b w:val="0"/>
          <w:bCs w:val="0"/>
          <w:color w:val="auto"/>
          <w:sz w:val="24"/>
          <w:szCs w:val="24"/>
          <w:highlight w:val="none"/>
        </w:rPr>
        <w:t>2.GB/T 36964-2018 《软件工程 软件开发成本度量规范》；</w:t>
      </w:r>
    </w:p>
    <w:p w14:paraId="032B8121">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b w:val="0"/>
          <w:bCs w:val="0"/>
          <w:color w:val="auto"/>
          <w:sz w:val="24"/>
          <w:szCs w:val="24"/>
          <w:highlight w:val="none"/>
        </w:rPr>
      </w:pPr>
      <w:r>
        <w:rPr>
          <w:rFonts w:hint="eastAsia" w:ascii="仿宋" w:hAnsi="仿宋" w:eastAsia="仿宋"/>
          <w:b w:val="0"/>
          <w:bCs w:val="0"/>
          <w:color w:val="auto"/>
          <w:sz w:val="24"/>
          <w:szCs w:val="24"/>
          <w:highlight w:val="none"/>
        </w:rPr>
        <w:t>3.GB/T 42588-2023  《系统与软件工程　功能规模测量　NESMA方法》；</w:t>
      </w:r>
    </w:p>
    <w:p w14:paraId="49894E19">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b w:val="0"/>
          <w:bCs w:val="0"/>
          <w:color w:val="auto"/>
          <w:sz w:val="24"/>
          <w:szCs w:val="24"/>
          <w:highlight w:val="none"/>
        </w:rPr>
      </w:pPr>
      <w:r>
        <w:rPr>
          <w:rFonts w:hint="eastAsia" w:ascii="仿宋" w:hAnsi="仿宋" w:eastAsia="仿宋"/>
          <w:b w:val="0"/>
          <w:bCs w:val="0"/>
          <w:color w:val="auto"/>
          <w:sz w:val="24"/>
          <w:szCs w:val="24"/>
          <w:highlight w:val="none"/>
        </w:rPr>
        <w:t>（二）主要内容</w:t>
      </w:r>
    </w:p>
    <w:p w14:paraId="714B69EC">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ascii="仿宋" w:hAnsi="仿宋" w:eastAsia="仿宋"/>
          <w:b w:val="0"/>
          <w:bCs w:val="0"/>
          <w:color w:val="auto"/>
          <w:highlight w:val="none"/>
        </w:rPr>
      </w:pPr>
      <w:r>
        <w:rPr>
          <w:rFonts w:hint="eastAsia" w:ascii="仿宋" w:hAnsi="仿宋" w:eastAsia="仿宋"/>
          <w:b w:val="0"/>
          <w:bCs w:val="0"/>
          <w:color w:val="auto"/>
          <w:sz w:val="24"/>
          <w:szCs w:val="24"/>
          <w:highlight w:val="none"/>
        </w:rPr>
        <w:t>系统梳理“政务·知识产权在线”项目的基本信息、核心业务目标、主要功能边界、关键用户群体及预期建设规模。分析项目所处阶段（如立项、预算评审、执行、验收或审计准备阶段）及其对成本度量的具体要求。明确本次成本度量服务所覆盖的软件范围及深度要求，包括项目概况、软件成本度量依据、软件成本度量方法、软件功能点详情、软件成本度量结论的阐述</w:t>
      </w:r>
      <w:r>
        <w:rPr>
          <w:rFonts w:hint="eastAsia" w:ascii="仿宋" w:hAnsi="仿宋" w:eastAsia="仿宋"/>
          <w:b w:val="0"/>
          <w:bCs w:val="0"/>
          <w:color w:val="auto"/>
          <w:highlight w:val="none"/>
        </w:rPr>
        <w:t>。</w:t>
      </w:r>
    </w:p>
    <w:p w14:paraId="0C6D4784">
      <w:pPr>
        <w:pStyle w:val="5"/>
        <w:jc w:val="center"/>
        <w:rPr>
          <w:rStyle w:val="32"/>
          <w:rFonts w:hint="eastAsia" w:ascii="仿宋" w:hAnsi="仿宋" w:eastAsia="仿宋" w:cs="宋体"/>
          <w:b/>
          <w:bCs/>
          <w:color w:val="auto"/>
          <w:highlight w:val="none"/>
        </w:rPr>
      </w:pPr>
      <w:r>
        <w:rPr>
          <w:rStyle w:val="32"/>
          <w:rFonts w:ascii="仿宋" w:hAnsi="仿宋" w:eastAsia="仿宋" w:cs="宋体"/>
          <w:b w:val="0"/>
          <w:bCs w:val="0"/>
          <w:color w:val="auto"/>
          <w:highlight w:val="none"/>
        </w:rPr>
        <w:br w:type="page"/>
      </w:r>
    </w:p>
    <w:p w14:paraId="135D1212">
      <w:pPr>
        <w:pStyle w:val="5"/>
        <w:jc w:val="center"/>
        <w:rPr>
          <w:rStyle w:val="32"/>
          <w:rFonts w:ascii="仿宋" w:hAnsi="仿宋" w:eastAsia="仿宋" w:cs="宋体"/>
          <w:b/>
          <w:bCs/>
          <w:color w:val="auto"/>
          <w:highlight w:val="none"/>
        </w:rPr>
      </w:pPr>
      <w:bookmarkStart w:id="33" w:name="_Toc6046"/>
      <w:r>
        <w:rPr>
          <w:rStyle w:val="32"/>
          <w:rFonts w:hint="eastAsia" w:ascii="仿宋" w:hAnsi="仿宋" w:eastAsia="仿宋" w:cs="宋体"/>
          <w:b/>
          <w:bCs/>
          <w:color w:val="auto"/>
          <w:highlight w:val="none"/>
        </w:rPr>
        <w:t>第三篇 商务要求</w:t>
      </w:r>
      <w:bookmarkEnd w:id="33"/>
    </w:p>
    <w:p w14:paraId="1D5CF7AE">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“※”标注的商务需求为符合性审查中的实质性要求，响应文件若不满足按无效响应处理。</w:t>
      </w:r>
    </w:p>
    <w:p w14:paraId="1ADEBDB9">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※一、服务期、服务地点及验收方式</w:t>
      </w:r>
    </w:p>
    <w:p w14:paraId="19D5EEFC">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一）服务期：供应商按采购人要求的时间向采购人交付交付“政务·知识产权在线”软件成本度量相关成果，包括不限于参与政务·知识产权在线项目软件成本度量，对项目预算执行进行分析、检查、监督及纠正，使工程造价符合实际情况等工作相关事项。</w:t>
      </w:r>
    </w:p>
    <w:p w14:paraId="065819E0">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（二）服务地点：采购人指定地点（重庆市）。</w:t>
      </w:r>
    </w:p>
    <w:p w14:paraId="17F9B9CC">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三）验收方式：供应商提交的《软件成本度量报告》通过市大数据发展局、市委网信办、市委机要局、市财政局组织开展的项目联合评审，即算完成验收。如验收达不到相关规定要求的，供应商不仅无权要求支付相关款项，而且供应商应立即进行整改，整改后仍不合格的，则视为验收不合格，甲方有权立即终止合同，并追究其相关法律责任。以上对甲方造成的所有损失，由供应商赔偿。。</w:t>
      </w:r>
    </w:p>
    <w:p w14:paraId="619F71C0">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※二、报价要求</w:t>
      </w:r>
    </w:p>
    <w:p w14:paraId="73D2C954">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一）本次报价为人民币报价，磋商报价包含完成本项目所有费用，包含但不限于完成本项目所需的技术服务费、人工费及提供服务所需的相关设备费用及各种应纳的税费。因成交供应商自身原因造成漏报、少报皆由其自行承担责任，采购人不再补偿。</w:t>
      </w:r>
    </w:p>
    <w:p w14:paraId="66E09880">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（二）如果成交供应商交付的成果达不到采购人要求需要更改，更改涉及的所有费用由成交供应商自行测算，该笔费用纳入磋商报价中，结算时采购人将不再另行支付。</w:t>
      </w:r>
    </w:p>
    <w:p w14:paraId="7F861446">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※三、付款方式</w:t>
      </w:r>
    </w:p>
    <w:p w14:paraId="00144B98">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由采购人支付该项目合同款项，付款方式如下：</w:t>
      </w:r>
    </w:p>
    <w:p w14:paraId="219847F3">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成交供应商按要求完成“政务·知识产权在线”应用软件成本度量并通过采购人组织的审查、评审，成交供应商向采购人出具发票，经采购人确认后，15个工作日内以转账方式向成交供应商一次性支付合同金额的100%款项。</w:t>
      </w:r>
    </w:p>
    <w:p w14:paraId="06EFC756">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※四、知识产权及保密要求</w:t>
      </w:r>
    </w:p>
    <w:p w14:paraId="4BF58766">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（一）采购人在中华人民共和国境内使用供应商提供的货物及服务时免受第三方提出的侵犯其专利权或其它知识产权的起诉。如果第三方提出侵权指控，成交供应商应承担由此而引起的一切法律责任和费用。</w:t>
      </w:r>
    </w:p>
    <w:p w14:paraId="1A89D5FB">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（二）涉及软件开发等服务类项目知识产权的，知识产权归采购人所有。</w:t>
      </w:r>
    </w:p>
    <w:p w14:paraId="7CEB0AFF">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（三）供应商不得泄露采购人所提供的属于国家秘密的信息和数据；未经采购人书面许可，不得使用或者以其他方式给任何第三方提供本项目的相关信息和数据。</w:t>
      </w:r>
    </w:p>
    <w:p w14:paraId="6943015F">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※五、其他商务要求</w:t>
      </w:r>
    </w:p>
    <w:p w14:paraId="47B3F839">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（一）人员安排要求</w:t>
      </w:r>
    </w:p>
    <w:p w14:paraId="126FB434">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成交供应商根据本采购项目的特点和工作任务、进度、质量等要求，组建一个完善、稳定的项目部，负责本采购项目实施和管理的所有工作。</w:t>
      </w:r>
    </w:p>
    <w:p w14:paraId="655F440E">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（二）管理要求</w:t>
      </w:r>
    </w:p>
    <w:p w14:paraId="71619AB0">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1.成交供应商应接受采购人委派的监理机构、审计机构的监督，不得以任何理由拒绝。</w:t>
      </w:r>
    </w:p>
    <w:p w14:paraId="654DABE8">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2.成交供应商应依法依规对项目实施过程中所有安全生产、相关设计人员人身安全等事项负责。</w:t>
      </w:r>
    </w:p>
    <w:p w14:paraId="7893F08D">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3.本项目实施过程中产生的数据、技术资料、文档，其编制格式、内容涵盖、编写质量需按照采购人提出的相关标准规范和要求执行，接受采购人按照管理规范进行的检查审核。</w:t>
      </w:r>
    </w:p>
    <w:p w14:paraId="1CA3E253">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4.成交供应商在项目建设和运维期应严格落实重庆市政务数字化应用相关管理要求，按照《重庆市政务数字化应用开发操作指南（2024年版）》（如有最新要求按最新要求执行）配合采购人完成必要的相关工作。</w:t>
      </w:r>
    </w:p>
    <w:p w14:paraId="7E6AA4CF">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（三）违约责任</w:t>
      </w:r>
    </w:p>
    <w:p w14:paraId="37BEB542">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1.成交供应商在响应文件中提供虚假材料的，采购人有权终止合同，并追究相关法律责任。</w:t>
      </w:r>
    </w:p>
    <w:p w14:paraId="18149389">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2.成交供应商提交的《“经济·工业能碳双控在线”应用开发方案》未通过验收的，采购人有权要求成交供应商限期整改，整改期间服务期限不顺延。</w:t>
      </w:r>
    </w:p>
    <w:p w14:paraId="559AD025">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若因成交供应商自身原因未在规定时间节点内完成相应工作内容的，每延后1天成交供应商应向采购人支付合同金额3‰的违约金。延后时间累计达30天的，采购人有权解除合同，并追究相关法律责任。成交供应商无权收取任何费用（已收取的应当退还），成交供应商还应向采购人支付合同总金额30%违约金，并赔偿采购人的一切损失（包括直接损失及间接损失）。</w:t>
      </w:r>
    </w:p>
    <w:p w14:paraId="28716BDF">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4.成交供应商不得将本合同部分或全部转让给第三人，否则采购人有权单方解除合同并要求成交供应商向采购人支付合同总金额20%的违约金。</w:t>
      </w:r>
    </w:p>
    <w:p w14:paraId="434C8E8C">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5.成交供应商须恪尽职守、勤勉尽责地完成委托审查事项，若成交供应商提交的任一文档未通过验收的，应尽责修改，修改后仍未通过验收的，采购人有权单方解除合同并要求成交供应商向采购人支付合同总金额20%的违约金。</w:t>
      </w:r>
    </w:p>
    <w:p w14:paraId="7DE73C2B">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6.守约方为维权而支出的所有费用(包括但不限于律师代理费、诉讼费、保全及保全担保费、公证费、差旅费、鉴定费、公告费、误工费等)均由违约方承担。</w:t>
      </w:r>
    </w:p>
    <w:p w14:paraId="537FEB24">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ascii="仿宋" w:hAnsi="仿宋" w:eastAsia="仿宋" w:cs="仿宋_GB2312"/>
          <w:color w:val="auto"/>
          <w:highlight w:val="none"/>
        </w:rPr>
      </w:pPr>
      <w:r>
        <w:rPr>
          <w:rFonts w:hint="eastAsia" w:ascii="仿宋" w:hAnsi="仿宋" w:eastAsia="仿宋"/>
          <w:color w:val="auto"/>
          <w:sz w:val="24"/>
          <w:szCs w:val="24"/>
          <w:highlight w:val="none"/>
        </w:rPr>
        <w:t>（四）其他未尽事宜由供需双方在采购合同中详细约定</w:t>
      </w:r>
      <w:r>
        <w:rPr>
          <w:rFonts w:hint="eastAsia" w:ascii="仿宋" w:hAnsi="仿宋" w:eastAsia="仿宋"/>
          <w:color w:val="auto"/>
          <w:highlight w:val="none"/>
        </w:rPr>
        <w:t>。</w:t>
      </w:r>
      <w:r>
        <w:rPr>
          <w:rStyle w:val="32"/>
          <w:rFonts w:hint="eastAsia" w:ascii="仿宋" w:hAnsi="仿宋" w:eastAsia="仿宋" w:cs="宋体"/>
          <w:b/>
          <w:bCs/>
          <w:color w:val="auto"/>
          <w:highlight w:val="none"/>
        </w:rPr>
        <w:t xml:space="preserve"> </w:t>
      </w:r>
      <w:bookmarkEnd w:id="29"/>
      <w:bookmarkEnd w:id="30"/>
    </w:p>
    <w:p w14:paraId="13CA2687">
      <w:pPr>
        <w:keepNext w:val="0"/>
        <w:keepLines w:val="0"/>
        <w:pageBreakBefore w:val="0"/>
        <w:widowControl/>
        <w:kinsoku/>
        <w:wordWrap/>
        <w:overflowPunct/>
        <w:topLinePunct w:val="0"/>
        <w:autoSpaceDE/>
        <w:autoSpaceDN/>
        <w:bidi w:val="0"/>
        <w:adjustRightInd/>
        <w:spacing w:line="240" w:lineRule="auto"/>
        <w:ind w:firstLine="720" w:firstLineChars="300"/>
        <w:textAlignment w:val="auto"/>
        <w:rPr>
          <w:rFonts w:ascii="仿宋" w:hAnsi="仿宋" w:eastAsia="仿宋"/>
          <w:color w:val="auto"/>
          <w:highlight w:val="none"/>
        </w:rPr>
        <w:sectPr>
          <w:headerReference r:id="rId11" w:type="default"/>
          <w:pgSz w:w="11907" w:h="16840"/>
          <w:pgMar w:top="1440" w:right="1080" w:bottom="1440" w:left="1080" w:header="454" w:footer="567" w:gutter="0"/>
          <w:pgNumType w:fmt="numberInDash"/>
          <w:cols w:space="720" w:num="1"/>
          <w:docGrid w:type="linesAndChars" w:linePitch="381" w:charSpace="0"/>
        </w:sectPr>
      </w:pPr>
    </w:p>
    <w:bookmarkEnd w:id="31"/>
    <w:p w14:paraId="037B1881">
      <w:pPr>
        <w:pStyle w:val="5"/>
        <w:jc w:val="center"/>
        <w:rPr>
          <w:rFonts w:ascii="仿宋" w:hAnsi="仿宋" w:eastAsia="仿宋"/>
          <w:b w:val="0"/>
          <w:bCs w:val="0"/>
          <w:color w:val="auto"/>
          <w:highlight w:val="none"/>
        </w:rPr>
      </w:pPr>
      <w:bookmarkStart w:id="34" w:name="_Toc20995"/>
      <w:bookmarkStart w:id="35" w:name="_Toc12789058"/>
      <w:bookmarkStart w:id="36" w:name="_Toc128744993"/>
      <w:r>
        <w:rPr>
          <w:rStyle w:val="32"/>
          <w:rFonts w:hint="eastAsia" w:ascii="仿宋" w:hAnsi="仿宋" w:eastAsia="仿宋" w:cs="宋体"/>
          <w:b/>
          <w:bCs/>
          <w:color w:val="auto"/>
          <w:highlight w:val="none"/>
        </w:rPr>
        <w:t>第四篇  供应商须知</w:t>
      </w:r>
      <w:bookmarkEnd w:id="34"/>
    </w:p>
    <w:p w14:paraId="2B164ACE">
      <w:pPr>
        <w:pStyle w:val="6"/>
        <w:spacing w:line="240" w:lineRule="auto"/>
        <w:rPr>
          <w:rFonts w:ascii="仿宋" w:hAnsi="仿宋" w:eastAsia="仿宋"/>
          <w:color w:val="auto"/>
          <w:sz w:val="24"/>
          <w:szCs w:val="24"/>
          <w:highlight w:val="none"/>
        </w:rPr>
      </w:pPr>
      <w:bookmarkStart w:id="37" w:name="_Toc5959"/>
      <w:bookmarkStart w:id="38" w:name="_Toc426965630"/>
      <w:bookmarkStart w:id="39" w:name="_Toc342913389"/>
      <w:bookmarkStart w:id="40" w:name="_Toc20643"/>
      <w:bookmarkStart w:id="41" w:name="_Toc487204779"/>
      <w:r>
        <w:rPr>
          <w:rFonts w:hint="eastAsia" w:ascii="仿宋" w:hAnsi="仿宋" w:eastAsia="仿宋"/>
          <w:color w:val="auto"/>
          <w:sz w:val="24"/>
          <w:szCs w:val="24"/>
          <w:highlight w:val="none"/>
        </w:rPr>
        <w:t>一、竞采费用</w:t>
      </w:r>
      <w:bookmarkEnd w:id="37"/>
      <w:bookmarkEnd w:id="38"/>
      <w:bookmarkEnd w:id="39"/>
      <w:bookmarkEnd w:id="40"/>
      <w:bookmarkEnd w:id="41"/>
    </w:p>
    <w:p w14:paraId="32755F5D">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参与竞采的供应商应承担其编制响应文件与递交响应文件所涉及的一切费用，不论竞采结果如何，采购人和采购代理机构在任何情况下无义务也无责任承担这些费用。</w:t>
      </w:r>
    </w:p>
    <w:p w14:paraId="71781C6F">
      <w:pPr>
        <w:pStyle w:val="6"/>
        <w:spacing w:line="240" w:lineRule="auto"/>
        <w:rPr>
          <w:rFonts w:ascii="仿宋" w:hAnsi="仿宋" w:eastAsia="仿宋"/>
          <w:color w:val="auto"/>
          <w:sz w:val="24"/>
          <w:szCs w:val="24"/>
          <w:highlight w:val="none"/>
        </w:rPr>
      </w:pPr>
      <w:bookmarkStart w:id="42" w:name="_Toc487204780"/>
      <w:bookmarkStart w:id="43" w:name="_Toc342913391"/>
      <w:bookmarkStart w:id="44" w:name="_Toc426965631"/>
      <w:bookmarkStart w:id="45" w:name="_Toc7850"/>
      <w:bookmarkStart w:id="46" w:name="_Toc28886"/>
      <w:r>
        <w:rPr>
          <w:rFonts w:hint="eastAsia" w:ascii="仿宋" w:hAnsi="仿宋" w:eastAsia="仿宋"/>
          <w:color w:val="auto"/>
          <w:sz w:val="24"/>
          <w:szCs w:val="24"/>
          <w:highlight w:val="none"/>
        </w:rPr>
        <w:t>二、</w:t>
      </w:r>
      <w:bookmarkEnd w:id="42"/>
      <w:bookmarkEnd w:id="43"/>
      <w:bookmarkEnd w:id="44"/>
      <w:r>
        <w:rPr>
          <w:rFonts w:hint="eastAsia" w:ascii="仿宋" w:hAnsi="仿宋" w:eastAsia="仿宋"/>
          <w:color w:val="auto"/>
          <w:sz w:val="24"/>
          <w:szCs w:val="24"/>
          <w:highlight w:val="none"/>
        </w:rPr>
        <w:t>竞采通知书</w:t>
      </w:r>
      <w:bookmarkEnd w:id="45"/>
      <w:bookmarkEnd w:id="46"/>
      <w:r>
        <w:rPr>
          <w:rFonts w:hint="eastAsia" w:ascii="仿宋" w:hAnsi="仿宋" w:eastAsia="仿宋"/>
          <w:color w:val="auto"/>
          <w:sz w:val="24"/>
          <w:szCs w:val="24"/>
          <w:highlight w:val="none"/>
        </w:rPr>
        <w:tab/>
      </w:r>
    </w:p>
    <w:p w14:paraId="20A76E63">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（一）竞采通知书由竞采邀请书、供应商须知、竞采项目技术需求、竞采项目商务需求、响应文件格式要求五部分组成。</w:t>
      </w:r>
    </w:p>
    <w:p w14:paraId="439D932F">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（二）采购人（或采购代理机构）所作的一切有效的书面通知、修改及补充，都是竞采通知书不可分割的部分。</w:t>
      </w:r>
    </w:p>
    <w:p w14:paraId="047BAC3D">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（三）竞采通知书的解释</w:t>
      </w:r>
    </w:p>
    <w:p w14:paraId="3556D761">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供应商如对竞采通知书有疑问，必须以书面形式在提交响应文件截止时间1个工作日前向采购人（或采购代理机构）要求澄清，采购人（或采购代理机构）可视具体情况做出处理或答复。如供应商未提出疑问，视为完全理解并同意本竞采通知书。一经进入竞采程序，即视为供应商已详细阅读全部文件资料，完全理解竞采通知书所有条款内容并同意放弃对这方面有不明白及误解的权利。</w:t>
      </w:r>
      <w:bookmarkStart w:id="47" w:name="_Toc318159160"/>
      <w:bookmarkStart w:id="48" w:name="_Toc318166429"/>
      <w:bookmarkStart w:id="49" w:name="_Toc318159780"/>
      <w:bookmarkStart w:id="50" w:name="_Toc318159349"/>
    </w:p>
    <w:bookmarkEnd w:id="47"/>
    <w:bookmarkEnd w:id="48"/>
    <w:bookmarkEnd w:id="49"/>
    <w:bookmarkEnd w:id="50"/>
    <w:p w14:paraId="4C073569">
      <w:pPr>
        <w:pStyle w:val="6"/>
        <w:spacing w:line="240" w:lineRule="auto"/>
        <w:rPr>
          <w:rFonts w:ascii="仿宋" w:hAnsi="仿宋" w:eastAsia="仿宋"/>
          <w:color w:val="auto"/>
          <w:sz w:val="24"/>
          <w:szCs w:val="24"/>
          <w:highlight w:val="none"/>
        </w:rPr>
      </w:pPr>
      <w:bookmarkStart w:id="51" w:name="_Toc487204781"/>
      <w:bookmarkStart w:id="52" w:name="_Toc342913392"/>
      <w:bookmarkStart w:id="53" w:name="_Toc426965632"/>
      <w:bookmarkStart w:id="54" w:name="_Toc5130"/>
      <w:bookmarkStart w:id="55" w:name="_Toc179714297"/>
      <w:bookmarkStart w:id="56" w:name="_Toc26774"/>
      <w:bookmarkStart w:id="57" w:name="_Toc102227318"/>
      <w:r>
        <w:rPr>
          <w:rFonts w:hint="eastAsia" w:ascii="仿宋" w:hAnsi="仿宋" w:eastAsia="仿宋"/>
          <w:color w:val="auto"/>
          <w:sz w:val="24"/>
          <w:szCs w:val="24"/>
          <w:highlight w:val="none"/>
        </w:rPr>
        <w:t>三、竞采要求</w:t>
      </w:r>
      <w:bookmarkEnd w:id="51"/>
      <w:bookmarkEnd w:id="52"/>
      <w:bookmarkEnd w:id="53"/>
      <w:bookmarkEnd w:id="54"/>
      <w:bookmarkEnd w:id="55"/>
      <w:bookmarkEnd w:id="56"/>
      <w:bookmarkEnd w:id="57"/>
    </w:p>
    <w:p w14:paraId="2144C24D">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（一）响应文件</w:t>
      </w:r>
    </w:p>
    <w:p w14:paraId="7EA78E84">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供应商应当按照竞采通知书的要求编制响应文件，并对竞采通知书提出的要求和条件作出实质性响应，响应文件原则上采用软面订本，同时应编制完整的页码、目录。</w:t>
      </w:r>
    </w:p>
    <w:p w14:paraId="7F368E87">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1、响应文件组成</w:t>
      </w:r>
    </w:p>
    <w:p w14:paraId="50E3F7AD">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14:paraId="19138007">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2、联合体</w:t>
      </w:r>
    </w:p>
    <w:p w14:paraId="5F436D49">
      <w:pPr>
        <w:snapToGrid w:val="0"/>
        <w:spacing w:line="360" w:lineRule="auto"/>
        <w:ind w:firstLine="482" w:firstLineChars="200"/>
        <w:rPr>
          <w:rFonts w:ascii="仿宋" w:hAnsi="仿宋" w:eastAsia="仿宋" w:cs="仿宋_GB2312"/>
          <w:b/>
          <w:bCs/>
          <w:color w:val="auto"/>
          <w:highlight w:val="none"/>
        </w:rPr>
      </w:pPr>
      <w:r>
        <w:rPr>
          <w:rFonts w:hint="eastAsia" w:ascii="仿宋" w:hAnsi="仿宋" w:eastAsia="仿宋" w:cs="仿宋_GB2312"/>
          <w:b/>
          <w:bCs/>
          <w:color w:val="auto"/>
          <w:highlight w:val="none"/>
        </w:rPr>
        <w:t>本项目不接受联合体竞标。</w:t>
      </w:r>
    </w:p>
    <w:p w14:paraId="708163E8">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3、竞采有效期：响应文件及有关承诺文件有效期为竞采开始时间起90天。</w:t>
      </w:r>
    </w:p>
    <w:p w14:paraId="521DEC61">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（二）保证金：</w:t>
      </w:r>
    </w:p>
    <w:p w14:paraId="5809AC7E">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1、供应商提交保证金金额和方式详见“</w:t>
      </w:r>
      <w:r>
        <w:rPr>
          <w:rFonts w:hint="eastAsia" w:ascii="仿宋" w:hAnsi="仿宋" w:eastAsia="仿宋" w:cs="仿宋_GB2312"/>
          <w:b/>
          <w:color w:val="auto"/>
          <w:highlight w:val="none"/>
        </w:rPr>
        <w:t>第一篇</w:t>
      </w:r>
      <w:r>
        <w:rPr>
          <w:rFonts w:hint="eastAsia" w:ascii="仿宋" w:hAnsi="仿宋" w:eastAsia="仿宋" w:cs="仿宋_GB2312"/>
          <w:color w:val="auto"/>
          <w:highlight w:val="none"/>
        </w:rPr>
        <w:t>”；</w:t>
      </w:r>
    </w:p>
    <w:p w14:paraId="6C8E046A">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2、发生以下情况之一者，保证金不予退还：</w:t>
      </w:r>
    </w:p>
    <w:p w14:paraId="1B5B7561">
      <w:pPr>
        <w:snapToGrid w:val="0"/>
        <w:spacing w:line="360" w:lineRule="auto"/>
        <w:ind w:left="480" w:leftChars="200"/>
        <w:rPr>
          <w:rFonts w:ascii="仿宋" w:hAnsi="仿宋" w:eastAsia="仿宋" w:cs="仿宋_GB2312"/>
          <w:color w:val="auto"/>
          <w:highlight w:val="none"/>
        </w:rPr>
      </w:pPr>
      <w:r>
        <w:rPr>
          <w:rFonts w:hint="eastAsia" w:ascii="仿宋" w:hAnsi="仿宋" w:eastAsia="仿宋" w:cs="仿宋_GB2312"/>
          <w:color w:val="auto"/>
          <w:highlight w:val="none"/>
        </w:rPr>
        <w:t>2.1供应商在提交响应文件截止时间后撤回响应文件的；</w:t>
      </w:r>
      <w:r>
        <w:rPr>
          <w:rFonts w:hint="eastAsia" w:ascii="仿宋" w:hAnsi="仿宋" w:eastAsia="仿宋" w:cs="仿宋_GB2312"/>
          <w:color w:val="auto"/>
          <w:highlight w:val="none"/>
        </w:rPr>
        <w:br w:type="textWrapping"/>
      </w:r>
      <w:r>
        <w:rPr>
          <w:rFonts w:hint="eastAsia" w:ascii="仿宋" w:hAnsi="仿宋" w:eastAsia="仿宋" w:cs="仿宋_GB2312"/>
          <w:color w:val="auto"/>
          <w:highlight w:val="none"/>
        </w:rPr>
        <w:t>2.2供应商在响应文件中提供虚假材料的；</w:t>
      </w:r>
      <w:r>
        <w:rPr>
          <w:rFonts w:hint="eastAsia" w:ascii="仿宋" w:hAnsi="仿宋" w:eastAsia="仿宋" w:cs="仿宋_GB2312"/>
          <w:color w:val="auto"/>
          <w:highlight w:val="none"/>
        </w:rPr>
        <w:br w:type="textWrapping"/>
      </w:r>
      <w:r>
        <w:rPr>
          <w:rFonts w:hint="eastAsia" w:ascii="仿宋" w:hAnsi="仿宋" w:eastAsia="仿宋" w:cs="仿宋_GB2312"/>
          <w:color w:val="auto"/>
          <w:highlight w:val="none"/>
        </w:rPr>
        <w:t>2.3除因不可抗力或竞采通知书认可的情形以外，成交供应商不与采购人签订合同的；</w:t>
      </w:r>
      <w:r>
        <w:rPr>
          <w:rFonts w:hint="eastAsia" w:ascii="仿宋" w:hAnsi="仿宋" w:eastAsia="仿宋" w:cs="仿宋_GB2312"/>
          <w:color w:val="auto"/>
          <w:highlight w:val="none"/>
        </w:rPr>
        <w:br w:type="textWrapping"/>
      </w:r>
      <w:r>
        <w:rPr>
          <w:rFonts w:hint="eastAsia" w:ascii="仿宋" w:hAnsi="仿宋" w:eastAsia="仿宋" w:cs="仿宋_GB2312"/>
          <w:color w:val="auto"/>
          <w:highlight w:val="none"/>
        </w:rPr>
        <w:t>2.4供应商与采购人、其他供应商或者采购代理机构恶意串通的；</w:t>
      </w:r>
      <w:r>
        <w:rPr>
          <w:rFonts w:hint="eastAsia" w:ascii="仿宋" w:hAnsi="仿宋" w:eastAsia="仿宋" w:cs="仿宋_GB2312"/>
          <w:color w:val="auto"/>
          <w:highlight w:val="none"/>
        </w:rPr>
        <w:br w:type="textWrapping"/>
      </w:r>
      <w:r>
        <w:rPr>
          <w:rFonts w:hint="eastAsia" w:ascii="仿宋" w:hAnsi="仿宋" w:eastAsia="仿宋" w:cs="仿宋_GB2312"/>
          <w:color w:val="auto"/>
          <w:highlight w:val="none"/>
        </w:rPr>
        <w:t>2.5竞采通知书规定的其他情形。</w:t>
      </w:r>
    </w:p>
    <w:p w14:paraId="160563D1">
      <w:pPr>
        <w:snapToGrid w:val="0"/>
        <w:spacing w:line="360" w:lineRule="auto"/>
        <w:ind w:left="480" w:leftChars="200"/>
        <w:rPr>
          <w:rFonts w:ascii="仿宋" w:hAnsi="仿宋" w:eastAsia="仿宋" w:cs="仿宋_GB2312"/>
          <w:color w:val="auto"/>
          <w:highlight w:val="none"/>
        </w:rPr>
      </w:pPr>
      <w:r>
        <w:rPr>
          <w:rFonts w:hint="eastAsia" w:ascii="仿宋" w:hAnsi="仿宋" w:eastAsia="仿宋" w:cs="仿宋_GB2312"/>
          <w:color w:val="auto"/>
          <w:highlight w:val="none"/>
        </w:rPr>
        <w:t>（三）报价要求</w:t>
      </w:r>
    </w:p>
    <w:p w14:paraId="14F93A51">
      <w:pPr>
        <w:snapToGrid w:val="0"/>
        <w:spacing w:line="360" w:lineRule="auto"/>
        <w:ind w:firstLine="480" w:firstLineChars="200"/>
        <w:rPr>
          <w:rFonts w:hint="eastAsia" w:ascii="仿宋" w:hAnsi="仿宋" w:eastAsia="仿宋" w:cs="仿宋_GB2312"/>
          <w:color w:val="auto"/>
          <w:highlight w:val="none"/>
          <w:lang w:eastAsia="zh-CN"/>
        </w:rPr>
      </w:pPr>
      <w:r>
        <w:rPr>
          <w:rFonts w:hint="eastAsia" w:ascii="仿宋" w:hAnsi="仿宋" w:eastAsia="仿宋" w:cs="仿宋_GB2312"/>
          <w:color w:val="auto"/>
          <w:highlight w:val="none"/>
          <w:lang w:eastAsia="zh-CN"/>
        </w:rPr>
        <w:t>本次招标不报价。</w:t>
      </w:r>
    </w:p>
    <w:p w14:paraId="7B9B8DBA">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（四）修正错误</w:t>
      </w:r>
    </w:p>
    <w:p w14:paraId="4B7B86E6">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若响应文件出现计算或表达上的错误，修正错误的原则如下：</w:t>
      </w:r>
    </w:p>
    <w:p w14:paraId="71EB3593">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1.响应文件中报价函的内容与响应文件中相应内容不一致的，以报价函为准；</w:t>
      </w:r>
    </w:p>
    <w:p w14:paraId="03FC8EA5">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2.大写金额和小写金额不一致的，以大写金额为准；</w:t>
      </w:r>
    </w:p>
    <w:p w14:paraId="2E8E7096">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3.单价金额小数点或者百分比有明显错位的，以报价函总价为准，并修改单价；</w:t>
      </w:r>
    </w:p>
    <w:p w14:paraId="7B817ACC">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4.总价金额与按单价汇总金额不一致的，以单价金额计算结果为准。</w:t>
      </w:r>
    </w:p>
    <w:p w14:paraId="052F7A6B">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竞采小组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14:paraId="13C9E7F5">
      <w:pPr>
        <w:numPr>
          <w:ilvl w:val="0"/>
          <w:numId w:val="4"/>
        </w:numPr>
        <w:snapToGrid w:val="0"/>
        <w:spacing w:line="360" w:lineRule="auto"/>
        <w:ind w:firstLine="360" w:firstLineChars="150"/>
        <w:rPr>
          <w:rFonts w:ascii="仿宋" w:hAnsi="仿宋" w:eastAsia="仿宋"/>
          <w:color w:val="auto"/>
          <w:highlight w:val="none"/>
        </w:rPr>
      </w:pPr>
      <w:r>
        <w:rPr>
          <w:rFonts w:hint="eastAsia" w:ascii="仿宋" w:hAnsi="仿宋" w:eastAsia="仿宋"/>
          <w:color w:val="auto"/>
          <w:highlight w:val="none"/>
        </w:rPr>
        <w:t>提交响应文件的份数和签署</w:t>
      </w:r>
    </w:p>
    <w:p w14:paraId="64E69DB4">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1、响应文件电子档一份。</w:t>
      </w:r>
    </w:p>
    <w:p w14:paraId="4C5830C7">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2、在响应文件中，竞采文件第</w:t>
      </w:r>
      <w:r>
        <w:rPr>
          <w:rFonts w:hint="eastAsia" w:ascii="仿宋" w:hAnsi="仿宋" w:eastAsia="仿宋" w:cs="仿宋_GB2312"/>
          <w:color w:val="auto"/>
          <w:highlight w:val="none"/>
          <w:lang w:eastAsia="zh-CN"/>
        </w:rPr>
        <w:t>六</w:t>
      </w:r>
      <w:r>
        <w:rPr>
          <w:rFonts w:hint="eastAsia" w:ascii="仿宋" w:hAnsi="仿宋" w:eastAsia="仿宋" w:cs="仿宋_GB2312"/>
          <w:color w:val="auto"/>
          <w:highlight w:val="none"/>
        </w:rPr>
        <w:t>篇响应文件编制要求中规定签字、盖章的地方必须按其规定签字、盖章。</w:t>
      </w:r>
    </w:p>
    <w:p w14:paraId="752968AE">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3、若供应商对响应文件的错处作必要修改，则应在修改处加盖供应商公章或由法定代表人或法定代表人授权代表签字确认。</w:t>
      </w:r>
    </w:p>
    <w:p w14:paraId="30607185">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（六）响应文件语言：简体中文</w:t>
      </w:r>
    </w:p>
    <w:p w14:paraId="1EAA54FA">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w:t>
      </w:r>
      <w:r>
        <w:rPr>
          <w:rFonts w:hint="eastAsia" w:ascii="仿宋" w:hAnsi="仿宋" w:eastAsia="仿宋" w:cs="仿宋_GB2312"/>
          <w:color w:val="auto"/>
          <w:highlight w:val="none"/>
          <w:lang w:eastAsia="zh-CN"/>
        </w:rPr>
        <w:t>七</w:t>
      </w:r>
      <w:r>
        <w:rPr>
          <w:rFonts w:hint="eastAsia" w:ascii="仿宋" w:hAnsi="仿宋" w:eastAsia="仿宋" w:cs="仿宋_GB2312"/>
          <w:color w:val="auto"/>
          <w:highlight w:val="none"/>
        </w:rPr>
        <w:t>）无效响应</w:t>
      </w:r>
    </w:p>
    <w:p w14:paraId="5FFCF562">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供应商发生以下条款情况之一者，视为无效响应，其响应文件将被</w:t>
      </w:r>
      <w:r>
        <w:rPr>
          <w:rFonts w:hint="eastAsia" w:ascii="仿宋" w:hAnsi="仿宋" w:eastAsia="仿宋" w:cs="仿宋_GB2312"/>
          <w:color w:val="auto"/>
          <w:highlight w:val="none"/>
          <w:lang w:eastAsia="zh-CN"/>
        </w:rPr>
        <w:t>否决投标</w:t>
      </w:r>
      <w:r>
        <w:rPr>
          <w:rFonts w:hint="eastAsia" w:ascii="仿宋" w:hAnsi="仿宋" w:eastAsia="仿宋" w:cs="仿宋_GB2312"/>
          <w:color w:val="auto"/>
          <w:highlight w:val="none"/>
        </w:rPr>
        <w:t>：</w:t>
      </w:r>
    </w:p>
    <w:p w14:paraId="2BF14247">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1、供应商不符合资格要求的；</w:t>
      </w:r>
    </w:p>
    <w:p w14:paraId="54ED3101">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2、供应商未按照竞采通知书的要求缴纳保证金的；</w:t>
      </w:r>
    </w:p>
    <w:p w14:paraId="7094C34B">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3、供应商所提交的响应文件不按规定签字、盖章的；</w:t>
      </w:r>
    </w:p>
    <w:p w14:paraId="06965EB1">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4、供应商的报价超过采购预算（若有采购预算单价，则含采购预算单价）的；</w:t>
      </w:r>
    </w:p>
    <w:p w14:paraId="2CB46DC0">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5、供应商响应文件附有采购人无法接受的条件的；</w:t>
      </w:r>
    </w:p>
    <w:p w14:paraId="6049464E">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6、供应商串通投标的；</w:t>
      </w:r>
    </w:p>
    <w:p w14:paraId="636F1A15">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7、供应商组成联合体投标的；</w:t>
      </w:r>
    </w:p>
    <w:p w14:paraId="0AF15284">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8、法律、法规和竞采通知书规定的其他无效情形。</w:t>
      </w:r>
      <w:bookmarkStart w:id="58" w:name="_Toc493506302"/>
      <w:bookmarkStart w:id="59" w:name="_Toc492721019"/>
    </w:p>
    <w:p w14:paraId="2FF32136">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w:t>
      </w:r>
      <w:r>
        <w:rPr>
          <w:rFonts w:hint="eastAsia" w:ascii="仿宋" w:hAnsi="仿宋" w:eastAsia="仿宋" w:cs="仿宋_GB2312"/>
          <w:color w:val="auto"/>
          <w:highlight w:val="none"/>
          <w:lang w:eastAsia="zh-CN"/>
        </w:rPr>
        <w:t>八</w:t>
      </w:r>
      <w:r>
        <w:rPr>
          <w:rFonts w:hint="eastAsia" w:ascii="仿宋" w:hAnsi="仿宋" w:eastAsia="仿宋" w:cs="仿宋_GB2312"/>
          <w:color w:val="auto"/>
          <w:highlight w:val="none"/>
        </w:rPr>
        <w:t>）废标条款</w:t>
      </w:r>
      <w:bookmarkEnd w:id="58"/>
      <w:bookmarkEnd w:id="59"/>
    </w:p>
    <w:p w14:paraId="05E0630A">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出现下列情形之一的，采购人或者采购代理机构应当终止竞采采购活动，发布项目终止公告并说明原因，重新开展采购活动：</w:t>
      </w:r>
    </w:p>
    <w:p w14:paraId="3A3168E7">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1、因情况变化，不再符合规定的竞采采购方式适用情形的；</w:t>
      </w:r>
    </w:p>
    <w:p w14:paraId="760D1B13">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2、出现影响采购公正的违法、违规行为的；</w:t>
      </w:r>
    </w:p>
    <w:p w14:paraId="61E1997A">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3、在采购过程中符合竞争要求的供应商或者报价未超过采购预算的供应商不足</w:t>
      </w:r>
      <w:r>
        <w:rPr>
          <w:rFonts w:ascii="仿宋" w:hAnsi="仿宋" w:eastAsia="仿宋" w:cs="仿宋_GB2312"/>
          <w:color w:val="auto"/>
          <w:highlight w:val="none"/>
        </w:rPr>
        <w:t>2</w:t>
      </w:r>
      <w:r>
        <w:rPr>
          <w:rFonts w:hint="eastAsia" w:ascii="仿宋" w:hAnsi="仿宋" w:eastAsia="仿宋" w:cs="仿宋_GB2312"/>
          <w:color w:val="auto"/>
          <w:highlight w:val="none"/>
        </w:rPr>
        <w:t>家的。</w:t>
      </w:r>
    </w:p>
    <w:p w14:paraId="5C0CB3BE">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w:t>
      </w:r>
      <w:r>
        <w:rPr>
          <w:rFonts w:hint="eastAsia" w:ascii="仿宋" w:hAnsi="仿宋" w:eastAsia="仿宋" w:cs="仿宋_GB2312"/>
          <w:color w:val="auto"/>
          <w:highlight w:val="none"/>
          <w:lang w:eastAsia="zh-CN"/>
        </w:rPr>
        <w:t>九</w:t>
      </w:r>
      <w:r>
        <w:rPr>
          <w:rFonts w:hint="eastAsia" w:ascii="仿宋" w:hAnsi="仿宋" w:eastAsia="仿宋" w:cs="仿宋_GB2312"/>
          <w:color w:val="auto"/>
          <w:highlight w:val="none"/>
        </w:rPr>
        <w:t>）采购代理服务费</w:t>
      </w:r>
      <w:bookmarkStart w:id="60" w:name="_Toc487204782"/>
      <w:bookmarkStart w:id="61" w:name="_Toc102227319"/>
      <w:bookmarkStart w:id="62" w:name="_Toc179714298"/>
      <w:bookmarkStart w:id="63" w:name="_Toc342913393"/>
      <w:bookmarkStart w:id="64" w:name="_Toc426965633"/>
      <w:bookmarkStart w:id="65" w:name="_Toc31741"/>
    </w:p>
    <w:p w14:paraId="74F02AF7">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供应商成交后向采购代理机构缴纳采购代理服务费</w:t>
      </w:r>
      <w:r>
        <w:rPr>
          <w:rFonts w:hint="eastAsia" w:ascii="仿宋" w:hAnsi="仿宋" w:eastAsia="仿宋" w:cs="仿宋_GB2312"/>
          <w:color w:val="auto"/>
          <w:highlight w:val="none"/>
          <w:lang w:val="en-US" w:eastAsia="zh-CN"/>
        </w:rPr>
        <w:t>5000</w:t>
      </w:r>
      <w:r>
        <w:rPr>
          <w:rFonts w:ascii="仿宋" w:hAnsi="仿宋" w:eastAsia="仿宋" w:cs="仿宋_GB2312"/>
          <w:color w:val="auto"/>
          <w:highlight w:val="none"/>
        </w:rPr>
        <w:t>.00</w:t>
      </w:r>
      <w:r>
        <w:rPr>
          <w:rFonts w:hint="eastAsia" w:ascii="仿宋" w:hAnsi="仿宋" w:eastAsia="仿宋" w:cs="仿宋_GB2312"/>
          <w:color w:val="auto"/>
          <w:highlight w:val="none"/>
        </w:rPr>
        <w:t>元（大写：</w:t>
      </w:r>
      <w:r>
        <w:rPr>
          <w:rFonts w:hint="eastAsia" w:ascii="仿宋" w:hAnsi="仿宋" w:eastAsia="仿宋" w:cs="仿宋_GB2312"/>
          <w:color w:val="auto"/>
          <w:highlight w:val="none"/>
          <w:lang w:eastAsia="zh-CN"/>
        </w:rPr>
        <w:t>伍</w:t>
      </w:r>
      <w:r>
        <w:rPr>
          <w:rFonts w:hint="eastAsia" w:ascii="仿宋" w:hAnsi="仿宋" w:eastAsia="仿宋" w:cs="仿宋_GB2312"/>
          <w:color w:val="auto"/>
          <w:highlight w:val="none"/>
        </w:rPr>
        <w:t>仟元整）。</w:t>
      </w:r>
    </w:p>
    <w:p w14:paraId="626D6FE7">
      <w:pPr>
        <w:pStyle w:val="6"/>
        <w:spacing w:line="240" w:lineRule="auto"/>
        <w:rPr>
          <w:rFonts w:ascii="仿宋" w:hAnsi="仿宋" w:eastAsia="仿宋"/>
          <w:color w:val="auto"/>
          <w:sz w:val="24"/>
          <w:szCs w:val="24"/>
          <w:highlight w:val="none"/>
        </w:rPr>
      </w:pPr>
      <w:bookmarkStart w:id="66" w:name="_Toc22266"/>
      <w:r>
        <w:rPr>
          <w:rFonts w:hint="eastAsia" w:ascii="仿宋" w:hAnsi="仿宋" w:eastAsia="仿宋"/>
          <w:color w:val="auto"/>
          <w:sz w:val="24"/>
          <w:szCs w:val="24"/>
          <w:highlight w:val="none"/>
        </w:rPr>
        <w:t>四、</w:t>
      </w:r>
      <w:bookmarkEnd w:id="60"/>
      <w:bookmarkEnd w:id="61"/>
      <w:bookmarkEnd w:id="62"/>
      <w:bookmarkEnd w:id="63"/>
      <w:bookmarkEnd w:id="64"/>
      <w:r>
        <w:rPr>
          <w:rFonts w:hint="eastAsia" w:ascii="仿宋" w:hAnsi="仿宋" w:eastAsia="仿宋"/>
          <w:color w:val="auto"/>
          <w:sz w:val="24"/>
          <w:szCs w:val="24"/>
          <w:highlight w:val="none"/>
        </w:rPr>
        <w:t>竞采程序及成交标准</w:t>
      </w:r>
      <w:bookmarkEnd w:id="65"/>
      <w:bookmarkEnd w:id="66"/>
    </w:p>
    <w:p w14:paraId="297E2BCC">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（一）本项目</w:t>
      </w:r>
      <w:r>
        <w:rPr>
          <w:rFonts w:hint="eastAsia" w:ascii="仿宋" w:hAnsi="仿宋" w:eastAsia="仿宋" w:cs="仿宋_GB2312"/>
          <w:color w:val="auto"/>
          <w:highlight w:val="none"/>
          <w:lang w:eastAsia="zh-CN"/>
        </w:rPr>
        <w:t>在网上报价截止后，采购人组织评标专家对所有参与报价的供应商的投标文件进行评审，评审流程如下：</w:t>
      </w:r>
    </w:p>
    <w:p w14:paraId="64F5C793">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（二）资格性符合性检查</w:t>
      </w:r>
    </w:p>
    <w:p w14:paraId="18B7B3B3">
      <w:pPr>
        <w:snapToGrid w:val="0"/>
        <w:spacing w:line="360" w:lineRule="auto"/>
        <w:ind w:firstLine="480" w:firstLineChars="200"/>
        <w:rPr>
          <w:rFonts w:ascii="仿宋" w:hAnsi="仿宋" w:eastAsia="仿宋"/>
          <w:color w:val="auto"/>
          <w:highlight w:val="none"/>
        </w:rPr>
      </w:pPr>
      <w:r>
        <w:rPr>
          <w:rFonts w:hint="eastAsia" w:ascii="仿宋" w:hAnsi="仿宋" w:eastAsia="仿宋" w:cs="仿宋_GB2312"/>
          <w:color w:val="auto"/>
          <w:highlight w:val="none"/>
        </w:rPr>
        <w:t>1.资格性检查。依据法律法规和竞采通知书的规定，对响应文件中的资格证明、保证金等进行审查，以确定供应商是否具备竞采资格。资格性检查资料表如下：</w:t>
      </w:r>
    </w:p>
    <w:tbl>
      <w:tblPr>
        <w:tblStyle w:val="25"/>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965"/>
        <w:gridCol w:w="2835"/>
        <w:gridCol w:w="5812"/>
      </w:tblGrid>
      <w:tr w14:paraId="6AC7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14:paraId="2FFCDEC4">
            <w:pPr>
              <w:spacing w:line="380" w:lineRule="exact"/>
              <w:jc w:val="center"/>
              <w:rPr>
                <w:rFonts w:ascii="仿宋" w:hAnsi="仿宋" w:eastAsia="仿宋"/>
                <w:b/>
                <w:color w:val="auto"/>
                <w:sz w:val="21"/>
                <w:szCs w:val="21"/>
                <w:highlight w:val="none"/>
              </w:rPr>
            </w:pPr>
            <w:r>
              <w:rPr>
                <w:rFonts w:hint="eastAsia" w:ascii="仿宋" w:hAnsi="仿宋" w:eastAsia="仿宋"/>
                <w:b/>
                <w:color w:val="auto"/>
                <w:sz w:val="21"/>
                <w:szCs w:val="21"/>
                <w:highlight w:val="none"/>
              </w:rPr>
              <w:t>序号</w:t>
            </w:r>
          </w:p>
        </w:tc>
        <w:tc>
          <w:tcPr>
            <w:tcW w:w="3800" w:type="dxa"/>
            <w:gridSpan w:val="2"/>
            <w:vAlign w:val="center"/>
          </w:tcPr>
          <w:p w14:paraId="572B89F9">
            <w:pPr>
              <w:spacing w:line="380" w:lineRule="exact"/>
              <w:jc w:val="center"/>
              <w:rPr>
                <w:rFonts w:ascii="仿宋" w:hAnsi="仿宋" w:eastAsia="仿宋"/>
                <w:b/>
                <w:color w:val="auto"/>
                <w:sz w:val="21"/>
                <w:szCs w:val="21"/>
                <w:highlight w:val="none"/>
              </w:rPr>
            </w:pPr>
            <w:r>
              <w:rPr>
                <w:rFonts w:hint="eastAsia" w:ascii="仿宋" w:hAnsi="仿宋" w:eastAsia="仿宋"/>
                <w:b/>
                <w:color w:val="auto"/>
                <w:sz w:val="21"/>
                <w:szCs w:val="21"/>
                <w:highlight w:val="none"/>
              </w:rPr>
              <w:t>检查因素</w:t>
            </w:r>
          </w:p>
        </w:tc>
        <w:tc>
          <w:tcPr>
            <w:tcW w:w="5812" w:type="dxa"/>
            <w:vAlign w:val="center"/>
          </w:tcPr>
          <w:p w14:paraId="1E6CBD07">
            <w:pPr>
              <w:spacing w:line="380" w:lineRule="exact"/>
              <w:jc w:val="center"/>
              <w:rPr>
                <w:rFonts w:ascii="仿宋" w:hAnsi="仿宋" w:eastAsia="仿宋"/>
                <w:b/>
                <w:color w:val="auto"/>
                <w:sz w:val="21"/>
                <w:szCs w:val="21"/>
                <w:highlight w:val="none"/>
              </w:rPr>
            </w:pPr>
            <w:r>
              <w:rPr>
                <w:rFonts w:hint="eastAsia" w:ascii="仿宋" w:hAnsi="仿宋" w:eastAsia="仿宋"/>
                <w:b/>
                <w:color w:val="auto"/>
                <w:sz w:val="21"/>
                <w:szCs w:val="21"/>
                <w:highlight w:val="none"/>
              </w:rPr>
              <w:t>检查内容</w:t>
            </w:r>
          </w:p>
        </w:tc>
      </w:tr>
      <w:tr w14:paraId="00710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restart"/>
            <w:vAlign w:val="center"/>
          </w:tcPr>
          <w:p w14:paraId="65CECF7D">
            <w:pPr>
              <w:spacing w:line="380" w:lineRule="exact"/>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1</w:t>
            </w:r>
          </w:p>
        </w:tc>
        <w:tc>
          <w:tcPr>
            <w:tcW w:w="965" w:type="dxa"/>
            <w:vMerge w:val="restart"/>
            <w:vAlign w:val="center"/>
          </w:tcPr>
          <w:p w14:paraId="180520A6">
            <w:pPr>
              <w:spacing w:line="380" w:lineRule="exact"/>
              <w:rPr>
                <w:rFonts w:ascii="仿宋" w:hAnsi="仿宋" w:eastAsia="仿宋" w:cs="仿宋_GB2312"/>
                <w:color w:val="auto"/>
                <w:sz w:val="21"/>
                <w:szCs w:val="21"/>
                <w:highlight w:val="none"/>
                <w:lang w:val="zh-CN"/>
              </w:rPr>
            </w:pPr>
            <w:r>
              <w:rPr>
                <w:rFonts w:hint="eastAsia" w:ascii="仿宋" w:hAnsi="仿宋" w:eastAsia="仿宋" w:cs="仿宋_GB2312"/>
                <w:color w:val="auto"/>
                <w:sz w:val="21"/>
                <w:szCs w:val="21"/>
                <w:highlight w:val="none"/>
              </w:rPr>
              <w:t>供应商</w:t>
            </w:r>
            <w:r>
              <w:rPr>
                <w:rFonts w:hint="eastAsia" w:ascii="仿宋" w:hAnsi="仿宋" w:eastAsia="仿宋" w:cs="仿宋_GB2312"/>
                <w:color w:val="auto"/>
                <w:sz w:val="21"/>
                <w:szCs w:val="21"/>
                <w:highlight w:val="none"/>
                <w:lang w:val="zh-CN"/>
              </w:rPr>
              <w:t>应符合的基本资格条件</w:t>
            </w:r>
          </w:p>
        </w:tc>
        <w:tc>
          <w:tcPr>
            <w:tcW w:w="2835" w:type="dxa"/>
            <w:vAlign w:val="center"/>
          </w:tcPr>
          <w:p w14:paraId="6232A18A">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（1）具有独立承担民事责任的能力</w:t>
            </w:r>
          </w:p>
        </w:tc>
        <w:tc>
          <w:tcPr>
            <w:tcW w:w="5812" w:type="dxa"/>
            <w:vAlign w:val="center"/>
          </w:tcPr>
          <w:p w14:paraId="31CDE24A">
            <w:pPr>
              <w:rPr>
                <w:rFonts w:ascii="仿宋" w:hAnsi="仿宋" w:eastAsia="仿宋"/>
                <w:color w:val="auto"/>
                <w:sz w:val="21"/>
                <w:szCs w:val="21"/>
                <w:highlight w:val="none"/>
              </w:rPr>
            </w:pPr>
            <w:r>
              <w:rPr>
                <w:rFonts w:hint="eastAsia" w:ascii="仿宋" w:hAnsi="仿宋" w:eastAsia="仿宋"/>
                <w:color w:val="auto"/>
                <w:sz w:val="21"/>
                <w:szCs w:val="21"/>
                <w:highlight w:val="none"/>
              </w:rPr>
              <w:t>供应商法人营业执照（副本）或事业单位法人证书（副本）或个体工商户营业执照或有效的自然人身份证明、组织机构代码证复印件（注</w:t>
            </w:r>
            <w:r>
              <w:rPr>
                <w:rFonts w:hint="eastAsia" w:ascii="仿宋" w:hAnsi="仿宋" w:eastAsia="仿宋"/>
                <w:color w:val="auto"/>
                <w:highlight w:val="none"/>
              </w:rPr>
              <w:sym w:font="Wingdings" w:char="F081"/>
            </w:r>
            <w:r>
              <w:rPr>
                <w:rFonts w:hint="eastAsia" w:ascii="仿宋" w:hAnsi="仿宋" w:eastAsia="仿宋"/>
                <w:color w:val="auto"/>
                <w:sz w:val="21"/>
                <w:szCs w:val="21"/>
                <w:highlight w:val="none"/>
              </w:rPr>
              <w:t xml:space="preserve">）； </w:t>
            </w:r>
          </w:p>
          <w:p w14:paraId="5D3912B8">
            <w:pPr>
              <w:rPr>
                <w:rFonts w:ascii="仿宋" w:hAnsi="仿宋" w:eastAsia="仿宋"/>
                <w:color w:val="auto"/>
                <w:sz w:val="21"/>
                <w:szCs w:val="21"/>
                <w:highlight w:val="none"/>
              </w:rPr>
            </w:pPr>
            <w:r>
              <w:rPr>
                <w:rFonts w:hint="eastAsia" w:ascii="仿宋" w:hAnsi="仿宋" w:eastAsia="仿宋"/>
                <w:color w:val="auto"/>
                <w:sz w:val="21"/>
                <w:szCs w:val="21"/>
                <w:highlight w:val="none"/>
              </w:rPr>
              <w:t>供应商法定代表人身份证明和法定代表人授权代表委托书。</w:t>
            </w:r>
          </w:p>
        </w:tc>
      </w:tr>
      <w:tr w14:paraId="099DD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561" w:type="dxa"/>
            <w:vMerge w:val="continue"/>
            <w:vAlign w:val="center"/>
          </w:tcPr>
          <w:p w14:paraId="524B9944">
            <w:pPr>
              <w:keepNext/>
              <w:keepLines/>
              <w:spacing w:before="260" w:after="260" w:line="380" w:lineRule="exact"/>
              <w:jc w:val="center"/>
              <w:outlineLvl w:val="2"/>
              <w:rPr>
                <w:rFonts w:ascii="仿宋" w:hAnsi="仿宋" w:eastAsia="仿宋"/>
                <w:color w:val="auto"/>
                <w:sz w:val="21"/>
                <w:szCs w:val="21"/>
                <w:highlight w:val="none"/>
              </w:rPr>
            </w:pPr>
          </w:p>
        </w:tc>
        <w:tc>
          <w:tcPr>
            <w:tcW w:w="965" w:type="dxa"/>
            <w:vMerge w:val="continue"/>
            <w:vAlign w:val="center"/>
          </w:tcPr>
          <w:p w14:paraId="696683DB">
            <w:pPr>
              <w:keepNext/>
              <w:keepLines/>
              <w:spacing w:before="260" w:after="260" w:line="380" w:lineRule="exact"/>
              <w:outlineLvl w:val="2"/>
              <w:rPr>
                <w:rFonts w:ascii="仿宋" w:hAnsi="仿宋" w:eastAsia="仿宋" w:cs="仿宋_GB2312"/>
                <w:color w:val="auto"/>
                <w:sz w:val="21"/>
                <w:szCs w:val="21"/>
                <w:highlight w:val="none"/>
                <w:lang w:val="zh-CN"/>
              </w:rPr>
            </w:pPr>
          </w:p>
        </w:tc>
        <w:tc>
          <w:tcPr>
            <w:tcW w:w="2835" w:type="dxa"/>
            <w:vAlign w:val="center"/>
          </w:tcPr>
          <w:p w14:paraId="49D2169B">
            <w:pPr>
              <w:spacing w:line="380" w:lineRule="exact"/>
              <w:rPr>
                <w:rFonts w:ascii="仿宋" w:hAnsi="仿宋" w:eastAsia="仿宋"/>
                <w:color w:val="auto"/>
                <w:sz w:val="21"/>
                <w:szCs w:val="21"/>
                <w:highlight w:val="none"/>
              </w:rPr>
            </w:pPr>
            <w:r>
              <w:rPr>
                <w:rFonts w:hint="eastAsia" w:ascii="仿宋" w:hAnsi="仿宋" w:eastAsia="仿宋" w:cs="仿宋_GB2312"/>
                <w:color w:val="auto"/>
                <w:sz w:val="21"/>
                <w:szCs w:val="21"/>
                <w:highlight w:val="none"/>
                <w:lang w:val="zh-CN"/>
              </w:rPr>
              <w:t>（2）</w:t>
            </w:r>
            <w:r>
              <w:rPr>
                <w:rFonts w:hint="eastAsia" w:ascii="仿宋" w:hAnsi="仿宋" w:eastAsia="仿宋"/>
                <w:color w:val="auto"/>
                <w:sz w:val="21"/>
                <w:szCs w:val="21"/>
                <w:highlight w:val="none"/>
              </w:rPr>
              <w:t>具有良好的商业信誉和健全的财务会计制度</w:t>
            </w:r>
          </w:p>
        </w:tc>
        <w:tc>
          <w:tcPr>
            <w:tcW w:w="5812" w:type="dxa"/>
            <w:vMerge w:val="restart"/>
            <w:vAlign w:val="center"/>
          </w:tcPr>
          <w:p w14:paraId="66D9CDE5">
            <w:pPr>
              <w:rPr>
                <w:rFonts w:ascii="仿宋" w:hAnsi="仿宋" w:eastAsia="仿宋"/>
                <w:color w:val="auto"/>
                <w:sz w:val="21"/>
                <w:szCs w:val="21"/>
                <w:highlight w:val="none"/>
              </w:rPr>
            </w:pPr>
            <w:r>
              <w:rPr>
                <w:rFonts w:hint="eastAsia" w:ascii="仿宋" w:hAnsi="仿宋" w:eastAsia="仿宋" w:cs="仿宋"/>
                <w:color w:val="auto"/>
                <w:sz w:val="21"/>
                <w:szCs w:val="21"/>
                <w:highlight w:val="none"/>
              </w:rPr>
              <w:t>供应商提供基本资格条件承诺函（见格式文件）</w:t>
            </w:r>
          </w:p>
        </w:tc>
      </w:tr>
      <w:tr w14:paraId="1C71D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74EBA66B">
            <w:pPr>
              <w:keepNext/>
              <w:keepLines/>
              <w:spacing w:before="260" w:after="260" w:line="380" w:lineRule="exact"/>
              <w:jc w:val="center"/>
              <w:outlineLvl w:val="2"/>
              <w:rPr>
                <w:rFonts w:ascii="仿宋" w:hAnsi="仿宋" w:eastAsia="仿宋"/>
                <w:color w:val="auto"/>
                <w:sz w:val="21"/>
                <w:szCs w:val="21"/>
                <w:highlight w:val="none"/>
              </w:rPr>
            </w:pPr>
          </w:p>
        </w:tc>
        <w:tc>
          <w:tcPr>
            <w:tcW w:w="965" w:type="dxa"/>
            <w:vMerge w:val="continue"/>
            <w:vAlign w:val="center"/>
          </w:tcPr>
          <w:p w14:paraId="49475A11">
            <w:pPr>
              <w:keepNext/>
              <w:keepLines/>
              <w:spacing w:before="260" w:after="260" w:line="380" w:lineRule="exact"/>
              <w:outlineLvl w:val="2"/>
              <w:rPr>
                <w:rFonts w:ascii="仿宋" w:hAnsi="仿宋" w:eastAsia="仿宋" w:cs="仿宋_GB2312"/>
                <w:color w:val="auto"/>
                <w:sz w:val="21"/>
                <w:szCs w:val="21"/>
                <w:highlight w:val="none"/>
                <w:lang w:val="zh-CN"/>
              </w:rPr>
            </w:pPr>
          </w:p>
        </w:tc>
        <w:tc>
          <w:tcPr>
            <w:tcW w:w="2835" w:type="dxa"/>
            <w:vAlign w:val="center"/>
          </w:tcPr>
          <w:p w14:paraId="5E654565">
            <w:pPr>
              <w:spacing w:line="380" w:lineRule="exact"/>
              <w:rPr>
                <w:rFonts w:ascii="仿宋" w:hAnsi="仿宋" w:eastAsia="仿宋" w:cs="仿宋_GB2312"/>
                <w:color w:val="auto"/>
                <w:sz w:val="21"/>
                <w:szCs w:val="21"/>
                <w:highlight w:val="none"/>
                <w:lang w:val="zh-CN"/>
              </w:rPr>
            </w:pPr>
            <w:r>
              <w:rPr>
                <w:rFonts w:hint="eastAsia" w:ascii="仿宋" w:hAnsi="仿宋" w:eastAsia="仿宋" w:cs="仿宋_GB2312"/>
                <w:color w:val="auto"/>
                <w:sz w:val="21"/>
                <w:szCs w:val="21"/>
                <w:highlight w:val="none"/>
                <w:lang w:val="zh-CN"/>
              </w:rPr>
              <w:t>（3）具有履行合同所必需的设备和专业技术能力</w:t>
            </w:r>
          </w:p>
        </w:tc>
        <w:tc>
          <w:tcPr>
            <w:tcW w:w="5812" w:type="dxa"/>
            <w:vMerge w:val="continue"/>
            <w:vAlign w:val="center"/>
          </w:tcPr>
          <w:p w14:paraId="6421B5CB">
            <w:pPr>
              <w:spacing w:line="380" w:lineRule="exact"/>
              <w:rPr>
                <w:rFonts w:ascii="仿宋" w:hAnsi="仿宋" w:eastAsia="仿宋"/>
                <w:color w:val="auto"/>
                <w:sz w:val="21"/>
                <w:szCs w:val="21"/>
                <w:highlight w:val="none"/>
              </w:rPr>
            </w:pPr>
          </w:p>
        </w:tc>
      </w:tr>
      <w:tr w14:paraId="303BF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06E85729">
            <w:pPr>
              <w:keepNext/>
              <w:keepLines/>
              <w:spacing w:before="260" w:after="260" w:line="380" w:lineRule="exact"/>
              <w:jc w:val="center"/>
              <w:outlineLvl w:val="2"/>
              <w:rPr>
                <w:rFonts w:ascii="仿宋" w:hAnsi="仿宋" w:eastAsia="仿宋"/>
                <w:color w:val="auto"/>
                <w:sz w:val="21"/>
                <w:szCs w:val="21"/>
                <w:highlight w:val="none"/>
              </w:rPr>
            </w:pPr>
          </w:p>
        </w:tc>
        <w:tc>
          <w:tcPr>
            <w:tcW w:w="965" w:type="dxa"/>
            <w:vMerge w:val="continue"/>
            <w:vAlign w:val="center"/>
          </w:tcPr>
          <w:p w14:paraId="3025125A">
            <w:pPr>
              <w:keepNext/>
              <w:keepLines/>
              <w:spacing w:before="260" w:after="260" w:line="380" w:lineRule="exact"/>
              <w:outlineLvl w:val="2"/>
              <w:rPr>
                <w:rFonts w:ascii="仿宋" w:hAnsi="仿宋" w:eastAsia="仿宋" w:cs="仿宋_GB2312"/>
                <w:color w:val="auto"/>
                <w:sz w:val="21"/>
                <w:szCs w:val="21"/>
                <w:highlight w:val="none"/>
                <w:lang w:val="zh-CN"/>
              </w:rPr>
            </w:pPr>
          </w:p>
        </w:tc>
        <w:tc>
          <w:tcPr>
            <w:tcW w:w="2835" w:type="dxa"/>
            <w:vAlign w:val="center"/>
          </w:tcPr>
          <w:p w14:paraId="08E0821D">
            <w:pPr>
              <w:spacing w:line="380" w:lineRule="exact"/>
              <w:rPr>
                <w:rFonts w:ascii="仿宋" w:hAnsi="仿宋" w:eastAsia="仿宋" w:cs="仿宋_GB2312"/>
                <w:color w:val="auto"/>
                <w:sz w:val="21"/>
                <w:szCs w:val="21"/>
                <w:highlight w:val="none"/>
                <w:lang w:val="zh-CN"/>
              </w:rPr>
            </w:pPr>
            <w:r>
              <w:rPr>
                <w:rFonts w:hint="eastAsia" w:ascii="仿宋" w:hAnsi="仿宋" w:eastAsia="仿宋" w:cs="仿宋_GB2312"/>
                <w:color w:val="auto"/>
                <w:sz w:val="21"/>
                <w:szCs w:val="21"/>
                <w:highlight w:val="none"/>
                <w:lang w:val="zh-CN"/>
              </w:rPr>
              <w:t>（4）有依法缴纳税收和社会保障金的良好记录</w:t>
            </w:r>
          </w:p>
        </w:tc>
        <w:tc>
          <w:tcPr>
            <w:tcW w:w="5812" w:type="dxa"/>
            <w:vMerge w:val="continue"/>
            <w:vAlign w:val="center"/>
          </w:tcPr>
          <w:p w14:paraId="62349555">
            <w:pPr>
              <w:rPr>
                <w:rFonts w:ascii="仿宋" w:hAnsi="仿宋" w:eastAsia="仿宋"/>
                <w:color w:val="auto"/>
                <w:sz w:val="21"/>
                <w:szCs w:val="21"/>
                <w:highlight w:val="none"/>
              </w:rPr>
            </w:pPr>
          </w:p>
        </w:tc>
      </w:tr>
      <w:tr w14:paraId="5B4B8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3569F02D">
            <w:pPr>
              <w:spacing w:line="380" w:lineRule="exact"/>
              <w:jc w:val="center"/>
              <w:rPr>
                <w:rFonts w:ascii="仿宋" w:hAnsi="仿宋" w:eastAsia="仿宋"/>
                <w:color w:val="auto"/>
                <w:sz w:val="21"/>
                <w:szCs w:val="21"/>
                <w:highlight w:val="none"/>
              </w:rPr>
            </w:pPr>
          </w:p>
        </w:tc>
        <w:tc>
          <w:tcPr>
            <w:tcW w:w="965" w:type="dxa"/>
            <w:vMerge w:val="continue"/>
            <w:vAlign w:val="center"/>
          </w:tcPr>
          <w:p w14:paraId="39F7DBC5">
            <w:pPr>
              <w:spacing w:line="380" w:lineRule="exact"/>
              <w:rPr>
                <w:rFonts w:ascii="仿宋" w:hAnsi="仿宋" w:eastAsia="仿宋" w:cs="仿宋_GB2312"/>
                <w:color w:val="auto"/>
                <w:sz w:val="21"/>
                <w:szCs w:val="21"/>
                <w:highlight w:val="none"/>
                <w:lang w:val="zh-CN"/>
              </w:rPr>
            </w:pPr>
          </w:p>
        </w:tc>
        <w:tc>
          <w:tcPr>
            <w:tcW w:w="2835" w:type="dxa"/>
            <w:vAlign w:val="center"/>
          </w:tcPr>
          <w:p w14:paraId="6EBEB54E">
            <w:pPr>
              <w:spacing w:line="380" w:lineRule="exact"/>
              <w:rPr>
                <w:rFonts w:ascii="仿宋" w:hAnsi="仿宋" w:eastAsia="仿宋" w:cs="仿宋_GB2312"/>
                <w:color w:val="auto"/>
                <w:sz w:val="21"/>
                <w:szCs w:val="21"/>
                <w:highlight w:val="none"/>
                <w:lang w:val="zh-CN"/>
              </w:rPr>
            </w:pPr>
            <w:r>
              <w:rPr>
                <w:rFonts w:hint="eastAsia" w:ascii="仿宋" w:hAnsi="仿宋" w:eastAsia="仿宋"/>
                <w:color w:val="auto"/>
                <w:sz w:val="21"/>
                <w:szCs w:val="21"/>
                <w:highlight w:val="none"/>
              </w:rPr>
              <w:t>（5）参加政府采购活动前三年内，在经营活动中没有重大违法记录（注②）</w:t>
            </w:r>
          </w:p>
        </w:tc>
        <w:tc>
          <w:tcPr>
            <w:tcW w:w="5812" w:type="dxa"/>
            <w:vMerge w:val="continue"/>
            <w:vAlign w:val="center"/>
          </w:tcPr>
          <w:p w14:paraId="27ECC7F5">
            <w:pPr>
              <w:spacing w:line="380" w:lineRule="exact"/>
              <w:rPr>
                <w:rFonts w:ascii="仿宋" w:hAnsi="仿宋" w:eastAsia="仿宋"/>
                <w:color w:val="auto"/>
                <w:sz w:val="21"/>
                <w:szCs w:val="21"/>
                <w:highlight w:val="none"/>
              </w:rPr>
            </w:pPr>
          </w:p>
        </w:tc>
      </w:tr>
      <w:tr w14:paraId="3407C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61" w:type="dxa"/>
            <w:vMerge w:val="continue"/>
            <w:vAlign w:val="center"/>
          </w:tcPr>
          <w:p w14:paraId="7785E01C">
            <w:pPr>
              <w:keepNext/>
              <w:keepLines/>
              <w:spacing w:before="260" w:after="260" w:line="380" w:lineRule="exact"/>
              <w:jc w:val="center"/>
              <w:outlineLvl w:val="2"/>
              <w:rPr>
                <w:rFonts w:ascii="仿宋" w:hAnsi="仿宋" w:eastAsia="仿宋"/>
                <w:color w:val="auto"/>
                <w:sz w:val="21"/>
                <w:szCs w:val="21"/>
                <w:highlight w:val="none"/>
              </w:rPr>
            </w:pPr>
          </w:p>
        </w:tc>
        <w:tc>
          <w:tcPr>
            <w:tcW w:w="965" w:type="dxa"/>
            <w:vMerge w:val="continue"/>
            <w:vAlign w:val="center"/>
          </w:tcPr>
          <w:p w14:paraId="58ED8136">
            <w:pPr>
              <w:keepNext/>
              <w:keepLines/>
              <w:spacing w:before="260" w:after="260" w:line="380" w:lineRule="exact"/>
              <w:outlineLvl w:val="2"/>
              <w:rPr>
                <w:rFonts w:ascii="仿宋" w:hAnsi="仿宋" w:eastAsia="仿宋" w:cs="仿宋_GB2312"/>
                <w:color w:val="auto"/>
                <w:sz w:val="21"/>
                <w:szCs w:val="21"/>
                <w:highlight w:val="none"/>
                <w:lang w:val="zh-CN"/>
              </w:rPr>
            </w:pPr>
          </w:p>
        </w:tc>
        <w:tc>
          <w:tcPr>
            <w:tcW w:w="2835" w:type="dxa"/>
            <w:vAlign w:val="center"/>
          </w:tcPr>
          <w:p w14:paraId="2C31F764">
            <w:pPr>
              <w:rPr>
                <w:rFonts w:ascii="仿宋" w:hAnsi="仿宋" w:eastAsia="仿宋"/>
                <w:color w:val="auto"/>
                <w:sz w:val="21"/>
                <w:szCs w:val="21"/>
                <w:highlight w:val="none"/>
              </w:rPr>
            </w:pPr>
            <w:r>
              <w:rPr>
                <w:rFonts w:hint="eastAsia" w:ascii="仿宋" w:hAnsi="仿宋" w:eastAsia="仿宋"/>
                <w:color w:val="auto"/>
                <w:sz w:val="21"/>
                <w:szCs w:val="21"/>
                <w:highlight w:val="none"/>
              </w:rPr>
              <w:t>（6）法律、行政法规规定的其他条件</w:t>
            </w:r>
          </w:p>
        </w:tc>
        <w:tc>
          <w:tcPr>
            <w:tcW w:w="5812" w:type="dxa"/>
            <w:vAlign w:val="center"/>
          </w:tcPr>
          <w:p w14:paraId="05EE3038">
            <w:pPr>
              <w:keepNext/>
              <w:keepLines/>
              <w:spacing w:before="260" w:after="260"/>
              <w:outlineLvl w:val="2"/>
              <w:rPr>
                <w:rFonts w:ascii="仿宋" w:hAnsi="仿宋" w:eastAsia="仿宋"/>
                <w:color w:val="auto"/>
                <w:sz w:val="21"/>
                <w:szCs w:val="21"/>
                <w:highlight w:val="none"/>
              </w:rPr>
            </w:pPr>
          </w:p>
        </w:tc>
      </w:tr>
      <w:tr w14:paraId="187C0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14:paraId="7C59B602">
            <w:pPr>
              <w:spacing w:line="380" w:lineRule="exact"/>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2</w:t>
            </w:r>
          </w:p>
        </w:tc>
        <w:tc>
          <w:tcPr>
            <w:tcW w:w="3800" w:type="dxa"/>
            <w:gridSpan w:val="2"/>
            <w:vAlign w:val="center"/>
          </w:tcPr>
          <w:p w14:paraId="0AF315D1">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特定资格条件</w:t>
            </w:r>
          </w:p>
        </w:tc>
        <w:tc>
          <w:tcPr>
            <w:tcW w:w="5812" w:type="dxa"/>
            <w:vAlign w:val="center"/>
          </w:tcPr>
          <w:p w14:paraId="7473A3EE">
            <w:pPr>
              <w:rPr>
                <w:rFonts w:hint="eastAsia" w:ascii="仿宋" w:hAnsi="仿宋" w:eastAsia="仿宋"/>
                <w:color w:val="auto"/>
                <w:sz w:val="21"/>
                <w:szCs w:val="21"/>
                <w:highlight w:val="none"/>
                <w:lang w:eastAsia="zh-CN"/>
              </w:rPr>
            </w:pPr>
            <w:r>
              <w:rPr>
                <w:rFonts w:hint="eastAsia" w:ascii="仿宋" w:hAnsi="仿宋" w:eastAsia="仿宋"/>
                <w:color w:val="auto"/>
                <w:sz w:val="22"/>
                <w:szCs w:val="22"/>
                <w:highlight w:val="none"/>
                <w:lang w:eastAsia="zh-CN"/>
              </w:rPr>
              <w:t>无。</w:t>
            </w:r>
          </w:p>
        </w:tc>
      </w:tr>
      <w:tr w14:paraId="7F852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14:paraId="13132C6D">
            <w:pPr>
              <w:spacing w:line="380" w:lineRule="exact"/>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3</w:t>
            </w:r>
          </w:p>
        </w:tc>
        <w:tc>
          <w:tcPr>
            <w:tcW w:w="3800" w:type="dxa"/>
            <w:gridSpan w:val="2"/>
            <w:vAlign w:val="center"/>
          </w:tcPr>
          <w:p w14:paraId="671CDB25">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竞采保证金</w:t>
            </w:r>
          </w:p>
        </w:tc>
        <w:tc>
          <w:tcPr>
            <w:tcW w:w="5812" w:type="dxa"/>
            <w:vAlign w:val="center"/>
          </w:tcPr>
          <w:p w14:paraId="770E1CB4">
            <w:pPr>
              <w:spacing w:line="380" w:lineRule="exact"/>
              <w:rPr>
                <w:rFonts w:hint="eastAsia" w:ascii="仿宋" w:hAnsi="仿宋" w:eastAsia="仿宋"/>
                <w:color w:val="auto"/>
                <w:sz w:val="21"/>
                <w:szCs w:val="21"/>
                <w:highlight w:val="none"/>
                <w:lang w:eastAsia="zh-CN"/>
              </w:rPr>
            </w:pPr>
            <w:r>
              <w:rPr>
                <w:rFonts w:hint="eastAsia" w:ascii="仿宋" w:hAnsi="仿宋" w:eastAsia="仿宋"/>
                <w:color w:val="auto"/>
                <w:sz w:val="21"/>
                <w:szCs w:val="21"/>
                <w:highlight w:val="none"/>
                <w:lang w:eastAsia="zh-CN"/>
              </w:rPr>
              <w:t>无。</w:t>
            </w:r>
          </w:p>
        </w:tc>
      </w:tr>
    </w:tbl>
    <w:p w14:paraId="7933FD78">
      <w:pPr>
        <w:snapToGrid w:val="0"/>
        <w:spacing w:line="380" w:lineRule="exact"/>
        <w:rPr>
          <w:rFonts w:ascii="仿宋" w:hAnsi="仿宋" w:eastAsia="仿宋"/>
          <w:color w:val="auto"/>
          <w:highlight w:val="none"/>
        </w:rPr>
      </w:pPr>
      <w:r>
        <w:rPr>
          <w:rFonts w:hint="eastAsia" w:ascii="仿宋" w:hAnsi="仿宋" w:eastAsia="仿宋"/>
          <w:color w:val="auto"/>
          <w:highlight w:val="none"/>
        </w:rPr>
        <w:t>注：</w:t>
      </w:r>
    </w:p>
    <w:p w14:paraId="18F46AED">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sym w:font="Wingdings" w:char="F081"/>
      </w:r>
      <w:r>
        <w:rPr>
          <w:rFonts w:hint="eastAsia" w:ascii="仿宋" w:hAnsi="仿宋" w:eastAsia="仿宋"/>
          <w:color w:val="auto"/>
          <w:highlight w:val="none"/>
        </w:rPr>
        <w:t>供应商按“五证合一”登记制度办理营业执照的，组织机构代码证、税务登记证（副本）和社会保险登记证以供应商所提供的营业执照（副本）复印件为准。</w:t>
      </w:r>
    </w:p>
    <w:p w14:paraId="527E1CAE">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sym w:font="Wingdings" w:char="F082"/>
      </w:r>
      <w:r>
        <w:rPr>
          <w:rFonts w:hint="eastAsia" w:ascii="仿宋" w:hAnsi="仿宋" w:eastAsia="仿宋"/>
          <w:color w:val="auto"/>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6BE54FDD">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③根据重庆市财政局文件 渝财规〔</w:t>
      </w:r>
      <w:r>
        <w:rPr>
          <w:rFonts w:ascii="仿宋" w:hAnsi="仿宋" w:eastAsia="仿宋"/>
          <w:color w:val="auto"/>
          <w:highlight w:val="none"/>
        </w:rPr>
        <w:t>2022〕4号</w:t>
      </w:r>
      <w:r>
        <w:rPr>
          <w:rFonts w:hint="eastAsia" w:ascii="仿宋" w:hAnsi="仿宋" w:eastAsia="仿宋"/>
          <w:color w:val="auto"/>
          <w:highlight w:val="none"/>
        </w:rPr>
        <w:t>重庆市财政局关于实施政府采购供应商</w:t>
      </w:r>
      <w:r>
        <w:rPr>
          <w:rFonts w:ascii="仿宋" w:hAnsi="仿宋" w:eastAsia="仿宋"/>
          <w:color w:val="auto"/>
          <w:highlight w:val="none"/>
        </w:rPr>
        <w:t>基本资格条件承诺制的通知</w:t>
      </w:r>
      <w:r>
        <w:rPr>
          <w:rFonts w:hint="eastAsia" w:ascii="仿宋" w:hAnsi="仿宋" w:eastAsia="仿宋"/>
          <w:color w:val="auto"/>
          <w:highlight w:val="none"/>
        </w:rPr>
        <w:t>：供应商只</w:t>
      </w:r>
      <w:r>
        <w:rPr>
          <w:rFonts w:ascii="仿宋" w:hAnsi="仿宋" w:eastAsia="仿宋"/>
          <w:color w:val="auto"/>
          <w:highlight w:val="none"/>
        </w:rPr>
        <w:t xml:space="preserve">需以书面形式提供规定格式的《基本资格条件承诺函》，即可替代以下材料： </w:t>
      </w:r>
    </w:p>
    <w:p w14:paraId="4A003C51">
      <w:pPr>
        <w:snapToGrid w:val="0"/>
        <w:spacing w:line="360" w:lineRule="auto"/>
        <w:ind w:firstLine="480" w:firstLineChars="200"/>
        <w:rPr>
          <w:rFonts w:ascii="仿宋" w:hAnsi="仿宋" w:eastAsia="仿宋"/>
          <w:color w:val="auto"/>
          <w:highlight w:val="none"/>
        </w:rPr>
      </w:pPr>
      <w:r>
        <w:rPr>
          <w:rFonts w:ascii="仿宋" w:hAnsi="仿宋" w:eastAsia="仿宋"/>
          <w:color w:val="auto"/>
          <w:highlight w:val="none"/>
        </w:rPr>
        <w:t>1</w:t>
      </w:r>
      <w:r>
        <w:rPr>
          <w:rFonts w:hint="eastAsia" w:ascii="仿宋" w:hAnsi="仿宋" w:eastAsia="仿宋"/>
          <w:color w:val="auto"/>
          <w:highlight w:val="none"/>
        </w:rPr>
        <w:t>、财务状况报告（表）或其基本开户银行出具的资信证明材料；</w:t>
      </w:r>
    </w:p>
    <w:p w14:paraId="681D7F34">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2、依法缴纳税收的证明材料；</w:t>
      </w:r>
    </w:p>
    <w:p w14:paraId="5DEAF699">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3、缴纳社会保障金的证明材料；</w:t>
      </w:r>
    </w:p>
    <w:p w14:paraId="116D51A1">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4、具有履行合同所必需的设备和专业技术能力的证明材料；</w:t>
      </w:r>
    </w:p>
    <w:p w14:paraId="3CDAA469">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5、参加政府采购活动前三年内，在经营活动中没有重大违法记录的证明材料；</w:t>
      </w:r>
    </w:p>
    <w:p w14:paraId="3FE12C7A">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6、未被列入失信被执行人、重大税收违法案件当事人名单及政府采购严重违法失信行为记录名单的证明材料。</w:t>
      </w:r>
    </w:p>
    <w:p w14:paraId="4C39FE26">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符合性检查。依据竞采通知书的规定，从响应文件的有效性、完整性和对竞采通知书的响应程度进行审查，以确定是否对竞采通知书的实质性要求作出响应。符合性检查资料表如下：</w:t>
      </w:r>
    </w:p>
    <w:tbl>
      <w:tblPr>
        <w:tblStyle w:val="2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55"/>
        <w:gridCol w:w="1905"/>
        <w:gridCol w:w="6043"/>
      </w:tblGrid>
      <w:tr w14:paraId="065A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6" w:type="dxa"/>
            <w:tcBorders>
              <w:top w:val="single" w:color="auto" w:sz="4" w:space="0"/>
              <w:left w:val="single" w:color="auto" w:sz="4" w:space="0"/>
              <w:bottom w:val="single" w:color="auto" w:sz="4" w:space="0"/>
              <w:right w:val="single" w:color="auto" w:sz="4" w:space="0"/>
            </w:tcBorders>
            <w:vAlign w:val="center"/>
          </w:tcPr>
          <w:p w14:paraId="1B4189B2">
            <w:pPr>
              <w:spacing w:line="380" w:lineRule="exact"/>
              <w:jc w:val="center"/>
              <w:rPr>
                <w:rFonts w:ascii="仿宋" w:hAnsi="仿宋" w:eastAsia="仿宋"/>
                <w:b/>
                <w:color w:val="auto"/>
                <w:sz w:val="21"/>
                <w:szCs w:val="21"/>
                <w:highlight w:val="none"/>
              </w:rPr>
            </w:pPr>
            <w:r>
              <w:rPr>
                <w:rFonts w:hint="eastAsia" w:ascii="仿宋" w:hAnsi="仿宋" w:eastAsia="仿宋"/>
                <w:b/>
                <w:color w:val="auto"/>
                <w:sz w:val="21"/>
                <w:szCs w:val="21"/>
                <w:highlight w:val="none"/>
              </w:rPr>
              <w:t>序号</w:t>
            </w:r>
          </w:p>
        </w:tc>
        <w:tc>
          <w:tcPr>
            <w:tcW w:w="3360" w:type="dxa"/>
            <w:gridSpan w:val="2"/>
            <w:tcBorders>
              <w:top w:val="single" w:color="auto" w:sz="4" w:space="0"/>
              <w:left w:val="single" w:color="auto" w:sz="4" w:space="0"/>
              <w:bottom w:val="single" w:color="auto" w:sz="4" w:space="0"/>
              <w:right w:val="single" w:color="auto" w:sz="4" w:space="0"/>
            </w:tcBorders>
            <w:vAlign w:val="center"/>
          </w:tcPr>
          <w:p w14:paraId="5E1ECE4A">
            <w:pPr>
              <w:spacing w:line="380" w:lineRule="exact"/>
              <w:jc w:val="center"/>
              <w:rPr>
                <w:rFonts w:ascii="仿宋" w:hAnsi="仿宋" w:eastAsia="仿宋"/>
                <w:b/>
                <w:color w:val="auto"/>
                <w:sz w:val="21"/>
                <w:szCs w:val="21"/>
                <w:highlight w:val="none"/>
              </w:rPr>
            </w:pPr>
            <w:r>
              <w:rPr>
                <w:rFonts w:hint="eastAsia" w:ascii="仿宋" w:hAnsi="仿宋" w:eastAsia="仿宋"/>
                <w:b/>
                <w:color w:val="auto"/>
                <w:sz w:val="21"/>
                <w:szCs w:val="21"/>
                <w:highlight w:val="none"/>
              </w:rPr>
              <w:t>评审因素</w:t>
            </w:r>
          </w:p>
        </w:tc>
        <w:tc>
          <w:tcPr>
            <w:tcW w:w="6043" w:type="dxa"/>
            <w:tcBorders>
              <w:top w:val="single" w:color="auto" w:sz="4" w:space="0"/>
              <w:left w:val="single" w:color="auto" w:sz="4" w:space="0"/>
              <w:bottom w:val="single" w:color="auto" w:sz="4" w:space="0"/>
              <w:right w:val="single" w:color="auto" w:sz="4" w:space="0"/>
            </w:tcBorders>
            <w:vAlign w:val="center"/>
          </w:tcPr>
          <w:p w14:paraId="50DD3003">
            <w:pPr>
              <w:spacing w:line="380" w:lineRule="exact"/>
              <w:jc w:val="center"/>
              <w:rPr>
                <w:rFonts w:ascii="仿宋" w:hAnsi="仿宋" w:eastAsia="仿宋"/>
                <w:b/>
                <w:color w:val="auto"/>
                <w:sz w:val="21"/>
                <w:szCs w:val="21"/>
                <w:highlight w:val="none"/>
              </w:rPr>
            </w:pPr>
            <w:r>
              <w:rPr>
                <w:rFonts w:hint="eastAsia" w:ascii="仿宋" w:hAnsi="仿宋" w:eastAsia="仿宋"/>
                <w:b/>
                <w:color w:val="auto"/>
                <w:sz w:val="21"/>
                <w:szCs w:val="21"/>
                <w:highlight w:val="none"/>
              </w:rPr>
              <w:t>评审标准</w:t>
            </w:r>
          </w:p>
        </w:tc>
      </w:tr>
      <w:tr w14:paraId="11F81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14:paraId="5ABEF37A">
            <w:pPr>
              <w:spacing w:line="380" w:lineRule="exact"/>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1</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794B9E3D">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有效性审查</w:t>
            </w:r>
          </w:p>
        </w:tc>
        <w:tc>
          <w:tcPr>
            <w:tcW w:w="1905" w:type="dxa"/>
            <w:tcBorders>
              <w:top w:val="single" w:color="auto" w:sz="4" w:space="0"/>
              <w:left w:val="single" w:color="auto" w:sz="4" w:space="0"/>
              <w:bottom w:val="single" w:color="auto" w:sz="4" w:space="0"/>
              <w:right w:val="single" w:color="auto" w:sz="4" w:space="0"/>
            </w:tcBorders>
            <w:vAlign w:val="center"/>
          </w:tcPr>
          <w:p w14:paraId="2DA6F176">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响应文件签署</w:t>
            </w:r>
          </w:p>
        </w:tc>
        <w:tc>
          <w:tcPr>
            <w:tcW w:w="6043" w:type="dxa"/>
            <w:tcBorders>
              <w:top w:val="single" w:color="auto" w:sz="4" w:space="0"/>
              <w:left w:val="single" w:color="auto" w:sz="4" w:space="0"/>
              <w:bottom w:val="single" w:color="auto" w:sz="4" w:space="0"/>
              <w:right w:val="single" w:color="auto" w:sz="4" w:space="0"/>
            </w:tcBorders>
            <w:vAlign w:val="center"/>
          </w:tcPr>
          <w:p w14:paraId="0E3E20FB">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响应文件上法定代表人或其授权代表人的签字齐全。</w:t>
            </w:r>
          </w:p>
        </w:tc>
      </w:tr>
      <w:tr w14:paraId="05F85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1CB8220B">
            <w:pPr>
              <w:keepNext/>
              <w:keepLines/>
              <w:spacing w:before="260" w:after="260" w:line="380" w:lineRule="exact"/>
              <w:outlineLvl w:val="2"/>
              <w:rPr>
                <w:rFonts w:ascii="仿宋" w:hAnsi="仿宋" w:eastAsia="仿宋"/>
                <w:color w:val="auto"/>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650ED139">
            <w:pPr>
              <w:keepNext/>
              <w:keepLines/>
              <w:spacing w:before="260" w:after="260" w:line="380" w:lineRule="exact"/>
              <w:outlineLvl w:val="2"/>
              <w:rPr>
                <w:rFonts w:ascii="仿宋" w:hAnsi="仿宋" w:eastAsia="仿宋"/>
                <w:color w:val="auto"/>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26C56B64">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法定代表人身份证明及授权委托书</w:t>
            </w:r>
          </w:p>
        </w:tc>
        <w:tc>
          <w:tcPr>
            <w:tcW w:w="6043" w:type="dxa"/>
            <w:tcBorders>
              <w:top w:val="single" w:color="auto" w:sz="4" w:space="0"/>
              <w:left w:val="single" w:color="auto" w:sz="4" w:space="0"/>
              <w:bottom w:val="single" w:color="auto" w:sz="4" w:space="0"/>
              <w:right w:val="single" w:color="auto" w:sz="4" w:space="0"/>
            </w:tcBorders>
            <w:vAlign w:val="center"/>
          </w:tcPr>
          <w:p w14:paraId="40796DFA">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法定代表人身份证明及授权委托书有效，符合竞采通知书规定的格式，签字或盖章齐全。</w:t>
            </w:r>
          </w:p>
        </w:tc>
      </w:tr>
      <w:tr w14:paraId="55770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13F24233">
            <w:pPr>
              <w:keepNext/>
              <w:keepLines/>
              <w:spacing w:before="260" w:after="260" w:line="380" w:lineRule="exact"/>
              <w:outlineLvl w:val="2"/>
              <w:rPr>
                <w:rFonts w:ascii="仿宋" w:hAnsi="仿宋" w:eastAsia="仿宋"/>
                <w:color w:val="auto"/>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05F51ADD">
            <w:pPr>
              <w:keepNext/>
              <w:keepLines/>
              <w:spacing w:before="260" w:after="260" w:line="380" w:lineRule="exact"/>
              <w:outlineLvl w:val="2"/>
              <w:rPr>
                <w:rFonts w:ascii="仿宋" w:hAnsi="仿宋" w:eastAsia="仿宋"/>
                <w:color w:val="auto"/>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1EDF97A7">
            <w:pPr>
              <w:spacing w:line="380" w:lineRule="exact"/>
              <w:rPr>
                <w:rFonts w:ascii="仿宋" w:hAnsi="仿宋" w:eastAsia="仿宋" w:cs="仿宋_GB2312"/>
                <w:color w:val="auto"/>
                <w:sz w:val="21"/>
                <w:szCs w:val="21"/>
                <w:highlight w:val="none"/>
                <w:lang w:val="zh-CN"/>
              </w:rPr>
            </w:pPr>
            <w:r>
              <w:rPr>
                <w:rFonts w:hint="eastAsia" w:ascii="仿宋" w:hAnsi="仿宋" w:eastAsia="仿宋" w:cs="仿宋_GB2312"/>
                <w:color w:val="auto"/>
                <w:sz w:val="21"/>
                <w:szCs w:val="21"/>
                <w:highlight w:val="none"/>
              </w:rPr>
              <w:t>响应</w:t>
            </w:r>
            <w:r>
              <w:rPr>
                <w:rFonts w:hint="eastAsia" w:ascii="仿宋" w:hAnsi="仿宋" w:eastAsia="仿宋" w:cs="仿宋_GB2312"/>
                <w:color w:val="auto"/>
                <w:sz w:val="21"/>
                <w:szCs w:val="21"/>
                <w:highlight w:val="none"/>
                <w:lang w:val="zh-CN"/>
              </w:rPr>
              <w:t>方案</w:t>
            </w:r>
          </w:p>
        </w:tc>
        <w:tc>
          <w:tcPr>
            <w:tcW w:w="6043" w:type="dxa"/>
            <w:tcBorders>
              <w:top w:val="single" w:color="auto" w:sz="4" w:space="0"/>
              <w:left w:val="single" w:color="auto" w:sz="4" w:space="0"/>
              <w:bottom w:val="single" w:color="auto" w:sz="4" w:space="0"/>
              <w:right w:val="single" w:color="auto" w:sz="4" w:space="0"/>
            </w:tcBorders>
            <w:vAlign w:val="center"/>
          </w:tcPr>
          <w:p w14:paraId="32C6E711">
            <w:pPr>
              <w:spacing w:line="380" w:lineRule="exact"/>
              <w:rPr>
                <w:rFonts w:ascii="仿宋" w:hAnsi="仿宋" w:eastAsia="仿宋"/>
                <w:color w:val="auto"/>
                <w:sz w:val="21"/>
                <w:szCs w:val="21"/>
                <w:highlight w:val="none"/>
              </w:rPr>
            </w:pPr>
            <w:r>
              <w:rPr>
                <w:rFonts w:hint="eastAsia" w:ascii="仿宋" w:hAnsi="仿宋" w:eastAsia="仿宋" w:cs="仿宋_GB2312"/>
                <w:color w:val="auto"/>
                <w:sz w:val="21"/>
                <w:szCs w:val="21"/>
                <w:highlight w:val="none"/>
                <w:lang w:val="zh-CN"/>
              </w:rPr>
              <w:t>每个分包只能有一个</w:t>
            </w:r>
            <w:r>
              <w:rPr>
                <w:rFonts w:hint="eastAsia" w:ascii="仿宋" w:hAnsi="仿宋" w:eastAsia="仿宋" w:cs="仿宋_GB2312"/>
                <w:color w:val="auto"/>
                <w:sz w:val="21"/>
                <w:szCs w:val="21"/>
                <w:highlight w:val="none"/>
              </w:rPr>
              <w:t>响应</w:t>
            </w:r>
            <w:r>
              <w:rPr>
                <w:rFonts w:hint="eastAsia" w:ascii="仿宋" w:hAnsi="仿宋" w:eastAsia="仿宋" w:cs="仿宋_GB2312"/>
                <w:color w:val="auto"/>
                <w:sz w:val="21"/>
                <w:szCs w:val="21"/>
                <w:highlight w:val="none"/>
                <w:lang w:val="zh-CN"/>
              </w:rPr>
              <w:t>方案。</w:t>
            </w:r>
          </w:p>
        </w:tc>
      </w:tr>
      <w:tr w14:paraId="14F26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44766976">
            <w:pPr>
              <w:keepNext/>
              <w:keepLines/>
              <w:spacing w:before="260" w:after="260" w:line="380" w:lineRule="exact"/>
              <w:outlineLvl w:val="2"/>
              <w:rPr>
                <w:rFonts w:ascii="仿宋" w:hAnsi="仿宋" w:eastAsia="仿宋"/>
                <w:color w:val="auto"/>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0E54B08B">
            <w:pPr>
              <w:keepNext/>
              <w:keepLines/>
              <w:spacing w:before="260" w:after="260" w:line="380" w:lineRule="exact"/>
              <w:outlineLvl w:val="2"/>
              <w:rPr>
                <w:rFonts w:ascii="仿宋" w:hAnsi="仿宋" w:eastAsia="仿宋"/>
                <w:color w:val="auto"/>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6DCEB4FD">
            <w:pPr>
              <w:spacing w:line="380" w:lineRule="exact"/>
              <w:rPr>
                <w:rFonts w:ascii="仿宋" w:hAnsi="仿宋" w:eastAsia="仿宋" w:cs="仿宋_GB2312"/>
                <w:color w:val="auto"/>
                <w:sz w:val="21"/>
                <w:szCs w:val="21"/>
                <w:highlight w:val="none"/>
                <w:lang w:val="zh-CN"/>
              </w:rPr>
            </w:pPr>
            <w:r>
              <w:rPr>
                <w:rFonts w:hint="eastAsia" w:ascii="仿宋" w:hAnsi="仿宋" w:eastAsia="仿宋"/>
                <w:color w:val="auto"/>
                <w:sz w:val="21"/>
                <w:szCs w:val="21"/>
                <w:highlight w:val="none"/>
              </w:rPr>
              <w:t>报价唯一</w:t>
            </w:r>
          </w:p>
        </w:tc>
        <w:tc>
          <w:tcPr>
            <w:tcW w:w="6043" w:type="dxa"/>
            <w:tcBorders>
              <w:top w:val="single" w:color="auto" w:sz="4" w:space="0"/>
              <w:left w:val="single" w:color="auto" w:sz="4" w:space="0"/>
              <w:bottom w:val="single" w:color="auto" w:sz="4" w:space="0"/>
              <w:right w:val="single" w:color="auto" w:sz="4" w:space="0"/>
            </w:tcBorders>
            <w:vAlign w:val="center"/>
          </w:tcPr>
          <w:p w14:paraId="009568FF">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只能有一个有效报价，不得提交选择性报价。</w:t>
            </w:r>
          </w:p>
        </w:tc>
      </w:tr>
      <w:tr w14:paraId="0BA69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86" w:type="dxa"/>
            <w:tcBorders>
              <w:top w:val="single" w:color="auto" w:sz="4" w:space="0"/>
              <w:left w:val="single" w:color="auto" w:sz="4" w:space="0"/>
              <w:bottom w:val="single" w:color="auto" w:sz="4" w:space="0"/>
              <w:right w:val="single" w:color="auto" w:sz="4" w:space="0"/>
            </w:tcBorders>
            <w:vAlign w:val="center"/>
          </w:tcPr>
          <w:p w14:paraId="3C0A7F65">
            <w:pPr>
              <w:spacing w:line="380" w:lineRule="exact"/>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2</w:t>
            </w:r>
          </w:p>
        </w:tc>
        <w:tc>
          <w:tcPr>
            <w:tcW w:w="1455" w:type="dxa"/>
            <w:tcBorders>
              <w:top w:val="single" w:color="auto" w:sz="4" w:space="0"/>
              <w:left w:val="single" w:color="auto" w:sz="4" w:space="0"/>
              <w:bottom w:val="single" w:color="auto" w:sz="4" w:space="0"/>
              <w:right w:val="single" w:color="auto" w:sz="4" w:space="0"/>
            </w:tcBorders>
            <w:vAlign w:val="center"/>
          </w:tcPr>
          <w:p w14:paraId="543465EB">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完整性审查</w:t>
            </w:r>
          </w:p>
        </w:tc>
        <w:tc>
          <w:tcPr>
            <w:tcW w:w="1905" w:type="dxa"/>
            <w:tcBorders>
              <w:top w:val="single" w:color="auto" w:sz="4" w:space="0"/>
              <w:left w:val="single" w:color="auto" w:sz="4" w:space="0"/>
              <w:bottom w:val="single" w:color="auto" w:sz="4" w:space="0"/>
              <w:right w:val="single" w:color="auto" w:sz="4" w:space="0"/>
            </w:tcBorders>
            <w:vAlign w:val="center"/>
          </w:tcPr>
          <w:p w14:paraId="4609671B">
            <w:pPr>
              <w:spacing w:line="380" w:lineRule="exact"/>
              <w:rPr>
                <w:rFonts w:ascii="仿宋" w:hAnsi="仿宋" w:eastAsia="仿宋"/>
                <w:color w:val="auto"/>
                <w:sz w:val="21"/>
                <w:szCs w:val="21"/>
                <w:highlight w:val="none"/>
              </w:rPr>
            </w:pPr>
            <w:r>
              <w:rPr>
                <w:rFonts w:hint="eastAsia" w:ascii="仿宋" w:hAnsi="仿宋" w:eastAsia="仿宋" w:cs="仿宋_GB2312"/>
                <w:color w:val="auto"/>
                <w:sz w:val="21"/>
                <w:szCs w:val="21"/>
                <w:highlight w:val="none"/>
              </w:rPr>
              <w:t>响应</w:t>
            </w:r>
            <w:r>
              <w:rPr>
                <w:rFonts w:hint="eastAsia" w:ascii="仿宋" w:hAnsi="仿宋" w:eastAsia="仿宋" w:cs="仿宋_GB2312"/>
                <w:color w:val="auto"/>
                <w:sz w:val="21"/>
                <w:szCs w:val="21"/>
                <w:highlight w:val="none"/>
                <w:lang w:val="zh-CN"/>
              </w:rPr>
              <w:t>文件份数</w:t>
            </w:r>
          </w:p>
        </w:tc>
        <w:tc>
          <w:tcPr>
            <w:tcW w:w="6043" w:type="dxa"/>
            <w:tcBorders>
              <w:top w:val="single" w:color="auto" w:sz="4" w:space="0"/>
              <w:left w:val="single" w:color="auto" w:sz="4" w:space="0"/>
              <w:bottom w:val="single" w:color="auto" w:sz="4" w:space="0"/>
              <w:right w:val="single" w:color="auto" w:sz="4" w:space="0"/>
            </w:tcBorders>
            <w:vAlign w:val="center"/>
          </w:tcPr>
          <w:p w14:paraId="1AF2CB5F">
            <w:pPr>
              <w:spacing w:line="380" w:lineRule="exact"/>
              <w:rPr>
                <w:rFonts w:ascii="仿宋" w:hAnsi="仿宋" w:eastAsia="仿宋"/>
                <w:color w:val="auto"/>
                <w:sz w:val="21"/>
                <w:szCs w:val="21"/>
                <w:highlight w:val="none"/>
              </w:rPr>
            </w:pPr>
            <w:r>
              <w:rPr>
                <w:rFonts w:hint="eastAsia" w:ascii="仿宋" w:hAnsi="仿宋" w:eastAsia="仿宋" w:cs="仿宋_GB2312"/>
                <w:color w:val="auto"/>
                <w:sz w:val="21"/>
                <w:szCs w:val="21"/>
                <w:highlight w:val="none"/>
                <w:lang w:val="zh-CN"/>
              </w:rPr>
              <w:t>响应文件数量符合投标文件要求。</w:t>
            </w:r>
          </w:p>
        </w:tc>
      </w:tr>
      <w:tr w14:paraId="1743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restart"/>
            <w:tcBorders>
              <w:top w:val="single" w:color="auto" w:sz="4" w:space="0"/>
              <w:left w:val="single" w:color="auto" w:sz="4" w:space="0"/>
              <w:bottom w:val="single" w:color="auto" w:sz="4" w:space="0"/>
              <w:right w:val="single" w:color="auto" w:sz="4" w:space="0"/>
            </w:tcBorders>
            <w:vAlign w:val="center"/>
          </w:tcPr>
          <w:p w14:paraId="1347D4E9">
            <w:pPr>
              <w:spacing w:line="380" w:lineRule="exact"/>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3</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401AD965">
            <w:pPr>
              <w:spacing w:line="380" w:lineRule="exact"/>
              <w:rPr>
                <w:rFonts w:ascii="仿宋" w:hAnsi="仿宋" w:eastAsia="仿宋" w:cs="仿宋_GB2312"/>
                <w:color w:val="auto"/>
                <w:sz w:val="21"/>
                <w:szCs w:val="21"/>
                <w:highlight w:val="none"/>
                <w:lang w:val="zh-CN"/>
              </w:rPr>
            </w:pPr>
            <w:r>
              <w:rPr>
                <w:rFonts w:hint="eastAsia" w:ascii="仿宋" w:hAnsi="仿宋" w:eastAsia="仿宋"/>
                <w:color w:val="auto"/>
                <w:sz w:val="21"/>
                <w:szCs w:val="21"/>
                <w:highlight w:val="none"/>
              </w:rPr>
              <w:t>竞采通知书的响应程度审查</w:t>
            </w:r>
          </w:p>
        </w:tc>
        <w:tc>
          <w:tcPr>
            <w:tcW w:w="1905" w:type="dxa"/>
            <w:tcBorders>
              <w:top w:val="single" w:color="auto" w:sz="4" w:space="0"/>
              <w:left w:val="single" w:color="auto" w:sz="4" w:space="0"/>
              <w:bottom w:val="single" w:color="auto" w:sz="4" w:space="0"/>
              <w:right w:val="single" w:color="auto" w:sz="4" w:space="0"/>
            </w:tcBorders>
            <w:vAlign w:val="center"/>
          </w:tcPr>
          <w:p w14:paraId="76F7D1F4">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响应文件内容</w:t>
            </w:r>
          </w:p>
        </w:tc>
        <w:tc>
          <w:tcPr>
            <w:tcW w:w="6043" w:type="dxa"/>
            <w:tcBorders>
              <w:top w:val="single" w:color="auto" w:sz="4" w:space="0"/>
              <w:left w:val="single" w:color="auto" w:sz="4" w:space="0"/>
              <w:bottom w:val="single" w:color="auto" w:sz="4" w:space="0"/>
              <w:right w:val="single" w:color="auto" w:sz="4" w:space="0"/>
            </w:tcBorders>
            <w:vAlign w:val="center"/>
          </w:tcPr>
          <w:p w14:paraId="5A537D39">
            <w:pPr>
              <w:pStyle w:val="12"/>
              <w:widowControl w:val="0"/>
              <w:spacing w:line="380" w:lineRule="exact"/>
              <w:jc w:val="both"/>
              <w:rPr>
                <w:rFonts w:ascii="仿宋" w:hAnsi="仿宋" w:eastAsia="仿宋" w:cs="宋体"/>
                <w:color w:val="auto"/>
                <w:kern w:val="2"/>
                <w:sz w:val="21"/>
                <w:szCs w:val="21"/>
                <w:highlight w:val="none"/>
                <w:lang w:val="en-US"/>
              </w:rPr>
            </w:pPr>
            <w:r>
              <w:rPr>
                <w:rFonts w:hint="eastAsia" w:ascii="仿宋" w:hAnsi="仿宋" w:eastAsia="仿宋" w:cs="宋体"/>
                <w:color w:val="auto"/>
                <w:kern w:val="2"/>
                <w:sz w:val="21"/>
                <w:szCs w:val="21"/>
                <w:highlight w:val="none"/>
                <w:lang w:val="en-US"/>
              </w:rPr>
              <w:t>对竞采通知书第三篇、第四篇带</w:t>
            </w:r>
            <w:r>
              <w:rPr>
                <w:rFonts w:hint="eastAsia" w:ascii="仿宋" w:hAnsi="仿宋" w:eastAsia="仿宋"/>
                <w:color w:val="auto"/>
                <w:sz w:val="21"/>
                <w:szCs w:val="21"/>
                <w:highlight w:val="none"/>
              </w:rPr>
              <w:t>“</w:t>
            </w:r>
            <w:r>
              <w:rPr>
                <w:rFonts w:hint="eastAsia" w:ascii="仿宋" w:hAnsi="仿宋" w:eastAsia="仿宋"/>
                <w:color w:val="auto"/>
                <w:kern w:val="2"/>
                <w:highlight w:val="none"/>
              </w:rPr>
              <w:t>※</w:t>
            </w:r>
            <w:r>
              <w:rPr>
                <w:rFonts w:hint="eastAsia" w:ascii="仿宋" w:hAnsi="仿宋" w:eastAsia="仿宋"/>
                <w:color w:val="auto"/>
                <w:sz w:val="21"/>
                <w:szCs w:val="21"/>
                <w:highlight w:val="none"/>
              </w:rPr>
              <w:t>”标注部分</w:t>
            </w:r>
            <w:r>
              <w:rPr>
                <w:rFonts w:hint="eastAsia" w:ascii="仿宋" w:hAnsi="仿宋" w:eastAsia="仿宋" w:cs="宋体"/>
                <w:color w:val="auto"/>
                <w:kern w:val="2"/>
                <w:sz w:val="21"/>
                <w:szCs w:val="21"/>
                <w:highlight w:val="none"/>
                <w:lang w:val="en-US"/>
              </w:rPr>
              <w:t>的内容作出响应。</w:t>
            </w:r>
          </w:p>
        </w:tc>
      </w:tr>
      <w:tr w14:paraId="0ABF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229F814F">
            <w:pPr>
              <w:keepNext/>
              <w:keepLines/>
              <w:spacing w:before="260" w:after="260" w:line="380" w:lineRule="exact"/>
              <w:outlineLvl w:val="2"/>
              <w:rPr>
                <w:rFonts w:ascii="仿宋" w:hAnsi="仿宋" w:eastAsia="仿宋"/>
                <w:color w:val="auto"/>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56E2D3F6">
            <w:pPr>
              <w:keepNext/>
              <w:keepLines/>
              <w:spacing w:before="260" w:after="260" w:line="380" w:lineRule="exact"/>
              <w:outlineLvl w:val="2"/>
              <w:rPr>
                <w:rFonts w:ascii="仿宋" w:hAnsi="仿宋" w:eastAsia="仿宋" w:cs="仿宋_GB2312"/>
                <w:color w:val="auto"/>
                <w:sz w:val="21"/>
                <w:szCs w:val="21"/>
                <w:highlight w:val="none"/>
                <w:lang w:val="zh-CN"/>
              </w:rPr>
            </w:pPr>
          </w:p>
        </w:tc>
        <w:tc>
          <w:tcPr>
            <w:tcW w:w="1905" w:type="dxa"/>
            <w:tcBorders>
              <w:top w:val="single" w:color="auto" w:sz="4" w:space="0"/>
              <w:left w:val="single" w:color="auto" w:sz="4" w:space="0"/>
              <w:bottom w:val="single" w:color="auto" w:sz="4" w:space="0"/>
              <w:right w:val="single" w:color="auto" w:sz="4" w:space="0"/>
            </w:tcBorders>
            <w:vAlign w:val="center"/>
          </w:tcPr>
          <w:p w14:paraId="1ED9CFAF">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竞采有效期</w:t>
            </w:r>
          </w:p>
        </w:tc>
        <w:tc>
          <w:tcPr>
            <w:tcW w:w="6043" w:type="dxa"/>
            <w:tcBorders>
              <w:top w:val="single" w:color="auto" w:sz="4" w:space="0"/>
              <w:left w:val="single" w:color="auto" w:sz="4" w:space="0"/>
              <w:bottom w:val="single" w:color="auto" w:sz="4" w:space="0"/>
              <w:right w:val="single" w:color="auto" w:sz="4" w:space="0"/>
            </w:tcBorders>
            <w:vAlign w:val="center"/>
          </w:tcPr>
          <w:p w14:paraId="4A803A24">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满足竞采通知书</w:t>
            </w:r>
            <w:r>
              <w:rPr>
                <w:rFonts w:hint="eastAsia" w:ascii="仿宋" w:hAnsi="仿宋" w:eastAsia="仿宋" w:cs="仿宋_GB2312"/>
                <w:color w:val="auto"/>
                <w:sz w:val="21"/>
                <w:szCs w:val="21"/>
                <w:highlight w:val="none"/>
                <w:lang w:val="zh-CN"/>
              </w:rPr>
              <w:t>规定。</w:t>
            </w:r>
          </w:p>
        </w:tc>
      </w:tr>
    </w:tbl>
    <w:p w14:paraId="450F43A9">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1）竞采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65F1054">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2）竞采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3277FC8">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（3）在竞采过程中竞采的任何一方不得向他人透露与竞采有关的技术资料、价格或其他信息。</w:t>
      </w:r>
    </w:p>
    <w:p w14:paraId="38355169">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（4）竞采小组采用</w:t>
      </w:r>
      <w:r>
        <w:rPr>
          <w:rFonts w:hint="eastAsia" w:ascii="仿宋" w:hAnsi="仿宋" w:eastAsia="仿宋" w:cs="仿宋_GB2312"/>
          <w:b/>
          <w:bCs/>
          <w:color w:val="auto"/>
          <w:highlight w:val="none"/>
        </w:rPr>
        <w:t>综合评分法</w:t>
      </w:r>
      <w:r>
        <w:rPr>
          <w:rFonts w:hint="eastAsia" w:ascii="仿宋" w:hAnsi="仿宋" w:eastAsia="仿宋" w:cs="仿宋_GB2312"/>
          <w:color w:val="auto"/>
          <w:highlight w:val="none"/>
        </w:rPr>
        <w:t>对供应商的响应文件和报价进行综合评分。综合评分法，是指响应文件满足竞采文件全部实质性要求且按照评审因素的量化指标评审得分最高的供应商为成交候选供应商的评审方法。供应商总得分为价格、技术、商务等评定因素分别按照相应权重值计算分项得分后相加，满分为100分。</w:t>
      </w:r>
    </w:p>
    <w:p w14:paraId="3053C4E7">
      <w:pPr>
        <w:snapToGrid w:val="0"/>
        <w:spacing w:line="360" w:lineRule="auto"/>
        <w:ind w:firstLine="480" w:firstLineChars="200"/>
        <w:rPr>
          <w:rFonts w:ascii="仿宋" w:hAnsi="仿宋" w:eastAsia="仿宋"/>
          <w:color w:val="auto"/>
          <w:highlight w:val="none"/>
        </w:rPr>
      </w:pPr>
      <w:r>
        <w:rPr>
          <w:rFonts w:hint="eastAsia" w:ascii="仿宋" w:hAnsi="仿宋" w:eastAsia="仿宋" w:cs="仿宋_GB2312"/>
          <w:color w:val="auto"/>
          <w:highlight w:val="none"/>
        </w:rPr>
        <w:t>（5）竞采小组各成员独立对每个有效响应（通过资格性检查、符合性检查的供应商）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技术指标优劣顺序排列推荐。以上都相同的，按商务条款的优劣顺序排列推荐。</w:t>
      </w:r>
    </w:p>
    <w:p w14:paraId="517E9BD7">
      <w:pPr>
        <w:pStyle w:val="6"/>
        <w:spacing w:line="240" w:lineRule="auto"/>
        <w:rPr>
          <w:rFonts w:hint="eastAsia" w:ascii="仿宋" w:hAnsi="仿宋" w:eastAsia="仿宋"/>
          <w:color w:val="auto"/>
          <w:sz w:val="24"/>
          <w:szCs w:val="24"/>
          <w:highlight w:val="none"/>
        </w:rPr>
      </w:pPr>
      <w:bookmarkStart w:id="67" w:name="_Toc5110"/>
      <w:bookmarkStart w:id="68" w:name="_Toc11594"/>
      <w:r>
        <w:rPr>
          <w:rFonts w:hint="eastAsia" w:ascii="仿宋" w:hAnsi="仿宋" w:eastAsia="仿宋"/>
          <w:color w:val="auto"/>
          <w:sz w:val="24"/>
          <w:szCs w:val="24"/>
          <w:highlight w:val="none"/>
        </w:rPr>
        <w:t>五、评审标准</w:t>
      </w:r>
      <w:bookmarkEnd w:id="67"/>
      <w:bookmarkEnd w:id="68"/>
    </w:p>
    <w:tbl>
      <w:tblPr>
        <w:tblStyle w:val="25"/>
        <w:tblW w:w="9056"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051"/>
        <w:gridCol w:w="1115"/>
        <w:gridCol w:w="1141"/>
        <w:gridCol w:w="2676"/>
        <w:gridCol w:w="550"/>
        <w:gridCol w:w="1605"/>
      </w:tblGrid>
      <w:tr w14:paraId="5F568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blHeader/>
        </w:trPr>
        <w:tc>
          <w:tcPr>
            <w:tcW w:w="918" w:type="dxa"/>
            <w:vAlign w:val="center"/>
          </w:tcPr>
          <w:p w14:paraId="49F62C40">
            <w:pPr>
              <w:snapToGrid w:val="0"/>
              <w:jc w:val="center"/>
              <w:rPr>
                <w:rFonts w:hint="eastAsia" w:ascii="仿宋" w:hAnsi="仿宋" w:eastAsia="仿宋" w:cs="仿宋"/>
                <w:b/>
                <w:color w:val="000000"/>
                <w:kern w:val="0"/>
                <w:szCs w:val="21"/>
                <w:lang w:eastAsia="zh-CN"/>
              </w:rPr>
            </w:pPr>
            <w:bookmarkStart w:id="69" w:name="_Toc277082618"/>
            <w:bookmarkStart w:id="70" w:name="_Toc200513198"/>
            <w:bookmarkStart w:id="71" w:name="_Toc224103384"/>
            <w:bookmarkStart w:id="72" w:name="_Toc287607812"/>
            <w:r>
              <w:rPr>
                <w:rFonts w:hint="eastAsia" w:ascii="仿宋" w:hAnsi="仿宋" w:eastAsia="仿宋" w:cs="仿宋"/>
                <w:b/>
                <w:color w:val="000000"/>
                <w:kern w:val="0"/>
                <w:szCs w:val="21"/>
                <w:lang w:val="en-US" w:eastAsia="zh-CN"/>
              </w:rPr>
              <w:t>序号</w:t>
            </w:r>
          </w:p>
        </w:tc>
        <w:tc>
          <w:tcPr>
            <w:tcW w:w="3307" w:type="dxa"/>
            <w:gridSpan w:val="3"/>
            <w:vAlign w:val="center"/>
          </w:tcPr>
          <w:p w14:paraId="7BA80AA1">
            <w:pPr>
              <w:snapToGrid w:val="0"/>
              <w:jc w:val="center"/>
              <w:rPr>
                <w:rFonts w:hint="eastAsia" w:ascii="仿宋" w:hAnsi="仿宋" w:eastAsia="仿宋" w:cs="仿宋"/>
                <w:b/>
                <w:color w:val="000000"/>
                <w:kern w:val="0"/>
                <w:szCs w:val="21"/>
                <w:lang w:val="en-US" w:eastAsia="zh-CN"/>
              </w:rPr>
            </w:pPr>
            <w:r>
              <w:rPr>
                <w:rFonts w:hint="eastAsia" w:ascii="仿宋" w:hAnsi="仿宋" w:eastAsia="仿宋" w:cs="仿宋"/>
                <w:b/>
                <w:color w:val="000000"/>
                <w:kern w:val="0"/>
                <w:szCs w:val="21"/>
              </w:rPr>
              <w:t>评审因素</w:t>
            </w:r>
            <w:r>
              <w:rPr>
                <w:rFonts w:hint="eastAsia" w:ascii="仿宋" w:hAnsi="仿宋" w:eastAsia="仿宋" w:cs="仿宋"/>
                <w:b/>
                <w:color w:val="000000"/>
                <w:kern w:val="0"/>
                <w:szCs w:val="21"/>
                <w:lang w:val="en-US" w:eastAsia="zh-CN"/>
              </w:rPr>
              <w:t>及权值</w:t>
            </w:r>
          </w:p>
        </w:tc>
        <w:tc>
          <w:tcPr>
            <w:tcW w:w="4831" w:type="dxa"/>
            <w:gridSpan w:val="3"/>
            <w:vAlign w:val="center"/>
          </w:tcPr>
          <w:p w14:paraId="4E5BA980">
            <w:pPr>
              <w:snapToGrid w:val="0"/>
              <w:jc w:val="center"/>
              <w:rPr>
                <w:rFonts w:hint="eastAsia" w:ascii="仿宋" w:hAnsi="仿宋" w:eastAsia="仿宋" w:cs="仿宋"/>
                <w:b/>
                <w:color w:val="000000"/>
                <w:kern w:val="0"/>
                <w:szCs w:val="21"/>
              </w:rPr>
            </w:pPr>
            <w:r>
              <w:rPr>
                <w:rFonts w:hint="eastAsia" w:ascii="仿宋" w:hAnsi="仿宋" w:eastAsia="仿宋" w:cs="仿宋"/>
                <w:b/>
                <w:color w:val="000000"/>
                <w:kern w:val="0"/>
                <w:szCs w:val="21"/>
              </w:rPr>
              <w:t>评</w:t>
            </w:r>
            <w:r>
              <w:rPr>
                <w:rFonts w:hint="eastAsia" w:ascii="仿宋" w:hAnsi="仿宋" w:eastAsia="仿宋" w:cs="仿宋"/>
                <w:b/>
                <w:color w:val="000000"/>
                <w:kern w:val="0"/>
                <w:szCs w:val="21"/>
                <w:lang w:val="en-US" w:eastAsia="zh-CN"/>
              </w:rPr>
              <w:t>分</w:t>
            </w:r>
            <w:r>
              <w:rPr>
                <w:rFonts w:hint="eastAsia" w:ascii="仿宋" w:hAnsi="仿宋" w:eastAsia="仿宋" w:cs="仿宋"/>
                <w:b/>
                <w:color w:val="000000"/>
                <w:kern w:val="0"/>
                <w:szCs w:val="21"/>
              </w:rPr>
              <w:t>标准</w:t>
            </w:r>
          </w:p>
        </w:tc>
      </w:tr>
      <w:tr w14:paraId="08562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918" w:type="dxa"/>
            <w:vAlign w:val="center"/>
          </w:tcPr>
          <w:p w14:paraId="5057E8F5">
            <w:pPr>
              <w:jc w:val="center"/>
              <w:rPr>
                <w:rFonts w:hint="eastAsia" w:ascii="仿宋" w:hAnsi="仿宋" w:eastAsia="仿宋" w:cs="仿宋"/>
                <w:color w:val="000000"/>
                <w:kern w:val="0"/>
                <w:szCs w:val="21"/>
                <w:lang w:eastAsia="zh-CN"/>
              </w:rPr>
            </w:pPr>
            <w:r>
              <w:rPr>
                <w:rFonts w:hint="eastAsia" w:ascii="仿宋" w:hAnsi="仿宋" w:eastAsia="仿宋" w:cs="仿宋"/>
                <w:color w:val="000000"/>
                <w:kern w:val="0"/>
                <w:szCs w:val="21"/>
                <w:lang w:val="en-US" w:eastAsia="zh-CN"/>
              </w:rPr>
              <w:t>1</w:t>
            </w:r>
          </w:p>
        </w:tc>
        <w:tc>
          <w:tcPr>
            <w:tcW w:w="3307" w:type="dxa"/>
            <w:gridSpan w:val="3"/>
            <w:vAlign w:val="center"/>
          </w:tcPr>
          <w:p w14:paraId="3A84849F">
            <w:pPr>
              <w:spacing w:line="300" w:lineRule="exact"/>
              <w:jc w:val="center"/>
              <w:rPr>
                <w:rFonts w:hint="eastAsia" w:ascii="仿宋" w:hAnsi="仿宋" w:eastAsia="仿宋" w:cs="仿宋"/>
                <w:color w:val="000000"/>
                <w:kern w:val="0"/>
                <w:szCs w:val="21"/>
              </w:rPr>
            </w:pPr>
            <w:r>
              <w:rPr>
                <w:rFonts w:hint="eastAsia" w:ascii="仿宋" w:hAnsi="仿宋" w:eastAsia="仿宋" w:cs="仿宋"/>
                <w:color w:val="000000"/>
                <w:szCs w:val="21"/>
                <w:lang w:val="en-US" w:eastAsia="zh-CN"/>
              </w:rPr>
              <w:t>报价部分</w:t>
            </w:r>
            <w:r>
              <w:rPr>
                <w:rFonts w:hint="eastAsia" w:ascii="仿宋" w:hAnsi="仿宋" w:eastAsia="仿宋" w:cs="仿宋"/>
                <w:color w:val="000000"/>
                <w:szCs w:val="21"/>
              </w:rPr>
              <w:t>（</w:t>
            </w:r>
            <w:r>
              <w:rPr>
                <w:rFonts w:hint="eastAsia" w:ascii="仿宋" w:hAnsi="仿宋" w:eastAsia="仿宋" w:cs="仿宋"/>
                <w:color w:val="000000"/>
                <w:szCs w:val="21"/>
                <w:lang w:val="en-US" w:eastAsia="zh-CN"/>
              </w:rPr>
              <w:t>10</w:t>
            </w:r>
            <w:r>
              <w:rPr>
                <w:rFonts w:hint="eastAsia" w:ascii="仿宋" w:hAnsi="仿宋" w:eastAsia="仿宋" w:cs="仿宋"/>
                <w:color w:val="000000"/>
                <w:szCs w:val="21"/>
              </w:rPr>
              <w:t>分）</w:t>
            </w:r>
          </w:p>
        </w:tc>
        <w:tc>
          <w:tcPr>
            <w:tcW w:w="4831" w:type="dxa"/>
            <w:gridSpan w:val="3"/>
            <w:vAlign w:val="center"/>
          </w:tcPr>
          <w:p w14:paraId="3B346312">
            <w:pPr>
              <w:spacing w:line="360" w:lineRule="auto"/>
              <w:rPr>
                <w:rFonts w:hint="eastAsia" w:ascii="仿宋" w:hAnsi="仿宋" w:eastAsia="仿宋" w:cs="仿宋"/>
                <w:color w:val="000000"/>
                <w:kern w:val="0"/>
                <w:szCs w:val="21"/>
              </w:rPr>
            </w:pPr>
            <w:r>
              <w:rPr>
                <w:rFonts w:hint="eastAsia" w:ascii="仿宋" w:hAnsi="仿宋" w:eastAsia="仿宋" w:cs="仿宋"/>
                <w:color w:val="000000"/>
                <w:kern w:val="0"/>
                <w:szCs w:val="21"/>
              </w:rPr>
              <w:t>有效的</w:t>
            </w:r>
            <w:r>
              <w:rPr>
                <w:rFonts w:hint="eastAsia" w:ascii="仿宋" w:hAnsi="仿宋" w:eastAsia="仿宋" w:cs="仿宋"/>
                <w:color w:val="000000"/>
                <w:kern w:val="0"/>
                <w:szCs w:val="21"/>
                <w:lang w:val="en-US" w:eastAsia="zh-CN"/>
              </w:rPr>
              <w:t>投标</w:t>
            </w:r>
            <w:r>
              <w:rPr>
                <w:rFonts w:hint="eastAsia" w:ascii="仿宋" w:hAnsi="仿宋" w:eastAsia="仿宋" w:cs="仿宋"/>
                <w:color w:val="000000"/>
                <w:kern w:val="0"/>
                <w:szCs w:val="21"/>
              </w:rPr>
              <w:t>报价中的最低价为评标基准价，按照下列公式计算每个供应商的</w:t>
            </w:r>
            <w:r>
              <w:rPr>
                <w:rFonts w:hint="eastAsia" w:ascii="仿宋" w:hAnsi="仿宋" w:eastAsia="仿宋" w:cs="仿宋"/>
                <w:color w:val="000000"/>
                <w:kern w:val="0"/>
                <w:szCs w:val="21"/>
                <w:lang w:val="en-US" w:eastAsia="zh-CN"/>
              </w:rPr>
              <w:t>投标</w:t>
            </w:r>
            <w:r>
              <w:rPr>
                <w:rFonts w:hint="eastAsia" w:ascii="仿宋" w:hAnsi="仿宋" w:eastAsia="仿宋" w:cs="仿宋"/>
                <w:color w:val="000000"/>
                <w:kern w:val="0"/>
                <w:szCs w:val="21"/>
              </w:rPr>
              <w:t>价格得分。</w:t>
            </w:r>
          </w:p>
          <w:p w14:paraId="5199AFC4">
            <w:pPr>
              <w:spacing w:line="360" w:lineRule="auto"/>
              <w:rPr>
                <w:rFonts w:hint="eastAsia" w:ascii="仿宋" w:hAnsi="仿宋" w:eastAsia="仿宋" w:cs="仿宋"/>
                <w:color w:val="000000"/>
                <w:kern w:val="0"/>
                <w:szCs w:val="21"/>
              </w:rPr>
            </w:pPr>
            <w:r>
              <w:rPr>
                <w:rFonts w:hint="eastAsia" w:ascii="仿宋" w:hAnsi="仿宋" w:eastAsia="仿宋" w:cs="仿宋"/>
                <w:color w:val="000000"/>
                <w:kern w:val="0"/>
                <w:szCs w:val="21"/>
              </w:rPr>
              <w:t>报价得分＝（评标基准价/</w:t>
            </w:r>
            <w:r>
              <w:rPr>
                <w:rFonts w:hint="eastAsia" w:ascii="仿宋" w:hAnsi="仿宋" w:eastAsia="仿宋" w:cs="仿宋"/>
                <w:color w:val="000000"/>
                <w:kern w:val="0"/>
                <w:szCs w:val="21"/>
                <w:lang w:val="en-US" w:eastAsia="zh-CN"/>
              </w:rPr>
              <w:t>投标</w:t>
            </w:r>
            <w:r>
              <w:rPr>
                <w:rFonts w:hint="eastAsia" w:ascii="仿宋" w:hAnsi="仿宋" w:eastAsia="仿宋" w:cs="仿宋"/>
                <w:color w:val="000000"/>
                <w:kern w:val="0"/>
                <w:szCs w:val="21"/>
              </w:rPr>
              <w:t>报价）×价格权重×100。</w:t>
            </w:r>
          </w:p>
        </w:tc>
      </w:tr>
      <w:tr w14:paraId="3DD93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918" w:type="dxa"/>
            <w:vMerge w:val="restart"/>
            <w:vAlign w:val="center"/>
          </w:tcPr>
          <w:p w14:paraId="29892817">
            <w:pPr>
              <w:snapToGrid w:val="0"/>
              <w:ind w:left="105" w:hanging="120" w:hangingChars="50"/>
              <w:jc w:val="center"/>
              <w:rPr>
                <w:rFonts w:hint="eastAsia" w:ascii="仿宋" w:hAnsi="仿宋" w:eastAsia="仿宋" w:cs="仿宋"/>
                <w:color w:val="000000"/>
                <w:kern w:val="0"/>
                <w:szCs w:val="21"/>
                <w:lang w:eastAsia="zh-CN"/>
              </w:rPr>
            </w:pPr>
            <w:r>
              <w:rPr>
                <w:rFonts w:hint="eastAsia" w:ascii="仿宋" w:hAnsi="仿宋" w:eastAsia="仿宋" w:cs="仿宋"/>
                <w:color w:val="000000"/>
                <w:kern w:val="0"/>
                <w:szCs w:val="21"/>
                <w:lang w:val="en-US" w:eastAsia="zh-CN"/>
              </w:rPr>
              <w:t>2</w:t>
            </w:r>
          </w:p>
        </w:tc>
        <w:tc>
          <w:tcPr>
            <w:tcW w:w="1051" w:type="dxa"/>
            <w:vMerge w:val="restart"/>
            <w:vAlign w:val="center"/>
          </w:tcPr>
          <w:p w14:paraId="0CE237E2">
            <w:pPr>
              <w:snapToGrid w:val="0"/>
              <w:jc w:val="center"/>
              <w:rPr>
                <w:rFonts w:hint="eastAsia" w:ascii="仿宋" w:hAnsi="仿宋" w:eastAsia="仿宋" w:cs="仿宋"/>
                <w:color w:val="000000"/>
                <w:kern w:val="0"/>
                <w:szCs w:val="21"/>
                <w:lang w:eastAsia="zh-CN"/>
              </w:rPr>
            </w:pPr>
            <w:r>
              <w:rPr>
                <w:rFonts w:hint="eastAsia" w:ascii="仿宋" w:hAnsi="仿宋" w:eastAsia="仿宋" w:cs="仿宋"/>
                <w:kern w:val="0"/>
                <w:szCs w:val="24"/>
                <w:lang w:eastAsia="zh-CN"/>
              </w:rPr>
              <w:t>服务</w:t>
            </w:r>
            <w:r>
              <w:rPr>
                <w:rFonts w:hint="eastAsia" w:ascii="仿宋" w:hAnsi="仿宋" w:eastAsia="仿宋" w:cs="仿宋"/>
                <w:kern w:val="0"/>
                <w:szCs w:val="24"/>
              </w:rPr>
              <w:t>方案评分标准</w:t>
            </w:r>
            <w:r>
              <w:rPr>
                <w:rFonts w:hint="eastAsia" w:ascii="仿宋" w:hAnsi="仿宋" w:eastAsia="仿宋" w:cs="仿宋"/>
                <w:kern w:val="0"/>
                <w:szCs w:val="24"/>
                <w:lang w:eastAsia="zh-CN"/>
              </w:rPr>
              <w:t>（</w:t>
            </w:r>
            <w:r>
              <w:rPr>
                <w:rFonts w:hint="eastAsia" w:ascii="仿宋" w:hAnsi="仿宋" w:eastAsia="仿宋" w:cs="仿宋"/>
                <w:kern w:val="0"/>
                <w:szCs w:val="24"/>
                <w:lang w:val="en-US" w:eastAsia="zh-CN"/>
              </w:rPr>
              <w:t>55分</w:t>
            </w:r>
            <w:r>
              <w:rPr>
                <w:rFonts w:hint="eastAsia" w:ascii="仿宋" w:hAnsi="仿宋" w:eastAsia="仿宋" w:cs="仿宋"/>
                <w:kern w:val="0"/>
                <w:szCs w:val="24"/>
                <w:lang w:eastAsia="zh-CN"/>
              </w:rPr>
              <w:t>）</w:t>
            </w:r>
          </w:p>
        </w:tc>
        <w:tc>
          <w:tcPr>
            <w:tcW w:w="1115" w:type="dxa"/>
            <w:vAlign w:val="center"/>
          </w:tcPr>
          <w:p w14:paraId="60FA152C">
            <w:pPr>
              <w:jc w:val="center"/>
              <w:rPr>
                <w:rFonts w:hint="eastAsia" w:ascii="仿宋" w:hAnsi="仿宋" w:eastAsia="仿宋" w:cs="仿宋"/>
                <w:color w:val="000000"/>
                <w:szCs w:val="21"/>
              </w:rPr>
            </w:pPr>
            <w:r>
              <w:rPr>
                <w:rFonts w:hint="eastAsia" w:ascii="方正仿宋_GB2312" w:hAnsi="方正仿宋_GB2312" w:eastAsia="方正仿宋_GB2312" w:cs="方正仿宋_GB2312"/>
                <w:color w:val="auto"/>
                <w:sz w:val="21"/>
                <w:szCs w:val="21"/>
              </w:rPr>
              <w:t>对本项目工作的理解及规划（12分）</w:t>
            </w:r>
          </w:p>
        </w:tc>
        <w:tc>
          <w:tcPr>
            <w:tcW w:w="4367" w:type="dxa"/>
            <w:gridSpan w:val="3"/>
            <w:vAlign w:val="center"/>
          </w:tcPr>
          <w:p w14:paraId="0FC24E73">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rPr>
              <w:t>依据供应商对本项目工作的理解及规划进行评分，内容至少包含对本项目工作内容的阐述、对工作中的重难点问题的描述及解决方案、等</w:t>
            </w:r>
            <w:r>
              <w:rPr>
                <w:rFonts w:hint="eastAsia" w:ascii="方正仿宋_GB2312" w:hAnsi="方正仿宋_GB2312" w:eastAsia="方正仿宋_GB2312" w:cs="方正仿宋_GB2312"/>
                <w:color w:val="auto"/>
                <w:sz w:val="21"/>
                <w:szCs w:val="21"/>
                <w:lang w:eastAsia="zh-CN"/>
              </w:rPr>
              <w:t>。</w:t>
            </w:r>
          </w:p>
          <w:p w14:paraId="594FEFDA">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方案内容不存在瑕疵的得</w:t>
            </w:r>
            <w:r>
              <w:rPr>
                <w:rFonts w:hint="eastAsia" w:ascii="方正仿宋_GB2312" w:hAnsi="方正仿宋_GB2312" w:eastAsia="方正仿宋_GB2312" w:cs="方正仿宋_GB2312"/>
                <w:color w:val="auto"/>
                <w:sz w:val="21"/>
                <w:szCs w:val="21"/>
                <w:lang w:val="en-US" w:eastAsia="zh-CN"/>
              </w:rPr>
              <w:t>12</w:t>
            </w:r>
            <w:r>
              <w:rPr>
                <w:rFonts w:hint="eastAsia" w:ascii="方正仿宋_GB2312" w:hAnsi="方正仿宋_GB2312" w:eastAsia="方正仿宋_GB2312" w:cs="方正仿宋_GB2312"/>
                <w:color w:val="auto"/>
                <w:sz w:val="21"/>
                <w:szCs w:val="21"/>
              </w:rPr>
              <w:t xml:space="preserve">分； </w:t>
            </w:r>
          </w:p>
          <w:p w14:paraId="3ADC4AC2">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方案内容存在1处瑕疵的得</w:t>
            </w:r>
            <w:r>
              <w:rPr>
                <w:rFonts w:hint="eastAsia" w:ascii="方正仿宋_GB2312" w:hAnsi="方正仿宋_GB2312" w:eastAsia="方正仿宋_GB2312" w:cs="方正仿宋_GB2312"/>
                <w:color w:val="auto"/>
                <w:sz w:val="21"/>
                <w:szCs w:val="21"/>
                <w:lang w:val="en-US" w:eastAsia="zh-CN"/>
              </w:rPr>
              <w:t>8</w:t>
            </w:r>
            <w:r>
              <w:rPr>
                <w:rFonts w:hint="eastAsia" w:ascii="方正仿宋_GB2312" w:hAnsi="方正仿宋_GB2312" w:eastAsia="方正仿宋_GB2312" w:cs="方正仿宋_GB2312"/>
                <w:color w:val="auto"/>
                <w:sz w:val="21"/>
                <w:szCs w:val="21"/>
              </w:rPr>
              <w:t xml:space="preserve">分； </w:t>
            </w:r>
          </w:p>
          <w:p w14:paraId="25C93B97">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方案内容存在2处瑕疵的得</w:t>
            </w:r>
            <w:r>
              <w:rPr>
                <w:rFonts w:hint="eastAsia" w:ascii="方正仿宋_GB2312" w:hAnsi="方正仿宋_GB2312" w:eastAsia="方正仿宋_GB2312" w:cs="方正仿宋_GB2312"/>
                <w:color w:val="auto"/>
                <w:sz w:val="21"/>
                <w:szCs w:val="21"/>
                <w:lang w:val="en-US" w:eastAsia="zh-CN"/>
              </w:rPr>
              <w:t>4</w:t>
            </w:r>
            <w:r>
              <w:rPr>
                <w:rFonts w:hint="eastAsia" w:ascii="方正仿宋_GB2312" w:hAnsi="方正仿宋_GB2312" w:eastAsia="方正仿宋_GB2312" w:cs="方正仿宋_GB2312"/>
                <w:color w:val="auto"/>
                <w:sz w:val="21"/>
                <w:szCs w:val="21"/>
              </w:rPr>
              <w:t xml:space="preserve">分； </w:t>
            </w:r>
          </w:p>
          <w:p w14:paraId="646BC81F">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 w:hAnsi="仿宋" w:eastAsia="仿宋" w:cs="仿宋"/>
                <w:color w:val="000000"/>
                <w:szCs w:val="21"/>
                <w:u w:val="none"/>
              </w:rPr>
            </w:pPr>
            <w:r>
              <w:rPr>
                <w:rFonts w:hint="eastAsia" w:ascii="方正仿宋_GB2312" w:hAnsi="方正仿宋_GB2312" w:eastAsia="方正仿宋_GB2312" w:cs="方正仿宋_GB2312"/>
                <w:color w:val="auto"/>
                <w:sz w:val="21"/>
                <w:szCs w:val="21"/>
              </w:rPr>
              <w:t>方案内容存在3处以上瑕疵的或未提供得0分。</w:t>
            </w:r>
          </w:p>
        </w:tc>
        <w:tc>
          <w:tcPr>
            <w:tcW w:w="1605" w:type="dxa"/>
            <w:vMerge w:val="restart"/>
            <w:vAlign w:val="center"/>
          </w:tcPr>
          <w:p w14:paraId="5B73DBAA">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kern w:val="2"/>
                <w:sz w:val="21"/>
                <w:szCs w:val="21"/>
                <w:lang w:val="en-US" w:eastAsia="zh-CN" w:bidi="ar-SA"/>
              </w:rPr>
              <w:t>1.</w:t>
            </w:r>
            <w:r>
              <w:rPr>
                <w:rFonts w:hint="eastAsia" w:ascii="方正仿宋_GB2312" w:hAnsi="方正仿宋_GB2312" w:eastAsia="方正仿宋_GB2312" w:cs="方正仿宋_GB2312"/>
                <w:color w:val="auto"/>
                <w:sz w:val="21"/>
                <w:szCs w:val="21"/>
              </w:rPr>
              <w:t>提供相关方案，格式自拟。</w:t>
            </w:r>
          </w:p>
          <w:p w14:paraId="6765AA22">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2.本项内容中所称的“瑕疵”指方案内容缺项、内容表述不完整或缺少相应内容，方案内容表述前后矛盾、无连贯性，内容存在逻辑漏洞、常识错误、相关方案并不适用本项目特性或非专门针对本项目制定、方案中提出的措施举措不利于本项目目标的实现、现有技术条件下不可能出现的情形</w:t>
            </w:r>
            <w:r>
              <w:rPr>
                <w:rFonts w:hint="eastAsia" w:ascii="方正仿宋_GB2312" w:hAnsi="方正仿宋_GB2312" w:eastAsia="方正仿宋_GB2312" w:cs="方正仿宋_GB2312"/>
                <w:color w:val="auto"/>
                <w:sz w:val="21"/>
                <w:szCs w:val="21"/>
                <w:lang w:eastAsia="zh-CN"/>
              </w:rPr>
              <w:t>、</w:t>
            </w:r>
            <w:r>
              <w:rPr>
                <w:rFonts w:hint="eastAsia" w:ascii="方正仿宋_GB2312" w:hAnsi="方正仿宋_GB2312" w:eastAsia="方正仿宋_GB2312" w:cs="方正仿宋_GB2312"/>
                <w:color w:val="auto"/>
                <w:sz w:val="21"/>
                <w:szCs w:val="21"/>
              </w:rPr>
              <w:t>图文形式描述</w:t>
            </w:r>
            <w:r>
              <w:rPr>
                <w:rFonts w:hint="eastAsia" w:ascii="方正仿宋_GB2312" w:hAnsi="方正仿宋_GB2312" w:eastAsia="方正仿宋_GB2312" w:cs="方正仿宋_GB2312"/>
                <w:color w:val="auto"/>
                <w:sz w:val="21"/>
                <w:szCs w:val="21"/>
                <w:lang w:val="en-US" w:eastAsia="zh-CN"/>
              </w:rPr>
              <w:t>不</w:t>
            </w:r>
            <w:r>
              <w:rPr>
                <w:rFonts w:hint="eastAsia" w:ascii="方正仿宋_GB2312" w:hAnsi="方正仿宋_GB2312" w:eastAsia="方正仿宋_GB2312" w:cs="方正仿宋_GB2312"/>
                <w:color w:val="auto"/>
                <w:sz w:val="21"/>
                <w:szCs w:val="21"/>
              </w:rPr>
              <w:t>详细</w:t>
            </w:r>
            <w:r>
              <w:rPr>
                <w:rFonts w:hint="eastAsia" w:ascii="方正仿宋_GB2312" w:hAnsi="方正仿宋_GB2312" w:eastAsia="方正仿宋_GB2312" w:cs="方正仿宋_GB2312"/>
                <w:color w:val="auto"/>
                <w:sz w:val="21"/>
                <w:szCs w:val="21"/>
                <w:lang w:val="en-US" w:eastAsia="zh-CN"/>
              </w:rPr>
              <w:t>或不</w:t>
            </w:r>
            <w:r>
              <w:rPr>
                <w:rFonts w:hint="eastAsia" w:ascii="方正仿宋_GB2312" w:hAnsi="方正仿宋_GB2312" w:eastAsia="方正仿宋_GB2312" w:cs="方正仿宋_GB2312"/>
                <w:color w:val="auto"/>
                <w:sz w:val="21"/>
                <w:szCs w:val="21"/>
              </w:rPr>
              <w:t>贴合实际等任意一种情形</w:t>
            </w:r>
          </w:p>
          <w:p w14:paraId="07E51F88">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方正仿宋_GB2312" w:hAnsi="方正仿宋_GB2312" w:eastAsia="方正仿宋_GB2312" w:cs="方正仿宋_GB2312"/>
                <w:color w:val="auto"/>
                <w:sz w:val="21"/>
                <w:szCs w:val="21"/>
              </w:rPr>
            </w:pPr>
          </w:p>
        </w:tc>
      </w:tr>
      <w:tr w14:paraId="57B68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918" w:type="dxa"/>
            <w:vMerge w:val="continue"/>
            <w:vAlign w:val="center"/>
          </w:tcPr>
          <w:p w14:paraId="694B3B56">
            <w:pPr>
              <w:snapToGrid w:val="0"/>
              <w:ind w:left="105" w:hanging="120" w:hangingChars="50"/>
              <w:jc w:val="center"/>
              <w:rPr>
                <w:rFonts w:hint="eastAsia" w:ascii="仿宋" w:hAnsi="仿宋" w:eastAsia="仿宋" w:cs="仿宋"/>
                <w:color w:val="000000"/>
                <w:kern w:val="0"/>
                <w:szCs w:val="21"/>
              </w:rPr>
            </w:pPr>
          </w:p>
        </w:tc>
        <w:tc>
          <w:tcPr>
            <w:tcW w:w="1051" w:type="dxa"/>
            <w:vMerge w:val="continue"/>
            <w:vAlign w:val="center"/>
          </w:tcPr>
          <w:p w14:paraId="094673E2">
            <w:pPr>
              <w:snapToGrid w:val="0"/>
              <w:jc w:val="center"/>
              <w:rPr>
                <w:rFonts w:hint="eastAsia" w:ascii="仿宋" w:hAnsi="仿宋" w:eastAsia="仿宋" w:cs="仿宋"/>
                <w:kern w:val="0"/>
                <w:szCs w:val="24"/>
              </w:rPr>
            </w:pPr>
          </w:p>
        </w:tc>
        <w:tc>
          <w:tcPr>
            <w:tcW w:w="1115" w:type="dxa"/>
            <w:vAlign w:val="center"/>
          </w:tcPr>
          <w:p w14:paraId="5F27E190">
            <w:pPr>
              <w:jc w:val="center"/>
              <w:rPr>
                <w:rFonts w:hint="eastAsia" w:ascii="仿宋" w:hAnsi="仿宋" w:eastAsia="仿宋" w:cs="仿宋"/>
                <w:color w:val="000000"/>
                <w:szCs w:val="21"/>
                <w:lang w:eastAsia="zh-CN"/>
              </w:rPr>
            </w:pPr>
            <w:r>
              <w:rPr>
                <w:rFonts w:hint="eastAsia" w:ascii="方正仿宋_GB2312" w:hAnsi="方正仿宋_GB2312" w:eastAsia="方正仿宋_GB2312" w:cs="方正仿宋_GB2312"/>
                <w:color w:val="auto"/>
                <w:sz w:val="21"/>
                <w:szCs w:val="21"/>
              </w:rPr>
              <w:t>工作量评估方法（12分）</w:t>
            </w:r>
          </w:p>
        </w:tc>
        <w:tc>
          <w:tcPr>
            <w:tcW w:w="4367" w:type="dxa"/>
            <w:gridSpan w:val="3"/>
            <w:vAlign w:val="center"/>
          </w:tcPr>
          <w:p w14:paraId="4C730BEC">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采用主流的先进工作量评估方法，并根据具体的工作量评估方法描述进行评分。</w:t>
            </w:r>
          </w:p>
          <w:p w14:paraId="0EBCD36F">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方案内容不存在瑕疵的得</w:t>
            </w:r>
            <w:r>
              <w:rPr>
                <w:rFonts w:hint="eastAsia" w:ascii="方正仿宋_GB2312" w:hAnsi="方正仿宋_GB2312" w:eastAsia="方正仿宋_GB2312" w:cs="方正仿宋_GB2312"/>
                <w:color w:val="auto"/>
                <w:sz w:val="21"/>
                <w:szCs w:val="21"/>
                <w:lang w:val="en-US" w:eastAsia="zh-CN"/>
              </w:rPr>
              <w:t>12</w:t>
            </w:r>
            <w:r>
              <w:rPr>
                <w:rFonts w:hint="eastAsia" w:ascii="方正仿宋_GB2312" w:hAnsi="方正仿宋_GB2312" w:eastAsia="方正仿宋_GB2312" w:cs="方正仿宋_GB2312"/>
                <w:color w:val="auto"/>
                <w:sz w:val="21"/>
                <w:szCs w:val="21"/>
              </w:rPr>
              <w:t xml:space="preserve">分； </w:t>
            </w:r>
          </w:p>
          <w:p w14:paraId="0AE5244E">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方案内容存在1处瑕疵的得</w:t>
            </w:r>
            <w:r>
              <w:rPr>
                <w:rFonts w:hint="eastAsia" w:ascii="方正仿宋_GB2312" w:hAnsi="方正仿宋_GB2312" w:eastAsia="方正仿宋_GB2312" w:cs="方正仿宋_GB2312"/>
                <w:color w:val="auto"/>
                <w:sz w:val="21"/>
                <w:szCs w:val="21"/>
                <w:lang w:val="en-US" w:eastAsia="zh-CN"/>
              </w:rPr>
              <w:t>8</w:t>
            </w:r>
            <w:r>
              <w:rPr>
                <w:rFonts w:hint="eastAsia" w:ascii="方正仿宋_GB2312" w:hAnsi="方正仿宋_GB2312" w:eastAsia="方正仿宋_GB2312" w:cs="方正仿宋_GB2312"/>
                <w:color w:val="auto"/>
                <w:sz w:val="21"/>
                <w:szCs w:val="21"/>
              </w:rPr>
              <w:t xml:space="preserve">分； </w:t>
            </w:r>
          </w:p>
          <w:p w14:paraId="491E15E0">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方案内容存在2处瑕疵的得</w:t>
            </w:r>
            <w:r>
              <w:rPr>
                <w:rFonts w:hint="eastAsia" w:ascii="方正仿宋_GB2312" w:hAnsi="方正仿宋_GB2312" w:eastAsia="方正仿宋_GB2312" w:cs="方正仿宋_GB2312"/>
                <w:color w:val="auto"/>
                <w:sz w:val="21"/>
                <w:szCs w:val="21"/>
                <w:lang w:val="en-US" w:eastAsia="zh-CN"/>
              </w:rPr>
              <w:t>4</w:t>
            </w:r>
            <w:r>
              <w:rPr>
                <w:rFonts w:hint="eastAsia" w:ascii="方正仿宋_GB2312" w:hAnsi="方正仿宋_GB2312" w:eastAsia="方正仿宋_GB2312" w:cs="方正仿宋_GB2312"/>
                <w:color w:val="auto"/>
                <w:sz w:val="21"/>
                <w:szCs w:val="21"/>
              </w:rPr>
              <w:t xml:space="preserve">分； </w:t>
            </w:r>
          </w:p>
          <w:p w14:paraId="2FB5EB27">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 w:hAnsi="仿宋" w:eastAsia="仿宋" w:cs="仿宋"/>
                <w:color w:val="000000"/>
                <w:szCs w:val="21"/>
                <w:u w:val="none"/>
              </w:rPr>
            </w:pPr>
            <w:r>
              <w:rPr>
                <w:rFonts w:hint="eastAsia" w:ascii="方正仿宋_GB2312" w:hAnsi="方正仿宋_GB2312" w:eastAsia="方正仿宋_GB2312" w:cs="方正仿宋_GB2312"/>
                <w:color w:val="auto"/>
                <w:sz w:val="21"/>
                <w:szCs w:val="21"/>
              </w:rPr>
              <w:t>方案内容存在3处以上瑕疵的或未提供得0分。</w:t>
            </w:r>
          </w:p>
        </w:tc>
        <w:tc>
          <w:tcPr>
            <w:tcW w:w="1605" w:type="dxa"/>
            <w:vMerge w:val="continue"/>
            <w:vAlign w:val="center"/>
          </w:tcPr>
          <w:p w14:paraId="5D11BAF6">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方正仿宋_GB2312" w:hAnsi="方正仿宋_GB2312" w:eastAsia="方正仿宋_GB2312" w:cs="方正仿宋_GB2312"/>
                <w:color w:val="auto"/>
                <w:sz w:val="21"/>
                <w:szCs w:val="21"/>
              </w:rPr>
            </w:pPr>
          </w:p>
        </w:tc>
      </w:tr>
      <w:tr w14:paraId="57009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918" w:type="dxa"/>
            <w:vMerge w:val="continue"/>
            <w:vAlign w:val="center"/>
          </w:tcPr>
          <w:p w14:paraId="3DF89FB6">
            <w:pPr>
              <w:snapToGrid w:val="0"/>
              <w:ind w:left="105" w:hanging="120" w:hangingChars="50"/>
              <w:jc w:val="center"/>
              <w:rPr>
                <w:rFonts w:hint="eastAsia" w:ascii="仿宋" w:hAnsi="仿宋" w:eastAsia="仿宋" w:cs="仿宋"/>
                <w:color w:val="000000"/>
                <w:kern w:val="0"/>
                <w:szCs w:val="21"/>
              </w:rPr>
            </w:pPr>
          </w:p>
        </w:tc>
        <w:tc>
          <w:tcPr>
            <w:tcW w:w="1051" w:type="dxa"/>
            <w:vMerge w:val="continue"/>
            <w:vAlign w:val="center"/>
          </w:tcPr>
          <w:p w14:paraId="7D90EB24">
            <w:pPr>
              <w:snapToGrid w:val="0"/>
              <w:jc w:val="center"/>
              <w:rPr>
                <w:rFonts w:hint="eastAsia" w:ascii="仿宋" w:hAnsi="仿宋" w:eastAsia="仿宋" w:cs="仿宋"/>
                <w:kern w:val="0"/>
                <w:szCs w:val="24"/>
              </w:rPr>
            </w:pPr>
          </w:p>
        </w:tc>
        <w:tc>
          <w:tcPr>
            <w:tcW w:w="1115" w:type="dxa"/>
            <w:vAlign w:val="center"/>
          </w:tcPr>
          <w:p w14:paraId="3C1E22E9">
            <w:pPr>
              <w:jc w:val="center"/>
              <w:rPr>
                <w:rFonts w:hint="eastAsia" w:ascii="仿宋" w:hAnsi="仿宋" w:eastAsia="仿宋" w:cs="仿宋"/>
                <w:color w:val="000000"/>
                <w:kern w:val="0"/>
                <w:szCs w:val="24"/>
                <w:lang w:val="zh-CN"/>
              </w:rPr>
            </w:pPr>
            <w:r>
              <w:rPr>
                <w:rFonts w:hint="eastAsia" w:ascii="方正仿宋_GB2312" w:hAnsi="方正仿宋_GB2312" w:eastAsia="方正仿宋_GB2312" w:cs="方正仿宋_GB2312"/>
                <w:color w:val="auto"/>
                <w:sz w:val="21"/>
                <w:szCs w:val="21"/>
              </w:rPr>
              <w:t>进度安排及保证措施（12分）</w:t>
            </w:r>
          </w:p>
        </w:tc>
        <w:tc>
          <w:tcPr>
            <w:tcW w:w="4367" w:type="dxa"/>
            <w:gridSpan w:val="3"/>
            <w:vAlign w:val="center"/>
          </w:tcPr>
          <w:p w14:paraId="3B78972F">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根据供应商提供的进度安排及保证措施进行评分，内容至少包含项目进度计划安排、进度保证措施等。</w:t>
            </w:r>
          </w:p>
          <w:p w14:paraId="7CFA6450">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方案内容不存在瑕疵的得</w:t>
            </w:r>
            <w:r>
              <w:rPr>
                <w:rFonts w:hint="eastAsia" w:ascii="方正仿宋_GB2312" w:hAnsi="方正仿宋_GB2312" w:eastAsia="方正仿宋_GB2312" w:cs="方正仿宋_GB2312"/>
                <w:color w:val="auto"/>
                <w:sz w:val="21"/>
                <w:szCs w:val="21"/>
                <w:lang w:val="en-US" w:eastAsia="zh-CN"/>
              </w:rPr>
              <w:t>12</w:t>
            </w:r>
            <w:r>
              <w:rPr>
                <w:rFonts w:hint="eastAsia" w:ascii="方正仿宋_GB2312" w:hAnsi="方正仿宋_GB2312" w:eastAsia="方正仿宋_GB2312" w:cs="方正仿宋_GB2312"/>
                <w:color w:val="auto"/>
                <w:sz w:val="21"/>
                <w:szCs w:val="21"/>
              </w:rPr>
              <w:t xml:space="preserve">分； </w:t>
            </w:r>
          </w:p>
          <w:p w14:paraId="32C9D6DB">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方案内容存在1处瑕疵的得</w:t>
            </w:r>
            <w:r>
              <w:rPr>
                <w:rFonts w:hint="eastAsia" w:ascii="方正仿宋_GB2312" w:hAnsi="方正仿宋_GB2312" w:eastAsia="方正仿宋_GB2312" w:cs="方正仿宋_GB2312"/>
                <w:color w:val="auto"/>
                <w:sz w:val="21"/>
                <w:szCs w:val="21"/>
                <w:lang w:val="en-US" w:eastAsia="zh-CN"/>
              </w:rPr>
              <w:t>8</w:t>
            </w:r>
            <w:r>
              <w:rPr>
                <w:rFonts w:hint="eastAsia" w:ascii="方正仿宋_GB2312" w:hAnsi="方正仿宋_GB2312" w:eastAsia="方正仿宋_GB2312" w:cs="方正仿宋_GB2312"/>
                <w:color w:val="auto"/>
                <w:sz w:val="21"/>
                <w:szCs w:val="21"/>
              </w:rPr>
              <w:t xml:space="preserve">分； </w:t>
            </w:r>
          </w:p>
          <w:p w14:paraId="34D16453">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方案内容存在2处瑕疵的得</w:t>
            </w:r>
            <w:r>
              <w:rPr>
                <w:rFonts w:hint="eastAsia" w:ascii="方正仿宋_GB2312" w:hAnsi="方正仿宋_GB2312" w:eastAsia="方正仿宋_GB2312" w:cs="方正仿宋_GB2312"/>
                <w:color w:val="auto"/>
                <w:sz w:val="21"/>
                <w:szCs w:val="21"/>
                <w:lang w:val="en-US" w:eastAsia="zh-CN"/>
              </w:rPr>
              <w:t>4</w:t>
            </w:r>
            <w:r>
              <w:rPr>
                <w:rFonts w:hint="eastAsia" w:ascii="方正仿宋_GB2312" w:hAnsi="方正仿宋_GB2312" w:eastAsia="方正仿宋_GB2312" w:cs="方正仿宋_GB2312"/>
                <w:color w:val="auto"/>
                <w:sz w:val="21"/>
                <w:szCs w:val="21"/>
              </w:rPr>
              <w:t xml:space="preserve">分； </w:t>
            </w:r>
          </w:p>
          <w:p w14:paraId="6DDBAE5D">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 w:hAnsi="仿宋" w:eastAsia="仿宋" w:cs="仿宋"/>
                <w:color w:val="000000"/>
                <w:szCs w:val="21"/>
                <w:u w:val="none"/>
              </w:rPr>
            </w:pPr>
            <w:r>
              <w:rPr>
                <w:rFonts w:hint="eastAsia" w:ascii="方正仿宋_GB2312" w:hAnsi="方正仿宋_GB2312" w:eastAsia="方正仿宋_GB2312" w:cs="方正仿宋_GB2312"/>
                <w:color w:val="auto"/>
                <w:sz w:val="21"/>
                <w:szCs w:val="21"/>
              </w:rPr>
              <w:t>方案内容存在3处以上瑕疵的或未提供得0分。</w:t>
            </w:r>
          </w:p>
        </w:tc>
        <w:tc>
          <w:tcPr>
            <w:tcW w:w="1605" w:type="dxa"/>
            <w:vMerge w:val="continue"/>
            <w:vAlign w:val="center"/>
          </w:tcPr>
          <w:p w14:paraId="4A24A0F2">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方正仿宋_GB2312" w:hAnsi="方正仿宋_GB2312" w:eastAsia="方正仿宋_GB2312" w:cs="方正仿宋_GB2312"/>
                <w:color w:val="auto"/>
                <w:sz w:val="21"/>
                <w:szCs w:val="21"/>
              </w:rPr>
            </w:pPr>
          </w:p>
        </w:tc>
      </w:tr>
      <w:tr w14:paraId="43FA0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918" w:type="dxa"/>
            <w:vMerge w:val="continue"/>
            <w:vAlign w:val="center"/>
          </w:tcPr>
          <w:p w14:paraId="2F2E14D0">
            <w:pPr>
              <w:snapToGrid w:val="0"/>
              <w:ind w:left="105" w:hanging="120" w:hangingChars="50"/>
              <w:jc w:val="center"/>
              <w:rPr>
                <w:rFonts w:hint="eastAsia" w:ascii="仿宋" w:hAnsi="仿宋" w:eastAsia="仿宋" w:cs="仿宋"/>
                <w:color w:val="000000"/>
                <w:kern w:val="0"/>
                <w:szCs w:val="21"/>
              </w:rPr>
            </w:pPr>
          </w:p>
        </w:tc>
        <w:tc>
          <w:tcPr>
            <w:tcW w:w="1051" w:type="dxa"/>
            <w:vMerge w:val="continue"/>
            <w:vAlign w:val="center"/>
          </w:tcPr>
          <w:p w14:paraId="45AE456F">
            <w:pPr>
              <w:snapToGrid w:val="0"/>
              <w:jc w:val="center"/>
              <w:rPr>
                <w:rFonts w:hint="eastAsia" w:ascii="仿宋" w:hAnsi="仿宋" w:eastAsia="仿宋" w:cs="仿宋"/>
                <w:kern w:val="0"/>
                <w:szCs w:val="24"/>
              </w:rPr>
            </w:pPr>
          </w:p>
        </w:tc>
        <w:tc>
          <w:tcPr>
            <w:tcW w:w="1115" w:type="dxa"/>
            <w:vAlign w:val="center"/>
          </w:tcPr>
          <w:p w14:paraId="7BC1484B">
            <w:pPr>
              <w:jc w:val="center"/>
              <w:rPr>
                <w:rFonts w:hint="eastAsia" w:ascii="仿宋" w:hAnsi="仿宋" w:eastAsia="仿宋" w:cs="仿宋"/>
                <w:color w:val="000000"/>
                <w:szCs w:val="21"/>
                <w:lang w:eastAsia="zh-CN"/>
              </w:rPr>
            </w:pPr>
            <w:r>
              <w:rPr>
                <w:rFonts w:hint="eastAsia" w:ascii="方正仿宋_GB2312" w:hAnsi="方正仿宋_GB2312" w:eastAsia="方正仿宋_GB2312" w:cs="方正仿宋_GB2312"/>
                <w:color w:val="auto"/>
                <w:sz w:val="21"/>
                <w:szCs w:val="21"/>
              </w:rPr>
              <w:t>案例分析（16分）</w:t>
            </w:r>
          </w:p>
        </w:tc>
        <w:tc>
          <w:tcPr>
            <w:tcW w:w="4367" w:type="dxa"/>
            <w:gridSpan w:val="3"/>
            <w:vAlign w:val="center"/>
          </w:tcPr>
          <w:p w14:paraId="7A4D2900">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依据供应商提供的一个软件</w:t>
            </w:r>
            <w:r>
              <w:rPr>
                <w:rFonts w:hint="eastAsia" w:ascii="方正仿宋_GB2312" w:hAnsi="方正仿宋_GB2312" w:eastAsia="方正仿宋_GB2312" w:cs="方正仿宋_GB2312"/>
                <w:color w:val="auto"/>
                <w:sz w:val="21"/>
                <w:szCs w:val="21"/>
                <w:lang w:val="en-US" w:eastAsia="zh-CN"/>
              </w:rPr>
              <w:t>成本度量/软件工作量评估/软件造价评估等</w:t>
            </w:r>
            <w:r>
              <w:rPr>
                <w:rFonts w:hint="eastAsia" w:ascii="方正仿宋_GB2312" w:hAnsi="方正仿宋_GB2312" w:eastAsia="方正仿宋_GB2312" w:cs="方正仿宋_GB2312"/>
                <w:color w:val="auto"/>
                <w:sz w:val="21"/>
                <w:szCs w:val="21"/>
              </w:rPr>
              <w:t>案例分析进行评分，案例至少包含对工作内容的阐述、评估方法、案例的重难点问题的描述及解决方案、紧急事项处理方式、完成时限、最终成果、经验总结等。</w:t>
            </w:r>
          </w:p>
          <w:p w14:paraId="0E84C175">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方案内容不存在瑕疵的得</w:t>
            </w:r>
            <w:r>
              <w:rPr>
                <w:rFonts w:hint="eastAsia" w:ascii="方正仿宋_GB2312" w:hAnsi="方正仿宋_GB2312" w:eastAsia="方正仿宋_GB2312" w:cs="方正仿宋_GB2312"/>
                <w:color w:val="auto"/>
                <w:sz w:val="21"/>
                <w:szCs w:val="21"/>
                <w:lang w:val="en-US" w:eastAsia="zh-CN"/>
              </w:rPr>
              <w:t>16</w:t>
            </w:r>
            <w:r>
              <w:rPr>
                <w:rFonts w:hint="eastAsia" w:ascii="方正仿宋_GB2312" w:hAnsi="方正仿宋_GB2312" w:eastAsia="方正仿宋_GB2312" w:cs="方正仿宋_GB2312"/>
                <w:color w:val="auto"/>
                <w:sz w:val="21"/>
                <w:szCs w:val="21"/>
              </w:rPr>
              <w:t xml:space="preserve">分； </w:t>
            </w:r>
          </w:p>
          <w:p w14:paraId="5DFC4217">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方案内容存在1处瑕疵的得</w:t>
            </w:r>
            <w:r>
              <w:rPr>
                <w:rFonts w:hint="eastAsia" w:ascii="方正仿宋_GB2312" w:hAnsi="方正仿宋_GB2312" w:eastAsia="方正仿宋_GB2312" w:cs="方正仿宋_GB2312"/>
                <w:color w:val="auto"/>
                <w:sz w:val="21"/>
                <w:szCs w:val="21"/>
                <w:lang w:val="en-US" w:eastAsia="zh-CN"/>
              </w:rPr>
              <w:t>12</w:t>
            </w:r>
            <w:r>
              <w:rPr>
                <w:rFonts w:hint="eastAsia" w:ascii="方正仿宋_GB2312" w:hAnsi="方正仿宋_GB2312" w:eastAsia="方正仿宋_GB2312" w:cs="方正仿宋_GB2312"/>
                <w:color w:val="auto"/>
                <w:sz w:val="21"/>
                <w:szCs w:val="21"/>
              </w:rPr>
              <w:t xml:space="preserve">分； </w:t>
            </w:r>
          </w:p>
          <w:p w14:paraId="3119BA91">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方案内容存在2处瑕疵的得</w:t>
            </w:r>
            <w:r>
              <w:rPr>
                <w:rFonts w:hint="eastAsia" w:ascii="方正仿宋_GB2312" w:hAnsi="方正仿宋_GB2312" w:eastAsia="方正仿宋_GB2312" w:cs="方正仿宋_GB2312"/>
                <w:color w:val="auto"/>
                <w:sz w:val="21"/>
                <w:szCs w:val="21"/>
                <w:lang w:val="en-US" w:eastAsia="zh-CN"/>
              </w:rPr>
              <w:t>8</w:t>
            </w:r>
            <w:r>
              <w:rPr>
                <w:rFonts w:hint="eastAsia" w:ascii="方正仿宋_GB2312" w:hAnsi="方正仿宋_GB2312" w:eastAsia="方正仿宋_GB2312" w:cs="方正仿宋_GB2312"/>
                <w:color w:val="auto"/>
                <w:sz w:val="21"/>
                <w:szCs w:val="21"/>
              </w:rPr>
              <w:t xml:space="preserve">分； </w:t>
            </w:r>
          </w:p>
          <w:p w14:paraId="6068DF4D">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 w:hAnsi="仿宋" w:eastAsia="仿宋" w:cs="仿宋"/>
                <w:color w:val="000000"/>
                <w:szCs w:val="21"/>
                <w:u w:val="none"/>
              </w:rPr>
            </w:pPr>
            <w:r>
              <w:rPr>
                <w:rFonts w:hint="eastAsia" w:ascii="方正仿宋_GB2312" w:hAnsi="方正仿宋_GB2312" w:eastAsia="方正仿宋_GB2312" w:cs="方正仿宋_GB2312"/>
                <w:color w:val="auto"/>
                <w:sz w:val="21"/>
                <w:szCs w:val="21"/>
              </w:rPr>
              <w:t>方案内容存在3处以上瑕疵的或未提供得0分。</w:t>
            </w:r>
          </w:p>
        </w:tc>
        <w:tc>
          <w:tcPr>
            <w:tcW w:w="1605" w:type="dxa"/>
            <w:vMerge w:val="continue"/>
            <w:vAlign w:val="center"/>
          </w:tcPr>
          <w:p w14:paraId="250939B6">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方正仿宋_GB2312" w:hAnsi="方正仿宋_GB2312" w:eastAsia="方正仿宋_GB2312" w:cs="方正仿宋_GB2312"/>
                <w:color w:val="auto"/>
                <w:sz w:val="21"/>
                <w:szCs w:val="21"/>
              </w:rPr>
            </w:pPr>
          </w:p>
        </w:tc>
      </w:tr>
      <w:tr w14:paraId="4759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918" w:type="dxa"/>
            <w:vMerge w:val="continue"/>
            <w:vAlign w:val="center"/>
          </w:tcPr>
          <w:p w14:paraId="7D79CDF7">
            <w:pPr>
              <w:snapToGrid w:val="0"/>
              <w:ind w:left="105" w:hanging="120" w:hangingChars="50"/>
              <w:jc w:val="center"/>
              <w:rPr>
                <w:rFonts w:hint="eastAsia" w:ascii="仿宋" w:hAnsi="仿宋" w:eastAsia="仿宋" w:cs="仿宋"/>
                <w:color w:val="000000"/>
                <w:kern w:val="0"/>
                <w:szCs w:val="21"/>
              </w:rPr>
            </w:pPr>
          </w:p>
        </w:tc>
        <w:tc>
          <w:tcPr>
            <w:tcW w:w="1051" w:type="dxa"/>
            <w:vMerge w:val="continue"/>
            <w:vAlign w:val="center"/>
          </w:tcPr>
          <w:p w14:paraId="49C0B3FC">
            <w:pPr>
              <w:snapToGrid w:val="0"/>
              <w:jc w:val="center"/>
              <w:rPr>
                <w:rFonts w:hint="eastAsia" w:ascii="仿宋" w:hAnsi="仿宋" w:eastAsia="仿宋" w:cs="仿宋"/>
                <w:kern w:val="0"/>
                <w:szCs w:val="24"/>
              </w:rPr>
            </w:pPr>
          </w:p>
        </w:tc>
        <w:tc>
          <w:tcPr>
            <w:tcW w:w="1115" w:type="dxa"/>
            <w:vAlign w:val="center"/>
          </w:tcPr>
          <w:p w14:paraId="05E697B5">
            <w:pPr>
              <w:rPr>
                <w:rFonts w:hint="eastAsia" w:ascii="仿宋" w:hAnsi="仿宋" w:eastAsia="仿宋" w:cs="仿宋"/>
                <w:color w:val="000000"/>
                <w:szCs w:val="21"/>
                <w:lang w:eastAsia="zh-CN"/>
              </w:rPr>
            </w:pPr>
            <w:r>
              <w:rPr>
                <w:rFonts w:hint="eastAsia" w:ascii="方正仿宋_GB2312" w:hAnsi="方正仿宋_GB2312" w:eastAsia="方正仿宋_GB2312" w:cs="方正仿宋_GB2312"/>
                <w:color w:val="auto"/>
                <w:sz w:val="21"/>
                <w:szCs w:val="21"/>
              </w:rPr>
              <w:t>应用组织管理方案（3分）</w:t>
            </w:r>
          </w:p>
        </w:tc>
        <w:tc>
          <w:tcPr>
            <w:tcW w:w="4367" w:type="dxa"/>
            <w:gridSpan w:val="3"/>
            <w:vAlign w:val="center"/>
          </w:tcPr>
          <w:p w14:paraId="78E5A7EE">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方正仿宋_GB2312" w:hAnsi="方正仿宋_GB2312" w:eastAsia="方正仿宋_GB2312" w:cs="方正仿宋_GB2312"/>
                <w:bCs/>
                <w:color w:val="auto"/>
                <w:sz w:val="21"/>
                <w:szCs w:val="21"/>
              </w:rPr>
            </w:pPr>
            <w:r>
              <w:rPr>
                <w:rFonts w:hint="eastAsia" w:ascii="方正仿宋_GB2312" w:hAnsi="方正仿宋_GB2312" w:eastAsia="方正仿宋_GB2312" w:cs="方正仿宋_GB2312"/>
                <w:bCs/>
                <w:color w:val="auto"/>
                <w:sz w:val="21"/>
                <w:szCs w:val="21"/>
              </w:rPr>
              <w:t>供应商需提供符合采购人需要的应用组织管理方案，包括组织管理（包含架构图、各角色职责及配置）、人员配置（包含</w:t>
            </w:r>
            <w:r>
              <w:rPr>
                <w:rFonts w:hint="eastAsia" w:ascii="方正仿宋_GB2312" w:hAnsi="方正仿宋_GB2312" w:eastAsia="方正仿宋_GB2312" w:cs="方正仿宋_GB2312"/>
                <w:bCs/>
                <w:color w:val="auto"/>
                <w:sz w:val="21"/>
                <w:szCs w:val="21"/>
                <w:lang w:val="en-US" w:eastAsia="zh-CN"/>
              </w:rPr>
              <w:t>软件成本度量</w:t>
            </w:r>
            <w:r>
              <w:rPr>
                <w:rFonts w:hint="eastAsia" w:ascii="方正仿宋_GB2312" w:hAnsi="方正仿宋_GB2312" w:eastAsia="方正仿宋_GB2312" w:cs="方正仿宋_GB2312"/>
                <w:bCs/>
                <w:color w:val="auto"/>
                <w:sz w:val="21"/>
                <w:szCs w:val="21"/>
              </w:rPr>
              <w:t>技术力量和人员配置计划）、人员培训需求和计划（包含培训目标、培训内容、培训单位及人员数量等）。</w:t>
            </w:r>
          </w:p>
          <w:p w14:paraId="4C07D23B">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方正仿宋_GB2312" w:hAnsi="方正仿宋_GB2312" w:eastAsia="方正仿宋_GB2312" w:cs="方正仿宋_GB2312"/>
                <w:bCs/>
                <w:color w:val="auto"/>
                <w:sz w:val="21"/>
                <w:szCs w:val="21"/>
              </w:rPr>
            </w:pPr>
            <w:r>
              <w:rPr>
                <w:rFonts w:hint="eastAsia" w:ascii="方正仿宋_GB2312" w:hAnsi="方正仿宋_GB2312" w:eastAsia="方正仿宋_GB2312" w:cs="方正仿宋_GB2312"/>
                <w:bCs/>
                <w:color w:val="auto"/>
                <w:sz w:val="21"/>
                <w:szCs w:val="21"/>
              </w:rPr>
              <w:t xml:space="preserve">方案内容不存在瑕疵的得3分； </w:t>
            </w:r>
          </w:p>
          <w:p w14:paraId="5521CF77">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方正仿宋_GB2312" w:hAnsi="方正仿宋_GB2312" w:eastAsia="方正仿宋_GB2312" w:cs="方正仿宋_GB2312"/>
                <w:bCs/>
                <w:color w:val="auto"/>
                <w:sz w:val="21"/>
                <w:szCs w:val="21"/>
              </w:rPr>
            </w:pPr>
            <w:r>
              <w:rPr>
                <w:rFonts w:hint="eastAsia" w:ascii="方正仿宋_GB2312" w:hAnsi="方正仿宋_GB2312" w:eastAsia="方正仿宋_GB2312" w:cs="方正仿宋_GB2312"/>
                <w:bCs/>
                <w:color w:val="auto"/>
                <w:sz w:val="21"/>
                <w:szCs w:val="21"/>
              </w:rPr>
              <w:t xml:space="preserve">方案内容存在1处瑕疵的得1分； </w:t>
            </w:r>
          </w:p>
          <w:p w14:paraId="4F3F6666">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 w:hAnsi="仿宋" w:eastAsia="仿宋" w:cs="仿宋"/>
                <w:color w:val="000000"/>
                <w:szCs w:val="21"/>
                <w:u w:val="none"/>
              </w:rPr>
            </w:pPr>
            <w:r>
              <w:rPr>
                <w:rFonts w:hint="eastAsia" w:ascii="方正仿宋_GB2312" w:hAnsi="方正仿宋_GB2312" w:eastAsia="方正仿宋_GB2312" w:cs="方正仿宋_GB2312"/>
                <w:bCs/>
                <w:color w:val="auto"/>
                <w:sz w:val="21"/>
                <w:szCs w:val="21"/>
              </w:rPr>
              <w:t>方案内容存在2处瑕疵的或未提供得0分。</w:t>
            </w:r>
          </w:p>
        </w:tc>
        <w:tc>
          <w:tcPr>
            <w:tcW w:w="1605" w:type="dxa"/>
            <w:vMerge w:val="continue"/>
            <w:vAlign w:val="center"/>
          </w:tcPr>
          <w:p w14:paraId="335D5E59">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方正仿宋_GB2312" w:hAnsi="方正仿宋_GB2312" w:eastAsia="方正仿宋_GB2312" w:cs="方正仿宋_GB2312"/>
                <w:bCs/>
                <w:color w:val="auto"/>
                <w:sz w:val="21"/>
                <w:szCs w:val="21"/>
              </w:rPr>
            </w:pPr>
          </w:p>
        </w:tc>
      </w:tr>
      <w:tr w14:paraId="5672E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18" w:type="dxa"/>
            <w:vMerge w:val="restart"/>
            <w:vAlign w:val="center"/>
          </w:tcPr>
          <w:p w14:paraId="157F0E7A">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3</w:t>
            </w:r>
          </w:p>
        </w:tc>
        <w:tc>
          <w:tcPr>
            <w:tcW w:w="1051" w:type="dxa"/>
            <w:vMerge w:val="restart"/>
            <w:vAlign w:val="center"/>
          </w:tcPr>
          <w:p w14:paraId="060277C5">
            <w:pPr>
              <w:spacing w:line="360" w:lineRule="auto"/>
              <w:jc w:val="center"/>
              <w:rPr>
                <w:rFonts w:hint="eastAsia" w:ascii="仿宋" w:hAnsi="仿宋" w:eastAsia="仿宋" w:cs="仿宋"/>
                <w:szCs w:val="24"/>
              </w:rPr>
            </w:pPr>
            <w:r>
              <w:rPr>
                <w:rFonts w:hint="eastAsia" w:ascii="仿宋" w:hAnsi="仿宋" w:eastAsia="仿宋" w:cs="仿宋"/>
                <w:szCs w:val="24"/>
              </w:rPr>
              <w:t>商务部分</w:t>
            </w:r>
            <w:r>
              <w:rPr>
                <w:rFonts w:hint="eastAsia" w:ascii="仿宋" w:hAnsi="仿宋" w:eastAsia="仿宋" w:cs="仿宋"/>
                <w:spacing w:val="-4"/>
                <w:szCs w:val="24"/>
              </w:rPr>
              <w:t>（</w:t>
            </w:r>
            <w:r>
              <w:rPr>
                <w:rFonts w:hint="eastAsia" w:ascii="仿宋" w:hAnsi="仿宋" w:eastAsia="仿宋" w:cs="仿宋"/>
                <w:spacing w:val="-4"/>
                <w:szCs w:val="24"/>
                <w:lang w:val="en-US" w:eastAsia="zh-CN"/>
              </w:rPr>
              <w:t>35分</w:t>
            </w:r>
            <w:r>
              <w:rPr>
                <w:rFonts w:hint="eastAsia" w:ascii="仿宋" w:hAnsi="仿宋" w:eastAsia="仿宋" w:cs="仿宋"/>
                <w:spacing w:val="-4"/>
                <w:szCs w:val="24"/>
              </w:rPr>
              <w:t>）</w:t>
            </w:r>
          </w:p>
        </w:tc>
        <w:tc>
          <w:tcPr>
            <w:tcW w:w="1115" w:type="dxa"/>
            <w:vAlign w:val="center"/>
          </w:tcPr>
          <w:p w14:paraId="02FB0BE1">
            <w:pP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综合实力</w:t>
            </w:r>
          </w:p>
          <w:p w14:paraId="16CE4C33">
            <w:pPr>
              <w:rPr>
                <w:rFonts w:hint="eastAsia" w:ascii="仿宋" w:hAnsi="仿宋" w:eastAsia="仿宋" w:cs="仿宋"/>
                <w:kern w:val="0"/>
                <w:szCs w:val="21"/>
              </w:rPr>
            </w:pPr>
            <w:r>
              <w:rPr>
                <w:rFonts w:hint="eastAsia" w:ascii="方正仿宋_GB2312" w:hAnsi="方正仿宋_GB2312" w:eastAsia="方正仿宋_GB2312" w:cs="方正仿宋_GB2312"/>
                <w:color w:val="auto"/>
                <w:sz w:val="21"/>
                <w:szCs w:val="21"/>
              </w:rPr>
              <w:t>（</w:t>
            </w:r>
            <w:r>
              <w:rPr>
                <w:rFonts w:hint="eastAsia" w:ascii="方正仿宋_GB2312" w:hAnsi="方正仿宋_GB2312" w:eastAsia="方正仿宋_GB2312" w:cs="方正仿宋_GB2312"/>
                <w:color w:val="auto"/>
                <w:sz w:val="21"/>
                <w:szCs w:val="21"/>
                <w:lang w:val="en-US" w:eastAsia="zh-CN"/>
              </w:rPr>
              <w:t>4</w:t>
            </w:r>
            <w:r>
              <w:rPr>
                <w:rFonts w:hint="eastAsia" w:ascii="方正仿宋_GB2312" w:hAnsi="方正仿宋_GB2312" w:eastAsia="方正仿宋_GB2312" w:cs="方正仿宋_GB2312"/>
                <w:color w:val="auto"/>
                <w:sz w:val="21"/>
                <w:szCs w:val="21"/>
              </w:rPr>
              <w:t>分）</w:t>
            </w:r>
          </w:p>
        </w:tc>
        <w:tc>
          <w:tcPr>
            <w:tcW w:w="3817" w:type="dxa"/>
            <w:gridSpan w:val="2"/>
            <w:vAlign w:val="center"/>
          </w:tcPr>
          <w:p w14:paraId="14DDE416">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 w:hAnsi="仿宋" w:eastAsia="仿宋" w:cs="仿宋"/>
                <w:kern w:val="0"/>
                <w:szCs w:val="21"/>
              </w:rPr>
            </w:pPr>
            <w:r>
              <w:rPr>
                <w:rFonts w:hint="eastAsia" w:ascii="方正仿宋_GB2312" w:hAnsi="方正仿宋_GB2312" w:eastAsia="方正仿宋_GB2312" w:cs="方正仿宋_GB2312"/>
                <w:bCs/>
                <w:color w:val="auto"/>
                <w:sz w:val="21"/>
                <w:szCs w:val="21"/>
              </w:rPr>
              <w:t>供应商具有</w:t>
            </w:r>
            <w:r>
              <w:rPr>
                <w:rFonts w:hint="eastAsia" w:ascii="方正仿宋_GB2312" w:hAnsi="方正仿宋_GB2312" w:eastAsia="方正仿宋_GB2312" w:cs="方正仿宋_GB2312"/>
                <w:bCs/>
                <w:color w:val="auto"/>
                <w:sz w:val="21"/>
                <w:szCs w:val="21"/>
                <w:lang w:eastAsia="zh-CN"/>
              </w:rPr>
              <w:t>”</w:t>
            </w:r>
            <w:r>
              <w:rPr>
                <w:rFonts w:hint="eastAsia" w:ascii="方正仿宋_GB2312" w:hAnsi="方正仿宋_GB2312" w:eastAsia="方正仿宋_GB2312" w:cs="方正仿宋_GB2312"/>
                <w:bCs/>
                <w:color w:val="auto"/>
                <w:sz w:val="21"/>
                <w:szCs w:val="21"/>
                <w:lang w:val="en-US" w:eastAsia="zh-CN"/>
              </w:rPr>
              <w:t>软件成本度量及造价“服务机构授权机构证书</w:t>
            </w:r>
            <w:r>
              <w:rPr>
                <w:rFonts w:hint="eastAsia" w:ascii="方正仿宋_GB2312" w:hAnsi="方正仿宋_GB2312" w:eastAsia="方正仿宋_GB2312" w:cs="方正仿宋_GB2312"/>
                <w:bCs/>
                <w:color w:val="auto"/>
                <w:sz w:val="21"/>
                <w:szCs w:val="21"/>
              </w:rPr>
              <w:t>，得</w:t>
            </w:r>
            <w:r>
              <w:rPr>
                <w:rFonts w:hint="eastAsia" w:ascii="方正仿宋_GB2312" w:hAnsi="方正仿宋_GB2312" w:eastAsia="方正仿宋_GB2312" w:cs="方正仿宋_GB2312"/>
                <w:bCs/>
                <w:color w:val="auto"/>
                <w:sz w:val="21"/>
                <w:szCs w:val="21"/>
                <w:lang w:val="en-US" w:eastAsia="zh-CN"/>
              </w:rPr>
              <w:t>4</w:t>
            </w:r>
            <w:r>
              <w:rPr>
                <w:rFonts w:hint="eastAsia" w:ascii="方正仿宋_GB2312" w:hAnsi="方正仿宋_GB2312" w:eastAsia="方正仿宋_GB2312" w:cs="方正仿宋_GB2312"/>
                <w:bCs/>
                <w:color w:val="auto"/>
                <w:sz w:val="21"/>
                <w:szCs w:val="21"/>
              </w:rPr>
              <w:t>分；不满足或未提供证书的不得分。</w:t>
            </w:r>
          </w:p>
        </w:tc>
        <w:tc>
          <w:tcPr>
            <w:tcW w:w="2155" w:type="dxa"/>
            <w:gridSpan w:val="2"/>
            <w:vAlign w:val="center"/>
          </w:tcPr>
          <w:p w14:paraId="2CDD5E7C">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kern w:val="0"/>
                <w:szCs w:val="21"/>
              </w:rPr>
            </w:pPr>
            <w:r>
              <w:rPr>
                <w:rFonts w:hint="eastAsia" w:ascii="方正仿宋_GB2312" w:hAnsi="方正仿宋_GB2312" w:eastAsia="方正仿宋_GB2312" w:cs="方正仿宋_GB2312"/>
                <w:color w:val="auto"/>
                <w:sz w:val="21"/>
                <w:szCs w:val="21"/>
              </w:rPr>
              <w:t>提供有效期内的证书复印件并加盖供应商公章。</w:t>
            </w:r>
          </w:p>
        </w:tc>
      </w:tr>
      <w:tr w14:paraId="14026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18" w:type="dxa"/>
            <w:vMerge w:val="continue"/>
            <w:vAlign w:val="center"/>
          </w:tcPr>
          <w:p w14:paraId="03B51DA9">
            <w:pPr>
              <w:tabs>
                <w:tab w:val="left" w:pos="1620"/>
              </w:tabs>
              <w:spacing w:line="360" w:lineRule="auto"/>
              <w:ind w:right="-58" w:rightChars="-24"/>
            </w:pPr>
          </w:p>
        </w:tc>
        <w:tc>
          <w:tcPr>
            <w:tcW w:w="1051" w:type="dxa"/>
            <w:vMerge w:val="continue"/>
            <w:vAlign w:val="center"/>
          </w:tcPr>
          <w:p w14:paraId="310057D7">
            <w:pPr>
              <w:tabs>
                <w:tab w:val="left" w:pos="1620"/>
              </w:tabs>
              <w:spacing w:line="360" w:lineRule="auto"/>
              <w:ind w:right="-58" w:rightChars="-24"/>
            </w:pPr>
          </w:p>
        </w:tc>
        <w:tc>
          <w:tcPr>
            <w:tcW w:w="1115" w:type="dxa"/>
            <w:vAlign w:val="center"/>
          </w:tcPr>
          <w:p w14:paraId="141F551B">
            <w:pP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项目经验</w:t>
            </w:r>
          </w:p>
          <w:p w14:paraId="398CD5DD">
            <w:r>
              <w:rPr>
                <w:rFonts w:hint="eastAsia" w:ascii="方正仿宋_GB2312" w:hAnsi="方正仿宋_GB2312" w:eastAsia="方正仿宋_GB2312" w:cs="方正仿宋_GB2312"/>
                <w:color w:val="auto"/>
                <w:sz w:val="21"/>
                <w:szCs w:val="21"/>
              </w:rPr>
              <w:t>（</w:t>
            </w:r>
            <w:r>
              <w:rPr>
                <w:rFonts w:hint="eastAsia" w:ascii="方正仿宋_GB2312" w:hAnsi="方正仿宋_GB2312" w:eastAsia="方正仿宋_GB2312" w:cs="方正仿宋_GB2312"/>
                <w:color w:val="auto"/>
                <w:sz w:val="21"/>
                <w:szCs w:val="21"/>
                <w:lang w:val="en-US" w:eastAsia="zh-CN"/>
              </w:rPr>
              <w:t>10</w:t>
            </w:r>
            <w:r>
              <w:rPr>
                <w:rFonts w:hint="eastAsia" w:ascii="方正仿宋_GB2312" w:hAnsi="方正仿宋_GB2312" w:eastAsia="方正仿宋_GB2312" w:cs="方正仿宋_GB2312"/>
                <w:color w:val="auto"/>
                <w:sz w:val="21"/>
                <w:szCs w:val="21"/>
              </w:rPr>
              <w:t>分）</w:t>
            </w:r>
          </w:p>
        </w:tc>
        <w:tc>
          <w:tcPr>
            <w:tcW w:w="3817" w:type="dxa"/>
            <w:gridSpan w:val="2"/>
            <w:vAlign w:val="center"/>
          </w:tcPr>
          <w:p w14:paraId="7CC6DD32">
            <w:pPr>
              <w:keepNext w:val="0"/>
              <w:keepLines w:val="0"/>
              <w:pageBreakBefore w:val="0"/>
              <w:widowControl w:val="0"/>
              <w:kinsoku/>
              <w:wordWrap/>
              <w:overflowPunct/>
              <w:topLinePunct w:val="0"/>
              <w:autoSpaceDE/>
              <w:autoSpaceDN/>
              <w:bidi w:val="0"/>
              <w:adjustRightInd/>
              <w:snapToGrid/>
              <w:ind w:firstLine="420" w:firstLineChars="200"/>
              <w:jc w:val="left"/>
              <w:textAlignment w:val="auto"/>
            </w:pPr>
            <w:r>
              <w:rPr>
                <w:rFonts w:hint="eastAsia" w:ascii="方正仿宋_GB2312" w:hAnsi="方正仿宋_GB2312" w:eastAsia="方正仿宋_GB2312" w:cs="方正仿宋_GB2312"/>
                <w:bCs/>
                <w:color w:val="auto"/>
                <w:sz w:val="21"/>
                <w:szCs w:val="21"/>
              </w:rPr>
              <w:t>自202</w:t>
            </w:r>
            <w:r>
              <w:rPr>
                <w:rFonts w:hint="eastAsia" w:ascii="方正仿宋_GB2312" w:hAnsi="方正仿宋_GB2312" w:eastAsia="方正仿宋_GB2312" w:cs="方正仿宋_GB2312"/>
                <w:bCs/>
                <w:color w:val="auto"/>
                <w:sz w:val="21"/>
                <w:szCs w:val="21"/>
                <w:lang w:val="en-US" w:eastAsia="zh-CN"/>
              </w:rPr>
              <w:t>2</w:t>
            </w:r>
            <w:r>
              <w:rPr>
                <w:rFonts w:hint="eastAsia" w:ascii="方正仿宋_GB2312" w:hAnsi="方正仿宋_GB2312" w:eastAsia="方正仿宋_GB2312" w:cs="方正仿宋_GB2312"/>
                <w:bCs/>
                <w:color w:val="auto"/>
                <w:sz w:val="21"/>
                <w:szCs w:val="21"/>
              </w:rPr>
              <w:t>年1月1日以来（以合同签订时间为准），供应商具有</w:t>
            </w:r>
            <w:r>
              <w:rPr>
                <w:rFonts w:hint="eastAsia" w:ascii="方正仿宋_GB2312" w:hAnsi="方正仿宋_GB2312" w:eastAsia="方正仿宋_GB2312" w:cs="方正仿宋_GB2312"/>
                <w:bCs/>
                <w:color w:val="auto"/>
                <w:sz w:val="21"/>
                <w:szCs w:val="21"/>
                <w:lang w:val="en-US" w:eastAsia="zh-CN"/>
              </w:rPr>
              <w:t>软件成本度量/软件工作量评估/软件造价评估等相关</w:t>
            </w:r>
            <w:r>
              <w:rPr>
                <w:rFonts w:hint="eastAsia" w:ascii="方正仿宋_GB2312" w:hAnsi="方正仿宋_GB2312" w:eastAsia="方正仿宋_GB2312" w:cs="方正仿宋_GB2312"/>
                <w:bCs/>
                <w:color w:val="auto"/>
                <w:sz w:val="21"/>
                <w:szCs w:val="21"/>
              </w:rPr>
              <w:t>业绩的，每提供1个业绩合同得2分，本项最高得</w:t>
            </w:r>
            <w:r>
              <w:rPr>
                <w:rFonts w:hint="eastAsia" w:ascii="方正仿宋_GB2312" w:hAnsi="方正仿宋_GB2312" w:eastAsia="方正仿宋_GB2312" w:cs="方正仿宋_GB2312"/>
                <w:bCs/>
                <w:color w:val="auto"/>
                <w:sz w:val="21"/>
                <w:szCs w:val="21"/>
                <w:lang w:val="en-US" w:eastAsia="zh-CN"/>
              </w:rPr>
              <w:t>10</w:t>
            </w:r>
            <w:r>
              <w:rPr>
                <w:rFonts w:hint="eastAsia" w:ascii="方正仿宋_GB2312" w:hAnsi="方正仿宋_GB2312" w:eastAsia="方正仿宋_GB2312" w:cs="方正仿宋_GB2312"/>
                <w:bCs/>
                <w:color w:val="auto"/>
                <w:sz w:val="21"/>
                <w:szCs w:val="21"/>
              </w:rPr>
              <w:t>分。</w:t>
            </w:r>
          </w:p>
        </w:tc>
        <w:tc>
          <w:tcPr>
            <w:tcW w:w="2155" w:type="dxa"/>
            <w:gridSpan w:val="2"/>
            <w:vAlign w:val="center"/>
          </w:tcPr>
          <w:p w14:paraId="01A93ADA">
            <w:pPr>
              <w:keepNext w:val="0"/>
              <w:keepLines w:val="0"/>
              <w:pageBreakBefore w:val="0"/>
              <w:widowControl w:val="0"/>
              <w:kinsoku/>
              <w:wordWrap/>
              <w:overflowPunct/>
              <w:topLinePunct w:val="0"/>
              <w:autoSpaceDE/>
              <w:autoSpaceDN/>
              <w:bidi w:val="0"/>
              <w:adjustRightInd/>
              <w:snapToGrid/>
              <w:textAlignment w:val="auto"/>
            </w:pPr>
            <w:r>
              <w:rPr>
                <w:rFonts w:hint="eastAsia" w:ascii="方正仿宋_GB2312" w:hAnsi="方正仿宋_GB2312" w:eastAsia="方正仿宋_GB2312" w:cs="方正仿宋_GB2312"/>
                <w:color w:val="auto"/>
                <w:sz w:val="21"/>
                <w:szCs w:val="21"/>
              </w:rPr>
              <w:t>提供合同复印件并加盖供应商公章。（以合同内容为准）</w:t>
            </w:r>
          </w:p>
        </w:tc>
      </w:tr>
      <w:tr w14:paraId="581B4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18" w:type="dxa"/>
            <w:vMerge w:val="continue"/>
            <w:vAlign w:val="center"/>
          </w:tcPr>
          <w:p w14:paraId="695A617C">
            <w:pPr>
              <w:tabs>
                <w:tab w:val="left" w:pos="1620"/>
              </w:tabs>
              <w:spacing w:line="360" w:lineRule="auto"/>
              <w:ind w:right="-58" w:rightChars="-24"/>
            </w:pPr>
          </w:p>
        </w:tc>
        <w:tc>
          <w:tcPr>
            <w:tcW w:w="1051" w:type="dxa"/>
            <w:vMerge w:val="continue"/>
            <w:vAlign w:val="center"/>
          </w:tcPr>
          <w:p w14:paraId="03D0F23D">
            <w:pPr>
              <w:tabs>
                <w:tab w:val="left" w:pos="1620"/>
              </w:tabs>
              <w:spacing w:line="360" w:lineRule="auto"/>
              <w:ind w:right="-58" w:rightChars="-24"/>
            </w:pPr>
          </w:p>
        </w:tc>
        <w:tc>
          <w:tcPr>
            <w:tcW w:w="1115" w:type="dxa"/>
            <w:vMerge w:val="restart"/>
            <w:vAlign w:val="center"/>
          </w:tcPr>
          <w:p w14:paraId="4FDFA103">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团队</w:t>
            </w:r>
          </w:p>
          <w:p w14:paraId="36CE1A98">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配置</w:t>
            </w:r>
          </w:p>
          <w:p w14:paraId="06AABEE2">
            <w:pPr>
              <w:jc w:val="center"/>
            </w:pPr>
            <w:r>
              <w:rPr>
                <w:rFonts w:hint="eastAsia" w:ascii="方正仿宋_GB2312" w:hAnsi="方正仿宋_GB2312" w:eastAsia="方正仿宋_GB2312" w:cs="方正仿宋_GB2312"/>
                <w:color w:val="auto"/>
                <w:sz w:val="21"/>
                <w:szCs w:val="21"/>
              </w:rPr>
              <w:t>（</w:t>
            </w:r>
            <w:r>
              <w:rPr>
                <w:rFonts w:hint="eastAsia" w:ascii="方正仿宋_GB2312" w:hAnsi="方正仿宋_GB2312" w:eastAsia="方正仿宋_GB2312" w:cs="方正仿宋_GB2312"/>
                <w:color w:val="auto"/>
                <w:sz w:val="21"/>
                <w:szCs w:val="21"/>
                <w:lang w:val="en-US" w:eastAsia="zh-CN"/>
              </w:rPr>
              <w:t>21</w:t>
            </w:r>
            <w:r>
              <w:rPr>
                <w:rFonts w:hint="eastAsia" w:ascii="方正仿宋_GB2312" w:hAnsi="方正仿宋_GB2312" w:eastAsia="方正仿宋_GB2312" w:cs="方正仿宋_GB2312"/>
                <w:color w:val="auto"/>
                <w:sz w:val="21"/>
                <w:szCs w:val="21"/>
              </w:rPr>
              <w:t>分）</w:t>
            </w:r>
          </w:p>
        </w:tc>
        <w:tc>
          <w:tcPr>
            <w:tcW w:w="3817" w:type="dxa"/>
            <w:gridSpan w:val="2"/>
            <w:vAlign w:val="center"/>
          </w:tcPr>
          <w:p w14:paraId="19B20428">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方正仿宋_GB2312" w:hAnsi="方正仿宋_GB2312" w:eastAsia="方正仿宋_GB2312" w:cs="方正仿宋_GB2312"/>
                <w:bCs/>
                <w:color w:val="auto"/>
                <w:sz w:val="21"/>
                <w:szCs w:val="21"/>
              </w:rPr>
            </w:pPr>
            <w:r>
              <w:rPr>
                <w:rFonts w:hint="eastAsia" w:ascii="方正仿宋_GB2312" w:hAnsi="方正仿宋_GB2312" w:eastAsia="方正仿宋_GB2312" w:cs="方正仿宋_GB2312"/>
                <w:bCs/>
                <w:color w:val="auto"/>
                <w:sz w:val="21"/>
                <w:szCs w:val="21"/>
              </w:rPr>
              <w:t>1.项目负责人</w:t>
            </w:r>
            <w:r>
              <w:rPr>
                <w:rFonts w:hint="eastAsia" w:ascii="方正仿宋_GB2312" w:hAnsi="方正仿宋_GB2312" w:eastAsia="方正仿宋_GB2312" w:cs="方正仿宋_GB2312"/>
                <w:bCs/>
                <w:color w:val="auto"/>
                <w:sz w:val="21"/>
                <w:szCs w:val="21"/>
                <w:lang w:eastAsia="zh-CN"/>
              </w:rPr>
              <w:t>（</w:t>
            </w:r>
            <w:r>
              <w:rPr>
                <w:rFonts w:hint="eastAsia" w:ascii="方正仿宋_GB2312" w:hAnsi="方正仿宋_GB2312" w:eastAsia="方正仿宋_GB2312" w:cs="方正仿宋_GB2312"/>
                <w:bCs/>
                <w:color w:val="auto"/>
                <w:sz w:val="21"/>
                <w:szCs w:val="21"/>
                <w:lang w:val="en-US" w:eastAsia="zh-CN"/>
              </w:rPr>
              <w:t>1人</w:t>
            </w:r>
            <w:r>
              <w:rPr>
                <w:rFonts w:hint="eastAsia" w:ascii="方正仿宋_GB2312" w:hAnsi="方正仿宋_GB2312" w:eastAsia="方正仿宋_GB2312" w:cs="方正仿宋_GB2312"/>
                <w:bCs/>
                <w:color w:val="auto"/>
                <w:sz w:val="21"/>
                <w:szCs w:val="21"/>
                <w:lang w:eastAsia="zh-CN"/>
              </w:rPr>
              <w:t>）</w:t>
            </w:r>
          </w:p>
          <w:p w14:paraId="6CEA7A52">
            <w:pPr>
              <w:keepNext w:val="0"/>
              <w:keepLines w:val="0"/>
              <w:pageBreakBefore w:val="0"/>
              <w:widowControl w:val="0"/>
              <w:kinsoku/>
              <w:wordWrap/>
              <w:overflowPunct/>
              <w:topLinePunct w:val="0"/>
              <w:autoSpaceDE/>
              <w:autoSpaceDN/>
              <w:bidi w:val="0"/>
              <w:adjustRightInd/>
              <w:snapToGrid/>
              <w:ind w:firstLine="420" w:firstLineChars="200"/>
              <w:jc w:val="left"/>
              <w:textAlignment w:val="auto"/>
            </w:pPr>
            <w:r>
              <w:rPr>
                <w:rFonts w:hint="eastAsia" w:ascii="方正仿宋_GB2312" w:hAnsi="方正仿宋_GB2312" w:eastAsia="方正仿宋_GB2312" w:cs="方正仿宋_GB2312"/>
                <w:bCs/>
                <w:color w:val="auto"/>
                <w:sz w:val="21"/>
                <w:szCs w:val="21"/>
              </w:rPr>
              <w:t>供应商拟派的项目负责人具有</w:t>
            </w:r>
            <w:r>
              <w:rPr>
                <w:rFonts w:hint="eastAsia" w:ascii="方正仿宋_GB2312" w:hAnsi="方正仿宋_GB2312" w:eastAsia="方正仿宋_GB2312" w:cs="方正仿宋_GB2312"/>
                <w:bCs/>
                <w:color w:val="auto"/>
                <w:sz w:val="21"/>
                <w:szCs w:val="21"/>
                <w:lang w:val="en-US" w:eastAsia="zh-CN"/>
              </w:rPr>
              <w:t>软件成本度量师、SSM CCAP软件成本评估师</w:t>
            </w:r>
            <w:r>
              <w:rPr>
                <w:rFonts w:hint="eastAsia" w:ascii="方正仿宋_GB2312" w:hAnsi="方正仿宋_GB2312" w:eastAsia="方正仿宋_GB2312" w:cs="方正仿宋_GB2312"/>
                <w:bCs/>
                <w:color w:val="auto"/>
                <w:sz w:val="21"/>
                <w:szCs w:val="21"/>
              </w:rPr>
              <w:t>的，每具备一项得</w:t>
            </w:r>
            <w:r>
              <w:rPr>
                <w:rFonts w:hint="eastAsia" w:ascii="方正仿宋_GB2312" w:hAnsi="方正仿宋_GB2312" w:eastAsia="方正仿宋_GB2312" w:cs="方正仿宋_GB2312"/>
                <w:bCs/>
                <w:color w:val="auto"/>
                <w:sz w:val="21"/>
                <w:szCs w:val="21"/>
                <w:lang w:val="en-US" w:eastAsia="zh-CN"/>
              </w:rPr>
              <w:t>4</w:t>
            </w:r>
            <w:r>
              <w:rPr>
                <w:rFonts w:hint="eastAsia" w:ascii="方正仿宋_GB2312" w:hAnsi="方正仿宋_GB2312" w:eastAsia="方正仿宋_GB2312" w:cs="方正仿宋_GB2312"/>
                <w:bCs/>
                <w:color w:val="auto"/>
                <w:sz w:val="21"/>
                <w:szCs w:val="21"/>
              </w:rPr>
              <w:t>分，最多得</w:t>
            </w:r>
            <w:r>
              <w:rPr>
                <w:rFonts w:hint="eastAsia" w:ascii="方正仿宋_GB2312" w:hAnsi="方正仿宋_GB2312" w:eastAsia="方正仿宋_GB2312" w:cs="方正仿宋_GB2312"/>
                <w:bCs/>
                <w:color w:val="auto"/>
                <w:sz w:val="21"/>
                <w:szCs w:val="21"/>
                <w:lang w:val="en-US" w:eastAsia="zh-CN"/>
              </w:rPr>
              <w:t>8</w:t>
            </w:r>
            <w:r>
              <w:rPr>
                <w:rFonts w:hint="eastAsia" w:ascii="方正仿宋_GB2312" w:hAnsi="方正仿宋_GB2312" w:eastAsia="方正仿宋_GB2312" w:cs="方正仿宋_GB2312"/>
                <w:bCs/>
                <w:color w:val="auto"/>
                <w:sz w:val="21"/>
                <w:szCs w:val="21"/>
              </w:rPr>
              <w:t>分。</w:t>
            </w:r>
          </w:p>
        </w:tc>
        <w:tc>
          <w:tcPr>
            <w:tcW w:w="2155" w:type="dxa"/>
            <w:gridSpan w:val="2"/>
            <w:vMerge w:val="restart"/>
            <w:vAlign w:val="center"/>
          </w:tcPr>
          <w:p w14:paraId="46988504">
            <w:pPr>
              <w:jc w:val="left"/>
              <w:rPr>
                <w:rFonts w:hint="eastAsia" w:ascii="方正仿宋_GB2312" w:hAnsi="方正仿宋_GB2312" w:eastAsia="方正仿宋_GB2312" w:cs="方正仿宋_GB2312"/>
                <w:bCs/>
                <w:color w:val="auto"/>
                <w:sz w:val="21"/>
                <w:szCs w:val="21"/>
              </w:rPr>
            </w:pPr>
            <w:r>
              <w:rPr>
                <w:rFonts w:hint="eastAsia" w:ascii="方正仿宋_GB2312" w:hAnsi="方正仿宋_GB2312" w:eastAsia="方正仿宋_GB2312" w:cs="方正仿宋_GB2312"/>
                <w:bCs/>
                <w:color w:val="auto"/>
                <w:sz w:val="21"/>
                <w:szCs w:val="21"/>
                <w:lang w:val="en-US" w:eastAsia="zh-CN"/>
              </w:rPr>
              <w:t>1.</w:t>
            </w:r>
            <w:r>
              <w:rPr>
                <w:rFonts w:hint="eastAsia" w:ascii="方正仿宋_GB2312" w:hAnsi="方正仿宋_GB2312" w:eastAsia="方正仿宋_GB2312" w:cs="方正仿宋_GB2312"/>
                <w:bCs/>
                <w:color w:val="auto"/>
                <w:sz w:val="21"/>
                <w:szCs w:val="21"/>
              </w:rPr>
              <w:t>提供人员相关证书复印件</w:t>
            </w:r>
            <w:r>
              <w:rPr>
                <w:rFonts w:hint="eastAsia" w:ascii="方正仿宋_GB2312" w:hAnsi="方正仿宋_GB2312" w:eastAsia="方正仿宋_GB2312" w:cs="方正仿宋_GB2312"/>
                <w:bCs/>
                <w:color w:val="auto"/>
                <w:sz w:val="21"/>
                <w:szCs w:val="21"/>
                <w:lang w:val="en-US" w:eastAsia="zh-CN"/>
              </w:rPr>
              <w:t>并</w:t>
            </w:r>
            <w:r>
              <w:rPr>
                <w:rFonts w:hint="eastAsia" w:ascii="方正仿宋_GB2312" w:hAnsi="方正仿宋_GB2312" w:eastAsia="方正仿宋_GB2312" w:cs="方正仿宋_GB2312"/>
                <w:bCs/>
                <w:color w:val="auto"/>
                <w:sz w:val="21"/>
                <w:szCs w:val="21"/>
              </w:rPr>
              <w:t>加盖供应商公章。</w:t>
            </w:r>
          </w:p>
          <w:p w14:paraId="1036BDE8">
            <w:pPr>
              <w:jc w:val="left"/>
              <w:rPr>
                <w:rFonts w:hint="eastAsia" w:ascii="方正仿宋_GB2312" w:hAnsi="方正仿宋_GB2312" w:eastAsia="方正仿宋_GB2312" w:cs="方正仿宋_GB2312"/>
                <w:bCs/>
                <w:color w:val="auto"/>
                <w:sz w:val="21"/>
                <w:szCs w:val="21"/>
                <w:lang w:val="en-US" w:eastAsia="zh-CN"/>
              </w:rPr>
            </w:pPr>
            <w:r>
              <w:rPr>
                <w:rFonts w:hint="eastAsia" w:ascii="方正仿宋_GB2312" w:hAnsi="方正仿宋_GB2312" w:eastAsia="方正仿宋_GB2312" w:cs="方正仿宋_GB2312"/>
                <w:bCs/>
                <w:color w:val="auto"/>
                <w:sz w:val="21"/>
                <w:szCs w:val="21"/>
                <w:lang w:val="en-US" w:eastAsia="zh-CN"/>
              </w:rPr>
              <w:t>2.提供供应商为拟派人员连续缴纳2025年1月至2025年6月社保的证明材料。</w:t>
            </w:r>
          </w:p>
          <w:p w14:paraId="730F05DD">
            <w:pPr>
              <w:pStyle w:val="3"/>
            </w:pPr>
            <w:r>
              <w:rPr>
                <w:rFonts w:hint="eastAsia" w:ascii="方正仿宋_GB2312" w:hAnsi="方正仿宋_GB2312" w:eastAsia="方正仿宋_GB2312" w:cs="方正仿宋_GB2312"/>
                <w:bCs/>
                <w:color w:val="auto"/>
                <w:sz w:val="21"/>
                <w:szCs w:val="21"/>
                <w:lang w:val="en-US" w:eastAsia="zh-CN"/>
              </w:rPr>
              <w:t>3.本项目投入人员，一人一岗，不重复计分。</w:t>
            </w:r>
          </w:p>
        </w:tc>
      </w:tr>
      <w:tr w14:paraId="3ACBA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18" w:type="dxa"/>
            <w:vMerge w:val="continue"/>
            <w:vAlign w:val="center"/>
          </w:tcPr>
          <w:p w14:paraId="56F21CA1">
            <w:pPr>
              <w:tabs>
                <w:tab w:val="left" w:pos="1620"/>
              </w:tabs>
              <w:spacing w:line="360" w:lineRule="auto"/>
              <w:ind w:right="-58" w:rightChars="-24"/>
            </w:pPr>
          </w:p>
        </w:tc>
        <w:tc>
          <w:tcPr>
            <w:tcW w:w="1051" w:type="dxa"/>
            <w:vMerge w:val="continue"/>
            <w:vAlign w:val="center"/>
          </w:tcPr>
          <w:p w14:paraId="36FDD3E9">
            <w:pPr>
              <w:tabs>
                <w:tab w:val="left" w:pos="1620"/>
              </w:tabs>
              <w:spacing w:line="360" w:lineRule="auto"/>
              <w:ind w:right="-58" w:rightChars="-24"/>
            </w:pPr>
          </w:p>
        </w:tc>
        <w:tc>
          <w:tcPr>
            <w:tcW w:w="1115" w:type="dxa"/>
            <w:vMerge w:val="continue"/>
            <w:vAlign w:val="center"/>
          </w:tcPr>
          <w:p w14:paraId="5A2524F8">
            <w:pPr>
              <w:jc w:val="center"/>
            </w:pPr>
          </w:p>
        </w:tc>
        <w:tc>
          <w:tcPr>
            <w:tcW w:w="3817" w:type="dxa"/>
            <w:gridSpan w:val="2"/>
            <w:vAlign w:val="center"/>
          </w:tcPr>
          <w:p w14:paraId="247081C4">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方正仿宋_GB2312" w:hAnsi="方正仿宋_GB2312" w:eastAsia="方正仿宋_GB2312" w:cs="方正仿宋_GB2312"/>
                <w:bCs/>
                <w:color w:val="auto"/>
                <w:sz w:val="21"/>
                <w:szCs w:val="21"/>
              </w:rPr>
            </w:pPr>
            <w:r>
              <w:rPr>
                <w:rFonts w:hint="eastAsia" w:ascii="方正仿宋_GB2312" w:hAnsi="方正仿宋_GB2312" w:eastAsia="方正仿宋_GB2312" w:cs="方正仿宋_GB2312"/>
                <w:bCs/>
                <w:color w:val="auto"/>
                <w:sz w:val="21"/>
                <w:szCs w:val="21"/>
              </w:rPr>
              <w:t>2.技术负责人</w:t>
            </w:r>
            <w:r>
              <w:rPr>
                <w:rFonts w:hint="eastAsia" w:ascii="方正仿宋_GB2312" w:hAnsi="方正仿宋_GB2312" w:eastAsia="方正仿宋_GB2312" w:cs="方正仿宋_GB2312"/>
                <w:bCs/>
                <w:color w:val="auto"/>
                <w:sz w:val="21"/>
                <w:szCs w:val="21"/>
                <w:lang w:eastAsia="zh-CN"/>
              </w:rPr>
              <w:t>（</w:t>
            </w:r>
            <w:r>
              <w:rPr>
                <w:rFonts w:hint="eastAsia" w:ascii="方正仿宋_GB2312" w:hAnsi="方正仿宋_GB2312" w:eastAsia="方正仿宋_GB2312" w:cs="方正仿宋_GB2312"/>
                <w:bCs/>
                <w:color w:val="auto"/>
                <w:sz w:val="21"/>
                <w:szCs w:val="21"/>
                <w:lang w:val="en-US" w:eastAsia="zh-CN"/>
              </w:rPr>
              <w:t>1人</w:t>
            </w:r>
            <w:r>
              <w:rPr>
                <w:rFonts w:hint="eastAsia" w:ascii="方正仿宋_GB2312" w:hAnsi="方正仿宋_GB2312" w:eastAsia="方正仿宋_GB2312" w:cs="方正仿宋_GB2312"/>
                <w:bCs/>
                <w:color w:val="auto"/>
                <w:sz w:val="21"/>
                <w:szCs w:val="21"/>
                <w:lang w:eastAsia="zh-CN"/>
              </w:rPr>
              <w:t>）</w:t>
            </w:r>
          </w:p>
          <w:p w14:paraId="4F89AFFB">
            <w:pPr>
              <w:keepNext w:val="0"/>
              <w:keepLines w:val="0"/>
              <w:pageBreakBefore w:val="0"/>
              <w:widowControl w:val="0"/>
              <w:kinsoku/>
              <w:wordWrap/>
              <w:overflowPunct/>
              <w:topLinePunct w:val="0"/>
              <w:autoSpaceDE/>
              <w:autoSpaceDN/>
              <w:bidi w:val="0"/>
              <w:adjustRightInd/>
              <w:snapToGrid/>
              <w:ind w:firstLine="420" w:firstLineChars="200"/>
              <w:jc w:val="left"/>
              <w:textAlignment w:val="auto"/>
            </w:pPr>
            <w:r>
              <w:rPr>
                <w:rFonts w:hint="eastAsia" w:ascii="方正仿宋_GB2312" w:hAnsi="方正仿宋_GB2312" w:eastAsia="方正仿宋_GB2312" w:cs="方正仿宋_GB2312"/>
                <w:bCs/>
                <w:color w:val="auto"/>
                <w:sz w:val="21"/>
                <w:szCs w:val="21"/>
              </w:rPr>
              <w:t>供应商拟派的技术负责</w:t>
            </w:r>
            <w:r>
              <w:rPr>
                <w:rFonts w:hint="eastAsia" w:ascii="方正仿宋_GB2312" w:hAnsi="方正仿宋_GB2312" w:eastAsia="方正仿宋_GB2312" w:cs="方正仿宋_GB2312"/>
                <w:bCs/>
                <w:color w:val="auto"/>
                <w:sz w:val="21"/>
                <w:szCs w:val="21"/>
                <w:lang w:val="en-US" w:eastAsia="zh-CN"/>
              </w:rPr>
              <w:t>人具有电子信息专业高级工程师及以上职称、软件成本度量师、SSM CCAP软件成本评估师的，每具备一项得3分，最多得9分</w:t>
            </w:r>
            <w:r>
              <w:rPr>
                <w:rFonts w:hint="eastAsia" w:ascii="方正仿宋_GB2312" w:hAnsi="方正仿宋_GB2312" w:eastAsia="方正仿宋_GB2312" w:cs="方正仿宋_GB2312"/>
                <w:bCs/>
                <w:color w:val="auto"/>
                <w:sz w:val="21"/>
                <w:szCs w:val="21"/>
              </w:rPr>
              <w:t>。</w:t>
            </w:r>
          </w:p>
        </w:tc>
        <w:tc>
          <w:tcPr>
            <w:tcW w:w="2155" w:type="dxa"/>
            <w:gridSpan w:val="2"/>
            <w:vMerge w:val="continue"/>
            <w:vAlign w:val="center"/>
          </w:tcPr>
          <w:p w14:paraId="2254A433">
            <w:pPr>
              <w:tabs>
                <w:tab w:val="left" w:pos="1620"/>
              </w:tabs>
              <w:spacing w:line="360" w:lineRule="auto"/>
              <w:ind w:right="-58" w:rightChars="-24"/>
            </w:pPr>
          </w:p>
        </w:tc>
      </w:tr>
      <w:tr w14:paraId="48391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18" w:type="dxa"/>
            <w:vMerge w:val="continue"/>
            <w:vAlign w:val="center"/>
          </w:tcPr>
          <w:p w14:paraId="3811A0B8">
            <w:pPr>
              <w:tabs>
                <w:tab w:val="left" w:pos="1620"/>
              </w:tabs>
              <w:spacing w:line="360" w:lineRule="auto"/>
              <w:ind w:right="-58" w:rightChars="-24"/>
            </w:pPr>
          </w:p>
        </w:tc>
        <w:tc>
          <w:tcPr>
            <w:tcW w:w="1051" w:type="dxa"/>
            <w:vMerge w:val="continue"/>
            <w:vAlign w:val="center"/>
          </w:tcPr>
          <w:p w14:paraId="7F283A3E">
            <w:pPr>
              <w:tabs>
                <w:tab w:val="left" w:pos="1620"/>
              </w:tabs>
              <w:spacing w:line="360" w:lineRule="auto"/>
              <w:ind w:right="-58" w:rightChars="-24"/>
            </w:pPr>
          </w:p>
        </w:tc>
        <w:tc>
          <w:tcPr>
            <w:tcW w:w="1115" w:type="dxa"/>
            <w:vMerge w:val="continue"/>
            <w:vAlign w:val="center"/>
          </w:tcPr>
          <w:p w14:paraId="2BED44A8">
            <w:pPr>
              <w:jc w:val="center"/>
            </w:pPr>
          </w:p>
        </w:tc>
        <w:tc>
          <w:tcPr>
            <w:tcW w:w="3817" w:type="dxa"/>
            <w:gridSpan w:val="2"/>
            <w:vAlign w:val="center"/>
          </w:tcPr>
          <w:p w14:paraId="19344662">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方正仿宋_GB2312" w:hAnsi="方正仿宋_GB2312" w:eastAsia="方正仿宋_GB2312" w:cs="方正仿宋_GB2312"/>
                <w:bCs/>
                <w:color w:val="auto"/>
                <w:sz w:val="21"/>
                <w:szCs w:val="21"/>
              </w:rPr>
            </w:pPr>
            <w:r>
              <w:rPr>
                <w:rFonts w:hint="eastAsia" w:ascii="方正仿宋_GB2312" w:hAnsi="方正仿宋_GB2312" w:eastAsia="方正仿宋_GB2312" w:cs="方正仿宋_GB2312"/>
                <w:bCs/>
                <w:color w:val="auto"/>
                <w:sz w:val="21"/>
                <w:szCs w:val="21"/>
                <w:lang w:val="en-US" w:eastAsia="zh-CN"/>
              </w:rPr>
              <w:t>3</w:t>
            </w:r>
            <w:r>
              <w:rPr>
                <w:rFonts w:hint="eastAsia" w:ascii="方正仿宋_GB2312" w:hAnsi="方正仿宋_GB2312" w:eastAsia="方正仿宋_GB2312" w:cs="方正仿宋_GB2312"/>
                <w:bCs/>
                <w:color w:val="auto"/>
                <w:sz w:val="21"/>
                <w:szCs w:val="21"/>
              </w:rPr>
              <w:t>.项目团队成员（不含项目负责人和技术负责人）</w:t>
            </w:r>
          </w:p>
          <w:p w14:paraId="12DB761D">
            <w:pPr>
              <w:keepNext w:val="0"/>
              <w:keepLines w:val="0"/>
              <w:pageBreakBefore w:val="0"/>
              <w:widowControl w:val="0"/>
              <w:kinsoku/>
              <w:wordWrap/>
              <w:overflowPunct/>
              <w:topLinePunct w:val="0"/>
              <w:autoSpaceDE/>
              <w:autoSpaceDN/>
              <w:bidi w:val="0"/>
              <w:adjustRightInd/>
              <w:snapToGrid/>
              <w:ind w:firstLine="420" w:firstLineChars="200"/>
              <w:jc w:val="left"/>
              <w:textAlignment w:val="auto"/>
            </w:pPr>
            <w:r>
              <w:rPr>
                <w:rFonts w:hint="eastAsia" w:ascii="方正仿宋_GB2312" w:hAnsi="方正仿宋_GB2312" w:eastAsia="方正仿宋_GB2312" w:cs="方正仿宋_GB2312"/>
                <w:bCs/>
                <w:color w:val="auto"/>
                <w:sz w:val="21"/>
                <w:szCs w:val="21"/>
              </w:rPr>
              <w:t>供应商拟派的项目团队成员（不含项目负责人</w:t>
            </w:r>
            <w:r>
              <w:rPr>
                <w:rFonts w:hint="eastAsia" w:ascii="方正仿宋_GB2312" w:hAnsi="方正仿宋_GB2312" w:eastAsia="方正仿宋_GB2312" w:cs="方正仿宋_GB2312"/>
                <w:bCs/>
                <w:color w:val="auto"/>
                <w:sz w:val="21"/>
                <w:szCs w:val="21"/>
                <w:lang w:val="en-US" w:eastAsia="zh-CN"/>
              </w:rPr>
              <w:t>和</w:t>
            </w:r>
            <w:r>
              <w:rPr>
                <w:rFonts w:hint="eastAsia" w:ascii="方正仿宋_GB2312" w:hAnsi="方正仿宋_GB2312" w:eastAsia="方正仿宋_GB2312" w:cs="方正仿宋_GB2312"/>
                <w:bCs/>
                <w:color w:val="auto"/>
                <w:sz w:val="21"/>
                <w:szCs w:val="21"/>
              </w:rPr>
              <w:t>技术负责人）具有</w:t>
            </w:r>
            <w:r>
              <w:rPr>
                <w:rFonts w:hint="eastAsia" w:ascii="方正仿宋_GB2312" w:hAnsi="方正仿宋_GB2312" w:eastAsia="方正仿宋_GB2312" w:cs="方正仿宋_GB2312"/>
                <w:bCs/>
                <w:color w:val="auto"/>
                <w:sz w:val="21"/>
                <w:szCs w:val="21"/>
                <w:lang w:val="en-US" w:eastAsia="zh-CN"/>
              </w:rPr>
              <w:t>软件成本度量师</w:t>
            </w:r>
            <w:r>
              <w:rPr>
                <w:rFonts w:hint="eastAsia" w:ascii="方正仿宋_GB2312" w:hAnsi="方正仿宋_GB2312" w:eastAsia="方正仿宋_GB2312" w:cs="方正仿宋_GB2312"/>
                <w:bCs/>
                <w:color w:val="auto"/>
                <w:sz w:val="21"/>
                <w:szCs w:val="21"/>
              </w:rPr>
              <w:t>，每人得</w:t>
            </w:r>
            <w:r>
              <w:rPr>
                <w:rFonts w:hint="eastAsia" w:ascii="方正仿宋_GB2312" w:hAnsi="方正仿宋_GB2312" w:eastAsia="方正仿宋_GB2312" w:cs="方正仿宋_GB2312"/>
                <w:bCs/>
                <w:color w:val="auto"/>
                <w:sz w:val="21"/>
                <w:szCs w:val="21"/>
                <w:lang w:val="en-US" w:eastAsia="zh-CN"/>
              </w:rPr>
              <w:t>2</w:t>
            </w:r>
            <w:r>
              <w:rPr>
                <w:rFonts w:hint="eastAsia" w:ascii="方正仿宋_GB2312" w:hAnsi="方正仿宋_GB2312" w:eastAsia="方正仿宋_GB2312" w:cs="方正仿宋_GB2312"/>
                <w:bCs/>
                <w:color w:val="auto"/>
                <w:sz w:val="21"/>
                <w:szCs w:val="21"/>
              </w:rPr>
              <w:t>分，本项最多得4分，不满足的不得分。</w:t>
            </w:r>
          </w:p>
        </w:tc>
        <w:tc>
          <w:tcPr>
            <w:tcW w:w="2155" w:type="dxa"/>
            <w:gridSpan w:val="2"/>
            <w:vMerge w:val="continue"/>
            <w:vAlign w:val="center"/>
          </w:tcPr>
          <w:p w14:paraId="12C9167F">
            <w:pPr>
              <w:tabs>
                <w:tab w:val="left" w:pos="1620"/>
              </w:tabs>
              <w:spacing w:line="360" w:lineRule="auto"/>
              <w:ind w:right="-58" w:rightChars="-24"/>
            </w:pPr>
          </w:p>
        </w:tc>
      </w:tr>
      <w:bookmarkEnd w:id="69"/>
      <w:bookmarkEnd w:id="70"/>
      <w:bookmarkEnd w:id="71"/>
      <w:bookmarkEnd w:id="72"/>
    </w:tbl>
    <w:p w14:paraId="531E733E">
      <w:pPr>
        <w:rPr>
          <w:color w:val="auto"/>
          <w:highlight w:val="none"/>
        </w:rPr>
      </w:pPr>
    </w:p>
    <w:p w14:paraId="63E5BC75">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1、竞采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竞采小组应当将其作为无效投标处理。</w:t>
      </w:r>
    </w:p>
    <w:p w14:paraId="0E4F64C6">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2、采取采购人确定成交供应商的，采购代理机构应当在评审结束后2个工作日内将评审报告送采购人确认。采购人应当在收到评审报告后5个工作日内，从评审报告提出的成交候选人中，根据质量和服务均能满足竞采通知书实质性响应要求且综合得分最高的原则确定成交供应商。采购人逾期未确定成交供应商且不提出异议的，视为确定评审报告提出的综合得分最高的供应商为成交供应商。采购人也可以授权竞采小组直接确定成交供应商。</w:t>
      </w:r>
    </w:p>
    <w:p w14:paraId="7B6FB62A">
      <w:pPr>
        <w:pStyle w:val="6"/>
        <w:spacing w:line="240" w:lineRule="auto"/>
        <w:rPr>
          <w:rFonts w:ascii="仿宋" w:hAnsi="仿宋" w:eastAsia="仿宋"/>
          <w:color w:val="auto"/>
          <w:sz w:val="24"/>
          <w:szCs w:val="24"/>
          <w:highlight w:val="none"/>
        </w:rPr>
      </w:pPr>
      <w:bookmarkStart w:id="73" w:name="_Toc1719"/>
      <w:bookmarkStart w:id="74" w:name="_Toc26958"/>
      <w:r>
        <w:rPr>
          <w:rFonts w:hint="eastAsia" w:ascii="仿宋" w:hAnsi="仿宋" w:eastAsia="仿宋"/>
          <w:color w:val="auto"/>
          <w:sz w:val="24"/>
          <w:szCs w:val="24"/>
          <w:highlight w:val="none"/>
        </w:rPr>
        <w:t>六、评审依据</w:t>
      </w:r>
      <w:bookmarkEnd w:id="73"/>
      <w:bookmarkEnd w:id="74"/>
    </w:p>
    <w:p w14:paraId="1A4D6B06">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评审的依据为竞采通知书和响应文件（含有效的补充文件）。竞采小组判断响应文件对竞采通知书的响应，仅基于响应文件本身而不靠外部证据。</w:t>
      </w:r>
    </w:p>
    <w:p w14:paraId="01C82637">
      <w:pPr>
        <w:pStyle w:val="6"/>
        <w:spacing w:line="240" w:lineRule="auto"/>
        <w:rPr>
          <w:rFonts w:ascii="仿宋" w:hAnsi="仿宋" w:eastAsia="仿宋"/>
          <w:color w:val="auto"/>
          <w:sz w:val="24"/>
          <w:szCs w:val="24"/>
          <w:highlight w:val="none"/>
          <w:lang w:val="en-US"/>
        </w:rPr>
      </w:pPr>
      <w:bookmarkStart w:id="75" w:name="_Toc342913395"/>
      <w:bookmarkStart w:id="76" w:name="_Toc102227321"/>
      <w:bookmarkStart w:id="77" w:name="_Toc11087"/>
      <w:bookmarkStart w:id="78" w:name="_Toc426965636"/>
      <w:bookmarkStart w:id="79" w:name="_Toc487204785"/>
      <w:r>
        <w:rPr>
          <w:rFonts w:hint="eastAsia" w:ascii="仿宋" w:hAnsi="仿宋" w:eastAsia="仿宋"/>
          <w:color w:val="auto"/>
          <w:sz w:val="24"/>
          <w:szCs w:val="24"/>
          <w:highlight w:val="none"/>
        </w:rPr>
        <w:t>七、成交通知</w:t>
      </w:r>
      <w:bookmarkEnd w:id="75"/>
      <w:bookmarkEnd w:id="76"/>
      <w:bookmarkEnd w:id="77"/>
      <w:bookmarkEnd w:id="78"/>
      <w:bookmarkEnd w:id="79"/>
    </w:p>
    <w:p w14:paraId="4A2C9E55">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（一）成交供应商确定后，采购代理机构将在行采家（https://www.gec123.com）发出结果公告，同时采购代理机构将以书面形式发出《成交通知书》。《成交通知书》一经发出即发生法律效力。</w:t>
      </w:r>
    </w:p>
    <w:p w14:paraId="6531C242">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（二）《成交通知书》将作为签订合同的依据。</w:t>
      </w:r>
    </w:p>
    <w:p w14:paraId="3F9680F6">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（三）如有供应商对成交结果提出质疑的，在质疑处理完毕后发出成交通知书。</w:t>
      </w:r>
    </w:p>
    <w:p w14:paraId="38634EC2">
      <w:pPr>
        <w:pStyle w:val="6"/>
        <w:spacing w:line="240" w:lineRule="auto"/>
        <w:rPr>
          <w:rFonts w:ascii="仿宋" w:hAnsi="仿宋" w:eastAsia="仿宋"/>
          <w:color w:val="auto"/>
          <w:sz w:val="24"/>
          <w:szCs w:val="24"/>
          <w:highlight w:val="none"/>
        </w:rPr>
      </w:pPr>
      <w:bookmarkStart w:id="80" w:name="_Toc426965637"/>
      <w:bookmarkStart w:id="81" w:name="_Toc10848"/>
      <w:bookmarkStart w:id="82" w:name="_Toc487204786"/>
      <w:bookmarkStart w:id="83" w:name="_Toc3695"/>
      <w:r>
        <w:rPr>
          <w:rFonts w:hint="eastAsia" w:ascii="仿宋" w:hAnsi="仿宋" w:eastAsia="仿宋"/>
          <w:color w:val="auto"/>
          <w:sz w:val="24"/>
          <w:szCs w:val="24"/>
          <w:highlight w:val="none"/>
        </w:rPr>
        <w:t>八、关于质疑和投诉</w:t>
      </w:r>
      <w:bookmarkEnd w:id="80"/>
      <w:bookmarkEnd w:id="81"/>
      <w:bookmarkEnd w:id="82"/>
      <w:bookmarkEnd w:id="83"/>
    </w:p>
    <w:p w14:paraId="2E01D8B5">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（一）质疑内容、时限</w:t>
      </w:r>
    </w:p>
    <w:p w14:paraId="5917FAAF">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1、供应商对成交结果有异议的，应当在结果预公示发布之日起七个工作日内以书面形式向采购人、采购代理机构提出质疑，并附相关证明材料。</w:t>
      </w:r>
    </w:p>
    <w:p w14:paraId="5B37D07A">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2、供应商对竞采通知书中供应商特定资格条件、技术质量和商务要求、评审标准及评审细则有异议的，应主要向采购人提出质疑，其他问题可向采购代理机构提出质疑。</w:t>
      </w:r>
    </w:p>
    <w:p w14:paraId="389729B3">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（二）质疑答复</w:t>
      </w:r>
    </w:p>
    <w:p w14:paraId="1C922E27">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采购人、采购代理机构将参照《重庆市政府采购供应商质疑投诉处理暂行规定》的相关规定对质疑内容作出答复和处理。</w:t>
      </w:r>
    </w:p>
    <w:p w14:paraId="7FB39F23">
      <w:pPr>
        <w:pStyle w:val="6"/>
        <w:spacing w:line="240" w:lineRule="auto"/>
        <w:rPr>
          <w:rFonts w:ascii="仿宋" w:hAnsi="仿宋" w:eastAsia="仿宋"/>
          <w:color w:val="auto"/>
          <w:sz w:val="24"/>
          <w:szCs w:val="24"/>
          <w:highlight w:val="none"/>
        </w:rPr>
      </w:pPr>
      <w:bookmarkStart w:id="84" w:name="_Toc102227322"/>
      <w:bookmarkStart w:id="85" w:name="_Toc426965638"/>
      <w:bookmarkStart w:id="86" w:name="_Toc487204787"/>
      <w:bookmarkStart w:id="87" w:name="_Toc23427"/>
      <w:bookmarkStart w:id="88" w:name="_Toc342913396"/>
      <w:bookmarkStart w:id="89" w:name="_Toc31838"/>
      <w:r>
        <w:rPr>
          <w:rFonts w:hint="eastAsia" w:ascii="仿宋" w:hAnsi="仿宋" w:eastAsia="仿宋"/>
          <w:color w:val="auto"/>
          <w:sz w:val="24"/>
          <w:szCs w:val="24"/>
          <w:highlight w:val="none"/>
        </w:rPr>
        <w:t>九、签订</w:t>
      </w:r>
      <w:bookmarkEnd w:id="84"/>
      <w:r>
        <w:rPr>
          <w:rFonts w:hint="eastAsia" w:ascii="仿宋" w:hAnsi="仿宋" w:eastAsia="仿宋"/>
          <w:color w:val="auto"/>
          <w:sz w:val="24"/>
          <w:szCs w:val="24"/>
          <w:highlight w:val="none"/>
        </w:rPr>
        <w:t>合同</w:t>
      </w:r>
      <w:bookmarkEnd w:id="85"/>
      <w:bookmarkEnd w:id="86"/>
      <w:bookmarkEnd w:id="87"/>
      <w:bookmarkEnd w:id="88"/>
      <w:bookmarkEnd w:id="89"/>
    </w:p>
    <w:p w14:paraId="633AD648">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（一）采购人与成交供应商应当在成交通知书发出之日起30日内，按照竞采文件确定的合同文本以及采购标的、规格型号、采购金额、采购数量、技术和服务要求等事项签订采购合同。</w:t>
      </w:r>
    </w:p>
    <w:p w14:paraId="6340CFFC">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（二）竞采通知书、成交供应商的响应文件及有效承诺文件等，均为签订合同的依据。</w:t>
      </w:r>
    </w:p>
    <w:p w14:paraId="1D429870">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（三）成交供应商未按照竞采通知书确定的事项签订合同，或者与采购人另行订立背离合同实质性内容协议的，将承担相关法律责任。</w:t>
      </w:r>
    </w:p>
    <w:p w14:paraId="01A42AFC">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四）采购人不得向成交供应商提出超出竞采以外的任何要求作为签订合同的条件，不得与成交供应商订立背离竞采确定的合同文本以及采购标的、规格型号、采购金额、采购数量、技术和服务要求等实质性内容的协议。</w:t>
      </w:r>
    </w:p>
    <w:p w14:paraId="5E334B71">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（五）除不可抗力等因素外，成交通知书发出后，采购人改变成交结果，或者成交供应商无正当理由拒绝签订采购合同的，应当承担相应的法律责任。</w:t>
      </w:r>
    </w:p>
    <w:p w14:paraId="5F37593F">
      <w:pPr>
        <w:spacing w:line="560" w:lineRule="exact"/>
        <w:ind w:firstLine="480" w:firstLineChars="200"/>
        <w:rPr>
          <w:rFonts w:ascii="仿宋" w:hAnsi="仿宋" w:eastAsia="仿宋"/>
          <w:color w:val="auto"/>
          <w:highlight w:val="none"/>
        </w:rPr>
      </w:pPr>
      <w:bookmarkStart w:id="90" w:name="_Toc368296452"/>
      <w:bookmarkStart w:id="91" w:name="_Toc370395549"/>
      <w:bookmarkStart w:id="92" w:name="_Toc100652790"/>
      <w:bookmarkStart w:id="93" w:name="_Toc369093217"/>
      <w:bookmarkStart w:id="94" w:name="_Toc368296267"/>
      <w:bookmarkStart w:id="95" w:name="_Toc116638613"/>
      <w:bookmarkStart w:id="96" w:name="_Toc267320051"/>
      <w:bookmarkStart w:id="97" w:name="_Toc530492464"/>
      <w:bookmarkStart w:id="98" w:name="_Toc487204790"/>
      <w:bookmarkStart w:id="99" w:name="_Toc344475121"/>
      <w:bookmarkStart w:id="100" w:name="_Toc22463"/>
    </w:p>
    <w:bookmarkEnd w:id="90"/>
    <w:bookmarkEnd w:id="91"/>
    <w:bookmarkEnd w:id="92"/>
    <w:bookmarkEnd w:id="93"/>
    <w:bookmarkEnd w:id="94"/>
    <w:bookmarkEnd w:id="95"/>
    <w:bookmarkEnd w:id="96"/>
    <w:bookmarkEnd w:id="97"/>
    <w:p w14:paraId="3A2251CD">
      <w:pPr>
        <w:pStyle w:val="3"/>
        <w:rPr>
          <w:rFonts w:ascii="仿宋" w:hAnsi="仿宋" w:eastAsia="仿宋" w:cs="仿宋"/>
          <w:color w:val="auto"/>
          <w:highlight w:val="none"/>
        </w:rPr>
      </w:pPr>
      <w:r>
        <w:rPr>
          <w:rFonts w:ascii="仿宋" w:hAnsi="仿宋" w:eastAsia="仿宋" w:cs="仿宋"/>
          <w:color w:val="auto"/>
          <w:highlight w:val="none"/>
        </w:rPr>
        <w:br w:type="page"/>
      </w:r>
    </w:p>
    <w:p w14:paraId="05BEEA01">
      <w:pPr>
        <w:pStyle w:val="5"/>
        <w:spacing w:line="360" w:lineRule="auto"/>
        <w:jc w:val="center"/>
        <w:rPr>
          <w:rFonts w:ascii="仿宋" w:hAnsi="仿宋" w:eastAsia="仿宋" w:cs="宋体"/>
          <w:b w:val="0"/>
          <w:color w:val="auto"/>
          <w:highlight w:val="none"/>
        </w:rPr>
      </w:pPr>
      <w:bookmarkStart w:id="101" w:name="_Toc32130"/>
      <w:r>
        <w:rPr>
          <w:rFonts w:hint="eastAsia" w:ascii="仿宋" w:hAnsi="仿宋" w:eastAsia="仿宋" w:cs="宋体"/>
          <w:bCs w:val="0"/>
          <w:color w:val="auto"/>
          <w:highlight w:val="none"/>
        </w:rPr>
        <w:t>第五篇  合同草案</w:t>
      </w:r>
      <w:bookmarkEnd w:id="101"/>
    </w:p>
    <w:p w14:paraId="21FEF45E">
      <w:pPr>
        <w:spacing w:line="360" w:lineRule="auto"/>
        <w:rPr>
          <w:rFonts w:ascii="仿宋" w:hAnsi="仿宋" w:eastAsia="仿宋"/>
          <w:b/>
          <w:bCs/>
          <w:color w:val="auto"/>
          <w:highlight w:val="none"/>
        </w:rPr>
      </w:pPr>
      <w:r>
        <w:rPr>
          <w:rFonts w:hint="eastAsia" w:ascii="仿宋" w:hAnsi="仿宋" w:eastAsia="仿宋"/>
          <w:b/>
          <w:bCs/>
          <w:color w:val="auto"/>
          <w:highlight w:val="none"/>
        </w:rPr>
        <w:t>一、合同说明</w:t>
      </w:r>
    </w:p>
    <w:p w14:paraId="05BB0360">
      <w:pPr>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本篇为合同草案，最终以双方实际签订的合同为准。</w:t>
      </w:r>
    </w:p>
    <w:p w14:paraId="7ABF2E58">
      <w:pPr>
        <w:spacing w:line="360" w:lineRule="auto"/>
        <w:rPr>
          <w:rFonts w:ascii="仿宋" w:hAnsi="仿宋" w:eastAsia="仿宋"/>
          <w:b/>
          <w:bCs/>
          <w:color w:val="auto"/>
          <w:highlight w:val="none"/>
        </w:rPr>
      </w:pPr>
      <w:r>
        <w:rPr>
          <w:rFonts w:hint="eastAsia" w:ascii="仿宋" w:hAnsi="仿宋" w:eastAsia="仿宋"/>
          <w:b/>
          <w:bCs/>
          <w:color w:val="auto"/>
          <w:highlight w:val="none"/>
        </w:rPr>
        <w:t>二、合同部分</w:t>
      </w:r>
    </w:p>
    <w:p w14:paraId="0EEFB013">
      <w:pPr>
        <w:spacing w:line="500" w:lineRule="exact"/>
        <w:jc w:val="center"/>
        <w:rPr>
          <w:rFonts w:ascii="仿宋" w:hAnsi="仿宋" w:eastAsia="仿宋"/>
          <w:b/>
          <w:color w:val="auto"/>
          <w:sz w:val="44"/>
          <w:highlight w:val="none"/>
        </w:rPr>
      </w:pPr>
      <w:r>
        <w:rPr>
          <w:rFonts w:hint="eastAsia" w:ascii="仿宋" w:hAnsi="仿宋" w:eastAsia="仿宋"/>
          <w:b/>
          <w:color w:val="auto"/>
          <w:sz w:val="44"/>
          <w:highlight w:val="none"/>
        </w:rPr>
        <w:t>重庆市政府采购合同</w:t>
      </w:r>
    </w:p>
    <w:p w14:paraId="7B639BE0">
      <w:pPr>
        <w:spacing w:line="500" w:lineRule="exact"/>
        <w:jc w:val="center"/>
        <w:rPr>
          <w:rFonts w:ascii="仿宋" w:hAnsi="仿宋" w:eastAsia="仿宋"/>
          <w:color w:val="auto"/>
          <w:highlight w:val="none"/>
        </w:rPr>
      </w:pPr>
      <w:r>
        <w:rPr>
          <w:rFonts w:hint="eastAsia" w:ascii="仿宋" w:hAnsi="仿宋" w:eastAsia="仿宋"/>
          <w:color w:val="auto"/>
          <w:highlight w:val="none"/>
        </w:rPr>
        <w:t>（项目号：     ）</w:t>
      </w:r>
    </w:p>
    <w:p w14:paraId="079BD580">
      <w:pPr>
        <w:spacing w:line="500" w:lineRule="exact"/>
        <w:rPr>
          <w:rFonts w:ascii="仿宋" w:hAnsi="仿宋" w:eastAsia="仿宋"/>
          <w:color w:val="auto"/>
          <w:highlight w:val="none"/>
        </w:rPr>
      </w:pPr>
      <w:r>
        <w:rPr>
          <w:rFonts w:hint="eastAsia" w:ascii="仿宋" w:hAnsi="仿宋" w:eastAsia="仿宋"/>
          <w:color w:val="auto"/>
          <w:highlight w:val="none"/>
        </w:rPr>
        <w:t>甲方（需方）：___________________________      计价单位：____________</w:t>
      </w:r>
    </w:p>
    <w:p w14:paraId="3C6D7573">
      <w:pPr>
        <w:spacing w:line="500" w:lineRule="exact"/>
        <w:rPr>
          <w:rFonts w:ascii="仿宋" w:hAnsi="仿宋" w:eastAsia="仿宋"/>
          <w:color w:val="auto"/>
          <w:highlight w:val="none"/>
        </w:rPr>
      </w:pPr>
      <w:r>
        <w:rPr>
          <w:rFonts w:hint="eastAsia" w:ascii="仿宋" w:hAnsi="仿宋" w:eastAsia="仿宋"/>
          <w:color w:val="auto"/>
          <w:highlight w:val="none"/>
        </w:rPr>
        <w:t>乙方（供方）：___________________________      计量单位：_____________</w:t>
      </w:r>
    </w:p>
    <w:p w14:paraId="2EDE27A4">
      <w:pPr>
        <w:spacing w:line="500" w:lineRule="exact"/>
        <w:rPr>
          <w:rFonts w:ascii="仿宋" w:hAnsi="仿宋" w:eastAsia="仿宋"/>
          <w:color w:val="auto"/>
          <w:highlight w:val="none"/>
        </w:rPr>
      </w:pPr>
      <w:r>
        <w:rPr>
          <w:rFonts w:hint="eastAsia" w:ascii="仿宋" w:hAnsi="仿宋" w:eastAsia="仿宋"/>
          <w:color w:val="auto"/>
          <w:highlight w:val="none"/>
        </w:rPr>
        <w:t>经双方协商一致，达成以下购销合同：</w:t>
      </w: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1AFE6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49FDABD">
            <w:pPr>
              <w:spacing w:line="240" w:lineRule="atLeast"/>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磋商项目名称</w:t>
            </w:r>
          </w:p>
        </w:tc>
        <w:tc>
          <w:tcPr>
            <w:tcW w:w="984" w:type="dxa"/>
            <w:vAlign w:val="center"/>
          </w:tcPr>
          <w:p w14:paraId="40E39128">
            <w:pPr>
              <w:spacing w:line="240" w:lineRule="atLeast"/>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数量</w:t>
            </w:r>
          </w:p>
        </w:tc>
        <w:tc>
          <w:tcPr>
            <w:tcW w:w="1298" w:type="dxa"/>
            <w:gridSpan w:val="2"/>
            <w:vAlign w:val="center"/>
          </w:tcPr>
          <w:p w14:paraId="710FA5A2">
            <w:pPr>
              <w:spacing w:line="240" w:lineRule="atLeast"/>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综合单价</w:t>
            </w:r>
          </w:p>
        </w:tc>
        <w:tc>
          <w:tcPr>
            <w:tcW w:w="1134" w:type="dxa"/>
            <w:vAlign w:val="center"/>
          </w:tcPr>
          <w:p w14:paraId="2A3F36E9">
            <w:pPr>
              <w:spacing w:line="240" w:lineRule="atLeast"/>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总价</w:t>
            </w:r>
          </w:p>
        </w:tc>
        <w:tc>
          <w:tcPr>
            <w:tcW w:w="1559" w:type="dxa"/>
            <w:vAlign w:val="center"/>
          </w:tcPr>
          <w:p w14:paraId="7BA13CAA">
            <w:pPr>
              <w:spacing w:line="240" w:lineRule="atLeast"/>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服务时间</w:t>
            </w:r>
          </w:p>
        </w:tc>
        <w:tc>
          <w:tcPr>
            <w:tcW w:w="1567" w:type="dxa"/>
            <w:vAlign w:val="center"/>
          </w:tcPr>
          <w:p w14:paraId="0158DEC6">
            <w:pPr>
              <w:spacing w:line="240" w:lineRule="atLeast"/>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服务地点</w:t>
            </w:r>
          </w:p>
        </w:tc>
      </w:tr>
      <w:tr w14:paraId="45FD7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321D69C">
            <w:pPr>
              <w:spacing w:line="240" w:lineRule="atLeast"/>
              <w:jc w:val="center"/>
              <w:rPr>
                <w:rFonts w:ascii="仿宋" w:hAnsi="仿宋" w:eastAsia="仿宋"/>
                <w:color w:val="auto"/>
                <w:sz w:val="21"/>
                <w:szCs w:val="21"/>
                <w:highlight w:val="none"/>
              </w:rPr>
            </w:pPr>
          </w:p>
        </w:tc>
        <w:tc>
          <w:tcPr>
            <w:tcW w:w="984" w:type="dxa"/>
            <w:vAlign w:val="center"/>
          </w:tcPr>
          <w:p w14:paraId="2F7054C5">
            <w:pPr>
              <w:spacing w:line="240" w:lineRule="atLeast"/>
              <w:jc w:val="center"/>
              <w:rPr>
                <w:rFonts w:ascii="仿宋" w:hAnsi="仿宋" w:eastAsia="仿宋"/>
                <w:color w:val="auto"/>
                <w:sz w:val="21"/>
                <w:szCs w:val="21"/>
                <w:highlight w:val="none"/>
              </w:rPr>
            </w:pPr>
          </w:p>
        </w:tc>
        <w:tc>
          <w:tcPr>
            <w:tcW w:w="1298" w:type="dxa"/>
            <w:gridSpan w:val="2"/>
            <w:vAlign w:val="center"/>
          </w:tcPr>
          <w:p w14:paraId="2402D225">
            <w:pPr>
              <w:spacing w:line="240" w:lineRule="atLeast"/>
              <w:jc w:val="center"/>
              <w:rPr>
                <w:rFonts w:ascii="仿宋" w:hAnsi="仿宋" w:eastAsia="仿宋"/>
                <w:color w:val="auto"/>
                <w:sz w:val="21"/>
                <w:szCs w:val="21"/>
                <w:highlight w:val="none"/>
              </w:rPr>
            </w:pPr>
          </w:p>
        </w:tc>
        <w:tc>
          <w:tcPr>
            <w:tcW w:w="1134" w:type="dxa"/>
            <w:vAlign w:val="center"/>
          </w:tcPr>
          <w:p w14:paraId="073015DA">
            <w:pPr>
              <w:spacing w:line="240" w:lineRule="atLeast"/>
              <w:jc w:val="center"/>
              <w:rPr>
                <w:rFonts w:ascii="仿宋" w:hAnsi="仿宋" w:eastAsia="仿宋"/>
                <w:color w:val="auto"/>
                <w:sz w:val="21"/>
                <w:szCs w:val="21"/>
                <w:highlight w:val="none"/>
              </w:rPr>
            </w:pPr>
          </w:p>
        </w:tc>
        <w:tc>
          <w:tcPr>
            <w:tcW w:w="1559" w:type="dxa"/>
            <w:vAlign w:val="center"/>
          </w:tcPr>
          <w:p w14:paraId="0D0EE772">
            <w:pPr>
              <w:spacing w:line="240" w:lineRule="atLeast"/>
              <w:jc w:val="center"/>
              <w:rPr>
                <w:rFonts w:ascii="仿宋" w:hAnsi="仿宋" w:eastAsia="仿宋"/>
                <w:color w:val="auto"/>
                <w:sz w:val="21"/>
                <w:szCs w:val="21"/>
                <w:highlight w:val="none"/>
              </w:rPr>
            </w:pPr>
          </w:p>
        </w:tc>
        <w:tc>
          <w:tcPr>
            <w:tcW w:w="1567" w:type="dxa"/>
            <w:vAlign w:val="center"/>
          </w:tcPr>
          <w:p w14:paraId="3AE2D88A">
            <w:pPr>
              <w:spacing w:line="240" w:lineRule="atLeast"/>
              <w:jc w:val="center"/>
              <w:rPr>
                <w:rFonts w:ascii="仿宋" w:hAnsi="仿宋" w:eastAsia="仿宋"/>
                <w:color w:val="auto"/>
                <w:sz w:val="21"/>
                <w:szCs w:val="21"/>
                <w:highlight w:val="none"/>
              </w:rPr>
            </w:pPr>
          </w:p>
        </w:tc>
      </w:tr>
      <w:tr w14:paraId="1FED9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98467C6">
            <w:pPr>
              <w:spacing w:line="240" w:lineRule="atLeast"/>
              <w:jc w:val="center"/>
              <w:rPr>
                <w:rFonts w:ascii="仿宋" w:hAnsi="仿宋" w:eastAsia="仿宋"/>
                <w:color w:val="auto"/>
                <w:sz w:val="21"/>
                <w:szCs w:val="21"/>
                <w:highlight w:val="none"/>
              </w:rPr>
            </w:pPr>
          </w:p>
        </w:tc>
        <w:tc>
          <w:tcPr>
            <w:tcW w:w="984" w:type="dxa"/>
            <w:vAlign w:val="center"/>
          </w:tcPr>
          <w:p w14:paraId="3358128F">
            <w:pPr>
              <w:spacing w:line="240" w:lineRule="atLeast"/>
              <w:jc w:val="center"/>
              <w:rPr>
                <w:rFonts w:ascii="仿宋" w:hAnsi="仿宋" w:eastAsia="仿宋"/>
                <w:color w:val="auto"/>
                <w:sz w:val="21"/>
                <w:szCs w:val="21"/>
                <w:highlight w:val="none"/>
              </w:rPr>
            </w:pPr>
          </w:p>
        </w:tc>
        <w:tc>
          <w:tcPr>
            <w:tcW w:w="1298" w:type="dxa"/>
            <w:gridSpan w:val="2"/>
            <w:vAlign w:val="center"/>
          </w:tcPr>
          <w:p w14:paraId="026EA45B">
            <w:pPr>
              <w:spacing w:line="240" w:lineRule="atLeast"/>
              <w:jc w:val="center"/>
              <w:rPr>
                <w:rFonts w:ascii="仿宋" w:hAnsi="仿宋" w:eastAsia="仿宋"/>
                <w:color w:val="auto"/>
                <w:sz w:val="21"/>
                <w:szCs w:val="21"/>
                <w:highlight w:val="none"/>
              </w:rPr>
            </w:pPr>
          </w:p>
        </w:tc>
        <w:tc>
          <w:tcPr>
            <w:tcW w:w="1134" w:type="dxa"/>
            <w:vAlign w:val="center"/>
          </w:tcPr>
          <w:p w14:paraId="2D387C58">
            <w:pPr>
              <w:spacing w:line="240" w:lineRule="atLeast"/>
              <w:jc w:val="center"/>
              <w:rPr>
                <w:rFonts w:ascii="仿宋" w:hAnsi="仿宋" w:eastAsia="仿宋"/>
                <w:color w:val="auto"/>
                <w:sz w:val="21"/>
                <w:szCs w:val="21"/>
                <w:highlight w:val="none"/>
              </w:rPr>
            </w:pPr>
          </w:p>
        </w:tc>
        <w:tc>
          <w:tcPr>
            <w:tcW w:w="1559" w:type="dxa"/>
            <w:vAlign w:val="center"/>
          </w:tcPr>
          <w:p w14:paraId="134B3B43">
            <w:pPr>
              <w:spacing w:line="240" w:lineRule="atLeast"/>
              <w:jc w:val="center"/>
              <w:rPr>
                <w:rFonts w:ascii="仿宋" w:hAnsi="仿宋" w:eastAsia="仿宋"/>
                <w:color w:val="auto"/>
                <w:sz w:val="21"/>
                <w:szCs w:val="21"/>
                <w:highlight w:val="none"/>
              </w:rPr>
            </w:pPr>
          </w:p>
        </w:tc>
        <w:tc>
          <w:tcPr>
            <w:tcW w:w="1567" w:type="dxa"/>
            <w:vAlign w:val="center"/>
          </w:tcPr>
          <w:p w14:paraId="7A1F4998">
            <w:pPr>
              <w:spacing w:line="240" w:lineRule="atLeast"/>
              <w:jc w:val="center"/>
              <w:rPr>
                <w:rFonts w:ascii="仿宋" w:hAnsi="仿宋" w:eastAsia="仿宋"/>
                <w:color w:val="auto"/>
                <w:sz w:val="21"/>
                <w:szCs w:val="21"/>
                <w:highlight w:val="none"/>
              </w:rPr>
            </w:pPr>
          </w:p>
        </w:tc>
      </w:tr>
      <w:tr w14:paraId="30B83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2B279B1C">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合计人民币（小写）：</w:t>
            </w:r>
          </w:p>
        </w:tc>
      </w:tr>
      <w:tr w14:paraId="44EEE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47910966">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合计人民币（大写）：</w:t>
            </w:r>
          </w:p>
        </w:tc>
      </w:tr>
      <w:tr w14:paraId="5A33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48" w:hRule="atLeast"/>
        </w:trPr>
        <w:tc>
          <w:tcPr>
            <w:tcW w:w="9613" w:type="dxa"/>
            <w:gridSpan w:val="7"/>
          </w:tcPr>
          <w:p w14:paraId="7EBCC16B">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一、服务要求</w:t>
            </w:r>
          </w:p>
        </w:tc>
      </w:tr>
      <w:tr w14:paraId="0527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628" w:type="dxa"/>
            <w:gridSpan w:val="8"/>
          </w:tcPr>
          <w:p w14:paraId="5FEBD511">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二、考核方式</w:t>
            </w:r>
          </w:p>
        </w:tc>
      </w:tr>
      <w:tr w14:paraId="1DDFF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628" w:type="dxa"/>
            <w:gridSpan w:val="8"/>
          </w:tcPr>
          <w:p w14:paraId="6DC456F9">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三、付款方式：</w:t>
            </w:r>
          </w:p>
        </w:tc>
      </w:tr>
      <w:tr w14:paraId="45A01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14:paraId="43109934">
            <w:pPr>
              <w:rPr>
                <w:rFonts w:ascii="仿宋" w:hAnsi="仿宋" w:eastAsia="仿宋"/>
                <w:color w:val="auto"/>
                <w:sz w:val="21"/>
                <w:szCs w:val="21"/>
                <w:highlight w:val="none"/>
              </w:rPr>
            </w:pPr>
            <w:r>
              <w:rPr>
                <w:rFonts w:hint="eastAsia" w:ascii="仿宋" w:hAnsi="仿宋" w:eastAsia="仿宋"/>
                <w:color w:val="auto"/>
                <w:sz w:val="21"/>
                <w:szCs w:val="21"/>
                <w:highlight w:val="none"/>
              </w:rPr>
              <w:t>X、履约保证金</w:t>
            </w:r>
            <w:r>
              <w:rPr>
                <w:rFonts w:ascii="仿宋" w:hAnsi="仿宋" w:eastAsia="仿宋"/>
                <w:color w:val="auto"/>
                <w:sz w:val="21"/>
                <w:szCs w:val="21"/>
                <w:highlight w:val="none"/>
              </w:rPr>
              <w:t>：</w:t>
            </w:r>
          </w:p>
        </w:tc>
      </w:tr>
      <w:tr w14:paraId="09C67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38218B49">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四、违约责任：</w:t>
            </w:r>
          </w:p>
          <w:p w14:paraId="187213DC">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按《中华人民共和国民法典》、《中华人民共和国政府采购法》执行，或按双方约定。</w:t>
            </w:r>
          </w:p>
        </w:tc>
      </w:tr>
      <w:tr w14:paraId="1E63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2A4BABA2">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五、其他约定事项：</w:t>
            </w:r>
          </w:p>
          <w:p w14:paraId="035935B3">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1.采购文件及其澄清文件、响应文件和承诺是本合同不可分割的部分。</w:t>
            </w:r>
          </w:p>
          <w:p w14:paraId="5E41B81D">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2.本合同如发生争议由双方协商解决，协商不成向需方所在人民法院提请诉讼。</w:t>
            </w:r>
          </w:p>
          <w:p w14:paraId="27D1ED56">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3.本合同一式__份， 需方__份，供方__份，具同等法律效力。</w:t>
            </w:r>
          </w:p>
          <w:p w14:paraId="1277A978">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4.其他：</w:t>
            </w:r>
          </w:p>
        </w:tc>
      </w:tr>
      <w:tr w14:paraId="7BCC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6C57B7D3">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需方：</w:t>
            </w:r>
          </w:p>
          <w:p w14:paraId="721999B2">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地址：</w:t>
            </w:r>
          </w:p>
          <w:p w14:paraId="403E17F4">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联系电话：</w:t>
            </w:r>
          </w:p>
          <w:p w14:paraId="47B7AA63">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授权代表：</w:t>
            </w:r>
          </w:p>
        </w:tc>
        <w:tc>
          <w:tcPr>
            <w:tcW w:w="4984" w:type="dxa"/>
            <w:gridSpan w:val="5"/>
          </w:tcPr>
          <w:p w14:paraId="107CB202">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供方：</w:t>
            </w:r>
          </w:p>
          <w:p w14:paraId="3CA6B68E">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地址：</w:t>
            </w:r>
          </w:p>
          <w:p w14:paraId="4673CFBB">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电话：</w:t>
            </w:r>
          </w:p>
          <w:p w14:paraId="5C470DE4">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传真：</w:t>
            </w:r>
          </w:p>
          <w:p w14:paraId="168135B8">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开户银行：</w:t>
            </w:r>
          </w:p>
          <w:p w14:paraId="00752F7E">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账号：</w:t>
            </w:r>
          </w:p>
          <w:p w14:paraId="1D227201">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授权代表：</w:t>
            </w:r>
          </w:p>
          <w:p w14:paraId="767F2DED">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（本栏请用计算机打印以便于准确付款）</w:t>
            </w:r>
          </w:p>
        </w:tc>
      </w:tr>
      <w:tr w14:paraId="58372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6544603B">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备注：</w:t>
            </w:r>
          </w:p>
        </w:tc>
      </w:tr>
    </w:tbl>
    <w:p w14:paraId="1932325E">
      <w:pPr>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签约时间：           年   月   日      签约地点：</w:t>
      </w:r>
    </w:p>
    <w:p w14:paraId="3347B5D7">
      <w:pPr>
        <w:rPr>
          <w:rFonts w:ascii="仿宋" w:hAnsi="仿宋" w:eastAsia="仿宋"/>
          <w:color w:val="auto"/>
          <w:highlight w:val="none"/>
        </w:rPr>
      </w:pPr>
      <w:r>
        <w:rPr>
          <w:rFonts w:ascii="仿宋" w:hAnsi="仿宋" w:eastAsia="仿宋"/>
          <w:color w:val="auto"/>
          <w:highlight w:val="none"/>
        </w:rPr>
        <w:br w:type="page"/>
      </w:r>
    </w:p>
    <w:p w14:paraId="7BBD331C">
      <w:pPr>
        <w:spacing w:line="360" w:lineRule="auto"/>
        <w:ind w:firstLine="480" w:firstLineChars="200"/>
        <w:rPr>
          <w:rFonts w:ascii="仿宋" w:hAnsi="仿宋" w:eastAsia="仿宋"/>
          <w:color w:val="auto"/>
          <w:highlight w:val="none"/>
        </w:rPr>
      </w:pPr>
    </w:p>
    <w:bookmarkEnd w:id="35"/>
    <w:bookmarkEnd w:id="36"/>
    <w:bookmarkEnd w:id="98"/>
    <w:bookmarkEnd w:id="99"/>
    <w:bookmarkEnd w:id="100"/>
    <w:p w14:paraId="4E374E5D">
      <w:pPr>
        <w:pStyle w:val="5"/>
        <w:spacing w:line="360" w:lineRule="auto"/>
        <w:jc w:val="center"/>
        <w:rPr>
          <w:rFonts w:ascii="仿宋" w:hAnsi="仿宋" w:eastAsia="仿宋" w:cs="宋体"/>
          <w:b w:val="0"/>
          <w:color w:val="auto"/>
          <w:highlight w:val="none"/>
        </w:rPr>
      </w:pPr>
      <w:bookmarkStart w:id="102" w:name="_Toc12942"/>
      <w:bookmarkStart w:id="103" w:name="_Toc487204796"/>
      <w:bookmarkStart w:id="104" w:name="_Toc9906"/>
      <w:r>
        <w:rPr>
          <w:rFonts w:hint="eastAsia" w:ascii="仿宋" w:hAnsi="仿宋" w:eastAsia="仿宋" w:cs="宋体"/>
          <w:bCs w:val="0"/>
          <w:color w:val="auto"/>
          <w:highlight w:val="none"/>
        </w:rPr>
        <w:t>第六篇  响应文件格式要求</w:t>
      </w:r>
      <w:bookmarkEnd w:id="102"/>
      <w:bookmarkEnd w:id="103"/>
      <w:bookmarkEnd w:id="104"/>
    </w:p>
    <w:p w14:paraId="1C5E9928">
      <w:pPr>
        <w:snapToGrid w:val="0"/>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一、经济文件</w:t>
      </w:r>
    </w:p>
    <w:p w14:paraId="45FCF566">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（一）开标一览表</w:t>
      </w:r>
    </w:p>
    <w:p w14:paraId="67043C4E">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（二）分项报价明细表</w:t>
      </w:r>
    </w:p>
    <w:p w14:paraId="19F77DE9">
      <w:pPr>
        <w:snapToGrid w:val="0"/>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二、技术（质量）文件</w:t>
      </w:r>
    </w:p>
    <w:p w14:paraId="0C6E907B">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sz w:val="24"/>
          <w:szCs w:val="28"/>
        </w:rPr>
        <w:t>技术（质量）条款差异表</w:t>
      </w:r>
    </w:p>
    <w:p w14:paraId="55CA0682">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4"/>
        </w:rPr>
        <w:t>（二）</w:t>
      </w:r>
      <w:r>
        <w:rPr>
          <w:rFonts w:hint="eastAsia" w:ascii="仿宋" w:hAnsi="仿宋" w:eastAsia="仿宋" w:cs="仿宋"/>
          <w:sz w:val="24"/>
          <w:szCs w:val="28"/>
        </w:rPr>
        <w:t>其他技术（质量）资料</w:t>
      </w:r>
    </w:p>
    <w:p w14:paraId="59EF09FF">
      <w:pPr>
        <w:snapToGrid w:val="0"/>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三、商务文件</w:t>
      </w:r>
    </w:p>
    <w:p w14:paraId="0AECBCC3">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（一）投标函（格式）</w:t>
      </w:r>
    </w:p>
    <w:p w14:paraId="4B8A9993">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（二）商务条款差异表</w:t>
      </w:r>
    </w:p>
    <w:p w14:paraId="3DCE8910">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（三）其他商务资料</w:t>
      </w:r>
    </w:p>
    <w:p w14:paraId="6B0436AD">
      <w:pPr>
        <w:tabs>
          <w:tab w:val="left" w:pos="1764"/>
        </w:tabs>
        <w:snapToGrid w:val="0"/>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四、其他</w:t>
      </w:r>
    </w:p>
    <w:p w14:paraId="17C5799C">
      <w:pPr>
        <w:tabs>
          <w:tab w:val="left" w:pos="6300"/>
        </w:tabs>
        <w:snapToGrid w:val="0"/>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（一）中小企业声明函、监狱企业证明文件、残疾人福利性单位声明函</w:t>
      </w:r>
    </w:p>
    <w:p w14:paraId="0F08EA83">
      <w:pPr>
        <w:tabs>
          <w:tab w:val="left" w:pos="6300"/>
        </w:tabs>
        <w:snapToGrid w:val="0"/>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（二）其他与项目有关的资料（自附）</w:t>
      </w:r>
    </w:p>
    <w:p w14:paraId="1E5BC92E">
      <w:pPr>
        <w:snapToGrid w:val="0"/>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五、资格文件</w:t>
      </w:r>
    </w:p>
    <w:p w14:paraId="2AF9A163">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（一）法人营业执照（副本）或事业单位法人证书（副本）或个体工商户营业执照或有效的自然人身份证明或社会团体法人登记证书复印件</w:t>
      </w:r>
    </w:p>
    <w:p w14:paraId="5A71B8D1">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（二）法定代表人身份证明书（格式）</w:t>
      </w:r>
    </w:p>
    <w:p w14:paraId="438A2E8F">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（三）法定代表人授权委托书（格式）</w:t>
      </w:r>
    </w:p>
    <w:p w14:paraId="67208612">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（四）基本资格条件承诺函（格式）</w:t>
      </w:r>
    </w:p>
    <w:p w14:paraId="754DC431">
      <w:pPr>
        <w:snapToGrid w:val="0"/>
        <w:spacing w:line="400" w:lineRule="exact"/>
        <w:ind w:firstLine="480" w:firstLineChars="200"/>
        <w:rPr>
          <w:rFonts w:hint="eastAsia" w:ascii="仿宋" w:hAnsi="仿宋" w:eastAsia="仿宋" w:cs="仿宋"/>
          <w:sz w:val="24"/>
          <w:szCs w:val="24"/>
        </w:rPr>
      </w:pPr>
    </w:p>
    <w:p w14:paraId="165D55D6">
      <w:pPr>
        <w:snapToGrid w:val="0"/>
        <w:spacing w:line="400" w:lineRule="exact"/>
        <w:ind w:firstLine="480" w:firstLineChars="200"/>
        <w:rPr>
          <w:rFonts w:hint="eastAsia" w:ascii="仿宋" w:hAnsi="仿宋" w:eastAsia="仿宋" w:cs="仿宋"/>
          <w:sz w:val="24"/>
          <w:szCs w:val="24"/>
        </w:rPr>
      </w:pPr>
    </w:p>
    <w:p w14:paraId="5C4C1406">
      <w:pPr>
        <w:snapToGrid w:val="0"/>
        <w:spacing w:line="400" w:lineRule="exact"/>
        <w:ind w:firstLine="480" w:firstLineChars="200"/>
        <w:rPr>
          <w:rFonts w:hint="eastAsia" w:ascii="仿宋" w:hAnsi="仿宋" w:eastAsia="仿宋" w:cs="仿宋"/>
          <w:sz w:val="24"/>
          <w:szCs w:val="24"/>
        </w:rPr>
      </w:pPr>
    </w:p>
    <w:p w14:paraId="472FD9EF">
      <w:pPr>
        <w:pStyle w:val="5"/>
        <w:pageBreakBefore/>
        <w:spacing w:line="500" w:lineRule="exact"/>
        <w:ind w:firstLine="643" w:firstLineChars="200"/>
        <w:rPr>
          <w:rFonts w:hint="eastAsia" w:ascii="仿宋" w:hAnsi="仿宋" w:eastAsia="仿宋" w:cs="仿宋"/>
          <w:b/>
          <w:szCs w:val="28"/>
        </w:rPr>
      </w:pPr>
      <w:bookmarkStart w:id="105" w:name="_Toc15893"/>
      <w:bookmarkStart w:id="106" w:name="_Toc25659"/>
      <w:bookmarkStart w:id="107" w:name="_Toc13547"/>
      <w:bookmarkStart w:id="108" w:name="_Toc31828"/>
      <w:bookmarkStart w:id="109" w:name="_Toc21561"/>
      <w:bookmarkStart w:id="110" w:name="_Toc200008338"/>
      <w:bookmarkStart w:id="111" w:name="_Toc27943"/>
      <w:bookmarkStart w:id="112" w:name="_Toc31914"/>
      <w:bookmarkStart w:id="113" w:name="_Toc18349"/>
      <w:bookmarkStart w:id="114" w:name="_Toc27612"/>
      <w:bookmarkStart w:id="115" w:name="_Toc75793540"/>
      <w:bookmarkStart w:id="116" w:name="_Toc14552"/>
      <w:bookmarkStart w:id="117" w:name="_Toc29821"/>
      <w:bookmarkStart w:id="118" w:name="_Toc14568"/>
      <w:bookmarkStart w:id="119" w:name="_Toc10124"/>
      <w:bookmarkStart w:id="120" w:name="_Toc429584884"/>
      <w:bookmarkStart w:id="121" w:name="_Toc23361"/>
      <w:bookmarkStart w:id="122" w:name="_Toc12154"/>
      <w:r>
        <w:rPr>
          <w:rFonts w:hint="eastAsia" w:ascii="仿宋" w:hAnsi="仿宋" w:eastAsia="仿宋" w:cs="仿宋"/>
          <w:b/>
          <w:szCs w:val="28"/>
        </w:rPr>
        <w:t>一、经济文件</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3277075F">
      <w:pPr>
        <w:snapToGrid w:val="0"/>
        <w:spacing w:line="500" w:lineRule="exact"/>
        <w:jc w:val="center"/>
        <w:rPr>
          <w:rFonts w:hint="eastAsia" w:ascii="仿宋" w:hAnsi="仿宋" w:eastAsia="仿宋" w:cs="仿宋"/>
          <w:szCs w:val="36"/>
        </w:rPr>
      </w:pPr>
      <w:r>
        <w:rPr>
          <w:rFonts w:hint="eastAsia" w:ascii="仿宋" w:hAnsi="仿宋" w:eastAsia="仿宋" w:cs="仿宋"/>
          <w:szCs w:val="36"/>
        </w:rPr>
        <w:t>（一）开标一览表</w:t>
      </w:r>
    </w:p>
    <w:p w14:paraId="26EC9D8B">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招标编号：</w:t>
      </w:r>
    </w:p>
    <w:p w14:paraId="7D7D4D53">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招标项目名称：</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4132"/>
        <w:gridCol w:w="3708"/>
      </w:tblGrid>
      <w:tr w14:paraId="37E1F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noWrap w:val="0"/>
            <w:vAlign w:val="center"/>
          </w:tcPr>
          <w:p w14:paraId="4CD45AFE">
            <w:pPr>
              <w:spacing w:line="500" w:lineRule="exact"/>
              <w:jc w:val="center"/>
              <w:rPr>
                <w:rFonts w:hint="eastAsia" w:ascii="仿宋" w:hAnsi="仿宋" w:eastAsia="仿宋" w:cs="仿宋"/>
                <w:sz w:val="21"/>
                <w:szCs w:val="28"/>
              </w:rPr>
            </w:pPr>
            <w:r>
              <w:rPr>
                <w:rFonts w:hint="eastAsia" w:ascii="仿宋" w:hAnsi="仿宋" w:eastAsia="仿宋" w:cs="仿宋"/>
                <w:sz w:val="21"/>
                <w:szCs w:val="28"/>
              </w:rPr>
              <w:t>投标人名称</w:t>
            </w:r>
          </w:p>
        </w:tc>
        <w:tc>
          <w:tcPr>
            <w:tcW w:w="7840" w:type="dxa"/>
            <w:gridSpan w:val="2"/>
            <w:noWrap w:val="0"/>
            <w:vAlign w:val="center"/>
          </w:tcPr>
          <w:p w14:paraId="4A14B376">
            <w:pPr>
              <w:spacing w:line="500" w:lineRule="exact"/>
              <w:jc w:val="center"/>
              <w:rPr>
                <w:rFonts w:hint="eastAsia" w:ascii="仿宋" w:hAnsi="仿宋" w:eastAsia="仿宋" w:cs="仿宋"/>
                <w:sz w:val="21"/>
                <w:szCs w:val="28"/>
              </w:rPr>
            </w:pPr>
          </w:p>
        </w:tc>
      </w:tr>
      <w:tr w14:paraId="4F030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5920" w:type="dxa"/>
            <w:gridSpan w:val="2"/>
            <w:noWrap w:val="0"/>
            <w:vAlign w:val="center"/>
          </w:tcPr>
          <w:p w14:paraId="1652AE62">
            <w:pPr>
              <w:spacing w:line="500" w:lineRule="exact"/>
              <w:jc w:val="center"/>
              <w:rPr>
                <w:rFonts w:hint="eastAsia" w:ascii="仿宋" w:hAnsi="仿宋" w:eastAsia="仿宋" w:cs="仿宋"/>
                <w:sz w:val="21"/>
                <w:szCs w:val="28"/>
              </w:rPr>
            </w:pPr>
            <w:r>
              <w:rPr>
                <w:rFonts w:hint="eastAsia" w:ascii="仿宋" w:hAnsi="仿宋" w:eastAsia="仿宋" w:cs="仿宋"/>
                <w:sz w:val="21"/>
                <w:szCs w:val="21"/>
                <w:lang w:eastAsia="zh-CN"/>
              </w:rPr>
              <w:t>项目</w:t>
            </w:r>
            <w:r>
              <w:rPr>
                <w:rFonts w:hint="eastAsia" w:ascii="仿宋" w:hAnsi="仿宋" w:eastAsia="仿宋" w:cs="仿宋"/>
                <w:sz w:val="21"/>
                <w:szCs w:val="21"/>
              </w:rPr>
              <w:t>名称</w:t>
            </w:r>
          </w:p>
        </w:tc>
        <w:tc>
          <w:tcPr>
            <w:tcW w:w="3708" w:type="dxa"/>
            <w:noWrap w:val="0"/>
            <w:vAlign w:val="center"/>
          </w:tcPr>
          <w:p w14:paraId="21931C8E">
            <w:pPr>
              <w:spacing w:line="500" w:lineRule="exact"/>
              <w:jc w:val="center"/>
              <w:rPr>
                <w:rFonts w:hint="eastAsia" w:ascii="仿宋" w:hAnsi="仿宋" w:eastAsia="仿宋" w:cs="仿宋"/>
                <w:sz w:val="21"/>
                <w:szCs w:val="28"/>
              </w:rPr>
            </w:pPr>
            <w:r>
              <w:rPr>
                <w:rFonts w:hint="eastAsia" w:ascii="仿宋" w:hAnsi="仿宋" w:eastAsia="仿宋" w:cs="仿宋"/>
                <w:sz w:val="21"/>
                <w:szCs w:val="28"/>
              </w:rPr>
              <w:t>投标报价（小写）</w:t>
            </w:r>
          </w:p>
        </w:tc>
      </w:tr>
      <w:tr w14:paraId="03387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5920" w:type="dxa"/>
            <w:gridSpan w:val="2"/>
            <w:tcBorders>
              <w:bottom w:val="single" w:color="auto" w:sz="4" w:space="0"/>
            </w:tcBorders>
            <w:noWrap w:val="0"/>
            <w:vAlign w:val="center"/>
          </w:tcPr>
          <w:p w14:paraId="7282A6ED">
            <w:pPr>
              <w:spacing w:line="500" w:lineRule="exact"/>
              <w:rPr>
                <w:rFonts w:hint="eastAsia" w:ascii="仿宋" w:hAnsi="仿宋" w:eastAsia="仿宋" w:cs="仿宋"/>
                <w:sz w:val="21"/>
                <w:szCs w:val="28"/>
              </w:rPr>
            </w:pPr>
          </w:p>
        </w:tc>
        <w:tc>
          <w:tcPr>
            <w:tcW w:w="3708" w:type="dxa"/>
            <w:tcBorders>
              <w:bottom w:val="single" w:color="auto" w:sz="4" w:space="0"/>
            </w:tcBorders>
            <w:noWrap w:val="0"/>
            <w:vAlign w:val="top"/>
          </w:tcPr>
          <w:p w14:paraId="63254AB9">
            <w:pPr>
              <w:spacing w:line="500" w:lineRule="exact"/>
              <w:rPr>
                <w:rFonts w:hint="eastAsia" w:ascii="仿宋" w:hAnsi="仿宋" w:eastAsia="仿宋" w:cs="仿宋"/>
                <w:sz w:val="21"/>
                <w:szCs w:val="28"/>
              </w:rPr>
            </w:pPr>
          </w:p>
        </w:tc>
      </w:tr>
      <w:tr w14:paraId="34738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3"/>
            <w:tcBorders>
              <w:bottom w:val="single" w:color="auto" w:sz="4" w:space="0"/>
            </w:tcBorders>
            <w:noWrap w:val="0"/>
            <w:vAlign w:val="center"/>
          </w:tcPr>
          <w:p w14:paraId="6FAF353B">
            <w:pPr>
              <w:spacing w:line="560" w:lineRule="exact"/>
              <w:rPr>
                <w:rFonts w:hint="eastAsia" w:ascii="仿宋" w:hAnsi="仿宋" w:eastAsia="仿宋" w:cs="仿宋"/>
                <w:sz w:val="21"/>
                <w:szCs w:val="28"/>
              </w:rPr>
            </w:pPr>
            <w:r>
              <w:rPr>
                <w:rFonts w:hint="eastAsia" w:ascii="仿宋" w:hAnsi="仿宋" w:eastAsia="仿宋" w:cs="仿宋"/>
                <w:sz w:val="21"/>
                <w:szCs w:val="28"/>
              </w:rPr>
              <w:t xml:space="preserve">投标报价（大写）：                           </w:t>
            </w:r>
          </w:p>
        </w:tc>
      </w:tr>
      <w:tr w14:paraId="2B837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3"/>
            <w:noWrap w:val="0"/>
            <w:vAlign w:val="center"/>
          </w:tcPr>
          <w:p w14:paraId="75F0DE81">
            <w:pPr>
              <w:pStyle w:val="12"/>
              <w:spacing w:line="500" w:lineRule="exact"/>
              <w:rPr>
                <w:rFonts w:hint="eastAsia" w:ascii="仿宋" w:hAnsi="仿宋" w:eastAsia="仿宋" w:cs="仿宋"/>
                <w:sz w:val="21"/>
                <w:szCs w:val="28"/>
              </w:rPr>
            </w:pPr>
            <w:r>
              <w:rPr>
                <w:rFonts w:hint="eastAsia" w:ascii="仿宋" w:hAnsi="仿宋" w:eastAsia="仿宋" w:cs="仿宋"/>
                <w:sz w:val="21"/>
                <w:szCs w:val="28"/>
              </w:rPr>
              <w:t>备注：</w:t>
            </w:r>
          </w:p>
        </w:tc>
      </w:tr>
    </w:tbl>
    <w:p w14:paraId="183435A9">
      <w:pPr>
        <w:pStyle w:val="12"/>
        <w:spacing w:line="500" w:lineRule="exact"/>
        <w:rPr>
          <w:rFonts w:hint="eastAsia" w:ascii="仿宋" w:hAnsi="仿宋" w:eastAsia="仿宋" w:cs="仿宋"/>
          <w:sz w:val="24"/>
          <w:szCs w:val="28"/>
        </w:rPr>
      </w:pPr>
    </w:p>
    <w:p w14:paraId="4458066F">
      <w:pPr>
        <w:rPr>
          <w:rFonts w:hint="eastAsia" w:ascii="仿宋" w:hAnsi="仿宋" w:eastAsia="仿宋" w:cs="仿宋"/>
        </w:rPr>
      </w:pPr>
    </w:p>
    <w:p w14:paraId="267E80C4">
      <w:pPr>
        <w:spacing w:line="500" w:lineRule="exact"/>
        <w:rPr>
          <w:rFonts w:hint="eastAsia" w:ascii="仿宋" w:hAnsi="仿宋" w:eastAsia="仿宋" w:cs="仿宋"/>
          <w:sz w:val="24"/>
          <w:szCs w:val="28"/>
        </w:rPr>
      </w:pPr>
    </w:p>
    <w:p w14:paraId="547290D4">
      <w:pPr>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投标人：                      法定代表人（或法定代表人授权代表）或自然人：</w:t>
      </w:r>
    </w:p>
    <w:p w14:paraId="3986928B">
      <w:pPr>
        <w:spacing w:line="500" w:lineRule="exact"/>
        <w:rPr>
          <w:rFonts w:hint="eastAsia" w:ascii="仿宋" w:hAnsi="仿宋" w:eastAsia="仿宋" w:cs="仿宋"/>
          <w:sz w:val="24"/>
          <w:szCs w:val="28"/>
        </w:rPr>
      </w:pPr>
      <w:r>
        <w:rPr>
          <w:rFonts w:hint="eastAsia" w:ascii="仿宋" w:hAnsi="仿宋" w:eastAsia="仿宋" w:cs="仿宋"/>
          <w:sz w:val="24"/>
          <w:szCs w:val="28"/>
        </w:rPr>
        <w:t xml:space="preserve">  （投标人公章）                               （签署或盖章）</w:t>
      </w:r>
    </w:p>
    <w:p w14:paraId="53D075D4">
      <w:pPr>
        <w:spacing w:line="500" w:lineRule="exact"/>
        <w:rPr>
          <w:rFonts w:hint="eastAsia" w:ascii="仿宋" w:hAnsi="仿宋" w:eastAsia="仿宋" w:cs="仿宋"/>
          <w:sz w:val="24"/>
          <w:szCs w:val="28"/>
        </w:rPr>
      </w:pPr>
    </w:p>
    <w:p w14:paraId="2A8BAC23">
      <w:pPr>
        <w:spacing w:line="500" w:lineRule="exact"/>
        <w:rPr>
          <w:rFonts w:hint="eastAsia" w:ascii="仿宋" w:hAnsi="仿宋" w:eastAsia="仿宋" w:cs="仿宋"/>
          <w:sz w:val="24"/>
          <w:szCs w:val="28"/>
        </w:rPr>
      </w:pPr>
    </w:p>
    <w:p w14:paraId="6945538B">
      <w:pPr>
        <w:spacing w:line="500" w:lineRule="exact"/>
        <w:rPr>
          <w:rFonts w:hint="eastAsia" w:ascii="仿宋" w:hAnsi="仿宋" w:eastAsia="仿宋" w:cs="仿宋"/>
          <w:sz w:val="24"/>
          <w:szCs w:val="28"/>
        </w:rPr>
      </w:pPr>
      <w:r>
        <w:rPr>
          <w:rFonts w:hint="eastAsia" w:ascii="仿宋" w:hAnsi="仿宋" w:eastAsia="仿宋" w:cs="仿宋"/>
          <w:sz w:val="24"/>
          <w:szCs w:val="28"/>
        </w:rPr>
        <w:t xml:space="preserve">                                            年     月     日</w:t>
      </w:r>
    </w:p>
    <w:p w14:paraId="63D75965">
      <w:pPr>
        <w:snapToGrid w:val="0"/>
        <w:spacing w:line="500" w:lineRule="exact"/>
        <w:ind w:firstLine="480" w:firstLineChars="200"/>
        <w:rPr>
          <w:rFonts w:hint="eastAsia" w:ascii="仿宋" w:hAnsi="仿宋" w:eastAsia="仿宋" w:cs="仿宋"/>
          <w:sz w:val="24"/>
          <w:szCs w:val="28"/>
        </w:rPr>
      </w:pPr>
    </w:p>
    <w:p w14:paraId="7BDDC035">
      <w:pPr>
        <w:snapToGrid w:val="0"/>
        <w:spacing w:line="500" w:lineRule="exact"/>
        <w:ind w:firstLine="480" w:firstLineChars="200"/>
        <w:rPr>
          <w:rFonts w:hint="eastAsia" w:ascii="仿宋" w:hAnsi="仿宋" w:eastAsia="仿宋" w:cs="仿宋"/>
          <w:sz w:val="24"/>
          <w:szCs w:val="28"/>
        </w:rPr>
      </w:pPr>
    </w:p>
    <w:p w14:paraId="5802496F">
      <w:pPr>
        <w:snapToGrid w:val="0"/>
        <w:spacing w:line="500" w:lineRule="exact"/>
        <w:ind w:firstLine="480" w:firstLineChars="200"/>
        <w:rPr>
          <w:rFonts w:hint="eastAsia" w:ascii="仿宋" w:hAnsi="仿宋" w:eastAsia="仿宋" w:cs="仿宋"/>
          <w:sz w:val="24"/>
          <w:szCs w:val="28"/>
        </w:rPr>
      </w:pPr>
    </w:p>
    <w:p w14:paraId="1CE7128A">
      <w:pPr>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说明：</w:t>
      </w:r>
    </w:p>
    <w:p w14:paraId="1E3A0C56">
      <w:pPr>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1.开标一览表按格式填列；</w:t>
      </w:r>
    </w:p>
    <w:p w14:paraId="1FD23F3F">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Cs w:val="28"/>
        </w:rPr>
        <w:br w:type="page"/>
      </w:r>
      <w:r>
        <w:rPr>
          <w:rFonts w:hint="eastAsia" w:ascii="仿宋" w:hAnsi="仿宋" w:eastAsia="仿宋" w:cs="仿宋"/>
          <w:sz w:val="24"/>
          <w:szCs w:val="28"/>
        </w:rPr>
        <w:t>（二）分项报价明细表</w:t>
      </w:r>
    </w:p>
    <w:p w14:paraId="1D74CE2D">
      <w:pPr>
        <w:snapToGrid w:val="0"/>
        <w:spacing w:line="400" w:lineRule="exact"/>
        <w:ind w:firstLine="482" w:firstLineChars="200"/>
        <w:jc w:val="center"/>
        <w:rPr>
          <w:rFonts w:hint="eastAsia" w:ascii="仿宋" w:hAnsi="仿宋" w:eastAsia="仿宋" w:cs="仿宋"/>
          <w:b/>
          <w:bCs/>
          <w:sz w:val="24"/>
          <w:szCs w:val="28"/>
        </w:rPr>
      </w:pPr>
    </w:p>
    <w:p w14:paraId="059B2E99">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招标编号：</w:t>
      </w:r>
    </w:p>
    <w:p w14:paraId="34B97EDC">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包号：</w:t>
      </w:r>
    </w:p>
    <w:p w14:paraId="375A876B">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招标项目名称：                                           单位：元</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45F27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noWrap w:val="0"/>
            <w:vAlign w:val="center"/>
          </w:tcPr>
          <w:p w14:paraId="4F1C730F">
            <w:pPr>
              <w:jc w:val="center"/>
              <w:rPr>
                <w:rFonts w:hint="eastAsia" w:ascii="仿宋" w:hAnsi="仿宋" w:eastAsia="仿宋" w:cs="仿宋"/>
                <w:b/>
                <w:sz w:val="21"/>
                <w:szCs w:val="21"/>
              </w:rPr>
            </w:pPr>
            <w:r>
              <w:rPr>
                <w:rFonts w:hint="eastAsia" w:ascii="仿宋" w:hAnsi="仿宋" w:eastAsia="仿宋" w:cs="仿宋"/>
                <w:b/>
                <w:sz w:val="21"/>
                <w:szCs w:val="21"/>
              </w:rPr>
              <w:t>序号</w:t>
            </w:r>
          </w:p>
        </w:tc>
        <w:tc>
          <w:tcPr>
            <w:tcW w:w="1557" w:type="dxa"/>
            <w:noWrap w:val="0"/>
            <w:vAlign w:val="center"/>
          </w:tcPr>
          <w:p w14:paraId="7F611711">
            <w:pPr>
              <w:jc w:val="center"/>
              <w:rPr>
                <w:rFonts w:hint="eastAsia" w:ascii="仿宋" w:hAnsi="仿宋" w:eastAsia="仿宋" w:cs="仿宋"/>
                <w:b/>
                <w:sz w:val="21"/>
                <w:szCs w:val="21"/>
              </w:rPr>
            </w:pPr>
            <w:r>
              <w:rPr>
                <w:rFonts w:hint="eastAsia" w:ascii="仿宋" w:hAnsi="仿宋" w:eastAsia="仿宋" w:cs="仿宋"/>
                <w:b/>
                <w:sz w:val="21"/>
                <w:szCs w:val="21"/>
              </w:rPr>
              <w:t>名称</w:t>
            </w:r>
          </w:p>
        </w:tc>
        <w:tc>
          <w:tcPr>
            <w:tcW w:w="3127" w:type="dxa"/>
            <w:noWrap w:val="0"/>
            <w:vAlign w:val="center"/>
          </w:tcPr>
          <w:p w14:paraId="309BADBC">
            <w:pPr>
              <w:jc w:val="center"/>
              <w:rPr>
                <w:rFonts w:hint="eastAsia" w:ascii="仿宋" w:hAnsi="仿宋" w:eastAsia="仿宋" w:cs="仿宋"/>
                <w:b/>
                <w:sz w:val="21"/>
                <w:szCs w:val="21"/>
              </w:rPr>
            </w:pPr>
            <w:r>
              <w:rPr>
                <w:rFonts w:hint="eastAsia" w:ascii="仿宋" w:hAnsi="仿宋" w:eastAsia="仿宋" w:cs="仿宋"/>
                <w:b/>
                <w:sz w:val="21"/>
                <w:szCs w:val="21"/>
              </w:rPr>
              <w:t>相关信息</w:t>
            </w:r>
          </w:p>
        </w:tc>
        <w:tc>
          <w:tcPr>
            <w:tcW w:w="1235" w:type="dxa"/>
            <w:noWrap w:val="0"/>
            <w:vAlign w:val="center"/>
          </w:tcPr>
          <w:p w14:paraId="1A164D4F">
            <w:pPr>
              <w:jc w:val="center"/>
              <w:rPr>
                <w:rFonts w:hint="eastAsia" w:ascii="仿宋" w:hAnsi="仿宋" w:eastAsia="仿宋" w:cs="仿宋"/>
                <w:b/>
                <w:sz w:val="21"/>
                <w:szCs w:val="21"/>
              </w:rPr>
            </w:pPr>
            <w:r>
              <w:rPr>
                <w:rFonts w:hint="eastAsia" w:ascii="仿宋" w:hAnsi="仿宋" w:eastAsia="仿宋" w:cs="仿宋"/>
                <w:b/>
                <w:sz w:val="21"/>
                <w:szCs w:val="21"/>
              </w:rPr>
              <w:t>数量</w:t>
            </w:r>
          </w:p>
        </w:tc>
        <w:tc>
          <w:tcPr>
            <w:tcW w:w="1235" w:type="dxa"/>
            <w:noWrap w:val="0"/>
            <w:vAlign w:val="center"/>
          </w:tcPr>
          <w:p w14:paraId="6E920C44">
            <w:pPr>
              <w:jc w:val="center"/>
              <w:rPr>
                <w:rFonts w:hint="eastAsia" w:ascii="仿宋" w:hAnsi="仿宋" w:eastAsia="仿宋" w:cs="仿宋"/>
                <w:b/>
                <w:sz w:val="21"/>
                <w:szCs w:val="21"/>
              </w:rPr>
            </w:pPr>
            <w:r>
              <w:rPr>
                <w:rFonts w:hint="eastAsia" w:ascii="仿宋" w:hAnsi="仿宋" w:eastAsia="仿宋" w:cs="仿宋"/>
                <w:b/>
                <w:sz w:val="21"/>
                <w:szCs w:val="21"/>
              </w:rPr>
              <w:t>单价</w:t>
            </w:r>
          </w:p>
        </w:tc>
        <w:tc>
          <w:tcPr>
            <w:tcW w:w="1235" w:type="dxa"/>
            <w:noWrap w:val="0"/>
            <w:vAlign w:val="center"/>
          </w:tcPr>
          <w:p w14:paraId="42D316DC">
            <w:pPr>
              <w:jc w:val="center"/>
              <w:rPr>
                <w:rFonts w:hint="eastAsia" w:ascii="仿宋" w:hAnsi="仿宋" w:eastAsia="仿宋" w:cs="仿宋"/>
                <w:b/>
                <w:sz w:val="21"/>
                <w:szCs w:val="21"/>
              </w:rPr>
            </w:pPr>
            <w:r>
              <w:rPr>
                <w:rFonts w:hint="eastAsia" w:ascii="仿宋" w:hAnsi="仿宋" w:eastAsia="仿宋" w:cs="仿宋"/>
                <w:b/>
                <w:sz w:val="21"/>
                <w:szCs w:val="21"/>
              </w:rPr>
              <w:t>合计</w:t>
            </w:r>
          </w:p>
        </w:tc>
      </w:tr>
      <w:tr w14:paraId="39974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7C2723B1">
            <w:pPr>
              <w:pStyle w:val="9"/>
              <w:spacing w:line="240" w:lineRule="atLeast"/>
              <w:ind w:left="3920"/>
              <w:jc w:val="center"/>
              <w:outlineLvl w:val="0"/>
              <w:rPr>
                <w:rFonts w:hint="eastAsia" w:ascii="仿宋" w:hAnsi="仿宋" w:eastAsia="仿宋" w:cs="仿宋"/>
                <w:sz w:val="21"/>
                <w:szCs w:val="21"/>
              </w:rPr>
            </w:pPr>
            <w:bookmarkStart w:id="123" w:name="_Toc10630"/>
            <w:r>
              <w:rPr>
                <w:rFonts w:hint="eastAsia" w:ascii="仿宋" w:hAnsi="仿宋" w:eastAsia="仿宋" w:cs="仿宋"/>
                <w:sz w:val="21"/>
                <w:szCs w:val="21"/>
              </w:rPr>
              <w:t>1</w:t>
            </w:r>
            <w:bookmarkEnd w:id="123"/>
          </w:p>
        </w:tc>
        <w:tc>
          <w:tcPr>
            <w:tcW w:w="1557" w:type="dxa"/>
            <w:noWrap w:val="0"/>
            <w:vAlign w:val="center"/>
          </w:tcPr>
          <w:p w14:paraId="477B0800">
            <w:pPr>
              <w:jc w:val="center"/>
              <w:rPr>
                <w:rFonts w:hint="eastAsia" w:ascii="仿宋" w:hAnsi="仿宋" w:eastAsia="仿宋" w:cs="仿宋"/>
                <w:sz w:val="21"/>
                <w:szCs w:val="21"/>
              </w:rPr>
            </w:pPr>
          </w:p>
        </w:tc>
        <w:tc>
          <w:tcPr>
            <w:tcW w:w="3127" w:type="dxa"/>
            <w:noWrap w:val="0"/>
            <w:vAlign w:val="top"/>
          </w:tcPr>
          <w:p w14:paraId="6C6F477A">
            <w:pPr>
              <w:jc w:val="center"/>
              <w:rPr>
                <w:rFonts w:hint="eastAsia" w:ascii="仿宋" w:hAnsi="仿宋" w:eastAsia="仿宋" w:cs="仿宋"/>
                <w:sz w:val="21"/>
                <w:szCs w:val="21"/>
              </w:rPr>
            </w:pPr>
          </w:p>
        </w:tc>
        <w:tc>
          <w:tcPr>
            <w:tcW w:w="1235" w:type="dxa"/>
            <w:noWrap w:val="0"/>
            <w:vAlign w:val="center"/>
          </w:tcPr>
          <w:p w14:paraId="19CCC4FB">
            <w:pPr>
              <w:jc w:val="center"/>
              <w:rPr>
                <w:rFonts w:hint="eastAsia" w:ascii="仿宋" w:hAnsi="仿宋" w:eastAsia="仿宋" w:cs="仿宋"/>
                <w:sz w:val="21"/>
                <w:szCs w:val="21"/>
              </w:rPr>
            </w:pPr>
          </w:p>
        </w:tc>
        <w:tc>
          <w:tcPr>
            <w:tcW w:w="1235" w:type="dxa"/>
            <w:noWrap w:val="0"/>
            <w:vAlign w:val="top"/>
          </w:tcPr>
          <w:p w14:paraId="44B54308">
            <w:pPr>
              <w:jc w:val="center"/>
              <w:rPr>
                <w:rFonts w:hint="eastAsia" w:ascii="仿宋" w:hAnsi="仿宋" w:eastAsia="仿宋" w:cs="仿宋"/>
                <w:sz w:val="21"/>
                <w:szCs w:val="21"/>
              </w:rPr>
            </w:pPr>
          </w:p>
        </w:tc>
        <w:tc>
          <w:tcPr>
            <w:tcW w:w="1235" w:type="dxa"/>
            <w:noWrap w:val="0"/>
            <w:vAlign w:val="top"/>
          </w:tcPr>
          <w:p w14:paraId="29C9916D">
            <w:pPr>
              <w:jc w:val="center"/>
              <w:rPr>
                <w:rFonts w:hint="eastAsia" w:ascii="仿宋" w:hAnsi="仿宋" w:eastAsia="仿宋" w:cs="仿宋"/>
                <w:sz w:val="21"/>
                <w:szCs w:val="21"/>
              </w:rPr>
            </w:pPr>
          </w:p>
        </w:tc>
      </w:tr>
      <w:tr w14:paraId="1E0AD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49F8EFC0">
            <w:pPr>
              <w:pStyle w:val="9"/>
              <w:spacing w:line="240" w:lineRule="atLeast"/>
              <w:ind w:left="3920"/>
              <w:jc w:val="center"/>
              <w:outlineLvl w:val="0"/>
              <w:rPr>
                <w:rFonts w:hint="eastAsia" w:ascii="仿宋" w:hAnsi="仿宋" w:eastAsia="仿宋" w:cs="仿宋"/>
                <w:sz w:val="21"/>
                <w:szCs w:val="21"/>
              </w:rPr>
            </w:pPr>
            <w:bookmarkStart w:id="124" w:name="_Toc23015"/>
            <w:r>
              <w:rPr>
                <w:rFonts w:hint="eastAsia" w:ascii="仿宋" w:hAnsi="仿宋" w:eastAsia="仿宋" w:cs="仿宋"/>
                <w:sz w:val="21"/>
                <w:szCs w:val="21"/>
              </w:rPr>
              <w:t>2</w:t>
            </w:r>
            <w:bookmarkEnd w:id="124"/>
          </w:p>
        </w:tc>
        <w:tc>
          <w:tcPr>
            <w:tcW w:w="1557" w:type="dxa"/>
            <w:noWrap w:val="0"/>
            <w:vAlign w:val="center"/>
          </w:tcPr>
          <w:p w14:paraId="7343299E">
            <w:pPr>
              <w:jc w:val="center"/>
              <w:rPr>
                <w:rFonts w:hint="eastAsia" w:ascii="仿宋" w:hAnsi="仿宋" w:eastAsia="仿宋" w:cs="仿宋"/>
                <w:sz w:val="21"/>
                <w:szCs w:val="21"/>
              </w:rPr>
            </w:pPr>
          </w:p>
        </w:tc>
        <w:tc>
          <w:tcPr>
            <w:tcW w:w="3127" w:type="dxa"/>
            <w:noWrap w:val="0"/>
            <w:vAlign w:val="top"/>
          </w:tcPr>
          <w:p w14:paraId="3490C88C">
            <w:pPr>
              <w:jc w:val="center"/>
              <w:rPr>
                <w:rFonts w:hint="eastAsia" w:ascii="仿宋" w:hAnsi="仿宋" w:eastAsia="仿宋" w:cs="仿宋"/>
                <w:sz w:val="21"/>
                <w:szCs w:val="21"/>
              </w:rPr>
            </w:pPr>
          </w:p>
        </w:tc>
        <w:tc>
          <w:tcPr>
            <w:tcW w:w="1235" w:type="dxa"/>
            <w:noWrap w:val="0"/>
            <w:vAlign w:val="center"/>
          </w:tcPr>
          <w:p w14:paraId="128470A2">
            <w:pPr>
              <w:jc w:val="center"/>
              <w:rPr>
                <w:rFonts w:hint="eastAsia" w:ascii="仿宋" w:hAnsi="仿宋" w:eastAsia="仿宋" w:cs="仿宋"/>
                <w:sz w:val="21"/>
                <w:szCs w:val="21"/>
              </w:rPr>
            </w:pPr>
          </w:p>
        </w:tc>
        <w:tc>
          <w:tcPr>
            <w:tcW w:w="1235" w:type="dxa"/>
            <w:noWrap w:val="0"/>
            <w:vAlign w:val="top"/>
          </w:tcPr>
          <w:p w14:paraId="755A8D87">
            <w:pPr>
              <w:jc w:val="center"/>
              <w:rPr>
                <w:rFonts w:hint="eastAsia" w:ascii="仿宋" w:hAnsi="仿宋" w:eastAsia="仿宋" w:cs="仿宋"/>
                <w:sz w:val="21"/>
                <w:szCs w:val="21"/>
              </w:rPr>
            </w:pPr>
          </w:p>
        </w:tc>
        <w:tc>
          <w:tcPr>
            <w:tcW w:w="1235" w:type="dxa"/>
            <w:noWrap w:val="0"/>
            <w:vAlign w:val="top"/>
          </w:tcPr>
          <w:p w14:paraId="6A6FF678">
            <w:pPr>
              <w:jc w:val="center"/>
              <w:rPr>
                <w:rFonts w:hint="eastAsia" w:ascii="仿宋" w:hAnsi="仿宋" w:eastAsia="仿宋" w:cs="仿宋"/>
                <w:sz w:val="21"/>
                <w:szCs w:val="21"/>
              </w:rPr>
            </w:pPr>
          </w:p>
        </w:tc>
      </w:tr>
      <w:tr w14:paraId="43122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1F8AF484">
            <w:pPr>
              <w:pStyle w:val="9"/>
              <w:spacing w:line="240" w:lineRule="atLeast"/>
              <w:ind w:left="3920"/>
              <w:jc w:val="center"/>
              <w:outlineLvl w:val="0"/>
              <w:rPr>
                <w:rFonts w:hint="eastAsia" w:ascii="仿宋" w:hAnsi="仿宋" w:eastAsia="仿宋" w:cs="仿宋"/>
                <w:sz w:val="21"/>
                <w:szCs w:val="21"/>
              </w:rPr>
            </w:pPr>
            <w:bookmarkStart w:id="125" w:name="_Toc6690"/>
            <w:r>
              <w:rPr>
                <w:rFonts w:hint="eastAsia" w:ascii="仿宋" w:hAnsi="仿宋" w:eastAsia="仿宋" w:cs="仿宋"/>
                <w:sz w:val="21"/>
                <w:szCs w:val="21"/>
              </w:rPr>
              <w:t>3</w:t>
            </w:r>
            <w:bookmarkEnd w:id="125"/>
          </w:p>
        </w:tc>
        <w:tc>
          <w:tcPr>
            <w:tcW w:w="1557" w:type="dxa"/>
            <w:noWrap w:val="0"/>
            <w:vAlign w:val="center"/>
          </w:tcPr>
          <w:p w14:paraId="134C432E">
            <w:pPr>
              <w:jc w:val="center"/>
              <w:rPr>
                <w:rFonts w:hint="eastAsia" w:ascii="仿宋" w:hAnsi="仿宋" w:eastAsia="仿宋" w:cs="仿宋"/>
                <w:sz w:val="21"/>
                <w:szCs w:val="21"/>
              </w:rPr>
            </w:pPr>
          </w:p>
        </w:tc>
        <w:tc>
          <w:tcPr>
            <w:tcW w:w="3127" w:type="dxa"/>
            <w:noWrap w:val="0"/>
            <w:vAlign w:val="top"/>
          </w:tcPr>
          <w:p w14:paraId="308E1ADC">
            <w:pPr>
              <w:jc w:val="center"/>
              <w:rPr>
                <w:rFonts w:hint="eastAsia" w:ascii="仿宋" w:hAnsi="仿宋" w:eastAsia="仿宋" w:cs="仿宋"/>
                <w:sz w:val="21"/>
                <w:szCs w:val="21"/>
              </w:rPr>
            </w:pPr>
          </w:p>
        </w:tc>
        <w:tc>
          <w:tcPr>
            <w:tcW w:w="1235" w:type="dxa"/>
            <w:noWrap w:val="0"/>
            <w:vAlign w:val="center"/>
          </w:tcPr>
          <w:p w14:paraId="2FCCA184">
            <w:pPr>
              <w:jc w:val="center"/>
              <w:rPr>
                <w:rFonts w:hint="eastAsia" w:ascii="仿宋" w:hAnsi="仿宋" w:eastAsia="仿宋" w:cs="仿宋"/>
                <w:sz w:val="21"/>
                <w:szCs w:val="21"/>
              </w:rPr>
            </w:pPr>
          </w:p>
        </w:tc>
        <w:tc>
          <w:tcPr>
            <w:tcW w:w="1235" w:type="dxa"/>
            <w:noWrap w:val="0"/>
            <w:vAlign w:val="top"/>
          </w:tcPr>
          <w:p w14:paraId="10DC61B0">
            <w:pPr>
              <w:jc w:val="center"/>
              <w:rPr>
                <w:rFonts w:hint="eastAsia" w:ascii="仿宋" w:hAnsi="仿宋" w:eastAsia="仿宋" w:cs="仿宋"/>
                <w:sz w:val="21"/>
                <w:szCs w:val="21"/>
              </w:rPr>
            </w:pPr>
          </w:p>
        </w:tc>
        <w:tc>
          <w:tcPr>
            <w:tcW w:w="1235" w:type="dxa"/>
            <w:noWrap w:val="0"/>
            <w:vAlign w:val="top"/>
          </w:tcPr>
          <w:p w14:paraId="5CF4B6B8">
            <w:pPr>
              <w:jc w:val="center"/>
              <w:rPr>
                <w:rFonts w:hint="eastAsia" w:ascii="仿宋" w:hAnsi="仿宋" w:eastAsia="仿宋" w:cs="仿宋"/>
                <w:sz w:val="21"/>
                <w:szCs w:val="21"/>
              </w:rPr>
            </w:pPr>
          </w:p>
        </w:tc>
      </w:tr>
      <w:tr w14:paraId="47AD2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2C6D0964">
            <w:pPr>
              <w:pStyle w:val="9"/>
              <w:spacing w:line="240" w:lineRule="atLeast"/>
              <w:ind w:left="3920"/>
              <w:jc w:val="center"/>
              <w:outlineLvl w:val="0"/>
              <w:rPr>
                <w:rFonts w:hint="eastAsia" w:ascii="仿宋" w:hAnsi="仿宋" w:eastAsia="仿宋" w:cs="仿宋"/>
                <w:sz w:val="21"/>
                <w:szCs w:val="21"/>
              </w:rPr>
            </w:pPr>
            <w:bookmarkStart w:id="126" w:name="_Toc7821"/>
            <w:r>
              <w:rPr>
                <w:rFonts w:hint="eastAsia" w:ascii="仿宋" w:hAnsi="仿宋" w:eastAsia="仿宋" w:cs="仿宋"/>
                <w:sz w:val="21"/>
                <w:szCs w:val="21"/>
              </w:rPr>
              <w:t>4</w:t>
            </w:r>
            <w:bookmarkEnd w:id="126"/>
          </w:p>
        </w:tc>
        <w:tc>
          <w:tcPr>
            <w:tcW w:w="1557" w:type="dxa"/>
            <w:noWrap w:val="0"/>
            <w:vAlign w:val="center"/>
          </w:tcPr>
          <w:p w14:paraId="6E16D1C9">
            <w:pPr>
              <w:jc w:val="center"/>
              <w:rPr>
                <w:rFonts w:hint="eastAsia" w:ascii="仿宋" w:hAnsi="仿宋" w:eastAsia="仿宋" w:cs="仿宋"/>
                <w:sz w:val="21"/>
                <w:szCs w:val="21"/>
              </w:rPr>
            </w:pPr>
          </w:p>
        </w:tc>
        <w:tc>
          <w:tcPr>
            <w:tcW w:w="3127" w:type="dxa"/>
            <w:noWrap w:val="0"/>
            <w:vAlign w:val="top"/>
          </w:tcPr>
          <w:p w14:paraId="5DBCFE09">
            <w:pPr>
              <w:jc w:val="center"/>
              <w:rPr>
                <w:rFonts w:hint="eastAsia" w:ascii="仿宋" w:hAnsi="仿宋" w:eastAsia="仿宋" w:cs="仿宋"/>
                <w:sz w:val="21"/>
                <w:szCs w:val="21"/>
              </w:rPr>
            </w:pPr>
          </w:p>
        </w:tc>
        <w:tc>
          <w:tcPr>
            <w:tcW w:w="1235" w:type="dxa"/>
            <w:noWrap w:val="0"/>
            <w:vAlign w:val="center"/>
          </w:tcPr>
          <w:p w14:paraId="03FEB252">
            <w:pPr>
              <w:jc w:val="center"/>
              <w:rPr>
                <w:rFonts w:hint="eastAsia" w:ascii="仿宋" w:hAnsi="仿宋" w:eastAsia="仿宋" w:cs="仿宋"/>
                <w:sz w:val="21"/>
                <w:szCs w:val="21"/>
              </w:rPr>
            </w:pPr>
          </w:p>
        </w:tc>
        <w:tc>
          <w:tcPr>
            <w:tcW w:w="1235" w:type="dxa"/>
            <w:noWrap w:val="0"/>
            <w:vAlign w:val="top"/>
          </w:tcPr>
          <w:p w14:paraId="2428A9EF">
            <w:pPr>
              <w:jc w:val="center"/>
              <w:rPr>
                <w:rFonts w:hint="eastAsia" w:ascii="仿宋" w:hAnsi="仿宋" w:eastAsia="仿宋" w:cs="仿宋"/>
                <w:sz w:val="21"/>
                <w:szCs w:val="21"/>
              </w:rPr>
            </w:pPr>
          </w:p>
        </w:tc>
        <w:tc>
          <w:tcPr>
            <w:tcW w:w="1235" w:type="dxa"/>
            <w:noWrap w:val="0"/>
            <w:vAlign w:val="top"/>
          </w:tcPr>
          <w:p w14:paraId="74E46E95">
            <w:pPr>
              <w:jc w:val="center"/>
              <w:rPr>
                <w:rFonts w:hint="eastAsia" w:ascii="仿宋" w:hAnsi="仿宋" w:eastAsia="仿宋" w:cs="仿宋"/>
                <w:sz w:val="21"/>
                <w:szCs w:val="21"/>
              </w:rPr>
            </w:pPr>
          </w:p>
        </w:tc>
      </w:tr>
      <w:tr w14:paraId="484FA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71480AD6">
            <w:pPr>
              <w:pStyle w:val="9"/>
              <w:spacing w:line="240" w:lineRule="atLeast"/>
              <w:ind w:left="3920"/>
              <w:jc w:val="center"/>
              <w:outlineLvl w:val="0"/>
              <w:rPr>
                <w:rFonts w:hint="eastAsia" w:ascii="仿宋" w:hAnsi="仿宋" w:eastAsia="仿宋" w:cs="仿宋"/>
                <w:sz w:val="21"/>
                <w:szCs w:val="21"/>
              </w:rPr>
            </w:pPr>
            <w:bookmarkStart w:id="127" w:name="_Toc22124"/>
            <w:r>
              <w:rPr>
                <w:rFonts w:hint="eastAsia" w:ascii="仿宋" w:hAnsi="仿宋" w:eastAsia="仿宋" w:cs="仿宋"/>
                <w:sz w:val="21"/>
                <w:szCs w:val="21"/>
              </w:rPr>
              <w:t>5</w:t>
            </w:r>
            <w:bookmarkEnd w:id="127"/>
          </w:p>
        </w:tc>
        <w:tc>
          <w:tcPr>
            <w:tcW w:w="1557" w:type="dxa"/>
            <w:noWrap w:val="0"/>
            <w:vAlign w:val="center"/>
          </w:tcPr>
          <w:p w14:paraId="27D02B6A">
            <w:pPr>
              <w:jc w:val="center"/>
              <w:rPr>
                <w:rFonts w:hint="eastAsia" w:ascii="仿宋" w:hAnsi="仿宋" w:eastAsia="仿宋" w:cs="仿宋"/>
                <w:sz w:val="21"/>
                <w:szCs w:val="21"/>
              </w:rPr>
            </w:pPr>
          </w:p>
        </w:tc>
        <w:tc>
          <w:tcPr>
            <w:tcW w:w="3127" w:type="dxa"/>
            <w:noWrap w:val="0"/>
            <w:vAlign w:val="top"/>
          </w:tcPr>
          <w:p w14:paraId="537D276C">
            <w:pPr>
              <w:jc w:val="center"/>
              <w:rPr>
                <w:rFonts w:hint="eastAsia" w:ascii="仿宋" w:hAnsi="仿宋" w:eastAsia="仿宋" w:cs="仿宋"/>
                <w:sz w:val="21"/>
                <w:szCs w:val="21"/>
              </w:rPr>
            </w:pPr>
          </w:p>
        </w:tc>
        <w:tc>
          <w:tcPr>
            <w:tcW w:w="1235" w:type="dxa"/>
            <w:noWrap w:val="0"/>
            <w:vAlign w:val="center"/>
          </w:tcPr>
          <w:p w14:paraId="3F0AC619">
            <w:pPr>
              <w:jc w:val="center"/>
              <w:rPr>
                <w:rFonts w:hint="eastAsia" w:ascii="仿宋" w:hAnsi="仿宋" w:eastAsia="仿宋" w:cs="仿宋"/>
                <w:sz w:val="21"/>
                <w:szCs w:val="21"/>
              </w:rPr>
            </w:pPr>
          </w:p>
        </w:tc>
        <w:tc>
          <w:tcPr>
            <w:tcW w:w="1235" w:type="dxa"/>
            <w:noWrap w:val="0"/>
            <w:vAlign w:val="top"/>
          </w:tcPr>
          <w:p w14:paraId="59459700">
            <w:pPr>
              <w:jc w:val="center"/>
              <w:rPr>
                <w:rFonts w:hint="eastAsia" w:ascii="仿宋" w:hAnsi="仿宋" w:eastAsia="仿宋" w:cs="仿宋"/>
                <w:sz w:val="21"/>
                <w:szCs w:val="21"/>
              </w:rPr>
            </w:pPr>
          </w:p>
        </w:tc>
        <w:tc>
          <w:tcPr>
            <w:tcW w:w="1235" w:type="dxa"/>
            <w:noWrap w:val="0"/>
            <w:vAlign w:val="top"/>
          </w:tcPr>
          <w:p w14:paraId="611AFB6F">
            <w:pPr>
              <w:jc w:val="center"/>
              <w:rPr>
                <w:rFonts w:hint="eastAsia" w:ascii="仿宋" w:hAnsi="仿宋" w:eastAsia="仿宋" w:cs="仿宋"/>
                <w:sz w:val="21"/>
                <w:szCs w:val="21"/>
              </w:rPr>
            </w:pPr>
          </w:p>
        </w:tc>
      </w:tr>
      <w:tr w14:paraId="406A3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1DC0F349">
            <w:pPr>
              <w:pStyle w:val="9"/>
              <w:spacing w:line="240" w:lineRule="atLeast"/>
              <w:ind w:left="3920"/>
              <w:jc w:val="center"/>
              <w:outlineLvl w:val="0"/>
              <w:rPr>
                <w:rFonts w:hint="eastAsia" w:ascii="仿宋" w:hAnsi="仿宋" w:eastAsia="仿宋" w:cs="仿宋"/>
                <w:sz w:val="21"/>
                <w:szCs w:val="21"/>
              </w:rPr>
            </w:pPr>
            <w:bookmarkStart w:id="128" w:name="_Toc25115"/>
            <w:r>
              <w:rPr>
                <w:rFonts w:hint="eastAsia" w:ascii="仿宋" w:hAnsi="仿宋" w:eastAsia="仿宋" w:cs="仿宋"/>
                <w:sz w:val="21"/>
                <w:szCs w:val="21"/>
              </w:rPr>
              <w:t>6</w:t>
            </w:r>
            <w:bookmarkEnd w:id="128"/>
          </w:p>
        </w:tc>
        <w:tc>
          <w:tcPr>
            <w:tcW w:w="1557" w:type="dxa"/>
            <w:noWrap w:val="0"/>
            <w:vAlign w:val="center"/>
          </w:tcPr>
          <w:p w14:paraId="51B9A093">
            <w:pPr>
              <w:jc w:val="center"/>
              <w:rPr>
                <w:rFonts w:hint="eastAsia" w:ascii="仿宋" w:hAnsi="仿宋" w:eastAsia="仿宋" w:cs="仿宋"/>
                <w:sz w:val="21"/>
                <w:szCs w:val="21"/>
              </w:rPr>
            </w:pPr>
          </w:p>
        </w:tc>
        <w:tc>
          <w:tcPr>
            <w:tcW w:w="3127" w:type="dxa"/>
            <w:noWrap w:val="0"/>
            <w:vAlign w:val="top"/>
          </w:tcPr>
          <w:p w14:paraId="1A49C3C7">
            <w:pPr>
              <w:jc w:val="center"/>
              <w:rPr>
                <w:rFonts w:hint="eastAsia" w:ascii="仿宋" w:hAnsi="仿宋" w:eastAsia="仿宋" w:cs="仿宋"/>
                <w:sz w:val="21"/>
                <w:szCs w:val="21"/>
              </w:rPr>
            </w:pPr>
          </w:p>
        </w:tc>
        <w:tc>
          <w:tcPr>
            <w:tcW w:w="1235" w:type="dxa"/>
            <w:noWrap w:val="0"/>
            <w:vAlign w:val="center"/>
          </w:tcPr>
          <w:p w14:paraId="01FD20E9">
            <w:pPr>
              <w:jc w:val="center"/>
              <w:rPr>
                <w:rFonts w:hint="eastAsia" w:ascii="仿宋" w:hAnsi="仿宋" w:eastAsia="仿宋" w:cs="仿宋"/>
                <w:sz w:val="21"/>
                <w:szCs w:val="21"/>
              </w:rPr>
            </w:pPr>
          </w:p>
        </w:tc>
        <w:tc>
          <w:tcPr>
            <w:tcW w:w="1235" w:type="dxa"/>
            <w:noWrap w:val="0"/>
            <w:vAlign w:val="top"/>
          </w:tcPr>
          <w:p w14:paraId="481629C3">
            <w:pPr>
              <w:jc w:val="center"/>
              <w:rPr>
                <w:rFonts w:hint="eastAsia" w:ascii="仿宋" w:hAnsi="仿宋" w:eastAsia="仿宋" w:cs="仿宋"/>
                <w:sz w:val="21"/>
                <w:szCs w:val="21"/>
              </w:rPr>
            </w:pPr>
          </w:p>
        </w:tc>
        <w:tc>
          <w:tcPr>
            <w:tcW w:w="1235" w:type="dxa"/>
            <w:noWrap w:val="0"/>
            <w:vAlign w:val="top"/>
          </w:tcPr>
          <w:p w14:paraId="2F2168FC">
            <w:pPr>
              <w:jc w:val="center"/>
              <w:rPr>
                <w:rFonts w:hint="eastAsia" w:ascii="仿宋" w:hAnsi="仿宋" w:eastAsia="仿宋" w:cs="仿宋"/>
                <w:sz w:val="21"/>
                <w:szCs w:val="21"/>
              </w:rPr>
            </w:pPr>
          </w:p>
        </w:tc>
      </w:tr>
      <w:tr w14:paraId="36A39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746E9AED">
            <w:pPr>
              <w:pStyle w:val="9"/>
              <w:spacing w:line="240" w:lineRule="atLeast"/>
              <w:ind w:left="3920"/>
              <w:jc w:val="center"/>
              <w:outlineLvl w:val="0"/>
              <w:rPr>
                <w:rFonts w:hint="eastAsia" w:ascii="仿宋" w:hAnsi="仿宋" w:eastAsia="仿宋" w:cs="仿宋"/>
                <w:sz w:val="21"/>
                <w:szCs w:val="21"/>
              </w:rPr>
            </w:pPr>
            <w:bookmarkStart w:id="129" w:name="_Toc23832"/>
            <w:r>
              <w:rPr>
                <w:rFonts w:hint="eastAsia" w:ascii="仿宋" w:hAnsi="仿宋" w:eastAsia="仿宋" w:cs="仿宋"/>
                <w:sz w:val="21"/>
                <w:szCs w:val="21"/>
              </w:rPr>
              <w:t>7</w:t>
            </w:r>
            <w:bookmarkEnd w:id="129"/>
          </w:p>
        </w:tc>
        <w:tc>
          <w:tcPr>
            <w:tcW w:w="1557" w:type="dxa"/>
            <w:noWrap w:val="0"/>
            <w:vAlign w:val="center"/>
          </w:tcPr>
          <w:p w14:paraId="23AD5B9E">
            <w:pPr>
              <w:jc w:val="center"/>
              <w:rPr>
                <w:rFonts w:hint="eastAsia" w:ascii="仿宋" w:hAnsi="仿宋" w:eastAsia="仿宋" w:cs="仿宋"/>
                <w:sz w:val="21"/>
                <w:szCs w:val="21"/>
              </w:rPr>
            </w:pPr>
          </w:p>
        </w:tc>
        <w:tc>
          <w:tcPr>
            <w:tcW w:w="3127" w:type="dxa"/>
            <w:noWrap w:val="0"/>
            <w:vAlign w:val="top"/>
          </w:tcPr>
          <w:p w14:paraId="3A1464A3">
            <w:pPr>
              <w:jc w:val="center"/>
              <w:rPr>
                <w:rFonts w:hint="eastAsia" w:ascii="仿宋" w:hAnsi="仿宋" w:eastAsia="仿宋" w:cs="仿宋"/>
                <w:sz w:val="21"/>
                <w:szCs w:val="21"/>
              </w:rPr>
            </w:pPr>
          </w:p>
        </w:tc>
        <w:tc>
          <w:tcPr>
            <w:tcW w:w="1235" w:type="dxa"/>
            <w:noWrap w:val="0"/>
            <w:vAlign w:val="center"/>
          </w:tcPr>
          <w:p w14:paraId="1A849DCF">
            <w:pPr>
              <w:jc w:val="center"/>
              <w:rPr>
                <w:rFonts w:hint="eastAsia" w:ascii="仿宋" w:hAnsi="仿宋" w:eastAsia="仿宋" w:cs="仿宋"/>
                <w:sz w:val="21"/>
                <w:szCs w:val="21"/>
              </w:rPr>
            </w:pPr>
          </w:p>
        </w:tc>
        <w:tc>
          <w:tcPr>
            <w:tcW w:w="1235" w:type="dxa"/>
            <w:noWrap w:val="0"/>
            <w:vAlign w:val="top"/>
          </w:tcPr>
          <w:p w14:paraId="34439C54">
            <w:pPr>
              <w:jc w:val="center"/>
              <w:rPr>
                <w:rFonts w:hint="eastAsia" w:ascii="仿宋" w:hAnsi="仿宋" w:eastAsia="仿宋" w:cs="仿宋"/>
                <w:sz w:val="21"/>
                <w:szCs w:val="21"/>
              </w:rPr>
            </w:pPr>
          </w:p>
        </w:tc>
        <w:tc>
          <w:tcPr>
            <w:tcW w:w="1235" w:type="dxa"/>
            <w:noWrap w:val="0"/>
            <w:vAlign w:val="top"/>
          </w:tcPr>
          <w:p w14:paraId="42FF5B5B">
            <w:pPr>
              <w:jc w:val="center"/>
              <w:rPr>
                <w:rFonts w:hint="eastAsia" w:ascii="仿宋" w:hAnsi="仿宋" w:eastAsia="仿宋" w:cs="仿宋"/>
                <w:sz w:val="21"/>
                <w:szCs w:val="21"/>
              </w:rPr>
            </w:pPr>
          </w:p>
        </w:tc>
      </w:tr>
      <w:tr w14:paraId="0A177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2C18CC7C">
            <w:pPr>
              <w:pStyle w:val="9"/>
              <w:spacing w:line="240" w:lineRule="atLeast"/>
              <w:ind w:left="3920"/>
              <w:jc w:val="center"/>
              <w:outlineLvl w:val="0"/>
              <w:rPr>
                <w:rFonts w:hint="eastAsia" w:ascii="仿宋" w:hAnsi="仿宋" w:eastAsia="仿宋" w:cs="仿宋"/>
                <w:sz w:val="21"/>
                <w:szCs w:val="21"/>
              </w:rPr>
            </w:pPr>
            <w:bookmarkStart w:id="130" w:name="_Toc10808"/>
            <w:r>
              <w:rPr>
                <w:rFonts w:hint="eastAsia" w:ascii="仿宋" w:hAnsi="仿宋" w:eastAsia="仿宋" w:cs="仿宋"/>
                <w:sz w:val="21"/>
                <w:szCs w:val="21"/>
              </w:rPr>
              <w:t>8</w:t>
            </w:r>
            <w:bookmarkEnd w:id="130"/>
          </w:p>
        </w:tc>
        <w:tc>
          <w:tcPr>
            <w:tcW w:w="1557" w:type="dxa"/>
            <w:noWrap w:val="0"/>
            <w:vAlign w:val="center"/>
          </w:tcPr>
          <w:p w14:paraId="70340785">
            <w:pPr>
              <w:jc w:val="center"/>
              <w:rPr>
                <w:rFonts w:hint="eastAsia" w:ascii="仿宋" w:hAnsi="仿宋" w:eastAsia="仿宋" w:cs="仿宋"/>
                <w:sz w:val="21"/>
                <w:szCs w:val="21"/>
              </w:rPr>
            </w:pPr>
          </w:p>
        </w:tc>
        <w:tc>
          <w:tcPr>
            <w:tcW w:w="3127" w:type="dxa"/>
            <w:noWrap w:val="0"/>
            <w:vAlign w:val="top"/>
          </w:tcPr>
          <w:p w14:paraId="6A87BCA7">
            <w:pPr>
              <w:jc w:val="center"/>
              <w:rPr>
                <w:rFonts w:hint="eastAsia" w:ascii="仿宋" w:hAnsi="仿宋" w:eastAsia="仿宋" w:cs="仿宋"/>
                <w:sz w:val="21"/>
                <w:szCs w:val="21"/>
              </w:rPr>
            </w:pPr>
          </w:p>
        </w:tc>
        <w:tc>
          <w:tcPr>
            <w:tcW w:w="1235" w:type="dxa"/>
            <w:noWrap w:val="0"/>
            <w:vAlign w:val="center"/>
          </w:tcPr>
          <w:p w14:paraId="7FA63860">
            <w:pPr>
              <w:jc w:val="center"/>
              <w:rPr>
                <w:rFonts w:hint="eastAsia" w:ascii="仿宋" w:hAnsi="仿宋" w:eastAsia="仿宋" w:cs="仿宋"/>
                <w:sz w:val="21"/>
                <w:szCs w:val="21"/>
              </w:rPr>
            </w:pPr>
            <w:r>
              <w:rPr>
                <w:rFonts w:hint="eastAsia" w:ascii="仿宋" w:hAnsi="仿宋" w:eastAsia="仿宋" w:cs="仿宋"/>
                <w:sz w:val="21"/>
                <w:szCs w:val="21"/>
              </w:rPr>
              <w:t>/</w:t>
            </w:r>
          </w:p>
        </w:tc>
        <w:tc>
          <w:tcPr>
            <w:tcW w:w="1235" w:type="dxa"/>
            <w:noWrap w:val="0"/>
            <w:vAlign w:val="top"/>
          </w:tcPr>
          <w:p w14:paraId="3E9FB1AB">
            <w:pPr>
              <w:jc w:val="center"/>
              <w:rPr>
                <w:rFonts w:hint="eastAsia" w:ascii="仿宋" w:hAnsi="仿宋" w:eastAsia="仿宋" w:cs="仿宋"/>
                <w:sz w:val="21"/>
                <w:szCs w:val="21"/>
              </w:rPr>
            </w:pPr>
          </w:p>
        </w:tc>
        <w:tc>
          <w:tcPr>
            <w:tcW w:w="1235" w:type="dxa"/>
            <w:noWrap w:val="0"/>
            <w:vAlign w:val="top"/>
          </w:tcPr>
          <w:p w14:paraId="7CFCD41D">
            <w:pPr>
              <w:jc w:val="center"/>
              <w:rPr>
                <w:rFonts w:hint="eastAsia" w:ascii="仿宋" w:hAnsi="仿宋" w:eastAsia="仿宋" w:cs="仿宋"/>
                <w:sz w:val="21"/>
                <w:szCs w:val="21"/>
              </w:rPr>
            </w:pPr>
          </w:p>
        </w:tc>
      </w:tr>
      <w:tr w14:paraId="197A7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33A06FFC">
            <w:pPr>
              <w:pStyle w:val="9"/>
              <w:spacing w:line="240" w:lineRule="atLeast"/>
              <w:ind w:left="3920"/>
              <w:jc w:val="center"/>
              <w:outlineLvl w:val="0"/>
              <w:rPr>
                <w:rFonts w:hint="eastAsia" w:ascii="仿宋" w:hAnsi="仿宋" w:eastAsia="仿宋" w:cs="仿宋"/>
                <w:sz w:val="21"/>
                <w:szCs w:val="21"/>
              </w:rPr>
            </w:pPr>
            <w:bookmarkStart w:id="131" w:name="_Toc2"/>
            <w:r>
              <w:rPr>
                <w:rFonts w:hint="eastAsia" w:ascii="仿宋" w:hAnsi="仿宋" w:eastAsia="仿宋" w:cs="仿宋"/>
                <w:sz w:val="21"/>
                <w:szCs w:val="21"/>
              </w:rPr>
              <w:t>9</w:t>
            </w:r>
            <w:bookmarkEnd w:id="131"/>
          </w:p>
        </w:tc>
        <w:tc>
          <w:tcPr>
            <w:tcW w:w="1557" w:type="dxa"/>
            <w:noWrap w:val="0"/>
            <w:vAlign w:val="center"/>
          </w:tcPr>
          <w:p w14:paraId="44AC7BFB">
            <w:pPr>
              <w:jc w:val="center"/>
              <w:rPr>
                <w:rFonts w:hint="eastAsia" w:ascii="仿宋" w:hAnsi="仿宋" w:eastAsia="仿宋" w:cs="仿宋"/>
                <w:sz w:val="21"/>
                <w:szCs w:val="21"/>
              </w:rPr>
            </w:pPr>
          </w:p>
        </w:tc>
        <w:tc>
          <w:tcPr>
            <w:tcW w:w="3127" w:type="dxa"/>
            <w:noWrap w:val="0"/>
            <w:vAlign w:val="top"/>
          </w:tcPr>
          <w:p w14:paraId="188D244B">
            <w:pPr>
              <w:jc w:val="center"/>
              <w:rPr>
                <w:rFonts w:hint="eastAsia" w:ascii="仿宋" w:hAnsi="仿宋" w:eastAsia="仿宋" w:cs="仿宋"/>
                <w:sz w:val="21"/>
                <w:szCs w:val="21"/>
              </w:rPr>
            </w:pPr>
          </w:p>
        </w:tc>
        <w:tc>
          <w:tcPr>
            <w:tcW w:w="1235" w:type="dxa"/>
            <w:noWrap w:val="0"/>
            <w:vAlign w:val="center"/>
          </w:tcPr>
          <w:p w14:paraId="428687BF">
            <w:pPr>
              <w:jc w:val="center"/>
              <w:rPr>
                <w:rFonts w:hint="eastAsia" w:ascii="仿宋" w:hAnsi="仿宋" w:eastAsia="仿宋" w:cs="仿宋"/>
                <w:sz w:val="21"/>
                <w:szCs w:val="21"/>
              </w:rPr>
            </w:pPr>
            <w:r>
              <w:rPr>
                <w:rFonts w:hint="eastAsia" w:ascii="仿宋" w:hAnsi="仿宋" w:eastAsia="仿宋" w:cs="仿宋"/>
                <w:sz w:val="21"/>
                <w:szCs w:val="21"/>
              </w:rPr>
              <w:t>/</w:t>
            </w:r>
          </w:p>
        </w:tc>
        <w:tc>
          <w:tcPr>
            <w:tcW w:w="1235" w:type="dxa"/>
            <w:noWrap w:val="0"/>
            <w:vAlign w:val="top"/>
          </w:tcPr>
          <w:p w14:paraId="2014ABFB">
            <w:pPr>
              <w:jc w:val="center"/>
              <w:rPr>
                <w:rFonts w:hint="eastAsia" w:ascii="仿宋" w:hAnsi="仿宋" w:eastAsia="仿宋" w:cs="仿宋"/>
                <w:sz w:val="21"/>
                <w:szCs w:val="21"/>
              </w:rPr>
            </w:pPr>
          </w:p>
        </w:tc>
        <w:tc>
          <w:tcPr>
            <w:tcW w:w="1235" w:type="dxa"/>
            <w:noWrap w:val="0"/>
            <w:vAlign w:val="top"/>
          </w:tcPr>
          <w:p w14:paraId="792E9A6F">
            <w:pPr>
              <w:jc w:val="center"/>
              <w:rPr>
                <w:rFonts w:hint="eastAsia" w:ascii="仿宋" w:hAnsi="仿宋" w:eastAsia="仿宋" w:cs="仿宋"/>
                <w:sz w:val="21"/>
                <w:szCs w:val="21"/>
              </w:rPr>
            </w:pPr>
          </w:p>
        </w:tc>
      </w:tr>
      <w:tr w14:paraId="250FB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4CBDAFB3">
            <w:pPr>
              <w:pStyle w:val="9"/>
              <w:spacing w:line="240" w:lineRule="atLeast"/>
              <w:ind w:left="3920"/>
              <w:jc w:val="center"/>
              <w:outlineLvl w:val="0"/>
              <w:rPr>
                <w:rFonts w:hint="eastAsia" w:ascii="仿宋" w:hAnsi="仿宋" w:eastAsia="仿宋" w:cs="仿宋"/>
                <w:sz w:val="21"/>
                <w:szCs w:val="21"/>
              </w:rPr>
            </w:pPr>
            <w:bookmarkStart w:id="132" w:name="_Toc8403"/>
            <w:r>
              <w:rPr>
                <w:rFonts w:hint="eastAsia" w:ascii="仿宋" w:hAnsi="仿宋" w:eastAsia="仿宋" w:cs="仿宋"/>
                <w:sz w:val="21"/>
                <w:szCs w:val="21"/>
              </w:rPr>
              <w:t>10</w:t>
            </w:r>
            <w:bookmarkEnd w:id="132"/>
          </w:p>
        </w:tc>
        <w:tc>
          <w:tcPr>
            <w:tcW w:w="1557" w:type="dxa"/>
            <w:noWrap w:val="0"/>
            <w:vAlign w:val="center"/>
          </w:tcPr>
          <w:p w14:paraId="6AEF9BDC">
            <w:pPr>
              <w:jc w:val="center"/>
              <w:rPr>
                <w:rFonts w:hint="eastAsia" w:ascii="仿宋" w:hAnsi="仿宋" w:eastAsia="仿宋" w:cs="仿宋"/>
                <w:sz w:val="21"/>
                <w:szCs w:val="21"/>
              </w:rPr>
            </w:pPr>
          </w:p>
        </w:tc>
        <w:tc>
          <w:tcPr>
            <w:tcW w:w="3127" w:type="dxa"/>
            <w:noWrap w:val="0"/>
            <w:vAlign w:val="top"/>
          </w:tcPr>
          <w:p w14:paraId="346D7419">
            <w:pPr>
              <w:jc w:val="center"/>
              <w:rPr>
                <w:rFonts w:hint="eastAsia" w:ascii="仿宋" w:hAnsi="仿宋" w:eastAsia="仿宋" w:cs="仿宋"/>
                <w:sz w:val="21"/>
                <w:szCs w:val="21"/>
              </w:rPr>
            </w:pPr>
          </w:p>
        </w:tc>
        <w:tc>
          <w:tcPr>
            <w:tcW w:w="1235" w:type="dxa"/>
            <w:noWrap w:val="0"/>
            <w:vAlign w:val="center"/>
          </w:tcPr>
          <w:p w14:paraId="2FD59F46">
            <w:pPr>
              <w:jc w:val="center"/>
              <w:rPr>
                <w:rFonts w:hint="eastAsia" w:ascii="仿宋" w:hAnsi="仿宋" w:eastAsia="仿宋" w:cs="仿宋"/>
                <w:sz w:val="21"/>
                <w:szCs w:val="21"/>
              </w:rPr>
            </w:pPr>
            <w:r>
              <w:rPr>
                <w:rFonts w:hint="eastAsia" w:ascii="仿宋" w:hAnsi="仿宋" w:eastAsia="仿宋" w:cs="仿宋"/>
                <w:sz w:val="21"/>
                <w:szCs w:val="21"/>
              </w:rPr>
              <w:t>/</w:t>
            </w:r>
          </w:p>
        </w:tc>
        <w:tc>
          <w:tcPr>
            <w:tcW w:w="1235" w:type="dxa"/>
            <w:noWrap w:val="0"/>
            <w:vAlign w:val="top"/>
          </w:tcPr>
          <w:p w14:paraId="5685DB96">
            <w:pPr>
              <w:jc w:val="center"/>
              <w:rPr>
                <w:rFonts w:hint="eastAsia" w:ascii="仿宋" w:hAnsi="仿宋" w:eastAsia="仿宋" w:cs="仿宋"/>
                <w:sz w:val="21"/>
                <w:szCs w:val="21"/>
              </w:rPr>
            </w:pPr>
          </w:p>
        </w:tc>
        <w:tc>
          <w:tcPr>
            <w:tcW w:w="1235" w:type="dxa"/>
            <w:noWrap w:val="0"/>
            <w:vAlign w:val="top"/>
          </w:tcPr>
          <w:p w14:paraId="2CA0E2E6">
            <w:pPr>
              <w:jc w:val="center"/>
              <w:rPr>
                <w:rFonts w:hint="eastAsia" w:ascii="仿宋" w:hAnsi="仿宋" w:eastAsia="仿宋" w:cs="仿宋"/>
                <w:sz w:val="21"/>
                <w:szCs w:val="21"/>
              </w:rPr>
            </w:pPr>
          </w:p>
        </w:tc>
      </w:tr>
      <w:tr w14:paraId="429E8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062266AB">
            <w:pPr>
              <w:pStyle w:val="9"/>
              <w:spacing w:line="240" w:lineRule="atLeast"/>
              <w:ind w:left="3920"/>
              <w:jc w:val="center"/>
              <w:outlineLvl w:val="0"/>
              <w:rPr>
                <w:rFonts w:hint="eastAsia" w:ascii="仿宋" w:hAnsi="仿宋" w:eastAsia="仿宋" w:cs="仿宋"/>
                <w:sz w:val="21"/>
                <w:szCs w:val="21"/>
              </w:rPr>
            </w:pPr>
            <w:bookmarkStart w:id="133" w:name="_Toc2753"/>
            <w:r>
              <w:rPr>
                <w:rFonts w:hint="eastAsia" w:ascii="仿宋" w:hAnsi="仿宋" w:eastAsia="仿宋" w:cs="仿宋"/>
                <w:sz w:val="21"/>
                <w:szCs w:val="21"/>
              </w:rPr>
              <w:t>11</w:t>
            </w:r>
            <w:bookmarkEnd w:id="133"/>
          </w:p>
        </w:tc>
        <w:tc>
          <w:tcPr>
            <w:tcW w:w="1557" w:type="dxa"/>
            <w:noWrap w:val="0"/>
            <w:vAlign w:val="center"/>
          </w:tcPr>
          <w:p w14:paraId="306A16D5">
            <w:pPr>
              <w:jc w:val="center"/>
              <w:rPr>
                <w:rFonts w:hint="eastAsia" w:ascii="仿宋" w:hAnsi="仿宋" w:eastAsia="仿宋" w:cs="仿宋"/>
                <w:sz w:val="21"/>
                <w:szCs w:val="21"/>
              </w:rPr>
            </w:pPr>
            <w:r>
              <w:rPr>
                <w:rFonts w:hint="eastAsia" w:ascii="仿宋" w:hAnsi="仿宋" w:eastAsia="仿宋" w:cs="仿宋"/>
                <w:sz w:val="21"/>
                <w:szCs w:val="21"/>
              </w:rPr>
              <w:t>……</w:t>
            </w:r>
          </w:p>
        </w:tc>
        <w:tc>
          <w:tcPr>
            <w:tcW w:w="3127" w:type="dxa"/>
            <w:noWrap w:val="0"/>
            <w:vAlign w:val="top"/>
          </w:tcPr>
          <w:p w14:paraId="73B1FEFE">
            <w:pPr>
              <w:jc w:val="center"/>
              <w:rPr>
                <w:rFonts w:hint="eastAsia" w:ascii="仿宋" w:hAnsi="仿宋" w:eastAsia="仿宋" w:cs="仿宋"/>
                <w:sz w:val="21"/>
                <w:szCs w:val="21"/>
              </w:rPr>
            </w:pPr>
          </w:p>
        </w:tc>
        <w:tc>
          <w:tcPr>
            <w:tcW w:w="1235" w:type="dxa"/>
            <w:noWrap w:val="0"/>
            <w:vAlign w:val="center"/>
          </w:tcPr>
          <w:p w14:paraId="796F7489">
            <w:pPr>
              <w:jc w:val="center"/>
              <w:rPr>
                <w:rFonts w:hint="eastAsia" w:ascii="仿宋" w:hAnsi="仿宋" w:eastAsia="仿宋" w:cs="仿宋"/>
                <w:sz w:val="21"/>
                <w:szCs w:val="21"/>
              </w:rPr>
            </w:pPr>
            <w:r>
              <w:rPr>
                <w:rFonts w:hint="eastAsia" w:ascii="仿宋" w:hAnsi="仿宋" w:eastAsia="仿宋" w:cs="仿宋"/>
                <w:sz w:val="21"/>
                <w:szCs w:val="21"/>
              </w:rPr>
              <w:t>/</w:t>
            </w:r>
          </w:p>
        </w:tc>
        <w:tc>
          <w:tcPr>
            <w:tcW w:w="1235" w:type="dxa"/>
            <w:noWrap w:val="0"/>
            <w:vAlign w:val="top"/>
          </w:tcPr>
          <w:p w14:paraId="42D50CD9">
            <w:pPr>
              <w:jc w:val="center"/>
              <w:rPr>
                <w:rFonts w:hint="eastAsia" w:ascii="仿宋" w:hAnsi="仿宋" w:eastAsia="仿宋" w:cs="仿宋"/>
                <w:sz w:val="21"/>
                <w:szCs w:val="21"/>
              </w:rPr>
            </w:pPr>
          </w:p>
        </w:tc>
        <w:tc>
          <w:tcPr>
            <w:tcW w:w="1235" w:type="dxa"/>
            <w:noWrap w:val="0"/>
            <w:vAlign w:val="top"/>
          </w:tcPr>
          <w:p w14:paraId="098E1CCB">
            <w:pPr>
              <w:jc w:val="center"/>
              <w:rPr>
                <w:rFonts w:hint="eastAsia" w:ascii="仿宋" w:hAnsi="仿宋" w:eastAsia="仿宋" w:cs="仿宋"/>
                <w:sz w:val="21"/>
                <w:szCs w:val="21"/>
              </w:rPr>
            </w:pPr>
          </w:p>
        </w:tc>
      </w:tr>
      <w:tr w14:paraId="18F0A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0179D8B3">
            <w:pPr>
              <w:pStyle w:val="9"/>
              <w:spacing w:line="240" w:lineRule="atLeast"/>
              <w:ind w:left="3920"/>
              <w:jc w:val="center"/>
              <w:outlineLvl w:val="0"/>
              <w:rPr>
                <w:rFonts w:hint="eastAsia" w:ascii="仿宋" w:hAnsi="仿宋" w:eastAsia="仿宋" w:cs="仿宋"/>
                <w:sz w:val="21"/>
                <w:szCs w:val="21"/>
              </w:rPr>
            </w:pPr>
            <w:bookmarkStart w:id="134" w:name="_Toc3846"/>
            <w:r>
              <w:rPr>
                <w:rFonts w:hint="eastAsia" w:ascii="仿宋" w:hAnsi="仿宋" w:eastAsia="仿宋" w:cs="仿宋"/>
                <w:sz w:val="21"/>
                <w:szCs w:val="21"/>
              </w:rPr>
              <w:t>12</w:t>
            </w:r>
            <w:bookmarkEnd w:id="134"/>
          </w:p>
        </w:tc>
        <w:tc>
          <w:tcPr>
            <w:tcW w:w="1557" w:type="dxa"/>
            <w:noWrap w:val="0"/>
            <w:vAlign w:val="center"/>
          </w:tcPr>
          <w:p w14:paraId="06603394">
            <w:pPr>
              <w:jc w:val="center"/>
              <w:rPr>
                <w:rFonts w:hint="eastAsia" w:ascii="仿宋" w:hAnsi="仿宋" w:eastAsia="仿宋" w:cs="仿宋"/>
                <w:sz w:val="21"/>
                <w:szCs w:val="21"/>
              </w:rPr>
            </w:pPr>
            <w:r>
              <w:rPr>
                <w:rFonts w:hint="eastAsia" w:ascii="仿宋" w:hAnsi="仿宋" w:eastAsia="仿宋" w:cs="仿宋"/>
                <w:sz w:val="21"/>
                <w:szCs w:val="21"/>
              </w:rPr>
              <w:t>总计</w:t>
            </w:r>
          </w:p>
        </w:tc>
        <w:tc>
          <w:tcPr>
            <w:tcW w:w="6832" w:type="dxa"/>
            <w:gridSpan w:val="4"/>
            <w:noWrap w:val="0"/>
            <w:vAlign w:val="top"/>
          </w:tcPr>
          <w:p w14:paraId="154B3DE4">
            <w:pPr>
              <w:rPr>
                <w:rFonts w:hint="eastAsia" w:ascii="仿宋" w:hAnsi="仿宋" w:eastAsia="仿宋" w:cs="仿宋"/>
                <w:sz w:val="21"/>
                <w:szCs w:val="21"/>
              </w:rPr>
            </w:pPr>
          </w:p>
        </w:tc>
      </w:tr>
    </w:tbl>
    <w:p w14:paraId="56B515AF">
      <w:pPr>
        <w:spacing w:line="500" w:lineRule="exact"/>
        <w:ind w:firstLine="480" w:firstLineChars="200"/>
        <w:rPr>
          <w:rFonts w:hint="eastAsia" w:ascii="仿宋" w:hAnsi="仿宋" w:eastAsia="仿宋" w:cs="仿宋"/>
          <w:sz w:val="24"/>
          <w:szCs w:val="28"/>
        </w:rPr>
      </w:pPr>
    </w:p>
    <w:p w14:paraId="171F518D">
      <w:pPr>
        <w:spacing w:line="500" w:lineRule="exact"/>
        <w:ind w:firstLine="600" w:firstLineChars="250"/>
        <w:rPr>
          <w:rFonts w:hint="eastAsia" w:ascii="仿宋" w:hAnsi="仿宋" w:eastAsia="仿宋" w:cs="仿宋"/>
          <w:sz w:val="24"/>
          <w:szCs w:val="28"/>
        </w:rPr>
      </w:pPr>
      <w:r>
        <w:rPr>
          <w:rFonts w:hint="eastAsia" w:ascii="仿宋" w:hAnsi="仿宋" w:eastAsia="仿宋" w:cs="仿宋"/>
          <w:sz w:val="24"/>
          <w:szCs w:val="28"/>
        </w:rPr>
        <w:t>投标人：                       法定代表人（或法定代表人授权代表）或自然人：</w:t>
      </w:r>
    </w:p>
    <w:p w14:paraId="3408D39E">
      <w:pPr>
        <w:spacing w:line="500" w:lineRule="exact"/>
        <w:rPr>
          <w:rFonts w:hint="eastAsia" w:ascii="仿宋" w:hAnsi="仿宋" w:eastAsia="仿宋" w:cs="仿宋"/>
          <w:sz w:val="24"/>
          <w:szCs w:val="28"/>
        </w:rPr>
      </w:pPr>
      <w:r>
        <w:rPr>
          <w:rFonts w:hint="eastAsia" w:ascii="仿宋" w:hAnsi="仿宋" w:eastAsia="仿宋" w:cs="仿宋"/>
          <w:sz w:val="24"/>
          <w:szCs w:val="28"/>
        </w:rPr>
        <w:t xml:space="preserve">  （投标人公章）                               （签署或盖章）</w:t>
      </w:r>
    </w:p>
    <w:p w14:paraId="47C3A856">
      <w:pPr>
        <w:spacing w:line="500" w:lineRule="exact"/>
        <w:rPr>
          <w:rFonts w:hint="eastAsia" w:ascii="仿宋" w:hAnsi="仿宋" w:eastAsia="仿宋" w:cs="仿宋"/>
          <w:sz w:val="24"/>
          <w:szCs w:val="28"/>
        </w:rPr>
      </w:pPr>
    </w:p>
    <w:p w14:paraId="13E79D5D">
      <w:pPr>
        <w:spacing w:line="500" w:lineRule="exact"/>
        <w:rPr>
          <w:rFonts w:hint="eastAsia" w:ascii="仿宋" w:hAnsi="仿宋" w:eastAsia="仿宋" w:cs="仿宋"/>
          <w:sz w:val="24"/>
          <w:szCs w:val="28"/>
        </w:rPr>
      </w:pPr>
    </w:p>
    <w:p w14:paraId="23F290DB">
      <w:pPr>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 xml:space="preserve">                                            年     月     日</w:t>
      </w:r>
    </w:p>
    <w:p w14:paraId="1AA8590E">
      <w:pPr>
        <w:snapToGrid w:val="0"/>
        <w:spacing w:line="500" w:lineRule="exact"/>
        <w:ind w:firstLine="480" w:firstLineChars="200"/>
        <w:rPr>
          <w:rFonts w:hint="eastAsia" w:ascii="仿宋" w:hAnsi="仿宋" w:eastAsia="仿宋" w:cs="仿宋"/>
          <w:sz w:val="24"/>
          <w:szCs w:val="28"/>
        </w:rPr>
      </w:pPr>
    </w:p>
    <w:p w14:paraId="0093FEE7">
      <w:pPr>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注：</w:t>
      </w:r>
    </w:p>
    <w:p w14:paraId="1ADDA127">
      <w:pPr>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1.请投标人完整填写本表；</w:t>
      </w:r>
    </w:p>
    <w:p w14:paraId="3C905BC5">
      <w:pPr>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2.该表可扩展。</w:t>
      </w:r>
    </w:p>
    <w:p w14:paraId="03BBC7BB">
      <w:pPr>
        <w:snapToGrid w:val="0"/>
        <w:spacing w:line="500" w:lineRule="exact"/>
        <w:ind w:firstLine="480" w:firstLineChars="200"/>
        <w:rPr>
          <w:rFonts w:hint="eastAsia" w:ascii="仿宋" w:hAnsi="仿宋" w:eastAsia="仿宋" w:cs="仿宋"/>
          <w:sz w:val="24"/>
          <w:szCs w:val="28"/>
        </w:rPr>
      </w:pPr>
    </w:p>
    <w:p w14:paraId="02A0FA7E">
      <w:pPr>
        <w:pStyle w:val="5"/>
        <w:pageBreakBefore/>
        <w:spacing w:line="500" w:lineRule="exact"/>
        <w:ind w:firstLine="643" w:firstLineChars="200"/>
        <w:rPr>
          <w:rFonts w:hint="eastAsia" w:ascii="仿宋" w:hAnsi="仿宋" w:eastAsia="仿宋" w:cs="仿宋"/>
          <w:b/>
          <w:szCs w:val="28"/>
        </w:rPr>
      </w:pPr>
      <w:bookmarkStart w:id="135" w:name="_Toc15573"/>
      <w:bookmarkStart w:id="136" w:name="_Toc15891"/>
      <w:bookmarkStart w:id="137" w:name="_Toc23774"/>
      <w:bookmarkStart w:id="138" w:name="_Toc200008339"/>
      <w:bookmarkStart w:id="139" w:name="_Toc3224"/>
      <w:bookmarkStart w:id="140" w:name="_Toc21779"/>
      <w:bookmarkStart w:id="141" w:name="_Toc1655"/>
      <w:bookmarkStart w:id="142" w:name="_Toc14980"/>
      <w:bookmarkStart w:id="143" w:name="_Toc493178790"/>
      <w:bookmarkStart w:id="144" w:name="_Toc13820"/>
      <w:bookmarkStart w:id="145" w:name="_Toc2784"/>
      <w:bookmarkStart w:id="146" w:name="_Toc26723"/>
      <w:bookmarkStart w:id="147" w:name="_Toc31344"/>
      <w:bookmarkStart w:id="148" w:name="_Toc75793541"/>
      <w:bookmarkStart w:id="149" w:name="_Toc1842"/>
      <w:bookmarkStart w:id="150" w:name="_Toc11188"/>
      <w:bookmarkStart w:id="151" w:name="_Toc21203"/>
      <w:bookmarkStart w:id="152" w:name="_Toc3836"/>
      <w:bookmarkStart w:id="153" w:name="_Toc5166"/>
      <w:bookmarkStart w:id="154" w:name="_Toc2386"/>
      <w:bookmarkStart w:id="155" w:name="_Toc7244"/>
      <w:bookmarkStart w:id="156" w:name="_Toc29441"/>
      <w:r>
        <w:rPr>
          <w:rFonts w:hint="eastAsia" w:ascii="仿宋" w:hAnsi="仿宋" w:eastAsia="仿宋" w:cs="仿宋"/>
          <w:b/>
          <w:szCs w:val="28"/>
        </w:rPr>
        <w:t>二、技术（质量）文件</w:t>
      </w:r>
      <w:bookmarkEnd w:id="135"/>
      <w:bookmarkEnd w:id="136"/>
      <w:bookmarkEnd w:id="137"/>
      <w:bookmarkEnd w:id="138"/>
      <w:bookmarkEnd w:id="139"/>
      <w:bookmarkEnd w:id="140"/>
      <w:bookmarkEnd w:id="141"/>
    </w:p>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14:paraId="0F91517F">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（一）技术（质量）条款差异表</w:t>
      </w:r>
    </w:p>
    <w:p w14:paraId="675706C1">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招标编号：</w:t>
      </w:r>
    </w:p>
    <w:p w14:paraId="346FA979">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包号：</w:t>
      </w:r>
    </w:p>
    <w:p w14:paraId="3C89B960">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招标项目名称：</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14:paraId="1F4B6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noWrap w:val="0"/>
            <w:vAlign w:val="center"/>
          </w:tcPr>
          <w:p w14:paraId="10B17A9F">
            <w:pPr>
              <w:tabs>
                <w:tab w:val="left" w:pos="6300"/>
              </w:tabs>
              <w:snapToGrid w:val="0"/>
              <w:spacing w:line="500" w:lineRule="exact"/>
              <w:jc w:val="center"/>
              <w:outlineLvl w:val="0"/>
              <w:rPr>
                <w:rFonts w:hint="eastAsia" w:ascii="仿宋" w:hAnsi="仿宋" w:eastAsia="仿宋" w:cs="仿宋"/>
                <w:sz w:val="21"/>
                <w:szCs w:val="21"/>
              </w:rPr>
            </w:pPr>
            <w:bookmarkStart w:id="157" w:name="_Toc29717"/>
            <w:r>
              <w:rPr>
                <w:rFonts w:hint="eastAsia" w:ascii="仿宋" w:hAnsi="仿宋" w:eastAsia="仿宋" w:cs="仿宋"/>
                <w:sz w:val="21"/>
                <w:szCs w:val="21"/>
              </w:rPr>
              <w:t>序号</w:t>
            </w:r>
            <w:bookmarkEnd w:id="157"/>
          </w:p>
        </w:tc>
        <w:tc>
          <w:tcPr>
            <w:tcW w:w="2969" w:type="dxa"/>
            <w:noWrap w:val="0"/>
            <w:vAlign w:val="center"/>
          </w:tcPr>
          <w:p w14:paraId="02F9455D">
            <w:pPr>
              <w:tabs>
                <w:tab w:val="left" w:pos="6300"/>
              </w:tabs>
              <w:snapToGrid w:val="0"/>
              <w:spacing w:line="500" w:lineRule="exact"/>
              <w:jc w:val="center"/>
              <w:outlineLvl w:val="0"/>
              <w:rPr>
                <w:rFonts w:hint="eastAsia" w:ascii="仿宋" w:hAnsi="仿宋" w:eastAsia="仿宋" w:cs="仿宋"/>
                <w:sz w:val="21"/>
                <w:szCs w:val="21"/>
              </w:rPr>
            </w:pPr>
            <w:bookmarkStart w:id="158" w:name="_Toc19807"/>
            <w:r>
              <w:rPr>
                <w:rFonts w:hint="eastAsia" w:ascii="仿宋" w:hAnsi="仿宋" w:eastAsia="仿宋" w:cs="仿宋"/>
                <w:sz w:val="21"/>
                <w:szCs w:val="21"/>
              </w:rPr>
              <w:t>招标要求</w:t>
            </w:r>
            <w:bookmarkEnd w:id="158"/>
          </w:p>
        </w:tc>
        <w:tc>
          <w:tcPr>
            <w:tcW w:w="3081" w:type="dxa"/>
            <w:noWrap w:val="0"/>
            <w:vAlign w:val="center"/>
          </w:tcPr>
          <w:p w14:paraId="45EE44F4">
            <w:pPr>
              <w:tabs>
                <w:tab w:val="left" w:pos="6300"/>
              </w:tabs>
              <w:snapToGrid w:val="0"/>
              <w:spacing w:line="500" w:lineRule="exact"/>
              <w:jc w:val="center"/>
              <w:outlineLvl w:val="0"/>
              <w:rPr>
                <w:rFonts w:hint="eastAsia" w:ascii="仿宋" w:hAnsi="仿宋" w:eastAsia="仿宋" w:cs="仿宋"/>
                <w:sz w:val="21"/>
                <w:szCs w:val="21"/>
              </w:rPr>
            </w:pPr>
            <w:bookmarkStart w:id="159" w:name="_Toc16708"/>
            <w:r>
              <w:rPr>
                <w:rFonts w:hint="eastAsia" w:ascii="仿宋" w:hAnsi="仿宋" w:eastAsia="仿宋" w:cs="仿宋"/>
                <w:sz w:val="21"/>
                <w:szCs w:val="21"/>
              </w:rPr>
              <w:t>投标应答</w:t>
            </w:r>
            <w:bookmarkEnd w:id="159"/>
          </w:p>
        </w:tc>
        <w:tc>
          <w:tcPr>
            <w:tcW w:w="2307" w:type="dxa"/>
            <w:noWrap w:val="0"/>
            <w:vAlign w:val="center"/>
          </w:tcPr>
          <w:p w14:paraId="3AA83E1F">
            <w:pPr>
              <w:tabs>
                <w:tab w:val="left" w:pos="6300"/>
              </w:tabs>
              <w:snapToGrid w:val="0"/>
              <w:spacing w:line="500" w:lineRule="exact"/>
              <w:jc w:val="center"/>
              <w:outlineLvl w:val="0"/>
              <w:rPr>
                <w:rFonts w:hint="eastAsia" w:ascii="仿宋" w:hAnsi="仿宋" w:eastAsia="仿宋" w:cs="仿宋"/>
                <w:sz w:val="21"/>
                <w:szCs w:val="21"/>
              </w:rPr>
            </w:pPr>
            <w:bookmarkStart w:id="160" w:name="_Toc29623"/>
            <w:r>
              <w:rPr>
                <w:rFonts w:hint="eastAsia" w:ascii="仿宋" w:hAnsi="仿宋" w:eastAsia="仿宋" w:cs="仿宋"/>
                <w:sz w:val="21"/>
                <w:szCs w:val="21"/>
              </w:rPr>
              <w:t>差异说明</w:t>
            </w:r>
            <w:bookmarkEnd w:id="160"/>
          </w:p>
        </w:tc>
      </w:tr>
      <w:tr w14:paraId="604C1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19A8BA06">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6ACBC3FB">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7DD416CC">
            <w:pPr>
              <w:tabs>
                <w:tab w:val="left" w:pos="6300"/>
              </w:tabs>
              <w:snapToGrid w:val="0"/>
              <w:spacing w:line="500" w:lineRule="exact"/>
              <w:outlineLvl w:val="0"/>
              <w:rPr>
                <w:rFonts w:hint="eastAsia" w:ascii="仿宋" w:hAnsi="仿宋" w:eastAsia="仿宋" w:cs="仿宋"/>
                <w:sz w:val="21"/>
                <w:szCs w:val="21"/>
              </w:rPr>
            </w:pPr>
            <w:bookmarkStart w:id="161" w:name="_Toc18855"/>
            <w:r>
              <w:rPr>
                <w:rFonts w:hint="eastAsia" w:ascii="仿宋" w:hAnsi="仿宋" w:eastAsia="仿宋" w:cs="仿宋"/>
                <w:sz w:val="21"/>
                <w:szCs w:val="21"/>
              </w:rPr>
              <w:t>提醒：请注明技术参数或具体内容</w:t>
            </w:r>
            <w:bookmarkEnd w:id="161"/>
          </w:p>
        </w:tc>
        <w:tc>
          <w:tcPr>
            <w:tcW w:w="2307" w:type="dxa"/>
            <w:noWrap w:val="0"/>
            <w:vAlign w:val="center"/>
          </w:tcPr>
          <w:p w14:paraId="4A6BD8A2">
            <w:pPr>
              <w:tabs>
                <w:tab w:val="left" w:pos="6300"/>
              </w:tabs>
              <w:snapToGrid w:val="0"/>
              <w:spacing w:line="500" w:lineRule="exact"/>
              <w:jc w:val="center"/>
              <w:outlineLvl w:val="0"/>
              <w:rPr>
                <w:rFonts w:hint="eastAsia" w:ascii="仿宋" w:hAnsi="仿宋" w:eastAsia="仿宋" w:cs="仿宋"/>
                <w:sz w:val="21"/>
                <w:szCs w:val="21"/>
              </w:rPr>
            </w:pPr>
          </w:p>
        </w:tc>
      </w:tr>
      <w:tr w14:paraId="52F33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076C8EC4">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5003EE5D">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63CFEC91">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4F495178">
            <w:pPr>
              <w:tabs>
                <w:tab w:val="left" w:pos="6300"/>
              </w:tabs>
              <w:snapToGrid w:val="0"/>
              <w:spacing w:line="500" w:lineRule="exact"/>
              <w:jc w:val="center"/>
              <w:outlineLvl w:val="0"/>
              <w:rPr>
                <w:rFonts w:hint="eastAsia" w:ascii="仿宋" w:hAnsi="仿宋" w:eastAsia="仿宋" w:cs="仿宋"/>
                <w:sz w:val="21"/>
                <w:szCs w:val="21"/>
              </w:rPr>
            </w:pPr>
          </w:p>
        </w:tc>
      </w:tr>
      <w:tr w14:paraId="0D857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55B03611">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10BCC637">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3FAC57A6">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0DC223CD">
            <w:pPr>
              <w:tabs>
                <w:tab w:val="left" w:pos="6300"/>
              </w:tabs>
              <w:snapToGrid w:val="0"/>
              <w:spacing w:line="500" w:lineRule="exact"/>
              <w:jc w:val="center"/>
              <w:outlineLvl w:val="0"/>
              <w:rPr>
                <w:rFonts w:hint="eastAsia" w:ascii="仿宋" w:hAnsi="仿宋" w:eastAsia="仿宋" w:cs="仿宋"/>
                <w:sz w:val="21"/>
                <w:szCs w:val="21"/>
              </w:rPr>
            </w:pPr>
          </w:p>
        </w:tc>
      </w:tr>
      <w:tr w14:paraId="2497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50FADA72">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618A9C2D">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70C1F236">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1010C4D0">
            <w:pPr>
              <w:tabs>
                <w:tab w:val="left" w:pos="6300"/>
              </w:tabs>
              <w:snapToGrid w:val="0"/>
              <w:spacing w:line="500" w:lineRule="exact"/>
              <w:jc w:val="center"/>
              <w:outlineLvl w:val="0"/>
              <w:rPr>
                <w:rFonts w:hint="eastAsia" w:ascii="仿宋" w:hAnsi="仿宋" w:eastAsia="仿宋" w:cs="仿宋"/>
                <w:sz w:val="21"/>
                <w:szCs w:val="21"/>
              </w:rPr>
            </w:pPr>
          </w:p>
        </w:tc>
      </w:tr>
      <w:tr w14:paraId="3F483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0ACAE025">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08C6393A">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782115A3">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70BD1CFB">
            <w:pPr>
              <w:tabs>
                <w:tab w:val="left" w:pos="6300"/>
              </w:tabs>
              <w:snapToGrid w:val="0"/>
              <w:spacing w:line="500" w:lineRule="exact"/>
              <w:jc w:val="center"/>
              <w:outlineLvl w:val="0"/>
              <w:rPr>
                <w:rFonts w:hint="eastAsia" w:ascii="仿宋" w:hAnsi="仿宋" w:eastAsia="仿宋" w:cs="仿宋"/>
                <w:sz w:val="21"/>
                <w:szCs w:val="21"/>
              </w:rPr>
            </w:pPr>
          </w:p>
        </w:tc>
      </w:tr>
      <w:tr w14:paraId="5343D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1C147F38">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5EEA304F">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43EEA645">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25692446">
            <w:pPr>
              <w:tabs>
                <w:tab w:val="left" w:pos="6300"/>
              </w:tabs>
              <w:snapToGrid w:val="0"/>
              <w:spacing w:line="500" w:lineRule="exact"/>
              <w:jc w:val="center"/>
              <w:outlineLvl w:val="0"/>
              <w:rPr>
                <w:rFonts w:hint="eastAsia" w:ascii="仿宋" w:hAnsi="仿宋" w:eastAsia="仿宋" w:cs="仿宋"/>
                <w:sz w:val="21"/>
                <w:szCs w:val="21"/>
              </w:rPr>
            </w:pPr>
          </w:p>
        </w:tc>
      </w:tr>
      <w:tr w14:paraId="53ADC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6B12F1FD">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095D8577">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24285B08">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54473BE3">
            <w:pPr>
              <w:tabs>
                <w:tab w:val="left" w:pos="6300"/>
              </w:tabs>
              <w:snapToGrid w:val="0"/>
              <w:spacing w:line="500" w:lineRule="exact"/>
              <w:jc w:val="center"/>
              <w:outlineLvl w:val="0"/>
              <w:rPr>
                <w:rFonts w:hint="eastAsia" w:ascii="仿宋" w:hAnsi="仿宋" w:eastAsia="仿宋" w:cs="仿宋"/>
                <w:sz w:val="21"/>
                <w:szCs w:val="21"/>
              </w:rPr>
            </w:pPr>
          </w:p>
        </w:tc>
      </w:tr>
      <w:tr w14:paraId="0478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2C26FE36">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6F0D4AC5">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3EEA18C6">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3B1AA910">
            <w:pPr>
              <w:tabs>
                <w:tab w:val="left" w:pos="6300"/>
              </w:tabs>
              <w:snapToGrid w:val="0"/>
              <w:spacing w:line="500" w:lineRule="exact"/>
              <w:jc w:val="center"/>
              <w:outlineLvl w:val="0"/>
              <w:rPr>
                <w:rFonts w:hint="eastAsia" w:ascii="仿宋" w:hAnsi="仿宋" w:eastAsia="仿宋" w:cs="仿宋"/>
                <w:sz w:val="21"/>
                <w:szCs w:val="21"/>
              </w:rPr>
            </w:pPr>
          </w:p>
        </w:tc>
      </w:tr>
      <w:tr w14:paraId="4F554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4E343458">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644D0E8A">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5B3F6E0D">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6BFD9552">
            <w:pPr>
              <w:tabs>
                <w:tab w:val="left" w:pos="6300"/>
              </w:tabs>
              <w:snapToGrid w:val="0"/>
              <w:spacing w:line="500" w:lineRule="exact"/>
              <w:jc w:val="center"/>
              <w:outlineLvl w:val="0"/>
              <w:rPr>
                <w:rFonts w:hint="eastAsia" w:ascii="仿宋" w:hAnsi="仿宋" w:eastAsia="仿宋" w:cs="仿宋"/>
                <w:sz w:val="21"/>
                <w:szCs w:val="21"/>
              </w:rPr>
            </w:pPr>
          </w:p>
        </w:tc>
      </w:tr>
      <w:tr w14:paraId="5D1DB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420EE077">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78744CED">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7254C2B5">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706E9F15">
            <w:pPr>
              <w:tabs>
                <w:tab w:val="left" w:pos="6300"/>
              </w:tabs>
              <w:snapToGrid w:val="0"/>
              <w:spacing w:line="500" w:lineRule="exact"/>
              <w:jc w:val="center"/>
              <w:outlineLvl w:val="0"/>
              <w:rPr>
                <w:rFonts w:hint="eastAsia" w:ascii="仿宋" w:hAnsi="仿宋" w:eastAsia="仿宋" w:cs="仿宋"/>
                <w:sz w:val="21"/>
                <w:szCs w:val="21"/>
              </w:rPr>
            </w:pPr>
          </w:p>
        </w:tc>
      </w:tr>
    </w:tbl>
    <w:p w14:paraId="33885BF7">
      <w:pPr>
        <w:spacing w:line="500" w:lineRule="exact"/>
        <w:ind w:firstLine="600" w:firstLineChars="250"/>
        <w:rPr>
          <w:rFonts w:hint="eastAsia" w:ascii="仿宋" w:hAnsi="仿宋" w:eastAsia="仿宋" w:cs="仿宋"/>
          <w:sz w:val="24"/>
          <w:szCs w:val="28"/>
        </w:rPr>
      </w:pPr>
      <w:r>
        <w:rPr>
          <w:rFonts w:hint="eastAsia" w:ascii="仿宋" w:hAnsi="仿宋" w:eastAsia="仿宋" w:cs="仿宋"/>
          <w:sz w:val="24"/>
          <w:szCs w:val="28"/>
        </w:rPr>
        <w:t>投标人：                      法定代表人（或法定代表人授权代表）或自然人：</w:t>
      </w:r>
    </w:p>
    <w:p w14:paraId="005B93D5">
      <w:pPr>
        <w:spacing w:line="500" w:lineRule="exact"/>
        <w:rPr>
          <w:rFonts w:hint="eastAsia" w:ascii="仿宋" w:hAnsi="仿宋" w:eastAsia="仿宋" w:cs="仿宋"/>
          <w:sz w:val="24"/>
          <w:szCs w:val="28"/>
        </w:rPr>
      </w:pPr>
      <w:r>
        <w:rPr>
          <w:rFonts w:hint="eastAsia" w:ascii="仿宋" w:hAnsi="仿宋" w:eastAsia="仿宋" w:cs="仿宋"/>
          <w:sz w:val="24"/>
          <w:szCs w:val="28"/>
        </w:rPr>
        <w:t xml:space="preserve">    </w:t>
      </w:r>
    </w:p>
    <w:p w14:paraId="5A58F715">
      <w:pPr>
        <w:spacing w:line="500" w:lineRule="exact"/>
        <w:ind w:firstLine="720" w:firstLineChars="300"/>
        <w:rPr>
          <w:rFonts w:hint="eastAsia" w:ascii="仿宋" w:hAnsi="仿宋" w:eastAsia="仿宋" w:cs="仿宋"/>
          <w:sz w:val="24"/>
          <w:szCs w:val="28"/>
        </w:rPr>
      </w:pPr>
      <w:r>
        <w:rPr>
          <w:rFonts w:hint="eastAsia" w:ascii="仿宋" w:hAnsi="仿宋" w:eastAsia="仿宋" w:cs="仿宋"/>
          <w:sz w:val="24"/>
          <w:szCs w:val="28"/>
        </w:rPr>
        <w:t>（投标人公章）                               （签署或盖章）</w:t>
      </w:r>
    </w:p>
    <w:p w14:paraId="3043104E">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szCs w:val="28"/>
        </w:rPr>
        <w:t xml:space="preserve">                                            年     月     日</w:t>
      </w:r>
    </w:p>
    <w:p w14:paraId="0B4CA97F">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注：</w:t>
      </w:r>
    </w:p>
    <w:p w14:paraId="1BE2C1D7">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1.本表即为对本项目“第二篇  项目技术（质量）需求”中所列条款进行比较和响应；</w:t>
      </w:r>
    </w:p>
    <w:p w14:paraId="7DABCAA5">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2.本表可扩展；</w:t>
      </w:r>
    </w:p>
    <w:p w14:paraId="0B7C68C5">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3.可附相关技术（质量）支撑材料。（格式自定）</w:t>
      </w:r>
    </w:p>
    <w:p w14:paraId="34D27A8A">
      <w:pPr>
        <w:tabs>
          <w:tab w:val="left" w:pos="6300"/>
        </w:tabs>
        <w:snapToGrid w:val="0"/>
        <w:spacing w:line="500" w:lineRule="exact"/>
        <w:ind w:firstLine="570"/>
        <w:rPr>
          <w:rFonts w:hint="eastAsia" w:ascii="仿宋" w:hAnsi="仿宋" w:eastAsia="仿宋" w:cs="仿宋"/>
          <w:szCs w:val="24"/>
        </w:rPr>
      </w:pPr>
      <w:r>
        <w:rPr>
          <w:rFonts w:hint="eastAsia" w:ascii="仿宋" w:hAnsi="仿宋" w:eastAsia="仿宋" w:cs="仿宋"/>
          <w:sz w:val="24"/>
          <w:szCs w:val="28"/>
        </w:rPr>
        <w:t>4.投标应答栏中应当注明技术参数或具体内容。</w:t>
      </w:r>
    </w:p>
    <w:p w14:paraId="6718A2F7">
      <w:pPr>
        <w:tabs>
          <w:tab w:val="left" w:pos="6300"/>
        </w:tabs>
        <w:snapToGrid w:val="0"/>
        <w:spacing w:line="500" w:lineRule="exact"/>
        <w:ind w:firstLine="570"/>
        <w:rPr>
          <w:rFonts w:hint="eastAsia" w:ascii="仿宋" w:hAnsi="仿宋" w:eastAsia="仿宋" w:cs="仿宋"/>
          <w:sz w:val="24"/>
          <w:szCs w:val="28"/>
        </w:rPr>
      </w:pPr>
      <w:r>
        <w:rPr>
          <w:rFonts w:hint="eastAsia" w:ascii="仿宋" w:hAnsi="仿宋" w:eastAsia="仿宋" w:cs="仿宋"/>
          <w:szCs w:val="24"/>
        </w:rPr>
        <w:br w:type="page"/>
      </w:r>
      <w:r>
        <w:rPr>
          <w:rFonts w:hint="eastAsia" w:ascii="仿宋" w:hAnsi="仿宋" w:eastAsia="仿宋" w:cs="仿宋"/>
          <w:sz w:val="24"/>
          <w:szCs w:val="28"/>
        </w:rPr>
        <w:t>（二）其他技术（质量）资料</w:t>
      </w:r>
    </w:p>
    <w:p w14:paraId="3AB14868">
      <w:pPr>
        <w:tabs>
          <w:tab w:val="left" w:pos="6300"/>
        </w:tabs>
        <w:snapToGrid w:val="0"/>
        <w:spacing w:line="500" w:lineRule="exact"/>
        <w:ind w:firstLine="570"/>
        <w:jc w:val="both"/>
        <w:rPr>
          <w:rFonts w:hint="eastAsia" w:ascii="仿宋" w:hAnsi="仿宋" w:eastAsia="仿宋" w:cs="仿宋"/>
          <w:sz w:val="24"/>
          <w:szCs w:val="28"/>
        </w:rPr>
      </w:pPr>
      <w:r>
        <w:rPr>
          <w:rFonts w:hint="eastAsia" w:ascii="仿宋" w:hAnsi="仿宋" w:eastAsia="仿宋" w:cs="仿宋"/>
          <w:sz w:val="24"/>
          <w:szCs w:val="28"/>
        </w:rPr>
        <w:t>可根据技术部分评分标准提供相关资料，为方便专家评审，可自行编制目录</w:t>
      </w:r>
    </w:p>
    <w:p w14:paraId="6CC7DC71">
      <w:pPr>
        <w:tabs>
          <w:tab w:val="left" w:pos="6300"/>
        </w:tabs>
        <w:snapToGrid w:val="0"/>
        <w:spacing w:line="500" w:lineRule="exact"/>
        <w:ind w:firstLine="570"/>
        <w:rPr>
          <w:rFonts w:hint="eastAsia" w:ascii="仿宋" w:hAnsi="仿宋" w:eastAsia="仿宋" w:cs="仿宋"/>
          <w:sz w:val="24"/>
          <w:szCs w:val="28"/>
        </w:rPr>
      </w:pPr>
    </w:p>
    <w:p w14:paraId="30884191">
      <w:pPr>
        <w:tabs>
          <w:tab w:val="left" w:pos="6300"/>
        </w:tabs>
        <w:snapToGrid w:val="0"/>
        <w:spacing w:line="500" w:lineRule="exact"/>
        <w:ind w:firstLine="570"/>
        <w:rPr>
          <w:rFonts w:hint="eastAsia" w:ascii="仿宋" w:hAnsi="仿宋" w:eastAsia="仿宋" w:cs="仿宋"/>
          <w:sz w:val="24"/>
          <w:szCs w:val="28"/>
        </w:rPr>
      </w:pPr>
    </w:p>
    <w:p w14:paraId="3EAC8029">
      <w:pPr>
        <w:tabs>
          <w:tab w:val="left" w:pos="6300"/>
        </w:tabs>
        <w:snapToGrid w:val="0"/>
        <w:spacing w:line="500" w:lineRule="exact"/>
        <w:ind w:firstLine="570"/>
        <w:rPr>
          <w:rFonts w:hint="eastAsia" w:ascii="仿宋" w:hAnsi="仿宋" w:eastAsia="仿宋" w:cs="仿宋"/>
          <w:sz w:val="24"/>
          <w:szCs w:val="28"/>
        </w:rPr>
      </w:pPr>
    </w:p>
    <w:p w14:paraId="3BA8B0B2">
      <w:pPr>
        <w:tabs>
          <w:tab w:val="left" w:pos="6300"/>
        </w:tabs>
        <w:snapToGrid w:val="0"/>
        <w:spacing w:line="500" w:lineRule="exact"/>
        <w:ind w:firstLine="570"/>
        <w:rPr>
          <w:rFonts w:hint="eastAsia" w:ascii="仿宋" w:hAnsi="仿宋" w:eastAsia="仿宋" w:cs="仿宋"/>
          <w:sz w:val="24"/>
          <w:szCs w:val="28"/>
        </w:rPr>
      </w:pPr>
    </w:p>
    <w:p w14:paraId="51F56D0F">
      <w:pPr>
        <w:tabs>
          <w:tab w:val="left" w:pos="6300"/>
        </w:tabs>
        <w:snapToGrid w:val="0"/>
        <w:spacing w:line="500" w:lineRule="exact"/>
        <w:ind w:firstLine="570"/>
        <w:rPr>
          <w:rFonts w:hint="eastAsia" w:ascii="仿宋" w:hAnsi="仿宋" w:eastAsia="仿宋" w:cs="仿宋"/>
          <w:sz w:val="24"/>
          <w:szCs w:val="28"/>
        </w:rPr>
      </w:pPr>
    </w:p>
    <w:p w14:paraId="629372BA">
      <w:pPr>
        <w:tabs>
          <w:tab w:val="left" w:pos="6300"/>
        </w:tabs>
        <w:snapToGrid w:val="0"/>
        <w:spacing w:line="500" w:lineRule="exact"/>
        <w:ind w:firstLine="570"/>
        <w:rPr>
          <w:rFonts w:hint="eastAsia" w:ascii="仿宋" w:hAnsi="仿宋" w:eastAsia="仿宋" w:cs="仿宋"/>
          <w:sz w:val="24"/>
          <w:szCs w:val="28"/>
        </w:rPr>
      </w:pPr>
    </w:p>
    <w:p w14:paraId="13842FC3">
      <w:pPr>
        <w:tabs>
          <w:tab w:val="left" w:pos="6300"/>
        </w:tabs>
        <w:snapToGrid w:val="0"/>
        <w:spacing w:line="500" w:lineRule="exact"/>
        <w:ind w:firstLine="570"/>
        <w:rPr>
          <w:rFonts w:hint="eastAsia" w:ascii="仿宋" w:hAnsi="仿宋" w:eastAsia="仿宋" w:cs="仿宋"/>
          <w:sz w:val="24"/>
          <w:szCs w:val="28"/>
        </w:rPr>
      </w:pPr>
    </w:p>
    <w:p w14:paraId="7BA67FA3">
      <w:pPr>
        <w:tabs>
          <w:tab w:val="left" w:pos="6300"/>
        </w:tabs>
        <w:snapToGrid w:val="0"/>
        <w:spacing w:line="500" w:lineRule="exact"/>
        <w:ind w:firstLine="570"/>
        <w:rPr>
          <w:rFonts w:hint="eastAsia" w:ascii="仿宋" w:hAnsi="仿宋" w:eastAsia="仿宋" w:cs="仿宋"/>
          <w:sz w:val="24"/>
          <w:szCs w:val="28"/>
        </w:rPr>
      </w:pPr>
    </w:p>
    <w:p w14:paraId="6AF03AFD">
      <w:pPr>
        <w:tabs>
          <w:tab w:val="left" w:pos="6300"/>
        </w:tabs>
        <w:snapToGrid w:val="0"/>
        <w:spacing w:line="500" w:lineRule="exact"/>
        <w:ind w:firstLine="570"/>
        <w:rPr>
          <w:rFonts w:hint="eastAsia" w:ascii="仿宋" w:hAnsi="仿宋" w:eastAsia="仿宋" w:cs="仿宋"/>
          <w:sz w:val="24"/>
          <w:szCs w:val="28"/>
        </w:rPr>
      </w:pPr>
    </w:p>
    <w:p w14:paraId="57A0EAB2">
      <w:pPr>
        <w:tabs>
          <w:tab w:val="left" w:pos="6300"/>
        </w:tabs>
        <w:snapToGrid w:val="0"/>
        <w:spacing w:line="500" w:lineRule="exact"/>
        <w:ind w:firstLine="570"/>
        <w:rPr>
          <w:rFonts w:hint="eastAsia" w:ascii="仿宋" w:hAnsi="仿宋" w:eastAsia="仿宋" w:cs="仿宋"/>
          <w:sz w:val="24"/>
          <w:szCs w:val="28"/>
        </w:rPr>
      </w:pPr>
    </w:p>
    <w:p w14:paraId="3F81F21E">
      <w:pPr>
        <w:tabs>
          <w:tab w:val="left" w:pos="6300"/>
        </w:tabs>
        <w:snapToGrid w:val="0"/>
        <w:spacing w:line="500" w:lineRule="exact"/>
        <w:ind w:firstLine="570"/>
        <w:rPr>
          <w:rFonts w:hint="eastAsia" w:ascii="仿宋" w:hAnsi="仿宋" w:eastAsia="仿宋" w:cs="仿宋"/>
          <w:sz w:val="24"/>
          <w:szCs w:val="28"/>
        </w:rPr>
      </w:pPr>
    </w:p>
    <w:p w14:paraId="57BC2893">
      <w:pPr>
        <w:tabs>
          <w:tab w:val="left" w:pos="6300"/>
        </w:tabs>
        <w:snapToGrid w:val="0"/>
        <w:spacing w:line="500" w:lineRule="exact"/>
        <w:ind w:firstLine="570"/>
        <w:rPr>
          <w:rFonts w:hint="eastAsia" w:ascii="仿宋" w:hAnsi="仿宋" w:eastAsia="仿宋" w:cs="仿宋"/>
          <w:sz w:val="24"/>
          <w:szCs w:val="28"/>
        </w:rPr>
      </w:pPr>
    </w:p>
    <w:p w14:paraId="7F504780">
      <w:pPr>
        <w:tabs>
          <w:tab w:val="left" w:pos="6300"/>
        </w:tabs>
        <w:snapToGrid w:val="0"/>
        <w:spacing w:line="500" w:lineRule="exact"/>
        <w:ind w:firstLine="570"/>
        <w:rPr>
          <w:rFonts w:hint="eastAsia" w:ascii="仿宋" w:hAnsi="仿宋" w:eastAsia="仿宋" w:cs="仿宋"/>
          <w:sz w:val="24"/>
          <w:szCs w:val="28"/>
        </w:rPr>
      </w:pPr>
    </w:p>
    <w:p w14:paraId="3CB063AB">
      <w:pPr>
        <w:tabs>
          <w:tab w:val="left" w:pos="6300"/>
        </w:tabs>
        <w:snapToGrid w:val="0"/>
        <w:spacing w:line="500" w:lineRule="exact"/>
        <w:ind w:firstLine="570"/>
        <w:rPr>
          <w:rFonts w:hint="eastAsia" w:ascii="仿宋" w:hAnsi="仿宋" w:eastAsia="仿宋" w:cs="仿宋"/>
          <w:sz w:val="24"/>
          <w:szCs w:val="28"/>
        </w:rPr>
      </w:pPr>
    </w:p>
    <w:p w14:paraId="049EBF8E">
      <w:pPr>
        <w:tabs>
          <w:tab w:val="left" w:pos="6300"/>
        </w:tabs>
        <w:snapToGrid w:val="0"/>
        <w:spacing w:line="500" w:lineRule="exact"/>
        <w:ind w:firstLine="570"/>
        <w:rPr>
          <w:rFonts w:hint="eastAsia" w:ascii="仿宋" w:hAnsi="仿宋" w:eastAsia="仿宋" w:cs="仿宋"/>
          <w:sz w:val="24"/>
          <w:szCs w:val="28"/>
        </w:rPr>
      </w:pPr>
    </w:p>
    <w:p w14:paraId="3B82BDBF">
      <w:pPr>
        <w:tabs>
          <w:tab w:val="left" w:pos="6300"/>
        </w:tabs>
        <w:snapToGrid w:val="0"/>
        <w:spacing w:line="500" w:lineRule="exact"/>
        <w:ind w:firstLine="570"/>
        <w:rPr>
          <w:rFonts w:hint="eastAsia" w:ascii="仿宋" w:hAnsi="仿宋" w:eastAsia="仿宋" w:cs="仿宋"/>
          <w:sz w:val="24"/>
          <w:szCs w:val="28"/>
        </w:rPr>
      </w:pPr>
    </w:p>
    <w:p w14:paraId="6650A0D0">
      <w:pPr>
        <w:tabs>
          <w:tab w:val="left" w:pos="6300"/>
        </w:tabs>
        <w:snapToGrid w:val="0"/>
        <w:spacing w:line="500" w:lineRule="exact"/>
        <w:ind w:firstLine="570"/>
        <w:rPr>
          <w:rFonts w:hint="eastAsia" w:ascii="仿宋" w:hAnsi="仿宋" w:eastAsia="仿宋" w:cs="仿宋"/>
          <w:sz w:val="24"/>
          <w:szCs w:val="28"/>
        </w:rPr>
      </w:pPr>
    </w:p>
    <w:p w14:paraId="60F13C2B">
      <w:pPr>
        <w:tabs>
          <w:tab w:val="left" w:pos="6300"/>
        </w:tabs>
        <w:snapToGrid w:val="0"/>
        <w:spacing w:line="500" w:lineRule="exact"/>
        <w:ind w:firstLine="570"/>
        <w:rPr>
          <w:rFonts w:hint="eastAsia" w:ascii="仿宋" w:hAnsi="仿宋" w:eastAsia="仿宋" w:cs="仿宋"/>
          <w:sz w:val="24"/>
          <w:szCs w:val="28"/>
        </w:rPr>
      </w:pPr>
    </w:p>
    <w:p w14:paraId="2C2C0A42">
      <w:pPr>
        <w:tabs>
          <w:tab w:val="left" w:pos="6300"/>
        </w:tabs>
        <w:snapToGrid w:val="0"/>
        <w:spacing w:line="500" w:lineRule="exact"/>
        <w:ind w:firstLine="570"/>
        <w:rPr>
          <w:rFonts w:hint="eastAsia" w:ascii="仿宋" w:hAnsi="仿宋" w:eastAsia="仿宋" w:cs="仿宋"/>
          <w:sz w:val="24"/>
          <w:szCs w:val="28"/>
        </w:rPr>
      </w:pPr>
    </w:p>
    <w:p w14:paraId="727690E6">
      <w:pPr>
        <w:tabs>
          <w:tab w:val="left" w:pos="6300"/>
        </w:tabs>
        <w:snapToGrid w:val="0"/>
        <w:spacing w:line="500" w:lineRule="exact"/>
        <w:ind w:firstLine="570"/>
        <w:rPr>
          <w:rFonts w:hint="eastAsia" w:ascii="仿宋" w:hAnsi="仿宋" w:eastAsia="仿宋" w:cs="仿宋"/>
          <w:sz w:val="24"/>
          <w:szCs w:val="28"/>
        </w:rPr>
      </w:pPr>
    </w:p>
    <w:p w14:paraId="5BABB28F">
      <w:pPr>
        <w:tabs>
          <w:tab w:val="left" w:pos="6300"/>
        </w:tabs>
        <w:snapToGrid w:val="0"/>
        <w:spacing w:line="500" w:lineRule="exact"/>
        <w:ind w:firstLine="570"/>
        <w:rPr>
          <w:rFonts w:hint="eastAsia" w:ascii="仿宋" w:hAnsi="仿宋" w:eastAsia="仿宋" w:cs="仿宋"/>
          <w:sz w:val="24"/>
          <w:szCs w:val="28"/>
        </w:rPr>
      </w:pPr>
    </w:p>
    <w:p w14:paraId="0DDF878D">
      <w:pPr>
        <w:tabs>
          <w:tab w:val="left" w:pos="6300"/>
        </w:tabs>
        <w:snapToGrid w:val="0"/>
        <w:spacing w:line="500" w:lineRule="exact"/>
        <w:ind w:firstLine="570"/>
        <w:rPr>
          <w:rFonts w:hint="eastAsia" w:ascii="仿宋" w:hAnsi="仿宋" w:eastAsia="仿宋" w:cs="仿宋"/>
          <w:sz w:val="24"/>
          <w:szCs w:val="28"/>
        </w:rPr>
      </w:pPr>
    </w:p>
    <w:p w14:paraId="72D8D1B1">
      <w:pPr>
        <w:tabs>
          <w:tab w:val="left" w:pos="6300"/>
        </w:tabs>
        <w:snapToGrid w:val="0"/>
        <w:spacing w:line="500" w:lineRule="exact"/>
        <w:ind w:firstLine="570"/>
        <w:rPr>
          <w:rFonts w:hint="eastAsia" w:ascii="仿宋" w:hAnsi="仿宋" w:eastAsia="仿宋" w:cs="仿宋"/>
          <w:sz w:val="24"/>
          <w:szCs w:val="28"/>
        </w:rPr>
      </w:pPr>
    </w:p>
    <w:p w14:paraId="7CE79AFB">
      <w:pPr>
        <w:tabs>
          <w:tab w:val="left" w:pos="6300"/>
        </w:tabs>
        <w:snapToGrid w:val="0"/>
        <w:spacing w:line="500" w:lineRule="exact"/>
        <w:ind w:firstLine="570"/>
        <w:rPr>
          <w:rFonts w:hint="eastAsia" w:ascii="仿宋" w:hAnsi="仿宋" w:eastAsia="仿宋" w:cs="仿宋"/>
          <w:sz w:val="24"/>
          <w:szCs w:val="28"/>
        </w:rPr>
      </w:pPr>
    </w:p>
    <w:p w14:paraId="1F66D7E2">
      <w:pPr>
        <w:tabs>
          <w:tab w:val="left" w:pos="6300"/>
        </w:tabs>
        <w:snapToGrid w:val="0"/>
        <w:spacing w:line="500" w:lineRule="exact"/>
        <w:ind w:firstLine="570"/>
        <w:rPr>
          <w:rFonts w:hint="eastAsia" w:ascii="仿宋" w:hAnsi="仿宋" w:eastAsia="仿宋" w:cs="仿宋"/>
          <w:sz w:val="24"/>
          <w:szCs w:val="28"/>
        </w:rPr>
      </w:pPr>
    </w:p>
    <w:p w14:paraId="47FEB20A">
      <w:pPr>
        <w:tabs>
          <w:tab w:val="left" w:pos="6300"/>
        </w:tabs>
        <w:snapToGrid w:val="0"/>
        <w:spacing w:line="500" w:lineRule="exact"/>
        <w:ind w:firstLine="570"/>
        <w:rPr>
          <w:rFonts w:hint="eastAsia" w:ascii="仿宋" w:hAnsi="仿宋" w:eastAsia="仿宋" w:cs="仿宋"/>
          <w:sz w:val="24"/>
          <w:szCs w:val="28"/>
        </w:rPr>
      </w:pPr>
    </w:p>
    <w:p w14:paraId="2EDC9BEC">
      <w:pPr>
        <w:tabs>
          <w:tab w:val="left" w:pos="6300"/>
        </w:tabs>
        <w:snapToGrid w:val="0"/>
        <w:spacing w:line="500" w:lineRule="exact"/>
        <w:ind w:firstLine="570"/>
        <w:rPr>
          <w:rFonts w:hint="eastAsia" w:ascii="仿宋" w:hAnsi="仿宋" w:eastAsia="仿宋" w:cs="仿宋"/>
          <w:sz w:val="24"/>
          <w:szCs w:val="28"/>
        </w:rPr>
      </w:pPr>
    </w:p>
    <w:p w14:paraId="3E8CE8A4">
      <w:pPr>
        <w:pStyle w:val="5"/>
        <w:pageBreakBefore/>
        <w:spacing w:line="500" w:lineRule="exact"/>
        <w:jc w:val="center"/>
        <w:rPr>
          <w:rFonts w:hint="eastAsia" w:ascii="仿宋" w:hAnsi="仿宋" w:eastAsia="仿宋" w:cs="仿宋"/>
          <w:b/>
          <w:szCs w:val="28"/>
        </w:rPr>
      </w:pPr>
      <w:bookmarkStart w:id="162" w:name="_Toc30496"/>
      <w:bookmarkStart w:id="163" w:name="_Toc23523"/>
      <w:bookmarkStart w:id="164" w:name="_Toc17290"/>
      <w:bookmarkStart w:id="165" w:name="_Toc6786"/>
      <w:bookmarkStart w:id="166" w:name="_Toc493178791"/>
      <w:bookmarkStart w:id="167" w:name="_Toc14954"/>
      <w:bookmarkStart w:id="168" w:name="_Toc5573"/>
      <w:bookmarkStart w:id="169" w:name="_Toc30957"/>
      <w:bookmarkStart w:id="170" w:name="_Toc26494"/>
      <w:bookmarkStart w:id="171" w:name="_Toc28242"/>
      <w:bookmarkStart w:id="172" w:name="_Toc8958"/>
      <w:bookmarkStart w:id="173" w:name="_Toc10372"/>
      <w:bookmarkStart w:id="174" w:name="_Toc200008340"/>
      <w:bookmarkStart w:id="175" w:name="_Toc492721039"/>
      <w:bookmarkStart w:id="176" w:name="_Toc75793542"/>
      <w:bookmarkStart w:id="177" w:name="_Toc7069"/>
      <w:bookmarkStart w:id="178" w:name="_Toc22113"/>
      <w:bookmarkStart w:id="179" w:name="_Toc4362"/>
      <w:bookmarkStart w:id="180" w:name="_Toc32670"/>
      <w:r>
        <w:rPr>
          <w:rFonts w:hint="eastAsia" w:ascii="仿宋" w:hAnsi="仿宋" w:eastAsia="仿宋" w:cs="仿宋"/>
          <w:b/>
          <w:szCs w:val="28"/>
        </w:rPr>
        <w:t>三、商务文件</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5F1DB2E7">
      <w:pPr>
        <w:tabs>
          <w:tab w:val="left" w:pos="6300"/>
        </w:tabs>
        <w:snapToGrid w:val="0"/>
        <w:spacing w:line="500" w:lineRule="exact"/>
        <w:ind w:firstLine="570"/>
        <w:rPr>
          <w:rFonts w:hint="eastAsia" w:ascii="仿宋" w:hAnsi="仿宋" w:eastAsia="仿宋" w:cs="仿宋"/>
          <w:sz w:val="24"/>
          <w:szCs w:val="28"/>
        </w:rPr>
      </w:pPr>
      <w:r>
        <w:rPr>
          <w:rFonts w:hint="eastAsia" w:ascii="仿宋" w:hAnsi="仿宋" w:eastAsia="仿宋" w:cs="仿宋"/>
          <w:sz w:val="24"/>
          <w:szCs w:val="28"/>
        </w:rPr>
        <w:t>（一）投标函（格式）</w:t>
      </w:r>
    </w:p>
    <w:p w14:paraId="2A8D9587">
      <w:pPr>
        <w:spacing w:line="500" w:lineRule="exact"/>
        <w:rPr>
          <w:rFonts w:hint="eastAsia" w:ascii="仿宋" w:hAnsi="仿宋" w:eastAsia="仿宋" w:cs="仿宋"/>
          <w:sz w:val="24"/>
          <w:szCs w:val="28"/>
        </w:rPr>
      </w:pPr>
    </w:p>
    <w:p w14:paraId="443214E5">
      <w:pPr>
        <w:spacing w:line="500" w:lineRule="exact"/>
        <w:ind w:firstLine="480" w:firstLineChars="200"/>
        <w:rPr>
          <w:rFonts w:hint="eastAsia" w:ascii="仿宋" w:hAnsi="仿宋" w:eastAsia="仿宋" w:cs="仿宋"/>
          <w:sz w:val="24"/>
          <w:szCs w:val="28"/>
          <w:u w:val="single"/>
        </w:rPr>
      </w:pPr>
      <w:r>
        <w:rPr>
          <w:rFonts w:hint="eastAsia" w:ascii="仿宋" w:hAnsi="仿宋" w:eastAsia="仿宋" w:cs="仿宋"/>
          <w:sz w:val="24"/>
          <w:szCs w:val="28"/>
        </w:rPr>
        <w:t>招标项目名称：</w:t>
      </w:r>
      <w:r>
        <w:rPr>
          <w:rFonts w:hint="eastAsia" w:ascii="仿宋" w:hAnsi="仿宋" w:eastAsia="仿宋" w:cs="仿宋"/>
          <w:sz w:val="24"/>
          <w:szCs w:val="28"/>
          <w:u w:val="single"/>
        </w:rPr>
        <w:t xml:space="preserve">                                             </w:t>
      </w:r>
    </w:p>
    <w:p w14:paraId="334C2D6B">
      <w:pPr>
        <w:spacing w:line="500" w:lineRule="exact"/>
        <w:rPr>
          <w:rFonts w:hint="eastAsia" w:ascii="仿宋" w:hAnsi="仿宋" w:eastAsia="仿宋" w:cs="仿宋"/>
          <w:sz w:val="24"/>
          <w:szCs w:val="28"/>
        </w:rPr>
      </w:pPr>
    </w:p>
    <w:p w14:paraId="325F5E39">
      <w:pPr>
        <w:tabs>
          <w:tab w:val="left" w:pos="6300"/>
        </w:tabs>
        <w:snapToGrid w:val="0"/>
        <w:spacing w:line="500" w:lineRule="exact"/>
        <w:rPr>
          <w:rFonts w:hint="eastAsia" w:ascii="仿宋" w:hAnsi="仿宋" w:eastAsia="仿宋" w:cs="仿宋"/>
          <w:sz w:val="24"/>
          <w:szCs w:val="28"/>
        </w:rPr>
      </w:pPr>
      <w:r>
        <w:rPr>
          <w:rFonts w:hint="eastAsia" w:ascii="仿宋" w:hAnsi="仿宋" w:eastAsia="仿宋" w:cs="仿宋"/>
          <w:sz w:val="24"/>
          <w:szCs w:val="28"/>
        </w:rPr>
        <w:t>致：</w:t>
      </w:r>
      <w:r>
        <w:rPr>
          <w:rFonts w:hint="eastAsia" w:ascii="仿宋" w:hAnsi="仿宋" w:eastAsia="仿宋" w:cs="仿宋"/>
          <w:sz w:val="24"/>
          <w:szCs w:val="28"/>
          <w:u w:val="single"/>
        </w:rPr>
        <w:t xml:space="preserve">                    </w:t>
      </w:r>
      <w:r>
        <w:rPr>
          <w:rFonts w:hint="eastAsia" w:ascii="仿宋" w:hAnsi="仿宋" w:eastAsia="仿宋" w:cs="仿宋"/>
          <w:sz w:val="24"/>
          <w:szCs w:val="28"/>
        </w:rPr>
        <w:t>（采购代理机构名称）：</w:t>
      </w:r>
    </w:p>
    <w:p w14:paraId="2BCE10CA">
      <w:pPr>
        <w:snapToGrid w:val="0"/>
        <w:spacing w:before="120" w:beforeLines="50"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u w:val="single"/>
        </w:rPr>
        <w:t xml:space="preserve">                        </w:t>
      </w:r>
      <w:r>
        <w:rPr>
          <w:rFonts w:hint="eastAsia" w:ascii="仿宋" w:hAnsi="仿宋" w:eastAsia="仿宋" w:cs="仿宋"/>
          <w:sz w:val="24"/>
          <w:szCs w:val="28"/>
        </w:rPr>
        <w:t>（投标人名称）系中华人民共和国合法企业，注册地址：</w:t>
      </w:r>
      <w:r>
        <w:rPr>
          <w:rFonts w:hint="eastAsia" w:ascii="仿宋" w:hAnsi="仿宋" w:eastAsia="仿宋" w:cs="仿宋"/>
          <w:sz w:val="24"/>
          <w:szCs w:val="28"/>
          <w:u w:val="single"/>
        </w:rPr>
        <w:t xml:space="preserve">                               </w:t>
      </w:r>
      <w:r>
        <w:rPr>
          <w:rFonts w:hint="eastAsia" w:ascii="仿宋" w:hAnsi="仿宋" w:eastAsia="仿宋" w:cs="仿宋"/>
          <w:sz w:val="24"/>
          <w:szCs w:val="28"/>
        </w:rPr>
        <w:t>。我方就参加本次投标有关事项郑重声明如下：</w:t>
      </w:r>
    </w:p>
    <w:p w14:paraId="58065570">
      <w:pPr>
        <w:tabs>
          <w:tab w:val="left" w:pos="6300"/>
        </w:tabs>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一、我方完全理解并接受该项目招标文件所有要求。</w:t>
      </w:r>
    </w:p>
    <w:p w14:paraId="6D9E04F5">
      <w:pPr>
        <w:tabs>
          <w:tab w:val="left" w:pos="6300"/>
        </w:tabs>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二、我方提交的所有投标文件、资料都是准确和真实的，如有虚假或隐瞒，我方愿意承担一切法律责任。</w:t>
      </w:r>
    </w:p>
    <w:p w14:paraId="53097952">
      <w:pPr>
        <w:tabs>
          <w:tab w:val="left" w:pos="6300"/>
        </w:tabs>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三、我方承诺按照招标文件要求，提供招标项目的技术（质量）服务。</w:t>
      </w:r>
    </w:p>
    <w:p w14:paraId="4EDBCC22">
      <w:pPr>
        <w:tabs>
          <w:tab w:val="left" w:pos="6300"/>
        </w:tabs>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四、我方按招标文件要求提交的投标文件为：投标文件</w:t>
      </w:r>
      <w:r>
        <w:rPr>
          <w:rFonts w:hint="eastAsia" w:ascii="仿宋" w:hAnsi="仿宋" w:eastAsia="仿宋" w:cs="仿宋"/>
          <w:sz w:val="24"/>
          <w:szCs w:val="28"/>
          <w:lang w:val="en-US" w:eastAsia="zh-CN"/>
        </w:rPr>
        <w:t>PDF版本一份</w:t>
      </w:r>
      <w:r>
        <w:rPr>
          <w:rFonts w:hint="eastAsia" w:ascii="仿宋" w:hAnsi="仿宋" w:eastAsia="仿宋" w:cs="仿宋"/>
          <w:sz w:val="24"/>
          <w:szCs w:val="28"/>
        </w:rPr>
        <w:t>。</w:t>
      </w:r>
    </w:p>
    <w:p w14:paraId="269727DE">
      <w:pPr>
        <w:tabs>
          <w:tab w:val="left" w:pos="6300"/>
        </w:tabs>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五、我方承诺：本次投标的投标有效期为</w:t>
      </w:r>
      <w:r>
        <w:rPr>
          <w:rFonts w:hint="eastAsia" w:ascii="仿宋" w:hAnsi="仿宋" w:eastAsia="仿宋" w:cs="仿宋"/>
          <w:sz w:val="24"/>
        </w:rPr>
        <w:t>投标截止时间</w:t>
      </w:r>
      <w:r>
        <w:rPr>
          <w:rFonts w:hint="eastAsia" w:ascii="仿宋" w:hAnsi="仿宋" w:eastAsia="仿宋" w:cs="仿宋"/>
          <w:sz w:val="24"/>
          <w:szCs w:val="28"/>
        </w:rPr>
        <w:t>起90天。</w:t>
      </w:r>
    </w:p>
    <w:p w14:paraId="495509C3">
      <w:pPr>
        <w:tabs>
          <w:tab w:val="left" w:pos="6300"/>
        </w:tabs>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六、我方投标报价为闭口价。即在投标有效期和合同有效期内，该报价固定不变。</w:t>
      </w:r>
    </w:p>
    <w:p w14:paraId="710C10B3">
      <w:pPr>
        <w:tabs>
          <w:tab w:val="left" w:pos="6300"/>
        </w:tabs>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七、如果我方中标，我方将履行招标文件中规定的各项要求以及我方投标文件的各项承诺，按《中华人民共和国政府采购法》、《中华人民共和国民法典》及合同约定条款承担我方责任。</w:t>
      </w:r>
    </w:p>
    <w:p w14:paraId="1EE20991">
      <w:pPr>
        <w:tabs>
          <w:tab w:val="left" w:pos="6300"/>
        </w:tabs>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八、我方未</w:t>
      </w:r>
      <w:r>
        <w:rPr>
          <w:rFonts w:hint="eastAsia" w:ascii="仿宋" w:hAnsi="仿宋" w:eastAsia="仿宋" w:cs="仿宋"/>
          <w:sz w:val="24"/>
          <w:szCs w:val="24"/>
        </w:rPr>
        <w:t>为采购项目提供整体设计、规范编制或者项目管理、监理、检测等服务。</w:t>
      </w:r>
    </w:p>
    <w:p w14:paraId="5FE9CBEA">
      <w:pPr>
        <w:tabs>
          <w:tab w:val="left" w:pos="6300"/>
        </w:tabs>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九、我方理解，最低报价不是中标的唯一条件。</w:t>
      </w:r>
    </w:p>
    <w:p w14:paraId="7E7B0669">
      <w:pPr>
        <w:tabs>
          <w:tab w:val="left" w:pos="6300"/>
        </w:tabs>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十、若我方中标，愿意按有关规定及招标文件要求缴纳招标代理服务费。</w:t>
      </w:r>
    </w:p>
    <w:p w14:paraId="4AD1A404">
      <w:pPr>
        <w:tabs>
          <w:tab w:val="left" w:pos="6300"/>
        </w:tabs>
        <w:snapToGrid w:val="0"/>
        <w:spacing w:line="500" w:lineRule="exact"/>
        <w:ind w:firstLine="570"/>
        <w:rPr>
          <w:rFonts w:hint="eastAsia" w:ascii="仿宋" w:hAnsi="仿宋" w:eastAsia="仿宋" w:cs="仿宋"/>
          <w:sz w:val="24"/>
          <w:szCs w:val="28"/>
        </w:rPr>
      </w:pPr>
    </w:p>
    <w:p w14:paraId="4C17D879">
      <w:pPr>
        <w:tabs>
          <w:tab w:val="left" w:pos="6300"/>
        </w:tabs>
        <w:snapToGrid w:val="0"/>
        <w:spacing w:line="500" w:lineRule="exact"/>
        <w:ind w:firstLine="5460" w:firstLineChars="2275"/>
        <w:rPr>
          <w:rFonts w:hint="eastAsia" w:ascii="仿宋" w:hAnsi="仿宋" w:eastAsia="仿宋" w:cs="仿宋"/>
          <w:sz w:val="24"/>
          <w:szCs w:val="28"/>
        </w:rPr>
      </w:pPr>
      <w:r>
        <w:rPr>
          <w:rFonts w:hint="eastAsia" w:ascii="仿宋" w:hAnsi="仿宋" w:eastAsia="仿宋" w:cs="仿宋"/>
          <w:sz w:val="24"/>
          <w:szCs w:val="28"/>
        </w:rPr>
        <w:t>（投标人公章或自然人签署）</w:t>
      </w:r>
    </w:p>
    <w:p w14:paraId="2BC74AC4">
      <w:pPr>
        <w:tabs>
          <w:tab w:val="left" w:pos="6300"/>
        </w:tabs>
        <w:snapToGrid w:val="0"/>
        <w:spacing w:line="500" w:lineRule="exact"/>
        <w:ind w:firstLine="5760" w:firstLineChars="2400"/>
        <w:rPr>
          <w:rFonts w:hint="eastAsia" w:ascii="仿宋" w:hAnsi="仿宋" w:eastAsia="仿宋" w:cs="仿宋"/>
          <w:szCs w:val="28"/>
        </w:rPr>
      </w:pPr>
      <w:r>
        <w:rPr>
          <w:rFonts w:hint="eastAsia" w:ascii="仿宋" w:hAnsi="仿宋" w:eastAsia="仿宋" w:cs="仿宋"/>
          <w:sz w:val="24"/>
          <w:szCs w:val="28"/>
        </w:rPr>
        <w:t>年    月   日</w:t>
      </w:r>
    </w:p>
    <w:p w14:paraId="575F666F">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Cs w:val="44"/>
        </w:rPr>
        <w:br w:type="page"/>
      </w:r>
      <w:r>
        <w:rPr>
          <w:rFonts w:hint="eastAsia" w:ascii="仿宋" w:hAnsi="仿宋" w:eastAsia="仿宋" w:cs="仿宋"/>
          <w:sz w:val="24"/>
          <w:szCs w:val="28"/>
        </w:rPr>
        <w:t>（二）商务条款差异表</w:t>
      </w:r>
    </w:p>
    <w:p w14:paraId="7A028D35">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招标编号：</w:t>
      </w:r>
    </w:p>
    <w:p w14:paraId="157214B2">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包号：</w:t>
      </w:r>
    </w:p>
    <w:p w14:paraId="0FC8F9C3">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招标项目名称：</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14:paraId="47DAB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noWrap w:val="0"/>
            <w:vAlign w:val="center"/>
          </w:tcPr>
          <w:p w14:paraId="23E0FC65">
            <w:pPr>
              <w:tabs>
                <w:tab w:val="left" w:pos="6300"/>
              </w:tabs>
              <w:snapToGrid w:val="0"/>
              <w:spacing w:line="500" w:lineRule="exact"/>
              <w:jc w:val="center"/>
              <w:outlineLvl w:val="0"/>
              <w:rPr>
                <w:rFonts w:hint="eastAsia" w:ascii="仿宋" w:hAnsi="仿宋" w:eastAsia="仿宋" w:cs="仿宋"/>
                <w:sz w:val="21"/>
                <w:szCs w:val="21"/>
              </w:rPr>
            </w:pPr>
            <w:bookmarkStart w:id="181" w:name="_Toc11536"/>
            <w:r>
              <w:rPr>
                <w:rFonts w:hint="eastAsia" w:ascii="仿宋" w:hAnsi="仿宋" w:eastAsia="仿宋" w:cs="仿宋"/>
                <w:sz w:val="21"/>
                <w:szCs w:val="21"/>
              </w:rPr>
              <w:t>序号</w:t>
            </w:r>
            <w:bookmarkEnd w:id="181"/>
          </w:p>
        </w:tc>
        <w:tc>
          <w:tcPr>
            <w:tcW w:w="2969" w:type="dxa"/>
            <w:noWrap w:val="0"/>
            <w:vAlign w:val="center"/>
          </w:tcPr>
          <w:p w14:paraId="3D5D49A7">
            <w:pPr>
              <w:tabs>
                <w:tab w:val="left" w:pos="6300"/>
              </w:tabs>
              <w:snapToGrid w:val="0"/>
              <w:spacing w:line="500" w:lineRule="exact"/>
              <w:jc w:val="center"/>
              <w:outlineLvl w:val="0"/>
              <w:rPr>
                <w:rFonts w:hint="eastAsia" w:ascii="仿宋" w:hAnsi="仿宋" w:eastAsia="仿宋" w:cs="仿宋"/>
                <w:sz w:val="21"/>
                <w:szCs w:val="21"/>
              </w:rPr>
            </w:pPr>
            <w:bookmarkStart w:id="182" w:name="_Toc2869"/>
            <w:r>
              <w:rPr>
                <w:rFonts w:hint="eastAsia" w:ascii="仿宋" w:hAnsi="仿宋" w:eastAsia="仿宋" w:cs="仿宋"/>
                <w:sz w:val="21"/>
                <w:szCs w:val="21"/>
              </w:rPr>
              <w:t>招标商务要求</w:t>
            </w:r>
            <w:bookmarkEnd w:id="182"/>
          </w:p>
        </w:tc>
        <w:tc>
          <w:tcPr>
            <w:tcW w:w="3081" w:type="dxa"/>
            <w:noWrap w:val="0"/>
            <w:vAlign w:val="center"/>
          </w:tcPr>
          <w:p w14:paraId="58610825">
            <w:pPr>
              <w:tabs>
                <w:tab w:val="left" w:pos="6300"/>
              </w:tabs>
              <w:snapToGrid w:val="0"/>
              <w:spacing w:line="500" w:lineRule="exact"/>
              <w:jc w:val="center"/>
              <w:outlineLvl w:val="0"/>
              <w:rPr>
                <w:rFonts w:hint="eastAsia" w:ascii="仿宋" w:hAnsi="仿宋" w:eastAsia="仿宋" w:cs="仿宋"/>
                <w:sz w:val="21"/>
                <w:szCs w:val="21"/>
              </w:rPr>
            </w:pPr>
            <w:bookmarkStart w:id="183" w:name="_Toc32711"/>
            <w:r>
              <w:rPr>
                <w:rFonts w:hint="eastAsia" w:ascii="仿宋" w:hAnsi="仿宋" w:eastAsia="仿宋" w:cs="仿宋"/>
                <w:sz w:val="21"/>
                <w:szCs w:val="21"/>
              </w:rPr>
              <w:t>投标商务应答</w:t>
            </w:r>
            <w:bookmarkEnd w:id="183"/>
          </w:p>
        </w:tc>
        <w:tc>
          <w:tcPr>
            <w:tcW w:w="2307" w:type="dxa"/>
            <w:noWrap w:val="0"/>
            <w:vAlign w:val="center"/>
          </w:tcPr>
          <w:p w14:paraId="1F0894BA">
            <w:pPr>
              <w:tabs>
                <w:tab w:val="left" w:pos="6300"/>
              </w:tabs>
              <w:snapToGrid w:val="0"/>
              <w:spacing w:line="500" w:lineRule="exact"/>
              <w:jc w:val="center"/>
              <w:outlineLvl w:val="0"/>
              <w:rPr>
                <w:rFonts w:hint="eastAsia" w:ascii="仿宋" w:hAnsi="仿宋" w:eastAsia="仿宋" w:cs="仿宋"/>
                <w:sz w:val="21"/>
                <w:szCs w:val="21"/>
              </w:rPr>
            </w:pPr>
            <w:bookmarkStart w:id="184" w:name="_Toc14593"/>
            <w:r>
              <w:rPr>
                <w:rFonts w:hint="eastAsia" w:ascii="仿宋" w:hAnsi="仿宋" w:eastAsia="仿宋" w:cs="仿宋"/>
                <w:sz w:val="21"/>
                <w:szCs w:val="21"/>
              </w:rPr>
              <w:t>差异说明</w:t>
            </w:r>
            <w:bookmarkEnd w:id="184"/>
          </w:p>
        </w:tc>
      </w:tr>
      <w:tr w14:paraId="7D68A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7AC0CF62">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0626313F">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79898FA3">
            <w:pPr>
              <w:tabs>
                <w:tab w:val="left" w:pos="6300"/>
              </w:tabs>
              <w:snapToGrid w:val="0"/>
              <w:spacing w:line="500" w:lineRule="exact"/>
              <w:outlineLvl w:val="0"/>
              <w:rPr>
                <w:rFonts w:hint="eastAsia" w:ascii="仿宋" w:hAnsi="仿宋" w:eastAsia="仿宋" w:cs="仿宋"/>
                <w:sz w:val="21"/>
                <w:szCs w:val="21"/>
              </w:rPr>
            </w:pPr>
            <w:bookmarkStart w:id="185" w:name="_Toc15539"/>
            <w:r>
              <w:rPr>
                <w:rFonts w:hint="eastAsia" w:ascii="仿宋" w:hAnsi="仿宋" w:eastAsia="仿宋" w:cs="仿宋"/>
                <w:sz w:val="21"/>
                <w:szCs w:val="21"/>
              </w:rPr>
              <w:t>提醒：请注明具体内容</w:t>
            </w:r>
            <w:bookmarkEnd w:id="185"/>
          </w:p>
        </w:tc>
        <w:tc>
          <w:tcPr>
            <w:tcW w:w="2307" w:type="dxa"/>
            <w:noWrap w:val="0"/>
            <w:vAlign w:val="center"/>
          </w:tcPr>
          <w:p w14:paraId="3097846E">
            <w:pPr>
              <w:tabs>
                <w:tab w:val="left" w:pos="6300"/>
              </w:tabs>
              <w:snapToGrid w:val="0"/>
              <w:spacing w:line="500" w:lineRule="exact"/>
              <w:jc w:val="center"/>
              <w:outlineLvl w:val="0"/>
              <w:rPr>
                <w:rFonts w:hint="eastAsia" w:ascii="仿宋" w:hAnsi="仿宋" w:eastAsia="仿宋" w:cs="仿宋"/>
                <w:sz w:val="21"/>
                <w:szCs w:val="21"/>
              </w:rPr>
            </w:pPr>
          </w:p>
        </w:tc>
      </w:tr>
      <w:tr w14:paraId="38C8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7E159261">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24141260">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57C91F01">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7D653CCB">
            <w:pPr>
              <w:tabs>
                <w:tab w:val="left" w:pos="6300"/>
              </w:tabs>
              <w:snapToGrid w:val="0"/>
              <w:spacing w:line="500" w:lineRule="exact"/>
              <w:jc w:val="center"/>
              <w:outlineLvl w:val="0"/>
              <w:rPr>
                <w:rFonts w:hint="eastAsia" w:ascii="仿宋" w:hAnsi="仿宋" w:eastAsia="仿宋" w:cs="仿宋"/>
                <w:sz w:val="21"/>
                <w:szCs w:val="21"/>
              </w:rPr>
            </w:pPr>
          </w:p>
        </w:tc>
      </w:tr>
      <w:tr w14:paraId="19A2A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3ABB0A38">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52AADACD">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36F1477A">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7721C9D1">
            <w:pPr>
              <w:tabs>
                <w:tab w:val="left" w:pos="6300"/>
              </w:tabs>
              <w:snapToGrid w:val="0"/>
              <w:spacing w:line="500" w:lineRule="exact"/>
              <w:jc w:val="center"/>
              <w:outlineLvl w:val="0"/>
              <w:rPr>
                <w:rFonts w:hint="eastAsia" w:ascii="仿宋" w:hAnsi="仿宋" w:eastAsia="仿宋" w:cs="仿宋"/>
                <w:sz w:val="21"/>
                <w:szCs w:val="21"/>
              </w:rPr>
            </w:pPr>
          </w:p>
        </w:tc>
      </w:tr>
      <w:tr w14:paraId="1CEA9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7998504A">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50E89756">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467C1D57">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3C238092">
            <w:pPr>
              <w:tabs>
                <w:tab w:val="left" w:pos="6300"/>
              </w:tabs>
              <w:snapToGrid w:val="0"/>
              <w:spacing w:line="500" w:lineRule="exact"/>
              <w:jc w:val="center"/>
              <w:outlineLvl w:val="0"/>
              <w:rPr>
                <w:rFonts w:hint="eastAsia" w:ascii="仿宋" w:hAnsi="仿宋" w:eastAsia="仿宋" w:cs="仿宋"/>
                <w:sz w:val="21"/>
                <w:szCs w:val="21"/>
              </w:rPr>
            </w:pPr>
          </w:p>
        </w:tc>
      </w:tr>
      <w:tr w14:paraId="3F249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47BAF956">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33054777">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5638F7AF">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4A787853">
            <w:pPr>
              <w:tabs>
                <w:tab w:val="left" w:pos="6300"/>
              </w:tabs>
              <w:snapToGrid w:val="0"/>
              <w:spacing w:line="500" w:lineRule="exact"/>
              <w:jc w:val="center"/>
              <w:outlineLvl w:val="0"/>
              <w:rPr>
                <w:rFonts w:hint="eastAsia" w:ascii="仿宋" w:hAnsi="仿宋" w:eastAsia="仿宋" w:cs="仿宋"/>
                <w:sz w:val="21"/>
                <w:szCs w:val="21"/>
              </w:rPr>
            </w:pPr>
          </w:p>
        </w:tc>
      </w:tr>
      <w:tr w14:paraId="3F3E3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3BAF1E88">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0491421E">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0BC5DB44">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3121D8B5">
            <w:pPr>
              <w:tabs>
                <w:tab w:val="left" w:pos="6300"/>
              </w:tabs>
              <w:snapToGrid w:val="0"/>
              <w:spacing w:line="500" w:lineRule="exact"/>
              <w:jc w:val="center"/>
              <w:outlineLvl w:val="0"/>
              <w:rPr>
                <w:rFonts w:hint="eastAsia" w:ascii="仿宋" w:hAnsi="仿宋" w:eastAsia="仿宋" w:cs="仿宋"/>
                <w:sz w:val="21"/>
                <w:szCs w:val="21"/>
              </w:rPr>
            </w:pPr>
          </w:p>
        </w:tc>
      </w:tr>
      <w:tr w14:paraId="72821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092D160B">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51DD5939">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6E6CBFA0">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76CCA0F8">
            <w:pPr>
              <w:tabs>
                <w:tab w:val="left" w:pos="6300"/>
              </w:tabs>
              <w:snapToGrid w:val="0"/>
              <w:spacing w:line="500" w:lineRule="exact"/>
              <w:jc w:val="center"/>
              <w:outlineLvl w:val="0"/>
              <w:rPr>
                <w:rFonts w:hint="eastAsia" w:ascii="仿宋" w:hAnsi="仿宋" w:eastAsia="仿宋" w:cs="仿宋"/>
                <w:sz w:val="21"/>
                <w:szCs w:val="21"/>
              </w:rPr>
            </w:pPr>
          </w:p>
        </w:tc>
      </w:tr>
      <w:tr w14:paraId="1CE85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6B53741D">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74FDBD0A">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65E7A277">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691C6820">
            <w:pPr>
              <w:tabs>
                <w:tab w:val="left" w:pos="6300"/>
              </w:tabs>
              <w:snapToGrid w:val="0"/>
              <w:spacing w:line="500" w:lineRule="exact"/>
              <w:jc w:val="center"/>
              <w:outlineLvl w:val="0"/>
              <w:rPr>
                <w:rFonts w:hint="eastAsia" w:ascii="仿宋" w:hAnsi="仿宋" w:eastAsia="仿宋" w:cs="仿宋"/>
                <w:sz w:val="21"/>
                <w:szCs w:val="21"/>
              </w:rPr>
            </w:pPr>
          </w:p>
        </w:tc>
      </w:tr>
      <w:tr w14:paraId="5404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79B864F2">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62612D63">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1DA61BBE">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77AA0BEB">
            <w:pPr>
              <w:tabs>
                <w:tab w:val="left" w:pos="6300"/>
              </w:tabs>
              <w:snapToGrid w:val="0"/>
              <w:spacing w:line="500" w:lineRule="exact"/>
              <w:jc w:val="center"/>
              <w:outlineLvl w:val="0"/>
              <w:rPr>
                <w:rFonts w:hint="eastAsia" w:ascii="仿宋" w:hAnsi="仿宋" w:eastAsia="仿宋" w:cs="仿宋"/>
                <w:sz w:val="21"/>
                <w:szCs w:val="21"/>
              </w:rPr>
            </w:pPr>
          </w:p>
        </w:tc>
      </w:tr>
      <w:tr w14:paraId="21221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580E893B">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7DD32BA8">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1947EFCC">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2B0C9DA4">
            <w:pPr>
              <w:tabs>
                <w:tab w:val="left" w:pos="6300"/>
              </w:tabs>
              <w:snapToGrid w:val="0"/>
              <w:spacing w:line="500" w:lineRule="exact"/>
              <w:jc w:val="center"/>
              <w:outlineLvl w:val="0"/>
              <w:rPr>
                <w:rFonts w:hint="eastAsia" w:ascii="仿宋" w:hAnsi="仿宋" w:eastAsia="仿宋" w:cs="仿宋"/>
                <w:sz w:val="21"/>
                <w:szCs w:val="21"/>
              </w:rPr>
            </w:pPr>
          </w:p>
        </w:tc>
      </w:tr>
      <w:tr w14:paraId="4F7C8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510E7AA0">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370EFF89">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5BAA3412">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3496FDC6">
            <w:pPr>
              <w:tabs>
                <w:tab w:val="left" w:pos="6300"/>
              </w:tabs>
              <w:snapToGrid w:val="0"/>
              <w:spacing w:line="500" w:lineRule="exact"/>
              <w:jc w:val="center"/>
              <w:outlineLvl w:val="0"/>
              <w:rPr>
                <w:rFonts w:hint="eastAsia" w:ascii="仿宋" w:hAnsi="仿宋" w:eastAsia="仿宋" w:cs="仿宋"/>
                <w:sz w:val="21"/>
                <w:szCs w:val="21"/>
              </w:rPr>
            </w:pPr>
          </w:p>
        </w:tc>
      </w:tr>
      <w:tr w14:paraId="1D317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6AA6FC66">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2C31D984">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139AFA7A">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40F86DA5">
            <w:pPr>
              <w:tabs>
                <w:tab w:val="left" w:pos="6300"/>
              </w:tabs>
              <w:snapToGrid w:val="0"/>
              <w:spacing w:line="500" w:lineRule="exact"/>
              <w:jc w:val="center"/>
              <w:outlineLvl w:val="0"/>
              <w:rPr>
                <w:rFonts w:hint="eastAsia" w:ascii="仿宋" w:hAnsi="仿宋" w:eastAsia="仿宋" w:cs="仿宋"/>
                <w:sz w:val="21"/>
                <w:szCs w:val="21"/>
              </w:rPr>
            </w:pPr>
          </w:p>
        </w:tc>
      </w:tr>
      <w:tr w14:paraId="581CC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38BB3CDC">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2B094BF6">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5FDD5D17">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6731484C">
            <w:pPr>
              <w:tabs>
                <w:tab w:val="left" w:pos="6300"/>
              </w:tabs>
              <w:snapToGrid w:val="0"/>
              <w:spacing w:line="500" w:lineRule="exact"/>
              <w:jc w:val="center"/>
              <w:outlineLvl w:val="0"/>
              <w:rPr>
                <w:rFonts w:hint="eastAsia" w:ascii="仿宋" w:hAnsi="仿宋" w:eastAsia="仿宋" w:cs="仿宋"/>
                <w:sz w:val="21"/>
                <w:szCs w:val="21"/>
              </w:rPr>
            </w:pPr>
          </w:p>
        </w:tc>
      </w:tr>
    </w:tbl>
    <w:p w14:paraId="7772C4F5">
      <w:pPr>
        <w:spacing w:line="500" w:lineRule="exact"/>
        <w:ind w:firstLine="600" w:firstLineChars="250"/>
        <w:rPr>
          <w:rFonts w:hint="eastAsia" w:ascii="仿宋" w:hAnsi="仿宋" w:eastAsia="仿宋" w:cs="仿宋"/>
          <w:sz w:val="24"/>
          <w:szCs w:val="28"/>
        </w:rPr>
      </w:pPr>
    </w:p>
    <w:p w14:paraId="05FF8FBE">
      <w:pPr>
        <w:spacing w:line="500" w:lineRule="exact"/>
        <w:ind w:firstLine="600" w:firstLineChars="250"/>
        <w:rPr>
          <w:rFonts w:hint="eastAsia" w:ascii="仿宋" w:hAnsi="仿宋" w:eastAsia="仿宋" w:cs="仿宋"/>
          <w:sz w:val="24"/>
          <w:szCs w:val="28"/>
        </w:rPr>
      </w:pPr>
      <w:r>
        <w:rPr>
          <w:rFonts w:hint="eastAsia" w:ascii="仿宋" w:hAnsi="仿宋" w:eastAsia="仿宋" w:cs="仿宋"/>
          <w:sz w:val="24"/>
          <w:szCs w:val="28"/>
        </w:rPr>
        <w:t>投标人：                     法定代表人（或法定代表人授权代表）或自然人：</w:t>
      </w:r>
    </w:p>
    <w:p w14:paraId="790F4E0B">
      <w:pPr>
        <w:spacing w:line="500" w:lineRule="exact"/>
        <w:rPr>
          <w:rFonts w:hint="eastAsia" w:ascii="仿宋" w:hAnsi="仿宋" w:eastAsia="仿宋" w:cs="仿宋"/>
          <w:sz w:val="24"/>
          <w:szCs w:val="28"/>
        </w:rPr>
      </w:pPr>
      <w:r>
        <w:rPr>
          <w:rFonts w:hint="eastAsia" w:ascii="仿宋" w:hAnsi="仿宋" w:eastAsia="仿宋" w:cs="仿宋"/>
          <w:sz w:val="24"/>
          <w:szCs w:val="28"/>
        </w:rPr>
        <w:t xml:space="preserve">    （投标人公章）                               （签署或盖章）</w:t>
      </w:r>
    </w:p>
    <w:p w14:paraId="719B55EC">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szCs w:val="28"/>
        </w:rPr>
        <w:t xml:space="preserve">                                            年     月     日</w:t>
      </w:r>
    </w:p>
    <w:p w14:paraId="5D9C25D1">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注：</w:t>
      </w:r>
    </w:p>
    <w:p w14:paraId="045A5818">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1.本表即为对本项目“第三篇 项目商务需求”中所列条款进行比较和响应；</w:t>
      </w:r>
    </w:p>
    <w:p w14:paraId="67E791C1">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2.本表可扩展。</w:t>
      </w:r>
    </w:p>
    <w:p w14:paraId="297866A7">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8"/>
        </w:rPr>
        <w:t>3.投标应答栏中应当注明具体内容。</w:t>
      </w:r>
    </w:p>
    <w:p w14:paraId="5908C271">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Cs w:val="28"/>
        </w:rPr>
        <w:br w:type="page"/>
      </w:r>
      <w:r>
        <w:rPr>
          <w:rFonts w:hint="eastAsia" w:ascii="仿宋" w:hAnsi="仿宋" w:eastAsia="仿宋" w:cs="仿宋"/>
          <w:sz w:val="24"/>
          <w:szCs w:val="28"/>
        </w:rPr>
        <w:t>（三）其他商务资料</w:t>
      </w:r>
    </w:p>
    <w:p w14:paraId="008C2930">
      <w:pPr>
        <w:snapToGrid w:val="0"/>
        <w:spacing w:line="400" w:lineRule="exact"/>
        <w:ind w:firstLine="480" w:firstLineChars="200"/>
        <w:rPr>
          <w:rFonts w:hint="eastAsia" w:ascii="仿宋" w:hAnsi="仿宋" w:eastAsia="仿宋" w:cs="仿宋"/>
          <w:sz w:val="24"/>
          <w:szCs w:val="28"/>
        </w:rPr>
      </w:pPr>
    </w:p>
    <w:p w14:paraId="786AF8A5">
      <w:pPr>
        <w:tabs>
          <w:tab w:val="left" w:pos="6300"/>
        </w:tabs>
        <w:snapToGrid w:val="0"/>
        <w:spacing w:line="500" w:lineRule="exact"/>
        <w:ind w:firstLine="560"/>
        <w:rPr>
          <w:rFonts w:hint="eastAsia" w:ascii="仿宋" w:hAnsi="仿宋" w:eastAsia="仿宋" w:cs="仿宋"/>
          <w:sz w:val="24"/>
          <w:szCs w:val="24"/>
        </w:rPr>
      </w:pPr>
      <w:r>
        <w:rPr>
          <w:rFonts w:hint="eastAsia" w:ascii="仿宋" w:hAnsi="仿宋" w:eastAsia="仿宋" w:cs="仿宋"/>
          <w:sz w:val="24"/>
          <w:szCs w:val="24"/>
        </w:rPr>
        <w:t xml:space="preserve">投标人可根据商务评审要求提供相关资料，为方便专家评审，可自行编制目录 </w:t>
      </w:r>
    </w:p>
    <w:p w14:paraId="73B4D02F">
      <w:pPr>
        <w:pStyle w:val="5"/>
        <w:pageBreakBefore/>
        <w:spacing w:line="500" w:lineRule="exact"/>
        <w:ind w:firstLine="643" w:firstLineChars="200"/>
        <w:rPr>
          <w:rFonts w:hint="eastAsia" w:ascii="仿宋" w:hAnsi="仿宋" w:eastAsia="仿宋" w:cs="仿宋"/>
          <w:b/>
          <w:szCs w:val="28"/>
        </w:rPr>
      </w:pPr>
      <w:bookmarkStart w:id="186" w:name="_Toc19687"/>
      <w:bookmarkStart w:id="187" w:name="_Toc11165"/>
      <w:bookmarkStart w:id="188" w:name="_Toc6978"/>
      <w:bookmarkStart w:id="189" w:name="_Toc2395"/>
      <w:bookmarkStart w:id="190" w:name="_Toc3199"/>
      <w:bookmarkStart w:id="191" w:name="_Toc493178792"/>
      <w:bookmarkStart w:id="192" w:name="_Toc29932"/>
      <w:bookmarkStart w:id="193" w:name="_Toc27849"/>
      <w:bookmarkStart w:id="194" w:name="_Toc1768"/>
      <w:bookmarkStart w:id="195" w:name="_Toc492721041"/>
      <w:bookmarkStart w:id="196" w:name="_Toc7042"/>
      <w:bookmarkStart w:id="197" w:name="_Toc29543"/>
      <w:bookmarkStart w:id="198" w:name="_Toc75793543"/>
      <w:bookmarkStart w:id="199" w:name="_Toc24540"/>
      <w:bookmarkStart w:id="200" w:name="_Toc23915"/>
      <w:bookmarkStart w:id="201" w:name="_Toc30376"/>
      <w:bookmarkStart w:id="202" w:name="_Toc5854"/>
      <w:bookmarkStart w:id="203" w:name="_Toc200008341"/>
      <w:bookmarkStart w:id="204" w:name="_Toc4624"/>
      <w:r>
        <w:rPr>
          <w:rFonts w:hint="eastAsia" w:ascii="仿宋" w:hAnsi="仿宋" w:eastAsia="仿宋" w:cs="仿宋"/>
          <w:b/>
          <w:szCs w:val="28"/>
        </w:rPr>
        <w:t>四、其他</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0F5EC6B0">
      <w:pPr>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（一）其他与项目有关的资料（自附）</w:t>
      </w:r>
    </w:p>
    <w:p w14:paraId="13327BF2">
      <w:pPr>
        <w:spacing w:line="400" w:lineRule="exact"/>
        <w:ind w:firstLine="480" w:firstLineChars="200"/>
        <w:rPr>
          <w:rFonts w:hint="eastAsia" w:ascii="仿宋" w:hAnsi="仿宋" w:eastAsia="仿宋" w:cs="仿宋"/>
          <w:sz w:val="24"/>
          <w:szCs w:val="28"/>
        </w:rPr>
      </w:pPr>
    </w:p>
    <w:p w14:paraId="6AD2DD28">
      <w:pPr>
        <w:spacing w:line="400" w:lineRule="exact"/>
        <w:ind w:firstLine="480" w:firstLineChars="200"/>
        <w:rPr>
          <w:rFonts w:hint="eastAsia" w:ascii="仿宋" w:hAnsi="仿宋" w:eastAsia="仿宋" w:cs="仿宋"/>
          <w:sz w:val="24"/>
          <w:szCs w:val="28"/>
        </w:rPr>
      </w:pPr>
    </w:p>
    <w:p w14:paraId="2BBD4D73">
      <w:pPr>
        <w:spacing w:line="400" w:lineRule="exact"/>
        <w:ind w:firstLine="480" w:firstLineChars="200"/>
        <w:rPr>
          <w:rFonts w:hint="eastAsia" w:ascii="仿宋" w:hAnsi="仿宋" w:eastAsia="仿宋" w:cs="仿宋"/>
          <w:sz w:val="24"/>
          <w:szCs w:val="28"/>
        </w:rPr>
      </w:pPr>
    </w:p>
    <w:p w14:paraId="3FD5A2BD">
      <w:pPr>
        <w:spacing w:line="400" w:lineRule="exact"/>
        <w:ind w:firstLine="480" w:firstLineChars="200"/>
        <w:rPr>
          <w:rFonts w:hint="eastAsia" w:ascii="仿宋" w:hAnsi="仿宋" w:eastAsia="仿宋" w:cs="仿宋"/>
          <w:sz w:val="24"/>
          <w:szCs w:val="28"/>
        </w:rPr>
      </w:pPr>
    </w:p>
    <w:p w14:paraId="71BA4DB9">
      <w:pPr>
        <w:spacing w:line="400" w:lineRule="exact"/>
        <w:ind w:firstLine="480" w:firstLineChars="200"/>
        <w:rPr>
          <w:rFonts w:hint="eastAsia" w:ascii="仿宋" w:hAnsi="仿宋" w:eastAsia="仿宋" w:cs="仿宋"/>
          <w:sz w:val="24"/>
          <w:szCs w:val="28"/>
        </w:rPr>
      </w:pPr>
    </w:p>
    <w:p w14:paraId="5887271B">
      <w:pPr>
        <w:spacing w:line="400" w:lineRule="exact"/>
        <w:ind w:firstLine="480" w:firstLineChars="200"/>
        <w:rPr>
          <w:rFonts w:hint="eastAsia" w:ascii="仿宋" w:hAnsi="仿宋" w:eastAsia="仿宋" w:cs="仿宋"/>
          <w:sz w:val="24"/>
          <w:szCs w:val="28"/>
        </w:rPr>
      </w:pPr>
    </w:p>
    <w:p w14:paraId="28E21FD6">
      <w:pPr>
        <w:spacing w:line="400" w:lineRule="exact"/>
        <w:ind w:firstLine="480" w:firstLineChars="200"/>
        <w:rPr>
          <w:rFonts w:hint="eastAsia" w:ascii="仿宋" w:hAnsi="仿宋" w:eastAsia="仿宋" w:cs="仿宋"/>
          <w:sz w:val="24"/>
          <w:szCs w:val="28"/>
        </w:rPr>
      </w:pPr>
    </w:p>
    <w:p w14:paraId="7DACFC1F">
      <w:pPr>
        <w:spacing w:line="400" w:lineRule="exact"/>
        <w:ind w:firstLine="480" w:firstLineChars="200"/>
        <w:rPr>
          <w:rFonts w:hint="eastAsia" w:ascii="仿宋" w:hAnsi="仿宋" w:eastAsia="仿宋" w:cs="仿宋"/>
          <w:sz w:val="24"/>
          <w:szCs w:val="28"/>
        </w:rPr>
      </w:pPr>
    </w:p>
    <w:p w14:paraId="5D3BDCC5">
      <w:pPr>
        <w:spacing w:line="400" w:lineRule="exact"/>
        <w:ind w:firstLine="480" w:firstLineChars="200"/>
        <w:rPr>
          <w:rFonts w:hint="eastAsia" w:ascii="仿宋" w:hAnsi="仿宋" w:eastAsia="仿宋" w:cs="仿宋"/>
          <w:sz w:val="24"/>
          <w:szCs w:val="28"/>
        </w:rPr>
      </w:pPr>
    </w:p>
    <w:p w14:paraId="63E01454">
      <w:pPr>
        <w:spacing w:line="400" w:lineRule="exact"/>
        <w:ind w:firstLine="480" w:firstLineChars="200"/>
        <w:rPr>
          <w:rFonts w:hint="eastAsia" w:ascii="仿宋" w:hAnsi="仿宋" w:eastAsia="仿宋" w:cs="仿宋"/>
          <w:sz w:val="24"/>
          <w:szCs w:val="28"/>
        </w:rPr>
      </w:pPr>
    </w:p>
    <w:p w14:paraId="07824B47">
      <w:pPr>
        <w:spacing w:line="400" w:lineRule="exact"/>
        <w:ind w:firstLine="480" w:firstLineChars="200"/>
        <w:rPr>
          <w:rFonts w:hint="eastAsia" w:ascii="仿宋" w:hAnsi="仿宋" w:eastAsia="仿宋" w:cs="仿宋"/>
          <w:sz w:val="24"/>
          <w:szCs w:val="28"/>
        </w:rPr>
      </w:pPr>
    </w:p>
    <w:p w14:paraId="7050FE1C">
      <w:pPr>
        <w:spacing w:line="400" w:lineRule="exact"/>
        <w:ind w:firstLine="480" w:firstLineChars="200"/>
        <w:rPr>
          <w:rFonts w:hint="eastAsia" w:ascii="仿宋" w:hAnsi="仿宋" w:eastAsia="仿宋" w:cs="仿宋"/>
          <w:sz w:val="24"/>
          <w:szCs w:val="28"/>
        </w:rPr>
      </w:pPr>
    </w:p>
    <w:p w14:paraId="1CBA7A4C">
      <w:pPr>
        <w:spacing w:line="400" w:lineRule="exact"/>
        <w:ind w:firstLine="480" w:firstLineChars="200"/>
        <w:rPr>
          <w:rFonts w:hint="eastAsia" w:ascii="仿宋" w:hAnsi="仿宋" w:eastAsia="仿宋" w:cs="仿宋"/>
          <w:sz w:val="24"/>
          <w:szCs w:val="28"/>
        </w:rPr>
      </w:pPr>
    </w:p>
    <w:p w14:paraId="2184F8E4">
      <w:pPr>
        <w:spacing w:line="400" w:lineRule="exact"/>
        <w:ind w:firstLine="480" w:firstLineChars="200"/>
        <w:rPr>
          <w:rFonts w:hint="eastAsia" w:ascii="仿宋" w:hAnsi="仿宋" w:eastAsia="仿宋" w:cs="仿宋"/>
          <w:sz w:val="24"/>
          <w:szCs w:val="28"/>
        </w:rPr>
      </w:pPr>
    </w:p>
    <w:p w14:paraId="2D936669">
      <w:pPr>
        <w:spacing w:line="400" w:lineRule="exact"/>
        <w:ind w:firstLine="480" w:firstLineChars="200"/>
        <w:rPr>
          <w:rFonts w:hint="eastAsia" w:ascii="仿宋" w:hAnsi="仿宋" w:eastAsia="仿宋" w:cs="仿宋"/>
          <w:sz w:val="24"/>
          <w:szCs w:val="28"/>
        </w:rPr>
      </w:pPr>
    </w:p>
    <w:p w14:paraId="63205917">
      <w:pPr>
        <w:spacing w:line="400" w:lineRule="exact"/>
        <w:ind w:firstLine="480" w:firstLineChars="200"/>
        <w:rPr>
          <w:rFonts w:hint="eastAsia" w:ascii="仿宋" w:hAnsi="仿宋" w:eastAsia="仿宋" w:cs="仿宋"/>
          <w:sz w:val="24"/>
          <w:szCs w:val="28"/>
        </w:rPr>
      </w:pPr>
    </w:p>
    <w:p w14:paraId="0CBF3A20">
      <w:pPr>
        <w:spacing w:line="400" w:lineRule="exact"/>
        <w:ind w:firstLine="480" w:firstLineChars="200"/>
        <w:rPr>
          <w:rFonts w:hint="eastAsia" w:ascii="仿宋" w:hAnsi="仿宋" w:eastAsia="仿宋" w:cs="仿宋"/>
          <w:sz w:val="24"/>
          <w:szCs w:val="28"/>
        </w:rPr>
      </w:pPr>
    </w:p>
    <w:p w14:paraId="0A421295">
      <w:pPr>
        <w:spacing w:line="400" w:lineRule="exact"/>
        <w:ind w:firstLine="480" w:firstLineChars="200"/>
        <w:rPr>
          <w:rFonts w:hint="eastAsia" w:ascii="仿宋" w:hAnsi="仿宋" w:eastAsia="仿宋" w:cs="仿宋"/>
          <w:sz w:val="24"/>
          <w:szCs w:val="28"/>
        </w:rPr>
      </w:pPr>
    </w:p>
    <w:p w14:paraId="33C236EC">
      <w:pPr>
        <w:spacing w:line="400" w:lineRule="exact"/>
        <w:ind w:firstLine="480" w:firstLineChars="200"/>
        <w:rPr>
          <w:rFonts w:hint="eastAsia" w:ascii="仿宋" w:hAnsi="仿宋" w:eastAsia="仿宋" w:cs="仿宋"/>
          <w:sz w:val="24"/>
          <w:szCs w:val="28"/>
        </w:rPr>
      </w:pPr>
    </w:p>
    <w:p w14:paraId="055945EC">
      <w:pPr>
        <w:spacing w:line="400" w:lineRule="exact"/>
        <w:ind w:firstLine="480" w:firstLineChars="200"/>
        <w:rPr>
          <w:rFonts w:hint="eastAsia" w:ascii="仿宋" w:hAnsi="仿宋" w:eastAsia="仿宋" w:cs="仿宋"/>
          <w:sz w:val="24"/>
          <w:szCs w:val="28"/>
        </w:rPr>
      </w:pPr>
    </w:p>
    <w:p w14:paraId="1D273788">
      <w:pPr>
        <w:spacing w:line="400" w:lineRule="exact"/>
        <w:ind w:firstLine="480" w:firstLineChars="200"/>
        <w:rPr>
          <w:rFonts w:hint="eastAsia" w:ascii="仿宋" w:hAnsi="仿宋" w:eastAsia="仿宋" w:cs="仿宋"/>
          <w:sz w:val="24"/>
          <w:szCs w:val="28"/>
        </w:rPr>
      </w:pPr>
    </w:p>
    <w:p w14:paraId="50971741">
      <w:pPr>
        <w:spacing w:line="400" w:lineRule="exact"/>
        <w:ind w:firstLine="480" w:firstLineChars="200"/>
        <w:rPr>
          <w:rFonts w:hint="eastAsia" w:ascii="仿宋" w:hAnsi="仿宋" w:eastAsia="仿宋" w:cs="仿宋"/>
          <w:sz w:val="24"/>
          <w:szCs w:val="28"/>
        </w:rPr>
      </w:pPr>
    </w:p>
    <w:p w14:paraId="3B5CD016">
      <w:pPr>
        <w:spacing w:line="400" w:lineRule="exact"/>
        <w:ind w:firstLine="480" w:firstLineChars="200"/>
        <w:rPr>
          <w:rFonts w:hint="eastAsia" w:ascii="仿宋" w:hAnsi="仿宋" w:eastAsia="仿宋" w:cs="仿宋"/>
          <w:sz w:val="24"/>
          <w:szCs w:val="28"/>
        </w:rPr>
      </w:pPr>
    </w:p>
    <w:p w14:paraId="203BD0B7">
      <w:pPr>
        <w:spacing w:line="400" w:lineRule="exact"/>
        <w:ind w:firstLine="480" w:firstLineChars="200"/>
        <w:rPr>
          <w:rFonts w:hint="eastAsia" w:ascii="仿宋" w:hAnsi="仿宋" w:eastAsia="仿宋" w:cs="仿宋"/>
          <w:sz w:val="24"/>
          <w:szCs w:val="28"/>
        </w:rPr>
      </w:pPr>
    </w:p>
    <w:p w14:paraId="3586C1D7">
      <w:pPr>
        <w:spacing w:line="400" w:lineRule="exact"/>
        <w:ind w:firstLine="480" w:firstLineChars="200"/>
        <w:rPr>
          <w:rFonts w:hint="eastAsia" w:ascii="仿宋" w:hAnsi="仿宋" w:eastAsia="仿宋" w:cs="仿宋"/>
          <w:sz w:val="24"/>
          <w:szCs w:val="28"/>
        </w:rPr>
      </w:pPr>
    </w:p>
    <w:p w14:paraId="5275DC53">
      <w:pPr>
        <w:spacing w:line="400" w:lineRule="exact"/>
        <w:ind w:firstLine="480" w:firstLineChars="200"/>
        <w:rPr>
          <w:rFonts w:hint="eastAsia" w:ascii="仿宋" w:hAnsi="仿宋" w:eastAsia="仿宋" w:cs="仿宋"/>
          <w:sz w:val="24"/>
          <w:szCs w:val="28"/>
        </w:rPr>
      </w:pPr>
    </w:p>
    <w:p w14:paraId="5A4B470F">
      <w:pPr>
        <w:spacing w:line="400" w:lineRule="exact"/>
        <w:ind w:firstLine="480" w:firstLineChars="200"/>
        <w:rPr>
          <w:rFonts w:hint="eastAsia" w:ascii="仿宋" w:hAnsi="仿宋" w:eastAsia="仿宋" w:cs="仿宋"/>
          <w:sz w:val="24"/>
          <w:szCs w:val="28"/>
        </w:rPr>
      </w:pPr>
    </w:p>
    <w:p w14:paraId="64EEFF67">
      <w:pPr>
        <w:spacing w:line="400" w:lineRule="exact"/>
        <w:ind w:firstLine="480" w:firstLineChars="200"/>
        <w:rPr>
          <w:rFonts w:hint="eastAsia" w:ascii="仿宋" w:hAnsi="仿宋" w:eastAsia="仿宋" w:cs="仿宋"/>
          <w:sz w:val="24"/>
          <w:szCs w:val="28"/>
        </w:rPr>
      </w:pPr>
    </w:p>
    <w:p w14:paraId="055AC1A7">
      <w:pPr>
        <w:spacing w:line="400" w:lineRule="exact"/>
        <w:ind w:firstLine="480" w:firstLineChars="200"/>
        <w:rPr>
          <w:rFonts w:hint="eastAsia" w:ascii="仿宋" w:hAnsi="仿宋" w:eastAsia="仿宋" w:cs="仿宋"/>
          <w:sz w:val="24"/>
          <w:szCs w:val="28"/>
        </w:rPr>
      </w:pPr>
    </w:p>
    <w:p w14:paraId="4ED283E4">
      <w:pPr>
        <w:spacing w:line="400" w:lineRule="exact"/>
        <w:ind w:firstLine="480" w:firstLineChars="200"/>
        <w:rPr>
          <w:rFonts w:hint="eastAsia" w:ascii="仿宋" w:hAnsi="仿宋" w:eastAsia="仿宋" w:cs="仿宋"/>
          <w:sz w:val="24"/>
          <w:szCs w:val="28"/>
        </w:rPr>
      </w:pPr>
    </w:p>
    <w:p w14:paraId="45C32322">
      <w:pPr>
        <w:spacing w:line="400" w:lineRule="exact"/>
        <w:ind w:firstLine="480" w:firstLineChars="200"/>
        <w:rPr>
          <w:rFonts w:hint="eastAsia" w:ascii="仿宋" w:hAnsi="仿宋" w:eastAsia="仿宋" w:cs="仿宋"/>
          <w:sz w:val="24"/>
          <w:szCs w:val="28"/>
        </w:rPr>
      </w:pPr>
    </w:p>
    <w:p w14:paraId="69A8D7DB">
      <w:pPr>
        <w:spacing w:line="400" w:lineRule="exact"/>
        <w:ind w:firstLine="480" w:firstLineChars="200"/>
        <w:rPr>
          <w:rFonts w:hint="eastAsia" w:ascii="仿宋" w:hAnsi="仿宋" w:eastAsia="仿宋" w:cs="仿宋"/>
          <w:sz w:val="24"/>
          <w:szCs w:val="28"/>
        </w:rPr>
      </w:pPr>
    </w:p>
    <w:p w14:paraId="06F9DE24">
      <w:pPr>
        <w:pStyle w:val="5"/>
        <w:pageBreakBefore/>
        <w:spacing w:line="500" w:lineRule="exact"/>
        <w:ind w:firstLine="643" w:firstLineChars="200"/>
        <w:rPr>
          <w:rFonts w:hint="eastAsia" w:ascii="仿宋" w:hAnsi="仿宋" w:eastAsia="仿宋" w:cs="仿宋"/>
          <w:b/>
          <w:szCs w:val="28"/>
        </w:rPr>
      </w:pPr>
      <w:bookmarkStart w:id="205" w:name="_Toc13249"/>
      <w:bookmarkStart w:id="206" w:name="_Toc28432"/>
      <w:bookmarkStart w:id="207" w:name="_Toc17829"/>
      <w:bookmarkStart w:id="208" w:name="_Toc4000"/>
      <w:bookmarkStart w:id="209" w:name="_Toc26381"/>
      <w:bookmarkStart w:id="210" w:name="_Toc200008342"/>
      <w:bookmarkStart w:id="211" w:name="_Toc6108"/>
      <w:bookmarkStart w:id="212" w:name="_Toc11324"/>
      <w:bookmarkStart w:id="213" w:name="_Toc492721038"/>
      <w:bookmarkStart w:id="214" w:name="_Toc23187"/>
      <w:bookmarkStart w:id="215" w:name="_Toc75793544"/>
      <w:bookmarkStart w:id="216" w:name="_Toc30818"/>
      <w:bookmarkStart w:id="217" w:name="_Toc30988"/>
      <w:bookmarkStart w:id="218" w:name="_Toc16577"/>
      <w:bookmarkStart w:id="219" w:name="_Toc12509"/>
      <w:bookmarkStart w:id="220" w:name="_Toc15900"/>
      <w:bookmarkStart w:id="221" w:name="_Toc493178793"/>
      <w:bookmarkStart w:id="222" w:name="_Toc21121"/>
      <w:bookmarkStart w:id="223" w:name="_Toc17848"/>
      <w:r>
        <w:rPr>
          <w:rFonts w:hint="eastAsia" w:ascii="仿宋" w:hAnsi="仿宋" w:eastAsia="仿宋" w:cs="仿宋"/>
          <w:b/>
          <w:szCs w:val="28"/>
        </w:rPr>
        <w:t>五、资格文件</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0D321E90">
      <w:pPr>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（一）法人营业执照（副本）或事业单位法人证书（副本）或个体工商户营业执照或有效的自然人身份证明或社会团体法人登记证书复印件</w:t>
      </w:r>
    </w:p>
    <w:p w14:paraId="13558922">
      <w:pPr>
        <w:tabs>
          <w:tab w:val="left" w:pos="6300"/>
        </w:tabs>
        <w:snapToGrid w:val="0"/>
        <w:spacing w:line="500" w:lineRule="exact"/>
        <w:ind w:firstLine="570"/>
        <w:rPr>
          <w:rFonts w:hint="eastAsia" w:ascii="仿宋" w:hAnsi="仿宋" w:eastAsia="仿宋" w:cs="仿宋"/>
        </w:rPr>
      </w:pPr>
    </w:p>
    <w:p w14:paraId="00E1E4CE">
      <w:pPr>
        <w:tabs>
          <w:tab w:val="left" w:pos="6300"/>
        </w:tabs>
        <w:snapToGrid w:val="0"/>
        <w:spacing w:line="500" w:lineRule="exact"/>
        <w:ind w:firstLine="570"/>
        <w:rPr>
          <w:rFonts w:hint="eastAsia" w:ascii="仿宋" w:hAnsi="仿宋" w:eastAsia="仿宋" w:cs="仿宋"/>
        </w:rPr>
      </w:pPr>
    </w:p>
    <w:p w14:paraId="188CAB4D">
      <w:pPr>
        <w:tabs>
          <w:tab w:val="left" w:pos="6300"/>
        </w:tabs>
        <w:snapToGrid w:val="0"/>
        <w:spacing w:line="500" w:lineRule="exact"/>
        <w:ind w:firstLine="570"/>
        <w:rPr>
          <w:rFonts w:hint="eastAsia" w:ascii="仿宋" w:hAnsi="仿宋" w:eastAsia="仿宋" w:cs="仿宋"/>
        </w:rPr>
      </w:pPr>
    </w:p>
    <w:p w14:paraId="4F1BDA95">
      <w:pPr>
        <w:tabs>
          <w:tab w:val="left" w:pos="6300"/>
        </w:tabs>
        <w:snapToGrid w:val="0"/>
        <w:spacing w:line="500" w:lineRule="exact"/>
        <w:ind w:firstLine="570"/>
        <w:rPr>
          <w:rFonts w:hint="eastAsia" w:ascii="仿宋" w:hAnsi="仿宋" w:eastAsia="仿宋" w:cs="仿宋"/>
        </w:rPr>
      </w:pPr>
    </w:p>
    <w:p w14:paraId="10F12DA7">
      <w:pPr>
        <w:tabs>
          <w:tab w:val="left" w:pos="6300"/>
        </w:tabs>
        <w:snapToGrid w:val="0"/>
        <w:spacing w:line="500" w:lineRule="exact"/>
        <w:ind w:firstLine="570"/>
        <w:rPr>
          <w:rFonts w:hint="eastAsia" w:ascii="仿宋" w:hAnsi="仿宋" w:eastAsia="仿宋" w:cs="仿宋"/>
        </w:rPr>
      </w:pPr>
    </w:p>
    <w:p w14:paraId="3F28FB92">
      <w:pPr>
        <w:spacing w:line="400" w:lineRule="exact"/>
        <w:ind w:firstLine="480" w:firstLineChars="200"/>
        <w:rPr>
          <w:rFonts w:hint="eastAsia" w:ascii="仿宋" w:hAnsi="仿宋" w:eastAsia="仿宋" w:cs="仿宋"/>
          <w:sz w:val="24"/>
          <w:szCs w:val="28"/>
        </w:rPr>
      </w:pPr>
      <w:r>
        <w:rPr>
          <w:rFonts w:hint="eastAsia" w:ascii="仿宋" w:hAnsi="仿宋" w:eastAsia="仿宋" w:cs="仿宋"/>
        </w:rPr>
        <w:br w:type="page"/>
      </w:r>
      <w:r>
        <w:rPr>
          <w:rFonts w:hint="eastAsia" w:ascii="仿宋" w:hAnsi="仿宋" w:eastAsia="仿宋" w:cs="仿宋"/>
          <w:sz w:val="24"/>
          <w:szCs w:val="28"/>
        </w:rPr>
        <w:t>（二）法定代表人身份证明书（格式）</w:t>
      </w:r>
    </w:p>
    <w:p w14:paraId="755B1A5C">
      <w:pPr>
        <w:tabs>
          <w:tab w:val="left" w:pos="6300"/>
        </w:tabs>
        <w:snapToGrid w:val="0"/>
        <w:spacing w:line="500" w:lineRule="exact"/>
        <w:ind w:firstLine="570"/>
        <w:rPr>
          <w:rFonts w:hint="eastAsia" w:ascii="仿宋" w:hAnsi="仿宋" w:eastAsia="仿宋" w:cs="仿宋"/>
          <w:sz w:val="24"/>
        </w:rPr>
      </w:pPr>
    </w:p>
    <w:p w14:paraId="0B1077B4">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招标项目名称：</w:t>
      </w:r>
      <w:r>
        <w:rPr>
          <w:rFonts w:hint="eastAsia" w:ascii="仿宋" w:hAnsi="仿宋" w:eastAsia="仿宋" w:cs="仿宋"/>
          <w:sz w:val="24"/>
          <w:u w:val="single"/>
        </w:rPr>
        <w:t xml:space="preserve">                                                </w:t>
      </w:r>
    </w:p>
    <w:p w14:paraId="25CDB61F">
      <w:pPr>
        <w:tabs>
          <w:tab w:val="left" w:pos="6300"/>
        </w:tabs>
        <w:snapToGrid w:val="0"/>
        <w:spacing w:line="500" w:lineRule="exact"/>
        <w:ind w:firstLine="570"/>
        <w:rPr>
          <w:rFonts w:hint="eastAsia" w:ascii="仿宋" w:hAnsi="仿宋" w:eastAsia="仿宋" w:cs="仿宋"/>
          <w:sz w:val="24"/>
        </w:rPr>
      </w:pPr>
    </w:p>
    <w:p w14:paraId="154C3511">
      <w:pPr>
        <w:tabs>
          <w:tab w:val="left" w:pos="6300"/>
        </w:tabs>
        <w:snapToGrid w:val="0"/>
        <w:spacing w:line="500" w:lineRule="exact"/>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（采购代理机构名称）：</w:t>
      </w:r>
    </w:p>
    <w:p w14:paraId="68B9691D">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（法定代表人姓名）在</w:t>
      </w:r>
      <w:r>
        <w:rPr>
          <w:rFonts w:hint="eastAsia" w:ascii="仿宋" w:hAnsi="仿宋" w:eastAsia="仿宋" w:cs="仿宋"/>
          <w:sz w:val="24"/>
          <w:u w:val="single"/>
        </w:rPr>
        <w:t xml:space="preserve">                       </w:t>
      </w:r>
      <w:r>
        <w:rPr>
          <w:rFonts w:hint="eastAsia" w:ascii="仿宋" w:hAnsi="仿宋" w:eastAsia="仿宋" w:cs="仿宋"/>
          <w:sz w:val="24"/>
        </w:rPr>
        <w:t>（投标人名称）任</w:t>
      </w:r>
      <w:r>
        <w:rPr>
          <w:rFonts w:hint="eastAsia" w:ascii="仿宋" w:hAnsi="仿宋" w:eastAsia="仿宋" w:cs="仿宋"/>
          <w:sz w:val="24"/>
          <w:u w:val="single"/>
        </w:rPr>
        <w:t xml:space="preserve">    </w:t>
      </w:r>
      <w:r>
        <w:rPr>
          <w:rFonts w:hint="eastAsia" w:ascii="仿宋" w:hAnsi="仿宋" w:eastAsia="仿宋" w:cs="仿宋"/>
          <w:sz w:val="24"/>
        </w:rPr>
        <w:t>（职务名称）职务，是（投标人名称）</w:t>
      </w:r>
      <w:r>
        <w:rPr>
          <w:rFonts w:hint="eastAsia" w:ascii="仿宋" w:hAnsi="仿宋" w:eastAsia="仿宋" w:cs="仿宋"/>
          <w:sz w:val="24"/>
          <w:u w:val="single"/>
        </w:rPr>
        <w:t xml:space="preserve">              </w:t>
      </w:r>
      <w:r>
        <w:rPr>
          <w:rFonts w:hint="eastAsia" w:ascii="仿宋" w:hAnsi="仿宋" w:eastAsia="仿宋" w:cs="仿宋"/>
          <w:sz w:val="24"/>
        </w:rPr>
        <w:t>的法定代表人。</w:t>
      </w:r>
    </w:p>
    <w:p w14:paraId="1F8429C9">
      <w:pPr>
        <w:tabs>
          <w:tab w:val="left" w:pos="6300"/>
        </w:tabs>
        <w:snapToGrid w:val="0"/>
        <w:spacing w:line="500" w:lineRule="exact"/>
        <w:ind w:firstLine="570"/>
        <w:rPr>
          <w:rFonts w:hint="eastAsia" w:ascii="仿宋" w:hAnsi="仿宋" w:eastAsia="仿宋" w:cs="仿宋"/>
          <w:sz w:val="24"/>
        </w:rPr>
      </w:pPr>
    </w:p>
    <w:p w14:paraId="00E32939">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特此证明。</w:t>
      </w:r>
    </w:p>
    <w:p w14:paraId="7977B638">
      <w:pPr>
        <w:tabs>
          <w:tab w:val="left" w:pos="6300"/>
        </w:tabs>
        <w:snapToGrid w:val="0"/>
        <w:spacing w:line="500" w:lineRule="exact"/>
        <w:ind w:firstLine="570"/>
        <w:rPr>
          <w:rFonts w:hint="eastAsia" w:ascii="仿宋" w:hAnsi="仿宋" w:eastAsia="仿宋" w:cs="仿宋"/>
          <w:sz w:val="24"/>
        </w:rPr>
      </w:pPr>
    </w:p>
    <w:p w14:paraId="4E0D84C0">
      <w:pPr>
        <w:tabs>
          <w:tab w:val="left" w:pos="6300"/>
        </w:tabs>
        <w:snapToGrid w:val="0"/>
        <w:spacing w:line="500" w:lineRule="exact"/>
        <w:ind w:firstLine="570"/>
        <w:rPr>
          <w:rFonts w:hint="eastAsia" w:ascii="仿宋" w:hAnsi="仿宋" w:eastAsia="仿宋" w:cs="仿宋"/>
          <w:sz w:val="24"/>
        </w:rPr>
      </w:pPr>
    </w:p>
    <w:p w14:paraId="685F2802">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 xml:space="preserve">                                             投标人：</w:t>
      </w:r>
    </w:p>
    <w:p w14:paraId="11CB77AC">
      <w:pPr>
        <w:tabs>
          <w:tab w:val="left" w:pos="6300"/>
        </w:tabs>
        <w:snapToGrid w:val="0"/>
        <w:spacing w:line="500" w:lineRule="exact"/>
        <w:ind w:firstLine="5848" w:firstLineChars="2437"/>
        <w:rPr>
          <w:rFonts w:hint="eastAsia" w:ascii="仿宋" w:hAnsi="仿宋" w:eastAsia="仿宋" w:cs="仿宋"/>
          <w:sz w:val="24"/>
        </w:rPr>
      </w:pPr>
      <w:r>
        <w:rPr>
          <w:rFonts w:hint="eastAsia" w:ascii="仿宋" w:hAnsi="仿宋" w:eastAsia="仿宋" w:cs="仿宋"/>
          <w:sz w:val="24"/>
        </w:rPr>
        <w:t>（投标人公章）</w:t>
      </w:r>
    </w:p>
    <w:p w14:paraId="1E8FC68C">
      <w:pPr>
        <w:tabs>
          <w:tab w:val="left" w:pos="6300"/>
        </w:tabs>
        <w:snapToGrid w:val="0"/>
        <w:spacing w:line="500" w:lineRule="exact"/>
        <w:ind w:firstLine="570"/>
        <w:rPr>
          <w:rFonts w:hint="eastAsia" w:ascii="仿宋" w:hAnsi="仿宋" w:eastAsia="仿宋" w:cs="仿宋"/>
          <w:sz w:val="24"/>
        </w:rPr>
      </w:pPr>
    </w:p>
    <w:p w14:paraId="7CA5B11A">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 xml:space="preserve">                                             年   月   日</w:t>
      </w:r>
    </w:p>
    <w:p w14:paraId="769B200B">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法定代表人电话：</w:t>
      </w:r>
      <w:r>
        <w:rPr>
          <w:rFonts w:hint="eastAsia" w:ascii="仿宋" w:hAnsi="仿宋" w:eastAsia="仿宋" w:cs="仿宋"/>
          <w:sz w:val="24"/>
          <w:u w:val="single"/>
        </w:rPr>
        <w:t xml:space="preserve">      </w:t>
      </w:r>
      <w:r>
        <w:rPr>
          <w:rFonts w:hint="eastAsia" w:ascii="仿宋" w:hAnsi="仿宋" w:eastAsia="仿宋" w:cs="仿宋"/>
          <w:sz w:val="24"/>
        </w:rPr>
        <w:t xml:space="preserve"> 电子邮箱：</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（若授权他人办理并签署投标文件的可不填写）</w:t>
      </w:r>
    </w:p>
    <w:p w14:paraId="0D893523">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（附：法定代表人身份证正反面复印件）</w:t>
      </w:r>
    </w:p>
    <w:p w14:paraId="5F1617FF">
      <w:pPr>
        <w:tabs>
          <w:tab w:val="left" w:pos="6300"/>
        </w:tabs>
        <w:snapToGrid w:val="0"/>
        <w:spacing w:line="500" w:lineRule="exact"/>
        <w:ind w:firstLine="570"/>
        <w:rPr>
          <w:rFonts w:hint="eastAsia" w:ascii="仿宋" w:hAnsi="仿宋" w:eastAsia="仿宋" w:cs="仿宋"/>
          <w:sz w:val="24"/>
        </w:rPr>
      </w:pPr>
    </w:p>
    <w:p w14:paraId="6A199A9B">
      <w:pPr>
        <w:tabs>
          <w:tab w:val="left" w:pos="6300"/>
        </w:tabs>
        <w:snapToGrid w:val="0"/>
        <w:spacing w:line="500" w:lineRule="exact"/>
        <w:ind w:firstLine="570"/>
        <w:rPr>
          <w:rFonts w:hint="eastAsia" w:ascii="仿宋" w:hAnsi="仿宋" w:eastAsia="仿宋" w:cs="仿宋"/>
          <w:sz w:val="24"/>
        </w:rPr>
      </w:pPr>
    </w:p>
    <w:p w14:paraId="6ECABDA5">
      <w:pPr>
        <w:tabs>
          <w:tab w:val="left" w:pos="6300"/>
        </w:tabs>
        <w:snapToGrid w:val="0"/>
        <w:spacing w:line="500" w:lineRule="exact"/>
        <w:ind w:firstLine="570"/>
        <w:rPr>
          <w:rFonts w:hint="eastAsia" w:ascii="仿宋" w:hAnsi="仿宋" w:eastAsia="仿宋" w:cs="仿宋"/>
          <w:sz w:val="24"/>
        </w:rPr>
      </w:pPr>
    </w:p>
    <w:p w14:paraId="11924B58">
      <w:pPr>
        <w:tabs>
          <w:tab w:val="left" w:pos="6300"/>
        </w:tabs>
        <w:snapToGrid w:val="0"/>
        <w:spacing w:line="500" w:lineRule="exact"/>
        <w:ind w:firstLine="570"/>
        <w:rPr>
          <w:rFonts w:hint="eastAsia" w:ascii="仿宋" w:hAnsi="仿宋" w:eastAsia="仿宋" w:cs="仿宋"/>
          <w:sz w:val="24"/>
        </w:rPr>
      </w:pPr>
    </w:p>
    <w:p w14:paraId="59844A20">
      <w:pPr>
        <w:tabs>
          <w:tab w:val="left" w:pos="6300"/>
        </w:tabs>
        <w:snapToGrid w:val="0"/>
        <w:spacing w:line="500" w:lineRule="exact"/>
        <w:ind w:firstLine="570"/>
        <w:rPr>
          <w:rFonts w:hint="eastAsia" w:ascii="仿宋" w:hAnsi="仿宋" w:eastAsia="仿宋" w:cs="仿宋"/>
          <w:sz w:val="24"/>
        </w:rPr>
      </w:pPr>
    </w:p>
    <w:p w14:paraId="4A66D774">
      <w:pPr>
        <w:spacing w:line="400" w:lineRule="exact"/>
        <w:ind w:firstLine="480" w:firstLineChars="200"/>
        <w:rPr>
          <w:rFonts w:hint="eastAsia" w:ascii="仿宋" w:hAnsi="仿宋" w:eastAsia="仿宋" w:cs="仿宋"/>
          <w:sz w:val="24"/>
          <w:szCs w:val="28"/>
        </w:rPr>
      </w:pPr>
      <w:r>
        <w:rPr>
          <w:rFonts w:hint="eastAsia" w:ascii="仿宋" w:hAnsi="仿宋" w:eastAsia="仿宋" w:cs="仿宋"/>
        </w:rPr>
        <w:br w:type="column"/>
      </w:r>
      <w:r>
        <w:rPr>
          <w:rFonts w:hint="eastAsia" w:ascii="仿宋" w:hAnsi="仿宋" w:eastAsia="仿宋" w:cs="仿宋"/>
          <w:sz w:val="24"/>
          <w:szCs w:val="28"/>
        </w:rPr>
        <w:t>（三）法定代表人授权委托书（格式）</w:t>
      </w:r>
    </w:p>
    <w:p w14:paraId="63475B28">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 xml:space="preserve">    </w:t>
      </w:r>
    </w:p>
    <w:p w14:paraId="6D43C65F">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szCs w:val="28"/>
        </w:rPr>
        <w:t>招标项目名称</w:t>
      </w:r>
      <w:r>
        <w:rPr>
          <w:rFonts w:hint="eastAsia" w:ascii="仿宋" w:hAnsi="仿宋" w:eastAsia="仿宋" w:cs="仿宋"/>
          <w:sz w:val="24"/>
        </w:rPr>
        <w:t>：</w:t>
      </w:r>
      <w:r>
        <w:rPr>
          <w:rFonts w:hint="eastAsia" w:ascii="仿宋" w:hAnsi="仿宋" w:eastAsia="仿宋" w:cs="仿宋"/>
          <w:sz w:val="24"/>
          <w:u w:val="single"/>
        </w:rPr>
        <w:t xml:space="preserve">                                                </w:t>
      </w:r>
    </w:p>
    <w:p w14:paraId="19B83696">
      <w:pPr>
        <w:tabs>
          <w:tab w:val="left" w:pos="6300"/>
        </w:tabs>
        <w:snapToGrid w:val="0"/>
        <w:spacing w:line="500" w:lineRule="exact"/>
        <w:ind w:firstLine="570"/>
        <w:rPr>
          <w:rFonts w:hint="eastAsia" w:ascii="仿宋" w:hAnsi="仿宋" w:eastAsia="仿宋" w:cs="仿宋"/>
          <w:sz w:val="24"/>
        </w:rPr>
      </w:pPr>
    </w:p>
    <w:p w14:paraId="2E79F450">
      <w:pPr>
        <w:tabs>
          <w:tab w:val="left" w:pos="6300"/>
        </w:tabs>
        <w:snapToGrid w:val="0"/>
        <w:spacing w:line="500" w:lineRule="exact"/>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（采购代理机构名称）：</w:t>
      </w:r>
    </w:p>
    <w:p w14:paraId="122337B6">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（投标人法定代表人名称）是</w:t>
      </w:r>
      <w:r>
        <w:rPr>
          <w:rFonts w:hint="eastAsia" w:ascii="仿宋" w:hAnsi="仿宋" w:eastAsia="仿宋" w:cs="仿宋"/>
          <w:sz w:val="24"/>
          <w:u w:val="single"/>
        </w:rPr>
        <w:t xml:space="preserve">                    </w:t>
      </w:r>
      <w:r>
        <w:rPr>
          <w:rFonts w:hint="eastAsia" w:ascii="仿宋" w:hAnsi="仿宋" w:eastAsia="仿宋" w:cs="仿宋"/>
          <w:sz w:val="24"/>
        </w:rPr>
        <w:t>（投标人名称）的法定代表人，特授权</w:t>
      </w:r>
      <w:r>
        <w:rPr>
          <w:rFonts w:hint="eastAsia" w:ascii="仿宋" w:hAnsi="仿宋" w:eastAsia="仿宋" w:cs="仿宋"/>
          <w:sz w:val="24"/>
          <w:u w:val="single"/>
        </w:rPr>
        <w:t xml:space="preserve">          </w:t>
      </w:r>
      <w:r>
        <w:rPr>
          <w:rFonts w:hint="eastAsia" w:ascii="仿宋" w:hAnsi="仿宋" w:eastAsia="仿宋" w:cs="仿宋"/>
          <w:sz w:val="24"/>
        </w:rPr>
        <w:t>（被授权人姓名及身份证代码）代表我单位全权办理上述项目的投标、谈判、签约等具体工作，并签署全部有关文件、协议及合同。</w:t>
      </w:r>
    </w:p>
    <w:p w14:paraId="07984990">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我单位对被授权人的签署负全部责任。</w:t>
      </w:r>
    </w:p>
    <w:p w14:paraId="2960AD47">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在撤消授权的书面通知以前，本授权书一直有效。被授权人在授权书有效期内签署的所有文件不因授权的撤消而失效。</w:t>
      </w:r>
    </w:p>
    <w:p w14:paraId="52C6A81B">
      <w:pPr>
        <w:tabs>
          <w:tab w:val="left" w:pos="6300"/>
        </w:tabs>
        <w:snapToGrid w:val="0"/>
        <w:spacing w:line="500" w:lineRule="exact"/>
        <w:ind w:firstLine="570"/>
        <w:rPr>
          <w:rFonts w:hint="eastAsia" w:ascii="仿宋" w:hAnsi="仿宋" w:eastAsia="仿宋" w:cs="仿宋"/>
          <w:sz w:val="24"/>
        </w:rPr>
      </w:pPr>
    </w:p>
    <w:p w14:paraId="40F21CBC">
      <w:pPr>
        <w:tabs>
          <w:tab w:val="left" w:pos="6300"/>
        </w:tabs>
        <w:snapToGrid w:val="0"/>
        <w:spacing w:line="500" w:lineRule="exact"/>
        <w:ind w:firstLine="570"/>
        <w:rPr>
          <w:rFonts w:hint="eastAsia" w:ascii="仿宋" w:hAnsi="仿宋" w:eastAsia="仿宋" w:cs="仿宋"/>
          <w:sz w:val="24"/>
        </w:rPr>
      </w:pPr>
    </w:p>
    <w:p w14:paraId="4CAEF6E5">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被授权人：                                 投标人法定代表人：</w:t>
      </w:r>
    </w:p>
    <w:p w14:paraId="5CEBD74C">
      <w:pPr>
        <w:tabs>
          <w:tab w:val="left" w:pos="6300"/>
        </w:tabs>
        <w:snapToGrid w:val="0"/>
        <w:spacing w:line="500" w:lineRule="exact"/>
        <w:ind w:firstLine="570"/>
        <w:rPr>
          <w:rFonts w:hint="eastAsia" w:ascii="仿宋" w:hAnsi="仿宋" w:eastAsia="仿宋" w:cs="仿宋"/>
          <w:sz w:val="24"/>
          <w:szCs w:val="28"/>
        </w:rPr>
      </w:pPr>
      <w:r>
        <w:rPr>
          <w:rFonts w:hint="eastAsia" w:ascii="仿宋" w:hAnsi="仿宋" w:eastAsia="仿宋" w:cs="仿宋"/>
          <w:sz w:val="24"/>
          <w:szCs w:val="28"/>
        </w:rPr>
        <w:t>（签署或盖章）                                （签署或盖章）</w:t>
      </w:r>
    </w:p>
    <w:p w14:paraId="1D1F2A38">
      <w:pPr>
        <w:tabs>
          <w:tab w:val="left" w:pos="6300"/>
        </w:tabs>
        <w:snapToGrid w:val="0"/>
        <w:spacing w:line="500" w:lineRule="exact"/>
        <w:ind w:firstLine="570"/>
        <w:rPr>
          <w:rFonts w:hint="eastAsia" w:ascii="仿宋" w:hAnsi="仿宋" w:eastAsia="仿宋" w:cs="仿宋"/>
          <w:sz w:val="24"/>
          <w:szCs w:val="28"/>
        </w:rPr>
      </w:pPr>
    </w:p>
    <w:p w14:paraId="6FEAE86E">
      <w:pPr>
        <w:tabs>
          <w:tab w:val="left" w:pos="6300"/>
        </w:tabs>
        <w:snapToGrid w:val="0"/>
        <w:spacing w:line="500" w:lineRule="exact"/>
        <w:ind w:firstLine="570"/>
        <w:rPr>
          <w:rFonts w:hint="eastAsia" w:ascii="仿宋" w:hAnsi="仿宋" w:eastAsia="仿宋" w:cs="仿宋"/>
          <w:sz w:val="24"/>
        </w:rPr>
      </w:pPr>
    </w:p>
    <w:p w14:paraId="0F81E5B6">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（附：被授权人身份证正反面复印件）</w:t>
      </w:r>
    </w:p>
    <w:p w14:paraId="4A8F0950">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 xml:space="preserve">                                          </w:t>
      </w:r>
    </w:p>
    <w:p w14:paraId="234C5F5F">
      <w:pPr>
        <w:tabs>
          <w:tab w:val="left" w:pos="6300"/>
        </w:tabs>
        <w:snapToGrid w:val="0"/>
        <w:spacing w:line="500" w:lineRule="exact"/>
        <w:ind w:firstLine="570"/>
        <w:rPr>
          <w:rFonts w:hint="eastAsia" w:ascii="仿宋" w:hAnsi="仿宋" w:eastAsia="仿宋" w:cs="仿宋"/>
          <w:sz w:val="24"/>
        </w:rPr>
      </w:pPr>
    </w:p>
    <w:p w14:paraId="57D58C6C">
      <w:pPr>
        <w:tabs>
          <w:tab w:val="left" w:pos="6300"/>
        </w:tabs>
        <w:snapToGrid w:val="0"/>
        <w:spacing w:line="500" w:lineRule="exact"/>
        <w:ind w:right="480" w:firstLine="570"/>
        <w:jc w:val="right"/>
        <w:rPr>
          <w:rFonts w:hint="eastAsia" w:ascii="仿宋" w:hAnsi="仿宋" w:eastAsia="仿宋" w:cs="仿宋"/>
          <w:sz w:val="24"/>
        </w:rPr>
      </w:pPr>
      <w:r>
        <w:rPr>
          <w:rFonts w:hint="eastAsia" w:ascii="仿宋" w:hAnsi="仿宋" w:eastAsia="仿宋" w:cs="仿宋"/>
          <w:sz w:val="24"/>
        </w:rPr>
        <w:t>（投标人公章）</w:t>
      </w:r>
    </w:p>
    <w:p w14:paraId="2F37F8C1">
      <w:pPr>
        <w:tabs>
          <w:tab w:val="left" w:pos="6300"/>
        </w:tabs>
        <w:snapToGrid w:val="0"/>
        <w:spacing w:line="500" w:lineRule="exact"/>
        <w:ind w:right="480" w:firstLine="570"/>
        <w:jc w:val="right"/>
        <w:rPr>
          <w:rFonts w:hint="eastAsia" w:ascii="仿宋" w:hAnsi="仿宋" w:eastAsia="仿宋" w:cs="仿宋"/>
          <w:sz w:val="24"/>
        </w:rPr>
      </w:pPr>
      <w:r>
        <w:rPr>
          <w:rFonts w:hint="eastAsia" w:ascii="仿宋" w:hAnsi="仿宋" w:eastAsia="仿宋" w:cs="仿宋"/>
          <w:sz w:val="24"/>
        </w:rPr>
        <w:t>年   月   日</w:t>
      </w:r>
    </w:p>
    <w:p w14:paraId="244AE075">
      <w:pPr>
        <w:tabs>
          <w:tab w:val="left" w:pos="6300"/>
        </w:tabs>
        <w:snapToGrid w:val="0"/>
        <w:spacing w:line="500" w:lineRule="exact"/>
        <w:ind w:right="720" w:firstLine="570"/>
        <w:jc w:val="right"/>
        <w:rPr>
          <w:rFonts w:hint="eastAsia" w:ascii="仿宋" w:hAnsi="仿宋" w:eastAsia="仿宋" w:cs="仿宋"/>
          <w:sz w:val="24"/>
        </w:rPr>
      </w:pPr>
    </w:p>
    <w:p w14:paraId="68CA4761">
      <w:pPr>
        <w:tabs>
          <w:tab w:val="left" w:pos="6300"/>
        </w:tabs>
        <w:snapToGrid w:val="0"/>
        <w:spacing w:line="500" w:lineRule="exact"/>
        <w:ind w:right="480" w:firstLine="570"/>
        <w:jc w:val="left"/>
        <w:rPr>
          <w:rFonts w:hint="eastAsia" w:ascii="仿宋" w:hAnsi="仿宋" w:eastAsia="仿宋" w:cs="仿宋"/>
          <w:sz w:val="24"/>
        </w:rPr>
      </w:pPr>
      <w:r>
        <w:rPr>
          <w:rFonts w:hint="eastAsia" w:ascii="仿宋" w:hAnsi="仿宋" w:eastAsia="仿宋" w:cs="仿宋"/>
          <w:sz w:val="24"/>
        </w:rPr>
        <w:t>被授权人电话：</w:t>
      </w:r>
      <w:r>
        <w:rPr>
          <w:rFonts w:hint="eastAsia" w:ascii="仿宋" w:hAnsi="仿宋" w:eastAsia="仿宋" w:cs="仿宋"/>
          <w:sz w:val="24"/>
          <w:u w:val="single"/>
        </w:rPr>
        <w:t xml:space="preserve">      </w:t>
      </w:r>
      <w:r>
        <w:rPr>
          <w:rFonts w:hint="eastAsia" w:ascii="仿宋" w:hAnsi="仿宋" w:eastAsia="仿宋" w:cs="仿宋"/>
          <w:sz w:val="24"/>
        </w:rPr>
        <w:t xml:space="preserve">   电子邮箱：</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（若法定代表人办理并签署投标文件的可不填写）</w:t>
      </w:r>
    </w:p>
    <w:p w14:paraId="129DDACA">
      <w:pPr>
        <w:tabs>
          <w:tab w:val="left" w:pos="6300"/>
        </w:tabs>
        <w:snapToGrid w:val="0"/>
        <w:spacing w:line="500" w:lineRule="exact"/>
        <w:ind w:right="480" w:firstLine="570"/>
        <w:jc w:val="left"/>
        <w:rPr>
          <w:rFonts w:hint="eastAsia" w:ascii="仿宋" w:hAnsi="仿宋" w:eastAsia="仿宋" w:cs="仿宋"/>
          <w:sz w:val="24"/>
        </w:rPr>
      </w:pPr>
      <w:r>
        <w:rPr>
          <w:rFonts w:hint="eastAsia" w:ascii="仿宋" w:hAnsi="仿宋" w:eastAsia="仿宋" w:cs="仿宋"/>
          <w:sz w:val="24"/>
        </w:rPr>
        <w:t>注：</w:t>
      </w:r>
    </w:p>
    <w:p w14:paraId="23389061">
      <w:pPr>
        <w:tabs>
          <w:tab w:val="left" w:pos="6300"/>
        </w:tabs>
        <w:snapToGrid w:val="0"/>
        <w:spacing w:line="500" w:lineRule="exact"/>
        <w:ind w:right="480" w:firstLine="570"/>
        <w:jc w:val="left"/>
        <w:rPr>
          <w:rFonts w:hint="eastAsia" w:ascii="仿宋" w:hAnsi="仿宋" w:eastAsia="仿宋" w:cs="仿宋"/>
          <w:sz w:val="24"/>
        </w:rPr>
      </w:pPr>
      <w:r>
        <w:rPr>
          <w:rFonts w:hint="eastAsia" w:ascii="仿宋" w:hAnsi="仿宋" w:eastAsia="仿宋" w:cs="仿宋"/>
          <w:sz w:val="24"/>
        </w:rPr>
        <w:t>1.若为法定代表人办理并签署投标文件的，不提供此文件。</w:t>
      </w:r>
    </w:p>
    <w:p w14:paraId="46E276B7">
      <w:pPr>
        <w:tabs>
          <w:tab w:val="left" w:pos="6300"/>
        </w:tabs>
        <w:snapToGrid w:val="0"/>
        <w:spacing w:line="500" w:lineRule="exact"/>
        <w:ind w:right="480" w:firstLine="570"/>
        <w:jc w:val="left"/>
        <w:rPr>
          <w:rFonts w:hint="eastAsia" w:ascii="仿宋" w:hAnsi="仿宋" w:eastAsia="仿宋" w:cs="仿宋"/>
          <w:sz w:val="24"/>
        </w:rPr>
      </w:pPr>
    </w:p>
    <w:p w14:paraId="35BA2637">
      <w:pPr>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rPr>
        <w:br w:type="column"/>
      </w:r>
      <w:r>
        <w:rPr>
          <w:rFonts w:hint="eastAsia" w:ascii="仿宋" w:hAnsi="仿宋" w:eastAsia="仿宋" w:cs="仿宋"/>
          <w:sz w:val="24"/>
          <w:szCs w:val="28"/>
        </w:rPr>
        <w:t>（四）基本资格条件承诺函</w:t>
      </w:r>
    </w:p>
    <w:p w14:paraId="24A31925">
      <w:pPr>
        <w:tabs>
          <w:tab w:val="left" w:pos="6300"/>
        </w:tabs>
        <w:snapToGrid w:val="0"/>
        <w:spacing w:line="500" w:lineRule="exact"/>
        <w:ind w:firstLine="643" w:firstLineChars="200"/>
        <w:jc w:val="center"/>
        <w:outlineLvl w:val="0"/>
        <w:rPr>
          <w:rFonts w:hint="eastAsia" w:ascii="仿宋" w:hAnsi="仿宋" w:eastAsia="仿宋" w:cs="仿宋"/>
          <w:b/>
          <w:bCs/>
          <w:sz w:val="32"/>
          <w:szCs w:val="32"/>
        </w:rPr>
      </w:pPr>
      <w:bookmarkStart w:id="224" w:name="_Toc22007"/>
      <w:r>
        <w:rPr>
          <w:rFonts w:hint="eastAsia" w:ascii="仿宋" w:hAnsi="仿宋" w:eastAsia="仿宋" w:cs="仿宋"/>
          <w:b/>
          <w:bCs/>
          <w:sz w:val="32"/>
          <w:szCs w:val="32"/>
        </w:rPr>
        <w:t>基本资格条件承诺函</w:t>
      </w:r>
      <w:bookmarkEnd w:id="224"/>
    </w:p>
    <w:p w14:paraId="7DE9A65E">
      <w:pPr>
        <w:tabs>
          <w:tab w:val="left" w:pos="6300"/>
        </w:tabs>
        <w:snapToGrid w:val="0"/>
        <w:spacing w:line="530" w:lineRule="exact"/>
        <w:rPr>
          <w:rFonts w:hint="eastAsia" w:ascii="仿宋" w:hAnsi="仿宋" w:eastAsia="仿宋" w:cs="仿宋"/>
          <w:sz w:val="24"/>
        </w:rPr>
      </w:pPr>
    </w:p>
    <w:p w14:paraId="44E75FEF">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（采购代理机构名称）：</w:t>
      </w:r>
    </w:p>
    <w:p w14:paraId="6F208614">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（投标人名称）郑重承诺：</w:t>
      </w:r>
    </w:p>
    <w:p w14:paraId="03572A27">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1.我方具有良好的商业信誉和健全的财务会计制度，具有履行合同所必需的设备和专业技术能力，具</w:t>
      </w:r>
      <w:r>
        <w:rPr>
          <w:rFonts w:hint="eastAsia" w:ascii="仿宋" w:hAnsi="仿宋" w:eastAsia="仿宋" w:cs="仿宋"/>
          <w:sz w:val="24"/>
          <w:lang w:val="zh-CN"/>
        </w:rPr>
        <w:t>有依法缴纳税收和社会保障金的良好记录</w:t>
      </w:r>
      <w:r>
        <w:rPr>
          <w:rFonts w:hint="eastAsia" w:ascii="仿宋" w:hAnsi="仿宋" w:eastAsia="仿宋" w:cs="仿宋"/>
          <w:sz w:val="24"/>
        </w:rPr>
        <w:t>，参加本项目采购活动前三年内无重大违法活动记录。</w:t>
      </w:r>
    </w:p>
    <w:p w14:paraId="6EDD946A">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2.我方未列入在信用中国网站（www.creditchina.gov.cn）“失信被执行人”、“重大税收违法案件当事人名单”中，也未列入中国政府采购网（www.ccgp.gov.cn）“政府采购严重违法失信行为记录名单”中。</w:t>
      </w:r>
    </w:p>
    <w:p w14:paraId="3C75FB04">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3.我方在采购项目评审（评标）环节结束后，随时接受采购人、采购代理机构的检查验证，配合提供相关证明材料，证明符合《中华人民共和国政府采购法》规定的投标人基本资格条件。</w:t>
      </w:r>
    </w:p>
    <w:p w14:paraId="1C3A71C3">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我方对以上承诺负全部法律责任。</w:t>
      </w:r>
    </w:p>
    <w:p w14:paraId="31026415">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特此承诺。</w:t>
      </w:r>
    </w:p>
    <w:p w14:paraId="2CEF0CEC">
      <w:pPr>
        <w:tabs>
          <w:tab w:val="left" w:pos="6300"/>
        </w:tabs>
        <w:snapToGrid w:val="0"/>
        <w:spacing w:line="500" w:lineRule="exact"/>
        <w:ind w:firstLine="480" w:firstLineChars="200"/>
        <w:rPr>
          <w:rFonts w:hint="eastAsia" w:ascii="仿宋" w:hAnsi="仿宋" w:eastAsia="仿宋" w:cs="仿宋"/>
          <w:sz w:val="24"/>
        </w:rPr>
      </w:pPr>
    </w:p>
    <w:p w14:paraId="5B66B317">
      <w:pPr>
        <w:tabs>
          <w:tab w:val="left" w:pos="6300"/>
        </w:tabs>
        <w:snapToGrid w:val="0"/>
        <w:spacing w:line="500" w:lineRule="exact"/>
        <w:ind w:firstLine="480" w:firstLineChars="200"/>
        <w:jc w:val="right"/>
        <w:rPr>
          <w:rFonts w:hint="eastAsia" w:ascii="仿宋" w:hAnsi="仿宋" w:eastAsia="仿宋" w:cs="仿宋"/>
          <w:sz w:val="24"/>
        </w:rPr>
      </w:pPr>
      <w:r>
        <w:rPr>
          <w:rFonts w:hint="eastAsia" w:ascii="仿宋" w:hAnsi="仿宋" w:eastAsia="仿宋" w:cs="仿宋"/>
          <w:sz w:val="24"/>
        </w:rPr>
        <w:t>（投标人公章）</w:t>
      </w:r>
    </w:p>
    <w:p w14:paraId="26FDCA5D">
      <w:pPr>
        <w:tabs>
          <w:tab w:val="left" w:pos="6300"/>
        </w:tabs>
        <w:snapToGrid w:val="0"/>
        <w:spacing w:line="500" w:lineRule="exact"/>
        <w:ind w:firstLine="480" w:firstLineChars="200"/>
        <w:jc w:val="right"/>
        <w:rPr>
          <w:rFonts w:hint="eastAsia" w:ascii="仿宋" w:hAnsi="仿宋" w:eastAsia="仿宋" w:cs="仿宋"/>
          <w:sz w:val="24"/>
        </w:rPr>
      </w:pPr>
      <w:r>
        <w:rPr>
          <w:rFonts w:hint="eastAsia" w:ascii="仿宋" w:hAnsi="仿宋" w:eastAsia="仿宋" w:cs="仿宋"/>
          <w:sz w:val="24"/>
        </w:rPr>
        <w:t>年   月   日</w:t>
      </w:r>
    </w:p>
    <w:p w14:paraId="23804097">
      <w:pPr>
        <w:snapToGrid w:val="0"/>
        <w:spacing w:line="440" w:lineRule="exact"/>
        <w:ind w:firstLine="480" w:firstLineChars="200"/>
        <w:rPr>
          <w:rFonts w:hint="eastAsia" w:ascii="仿宋" w:hAnsi="仿宋" w:eastAsia="仿宋" w:cs="仿宋"/>
          <w:sz w:val="24"/>
          <w:szCs w:val="24"/>
        </w:rPr>
      </w:pPr>
    </w:p>
    <w:p w14:paraId="0B8FDD53">
      <w:pPr>
        <w:spacing w:line="400" w:lineRule="exact"/>
        <w:rPr>
          <w:rFonts w:hint="eastAsia" w:ascii="仿宋" w:hAnsi="仿宋" w:eastAsia="仿宋" w:cs="仿宋"/>
        </w:rPr>
      </w:pPr>
    </w:p>
    <w:p w14:paraId="2847C7B0">
      <w:pPr>
        <w:tabs>
          <w:tab w:val="left" w:pos="6300"/>
        </w:tabs>
        <w:snapToGrid w:val="0"/>
        <w:spacing w:line="500" w:lineRule="exact"/>
        <w:ind w:firstLine="480" w:firstLineChars="200"/>
        <w:rPr>
          <w:rFonts w:hint="eastAsia" w:ascii="仿宋" w:hAnsi="仿宋" w:eastAsia="仿宋" w:cs="仿宋"/>
          <w:sz w:val="24"/>
          <w:szCs w:val="28"/>
        </w:rPr>
      </w:pPr>
    </w:p>
    <w:p w14:paraId="6C255589">
      <w:pPr>
        <w:tabs>
          <w:tab w:val="left" w:pos="6300"/>
        </w:tabs>
        <w:snapToGrid w:val="0"/>
        <w:spacing w:line="500" w:lineRule="exact"/>
        <w:ind w:firstLine="480" w:firstLineChars="200"/>
        <w:jc w:val="center"/>
        <w:outlineLvl w:val="0"/>
        <w:rPr>
          <w:rFonts w:hint="eastAsia" w:ascii="仿宋" w:hAnsi="仿宋" w:eastAsia="仿宋" w:cs="仿宋"/>
          <w:sz w:val="24"/>
        </w:rPr>
      </w:pPr>
    </w:p>
    <w:p w14:paraId="0C789BF8">
      <w:pPr>
        <w:tabs>
          <w:tab w:val="left" w:pos="6300"/>
        </w:tabs>
        <w:snapToGrid w:val="0"/>
        <w:spacing w:line="500" w:lineRule="exact"/>
        <w:ind w:firstLine="480" w:firstLineChars="200"/>
        <w:jc w:val="center"/>
        <w:outlineLvl w:val="0"/>
        <w:rPr>
          <w:rFonts w:hint="eastAsia" w:ascii="仿宋" w:hAnsi="仿宋" w:eastAsia="仿宋" w:cs="仿宋"/>
          <w:sz w:val="24"/>
        </w:rPr>
      </w:pPr>
    </w:p>
    <w:p w14:paraId="052C6430">
      <w:pPr>
        <w:tabs>
          <w:tab w:val="left" w:pos="6300"/>
        </w:tabs>
        <w:snapToGrid w:val="0"/>
        <w:spacing w:line="500" w:lineRule="exact"/>
        <w:ind w:firstLine="480" w:firstLineChars="200"/>
        <w:jc w:val="center"/>
        <w:outlineLvl w:val="0"/>
        <w:rPr>
          <w:rFonts w:hint="eastAsia" w:ascii="仿宋" w:hAnsi="仿宋" w:eastAsia="仿宋" w:cs="仿宋"/>
          <w:sz w:val="24"/>
        </w:rPr>
      </w:pPr>
    </w:p>
    <w:p w14:paraId="3271189C">
      <w:pPr>
        <w:tabs>
          <w:tab w:val="left" w:pos="6300"/>
        </w:tabs>
        <w:snapToGrid w:val="0"/>
        <w:spacing w:line="500" w:lineRule="exact"/>
        <w:ind w:firstLine="480" w:firstLineChars="200"/>
        <w:jc w:val="center"/>
        <w:outlineLvl w:val="0"/>
        <w:rPr>
          <w:rFonts w:hint="eastAsia" w:ascii="仿宋" w:hAnsi="仿宋" w:eastAsia="仿宋" w:cs="仿宋"/>
          <w:sz w:val="24"/>
        </w:rPr>
      </w:pPr>
      <w:bookmarkStart w:id="225" w:name="_Toc6449"/>
      <w:r>
        <w:rPr>
          <w:rFonts w:hint="eastAsia" w:ascii="仿宋" w:hAnsi="仿宋" w:eastAsia="仿宋" w:cs="仿宋"/>
          <w:sz w:val="24"/>
        </w:rPr>
        <w:t>（结束）</w:t>
      </w:r>
      <w:bookmarkEnd w:id="225"/>
    </w:p>
    <w:p w14:paraId="4F7CE368">
      <w:pPr>
        <w:pStyle w:val="3"/>
        <w:rPr>
          <w:rFonts w:ascii="仿宋" w:hAnsi="仿宋" w:eastAsia="仿宋"/>
          <w:color w:val="auto"/>
          <w:highlight w:val="none"/>
        </w:rPr>
      </w:pPr>
    </w:p>
    <w:p w14:paraId="6EB5D746">
      <w:pPr>
        <w:pStyle w:val="3"/>
        <w:rPr>
          <w:rFonts w:ascii="仿宋" w:hAnsi="仿宋" w:eastAsia="仿宋"/>
          <w:color w:val="auto"/>
          <w:highlight w:val="none"/>
        </w:rPr>
      </w:pPr>
    </w:p>
    <w:p w14:paraId="6C81887B">
      <w:pPr>
        <w:pStyle w:val="3"/>
        <w:rPr>
          <w:rFonts w:ascii="仿宋" w:hAnsi="仿宋" w:eastAsia="仿宋"/>
          <w:color w:val="auto"/>
          <w:highlight w:val="none"/>
        </w:rPr>
      </w:pPr>
    </w:p>
    <w:sectPr>
      <w:headerReference r:id="rId12" w:type="default"/>
      <w:footerReference r:id="rId13" w:type="default"/>
      <w:pgSz w:w="11907" w:h="16840"/>
      <w:pgMar w:top="1134" w:right="1191" w:bottom="1134" w:left="1304" w:header="454" w:footer="567" w:gutter="0"/>
      <w:pgNumType w:fmt="numberInDash"/>
      <w:cols w:space="720" w:num="1"/>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DengXian">
    <w:altName w:val="Arial Unicode MS"/>
    <w:panose1 w:val="00000000000000000000"/>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6BA62">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C018D">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F7F54">
    <w:pPr>
      <w:pStyle w:val="15"/>
      <w:ind w:right="360"/>
    </w:pPr>
    <w:r>
      <w:pict>
        <v:shape id="4102" o:spid="_x0000_s1027" o:spt="202" type="#_x0000_t202" style="position:absolute;left:0pt;margin-top:0pt;height:10.35pt;width:15pt;mso-position-horizontal:center;mso-position-horizontal-relative:margin;mso-wrap-style:none;z-index:251660288;mso-width-relative:page;mso-height-relative:page;" filled="f" stroked="f" coordsize="21600,21600">
          <v:path/>
          <v:fill on="f" focussize="0,0"/>
          <v:stroke on="f" joinstyle="miter"/>
          <v:imagedata o:title=""/>
          <o:lock v:ext="edit" text="t" aspectratio="t"/>
          <v:textbox inset="0mm,0mm,0mm,0mm" style="mso-fit-shape-to-text:t;">
            <w:txbxContent>
              <w:p w14:paraId="2360EC44">
                <w:pPr>
                  <w:pStyle w:val="15"/>
                </w:pPr>
                <w:r>
                  <w:fldChar w:fldCharType="begin"/>
                </w:r>
                <w:r>
                  <w:instrText xml:space="preserve"> PAGE  \* MERGEFORMAT </w:instrText>
                </w:r>
                <w:r>
                  <w:fldChar w:fldCharType="separate"/>
                </w:r>
                <w:r>
                  <w:t>- 20 -</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04AF2">
    <w:pPr>
      <w:pStyle w:val="15"/>
    </w:pPr>
    <w:r>
      <w:pict>
        <v:shape id="4103" o:spid="_x0000_s1026" o:spt="202" type="#_x0000_t202" style="position:absolute;left:0pt;margin-top:0pt;height:10.35pt;width:15pt;mso-position-horizontal:center;mso-position-horizontal-relative:margin;mso-wrap-style:none;z-index:251659264;mso-width-relative:page;mso-height-relative:page;" filled="f" stroked="f" coordsize="21600,21600">
          <v:path/>
          <v:fill on="f" focussize="0,0"/>
          <v:stroke on="f" joinstyle="miter"/>
          <v:imagedata o:title=""/>
          <o:lock v:ext="edit" text="t" aspectratio="t"/>
          <v:textbox inset="0mm,0mm,0mm,0mm" style="mso-fit-shape-to-text:t;">
            <w:txbxContent>
              <w:p w14:paraId="595753DE">
                <w:pPr>
                  <w:pStyle w:val="15"/>
                </w:pPr>
                <w:r>
                  <w:fldChar w:fldCharType="begin"/>
                </w:r>
                <w:r>
                  <w:instrText xml:space="preserve"> PAGE  \* MERGEFORMAT </w:instrText>
                </w:r>
                <w:r>
                  <w:fldChar w:fldCharType="separate"/>
                </w:r>
                <w:r>
                  <w:t>- 1 -</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BA358">
    <w:pPr>
      <w:pStyle w:val="15"/>
      <w:jc w:val="center"/>
      <w:rPr>
        <w:sz w:val="21"/>
        <w:szCs w:val="21"/>
      </w:rPr>
    </w:pPr>
    <w:r>
      <w:pict>
        <v:shape id="4108" o:spid="_x0000_s1025" o:spt="202" type="#_x0000_t202" style="position:absolute;left:0pt;margin-top:0pt;height:10.35pt;width:15pt;mso-position-horizontal:center;mso-position-horizontal-relative:margin;mso-wrap-style:none;z-index:251661312;mso-width-relative:page;mso-height-relative:page;" filled="f" stroked="f" coordsize="21600,21600">
          <v:path/>
          <v:fill on="f" focussize="0,0"/>
          <v:stroke on="f" joinstyle="miter"/>
          <v:imagedata o:title=""/>
          <o:lock v:ext="edit" text="t" aspectratio="t"/>
          <v:textbox inset="0mm,0mm,0mm,0mm" style="mso-fit-shape-to-text:t;">
            <w:txbxContent>
              <w:p w14:paraId="6156FB11">
                <w:pPr>
                  <w:pStyle w:val="15"/>
                </w:pPr>
                <w:r>
                  <w:fldChar w:fldCharType="begin"/>
                </w:r>
                <w:r>
                  <w:instrText xml:space="preserve"> PAGE  \* MERGEFORMAT </w:instrText>
                </w:r>
                <w:r>
                  <w:fldChar w:fldCharType="separate"/>
                </w:r>
                <w:r>
                  <w:t>- 43 -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A0348">
    <w:pPr>
      <w:pStyle w:val="16"/>
      <w:jc w:val="left"/>
    </w:pPr>
    <w:r>
      <w:rPr>
        <w:rFonts w:ascii="仿宋" w:hAnsi="仿宋" w:eastAsia="仿宋"/>
        <w:lang w:val="en-US"/>
      </w:rPr>
      <w:drawing>
        <wp:inline distT="0" distB="0" distL="0" distR="0">
          <wp:extent cx="1343660" cy="398145"/>
          <wp:effectExtent l="0" t="0" r="0" b="0"/>
          <wp:docPr id="4098" name="_x0000_t75" descr="在黑暗中&#10;&#10;中度可信度描述已自动生成"/>
          <wp:cNvGraphicFramePr/>
          <a:graphic xmlns:a="http://schemas.openxmlformats.org/drawingml/2006/main">
            <a:graphicData uri="http://schemas.openxmlformats.org/drawingml/2006/picture">
              <pic:pic xmlns:pic="http://schemas.openxmlformats.org/drawingml/2006/picture">
                <pic:nvPicPr>
                  <pic:cNvPr id="4098" name="_x0000_t75" descr="在黑暗中&#10;&#10;中度可信度描述已自动生成"/>
                  <pic:cNvPicPr/>
                </pic:nvPicPr>
                <pic:blipFill>
                  <a:blip r:embed="rId1" cstate="print"/>
                  <a:srcRect/>
                  <a:stretch>
                    <a:fillRect/>
                  </a:stretch>
                </pic:blipFill>
                <pic:spPr>
                  <a:xfrm>
                    <a:off x="0" y="0"/>
                    <a:ext cx="1343660" cy="398145"/>
                  </a:xfrm>
                  <a:prstGeom prst="rect">
                    <a:avLst/>
                  </a:prstGeom>
                  <a:ln>
                    <a:noFill/>
                  </a:ln>
                </pic:spPr>
              </pic:pic>
            </a:graphicData>
          </a:graphic>
        </wp:inline>
      </w:drawing>
    </w:r>
    <w:r>
      <w:rPr>
        <w:rFonts w:hint="eastAsia" w:ascii="仿宋" w:hAnsi="仿宋" w:eastAsia="仿宋"/>
      </w:rPr>
      <w:t xml:space="preserve">     竞采文件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40311">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F309C">
    <w:pPr>
      <w:pStyle w:val="16"/>
      <w:jc w:val="left"/>
      <w:rPr>
        <w:rFonts w:ascii="仿宋" w:hAnsi="仿宋" w:eastAsia="仿宋"/>
        <w:sz w:val="20"/>
        <w:szCs w:val="20"/>
      </w:rPr>
    </w:pPr>
    <w:r>
      <w:rPr>
        <w:rFonts w:hint="eastAsia" w:ascii="仿宋" w:hAnsi="仿宋" w:eastAsia="仿宋"/>
        <w:sz w:val="20"/>
        <w:szCs w:val="20"/>
      </w:rPr>
      <w:t xml:space="preserve">重庆市知识产权局  </w:t>
    </w:r>
    <w:r>
      <w:rPr>
        <w:rFonts w:hint="eastAsia" w:ascii="仿宋" w:hAnsi="仿宋" w:eastAsia="仿宋"/>
        <w:sz w:val="20"/>
        <w:szCs w:val="20"/>
        <w:lang w:val="en-US" w:eastAsia="zh-CN"/>
      </w:rPr>
      <w:t xml:space="preserve">                                              </w:t>
    </w:r>
    <w:r>
      <w:rPr>
        <w:rFonts w:hint="eastAsia" w:ascii="仿宋" w:hAnsi="仿宋" w:eastAsia="仿宋"/>
        <w:sz w:val="20"/>
        <w:szCs w:val="20"/>
      </w:rPr>
      <w:t>竞采文件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65401">
    <w:pPr>
      <w:pStyle w:val="16"/>
      <w:jc w:val="left"/>
      <w:rPr>
        <w:sz w:val="20"/>
        <w:szCs w:val="20"/>
      </w:rPr>
    </w:pPr>
    <w:r>
      <w:rPr>
        <w:rFonts w:hint="eastAsia" w:ascii="仿宋" w:hAnsi="仿宋" w:eastAsia="仿宋"/>
        <w:sz w:val="20"/>
        <w:szCs w:val="20"/>
        <w:lang w:eastAsia="zh-CN"/>
      </w:rPr>
      <w:t>重庆市知识产权局</w:t>
    </w:r>
    <w:r>
      <w:rPr>
        <w:rFonts w:hint="eastAsia" w:ascii="仿宋" w:hAnsi="仿宋" w:eastAsia="仿宋"/>
        <w:sz w:val="20"/>
        <w:szCs w:val="20"/>
      </w:rPr>
      <w:t xml:space="preserve">    竞采文件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152D5">
    <w:pPr>
      <w:pStyle w:val="16"/>
      <w:jc w:val="left"/>
      <w:rPr>
        <w:sz w:val="20"/>
        <w:szCs w:val="20"/>
      </w:rPr>
    </w:pPr>
    <w:r>
      <w:rPr>
        <w:rFonts w:hint="eastAsia" w:ascii="仿宋" w:hAnsi="仿宋" w:eastAsia="仿宋"/>
        <w:sz w:val="20"/>
        <w:szCs w:val="20"/>
        <w:lang w:eastAsia="zh-CN"/>
      </w:rPr>
      <w:t>重庆市知识产权局</w:t>
    </w:r>
    <w:r>
      <w:rPr>
        <w:rFonts w:hint="eastAsia" w:ascii="仿宋" w:hAnsi="仿宋" w:eastAsia="仿宋"/>
        <w:sz w:val="20"/>
        <w:szCs w:val="20"/>
      </w:rPr>
      <w:t xml:space="preserve">     </w:t>
    </w:r>
    <w:r>
      <w:rPr>
        <w:rFonts w:hint="eastAsia" w:ascii="仿宋" w:hAnsi="仿宋" w:eastAsia="仿宋"/>
        <w:sz w:val="20"/>
        <w:szCs w:val="20"/>
        <w:lang w:val="en-US" w:eastAsia="zh-CN"/>
      </w:rPr>
      <w:t xml:space="preserve">                                                               </w:t>
    </w:r>
    <w:r>
      <w:rPr>
        <w:rFonts w:hint="eastAsia" w:ascii="仿宋" w:hAnsi="仿宋" w:eastAsia="仿宋"/>
        <w:sz w:val="20"/>
        <w:szCs w:val="20"/>
      </w:rPr>
      <w:t>竞采文件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4133F">
    <w:pPr>
      <w:pStyle w:val="16"/>
      <w:jc w:val="left"/>
      <w:rPr>
        <w:sz w:val="20"/>
        <w:szCs w:val="20"/>
      </w:rPr>
    </w:pPr>
    <w:r>
      <w:rPr>
        <w:rFonts w:hint="eastAsia" w:ascii="仿宋" w:hAnsi="仿宋" w:eastAsia="仿宋"/>
        <w:sz w:val="20"/>
        <w:szCs w:val="20"/>
        <w:lang w:eastAsia="zh-CN"/>
      </w:rPr>
      <w:t>重庆市知识产权局</w:t>
    </w:r>
    <w:r>
      <w:rPr>
        <w:rFonts w:hint="eastAsia" w:ascii="仿宋" w:hAnsi="仿宋" w:eastAsia="仿宋"/>
        <w:sz w:val="20"/>
        <w:szCs w:val="20"/>
      </w:rPr>
      <w:t xml:space="preserve">     </w:t>
    </w:r>
    <w:r>
      <w:rPr>
        <w:rFonts w:hint="eastAsia" w:ascii="仿宋" w:hAnsi="仿宋" w:eastAsia="仿宋"/>
        <w:sz w:val="20"/>
        <w:szCs w:val="20"/>
        <w:lang w:val="en-US" w:eastAsia="zh-CN"/>
      </w:rPr>
      <w:t xml:space="preserve">                                                             </w:t>
    </w:r>
    <w:r>
      <w:rPr>
        <w:rFonts w:hint="eastAsia" w:ascii="仿宋" w:hAnsi="仿宋" w:eastAsia="仿宋"/>
        <w:sz w:val="20"/>
        <w:szCs w:val="20"/>
      </w:rPr>
      <w:t>竞采文件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A03B17"/>
    <w:multiLevelType w:val="singleLevel"/>
    <w:tmpl w:val="9BA03B17"/>
    <w:lvl w:ilvl="0" w:tentative="0">
      <w:start w:val="2"/>
      <w:numFmt w:val="chineseCounting"/>
      <w:suff w:val="nothing"/>
      <w:lvlText w:val="（%1）"/>
      <w:lvlJc w:val="left"/>
      <w:rPr>
        <w:rFonts w:hint="eastAsia"/>
      </w:rPr>
    </w:lvl>
  </w:abstractNum>
  <w:abstractNum w:abstractNumId="1">
    <w:nsid w:val="EAF0B591"/>
    <w:multiLevelType w:val="singleLevel"/>
    <w:tmpl w:val="EAF0B591"/>
    <w:lvl w:ilvl="0" w:tentative="0">
      <w:start w:val="2"/>
      <w:numFmt w:val="chineseCounting"/>
      <w:suff w:val="nothing"/>
      <w:lvlText w:val="%1、"/>
      <w:lvlJc w:val="left"/>
      <w:rPr>
        <w:rFonts w:hint="eastAsia"/>
      </w:rPr>
    </w:lvl>
  </w:abstractNum>
  <w:abstractNum w:abstractNumId="2">
    <w:nsid w:val="00000001"/>
    <w:multiLevelType w:val="singleLevel"/>
    <w:tmpl w:val="00000001"/>
    <w:lvl w:ilvl="0" w:tentative="0">
      <w:start w:val="5"/>
      <w:numFmt w:val="chineseCounting"/>
      <w:suff w:val="nothing"/>
      <w:lvlText w:val="（%1）"/>
      <w:lvlJc w:val="left"/>
      <w:rPr>
        <w:rFonts w:hint="eastAsia"/>
      </w:rPr>
    </w:lvl>
  </w:abstractNum>
  <w:abstractNum w:abstractNumId="3">
    <w:nsid w:val="00000003"/>
    <w:multiLevelType w:val="multilevel"/>
    <w:tmpl w:val="00000003"/>
    <w:lvl w:ilvl="0" w:tentative="0">
      <w:start w:val="1"/>
      <w:numFmt w:val="decimal"/>
      <w:pStyle w:val="7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72"/>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NGZjZjUwNTYyZGYzZjNhNzQ0NTk3ZGNhNThlMzNiNDQifQ=="/>
  </w:docVars>
  <w:rsids>
    <w:rsidRoot w:val="002D17D4"/>
    <w:rsid w:val="00016C34"/>
    <w:rsid w:val="00027A8E"/>
    <w:rsid w:val="00045863"/>
    <w:rsid w:val="00045991"/>
    <w:rsid w:val="0005403E"/>
    <w:rsid w:val="00063C3C"/>
    <w:rsid w:val="00067DBF"/>
    <w:rsid w:val="00086023"/>
    <w:rsid w:val="00093E4E"/>
    <w:rsid w:val="000A4644"/>
    <w:rsid w:val="000A5486"/>
    <w:rsid w:val="000E220D"/>
    <w:rsid w:val="000E35A3"/>
    <w:rsid w:val="00131112"/>
    <w:rsid w:val="00133A06"/>
    <w:rsid w:val="00151800"/>
    <w:rsid w:val="00154F94"/>
    <w:rsid w:val="00174934"/>
    <w:rsid w:val="001A06AD"/>
    <w:rsid w:val="001E400D"/>
    <w:rsid w:val="001E7479"/>
    <w:rsid w:val="002209AA"/>
    <w:rsid w:val="00227E6A"/>
    <w:rsid w:val="002324AD"/>
    <w:rsid w:val="00234F45"/>
    <w:rsid w:val="00244773"/>
    <w:rsid w:val="00271595"/>
    <w:rsid w:val="00272013"/>
    <w:rsid w:val="002D17D4"/>
    <w:rsid w:val="002F05E8"/>
    <w:rsid w:val="002F4892"/>
    <w:rsid w:val="00304400"/>
    <w:rsid w:val="00315F2A"/>
    <w:rsid w:val="00322401"/>
    <w:rsid w:val="00322B33"/>
    <w:rsid w:val="003341B5"/>
    <w:rsid w:val="003358DD"/>
    <w:rsid w:val="00343B51"/>
    <w:rsid w:val="00343CE6"/>
    <w:rsid w:val="0035263C"/>
    <w:rsid w:val="00365F68"/>
    <w:rsid w:val="0037698A"/>
    <w:rsid w:val="003914F4"/>
    <w:rsid w:val="003B23E1"/>
    <w:rsid w:val="003D7136"/>
    <w:rsid w:val="003E714B"/>
    <w:rsid w:val="004230FE"/>
    <w:rsid w:val="00442214"/>
    <w:rsid w:val="004661E9"/>
    <w:rsid w:val="004A0F2D"/>
    <w:rsid w:val="004C7D34"/>
    <w:rsid w:val="004F7EE7"/>
    <w:rsid w:val="00511953"/>
    <w:rsid w:val="00534C39"/>
    <w:rsid w:val="00557796"/>
    <w:rsid w:val="005715C9"/>
    <w:rsid w:val="00580DFE"/>
    <w:rsid w:val="005C3406"/>
    <w:rsid w:val="005E275C"/>
    <w:rsid w:val="00612742"/>
    <w:rsid w:val="006265E9"/>
    <w:rsid w:val="006308FE"/>
    <w:rsid w:val="0065303D"/>
    <w:rsid w:val="006573FD"/>
    <w:rsid w:val="00663928"/>
    <w:rsid w:val="00674CEA"/>
    <w:rsid w:val="00685AE5"/>
    <w:rsid w:val="006862CA"/>
    <w:rsid w:val="00687785"/>
    <w:rsid w:val="0069154B"/>
    <w:rsid w:val="0069172B"/>
    <w:rsid w:val="00693D49"/>
    <w:rsid w:val="006C54D8"/>
    <w:rsid w:val="006C6ADE"/>
    <w:rsid w:val="006C7A2E"/>
    <w:rsid w:val="00744F9E"/>
    <w:rsid w:val="00762A81"/>
    <w:rsid w:val="0078434F"/>
    <w:rsid w:val="00796B13"/>
    <w:rsid w:val="007A4085"/>
    <w:rsid w:val="007D30A1"/>
    <w:rsid w:val="007F0CCC"/>
    <w:rsid w:val="008323B3"/>
    <w:rsid w:val="008905CF"/>
    <w:rsid w:val="0089258F"/>
    <w:rsid w:val="008B36CB"/>
    <w:rsid w:val="008C1F7E"/>
    <w:rsid w:val="008C5C53"/>
    <w:rsid w:val="008C7407"/>
    <w:rsid w:val="008F6822"/>
    <w:rsid w:val="00956801"/>
    <w:rsid w:val="00994A38"/>
    <w:rsid w:val="009A6C5D"/>
    <w:rsid w:val="009D1C0B"/>
    <w:rsid w:val="00A058D4"/>
    <w:rsid w:val="00A07BF1"/>
    <w:rsid w:val="00A16239"/>
    <w:rsid w:val="00A40AD5"/>
    <w:rsid w:val="00A729BE"/>
    <w:rsid w:val="00A93B32"/>
    <w:rsid w:val="00AD169E"/>
    <w:rsid w:val="00AE52BB"/>
    <w:rsid w:val="00B01518"/>
    <w:rsid w:val="00B247B2"/>
    <w:rsid w:val="00B3115B"/>
    <w:rsid w:val="00B43B2F"/>
    <w:rsid w:val="00B61EE0"/>
    <w:rsid w:val="00B856C7"/>
    <w:rsid w:val="00B95994"/>
    <w:rsid w:val="00BB0C25"/>
    <w:rsid w:val="00BB151D"/>
    <w:rsid w:val="00BD016C"/>
    <w:rsid w:val="00BF1D41"/>
    <w:rsid w:val="00BF41FF"/>
    <w:rsid w:val="00C13120"/>
    <w:rsid w:val="00C2384B"/>
    <w:rsid w:val="00C6447F"/>
    <w:rsid w:val="00CD1D33"/>
    <w:rsid w:val="00CF105F"/>
    <w:rsid w:val="00CF31F2"/>
    <w:rsid w:val="00D622EA"/>
    <w:rsid w:val="00D93DCD"/>
    <w:rsid w:val="00DF0C41"/>
    <w:rsid w:val="00E223FC"/>
    <w:rsid w:val="00E54AD5"/>
    <w:rsid w:val="00E62AB5"/>
    <w:rsid w:val="00E83059"/>
    <w:rsid w:val="00E9637C"/>
    <w:rsid w:val="00ED670D"/>
    <w:rsid w:val="00EF19A1"/>
    <w:rsid w:val="00F01632"/>
    <w:rsid w:val="00F14C0A"/>
    <w:rsid w:val="00F3578E"/>
    <w:rsid w:val="00F52F14"/>
    <w:rsid w:val="00F90A90"/>
    <w:rsid w:val="00FC44B4"/>
    <w:rsid w:val="00FC566B"/>
    <w:rsid w:val="00FD7E6E"/>
    <w:rsid w:val="024912E2"/>
    <w:rsid w:val="03290C67"/>
    <w:rsid w:val="05151C83"/>
    <w:rsid w:val="072E743F"/>
    <w:rsid w:val="108F10E1"/>
    <w:rsid w:val="12ED7A68"/>
    <w:rsid w:val="13A64E52"/>
    <w:rsid w:val="158133EF"/>
    <w:rsid w:val="15A3236C"/>
    <w:rsid w:val="16BE1C6A"/>
    <w:rsid w:val="193F08F1"/>
    <w:rsid w:val="1DDE1CE7"/>
    <w:rsid w:val="1DF95513"/>
    <w:rsid w:val="204328F8"/>
    <w:rsid w:val="20AE2239"/>
    <w:rsid w:val="25090731"/>
    <w:rsid w:val="26286760"/>
    <w:rsid w:val="278A0FFF"/>
    <w:rsid w:val="2B7F39E7"/>
    <w:rsid w:val="2C1005F7"/>
    <w:rsid w:val="2C5C731D"/>
    <w:rsid w:val="2CD009C2"/>
    <w:rsid w:val="2E533769"/>
    <w:rsid w:val="2EE707BE"/>
    <w:rsid w:val="2F6D2C7C"/>
    <w:rsid w:val="30633E26"/>
    <w:rsid w:val="31515C2A"/>
    <w:rsid w:val="34A95CF4"/>
    <w:rsid w:val="353A4937"/>
    <w:rsid w:val="37DA14BD"/>
    <w:rsid w:val="37FA1570"/>
    <w:rsid w:val="383C2774"/>
    <w:rsid w:val="387C2ADF"/>
    <w:rsid w:val="38926838"/>
    <w:rsid w:val="3E2A36F0"/>
    <w:rsid w:val="3F7F1541"/>
    <w:rsid w:val="3F9B4224"/>
    <w:rsid w:val="449746A0"/>
    <w:rsid w:val="4694582D"/>
    <w:rsid w:val="47040901"/>
    <w:rsid w:val="48C52312"/>
    <w:rsid w:val="49AE3455"/>
    <w:rsid w:val="4CDA6F14"/>
    <w:rsid w:val="4F0E3BC2"/>
    <w:rsid w:val="50224F4C"/>
    <w:rsid w:val="50674121"/>
    <w:rsid w:val="5176061E"/>
    <w:rsid w:val="519F7BA4"/>
    <w:rsid w:val="52351DA5"/>
    <w:rsid w:val="529945F3"/>
    <w:rsid w:val="52B117E5"/>
    <w:rsid w:val="535B5D4C"/>
    <w:rsid w:val="53E31FAE"/>
    <w:rsid w:val="585B6D6C"/>
    <w:rsid w:val="5A1D742D"/>
    <w:rsid w:val="5A985194"/>
    <w:rsid w:val="5CAA564F"/>
    <w:rsid w:val="60B16E66"/>
    <w:rsid w:val="60E52992"/>
    <w:rsid w:val="618B3709"/>
    <w:rsid w:val="624339CA"/>
    <w:rsid w:val="67606A5F"/>
    <w:rsid w:val="67B15B27"/>
    <w:rsid w:val="695232F6"/>
    <w:rsid w:val="6A345009"/>
    <w:rsid w:val="6AD1075F"/>
    <w:rsid w:val="6F814220"/>
    <w:rsid w:val="703A07C0"/>
    <w:rsid w:val="717741B3"/>
    <w:rsid w:val="73463ECB"/>
    <w:rsid w:val="75BB2AB9"/>
    <w:rsid w:val="76784CE0"/>
    <w:rsid w:val="787E457C"/>
    <w:rsid w:val="79D022B9"/>
    <w:rsid w:val="7AAD1C06"/>
    <w:rsid w:val="7AFE499C"/>
    <w:rsid w:val="7C1422CB"/>
    <w:rsid w:val="7E7D05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1"/>
    <w:basedOn w:val="1"/>
    <w:next w:val="1"/>
    <w:link w:val="33"/>
    <w:qFormat/>
    <w:uiPriority w:val="99"/>
    <w:pPr>
      <w:keepNext/>
      <w:snapToGrid w:val="0"/>
      <w:spacing w:line="360" w:lineRule="atLeast"/>
      <w:outlineLvl w:val="0"/>
    </w:pPr>
    <w:rPr>
      <w:rFonts w:ascii="Times New Roman" w:hAnsi="Times New Roman" w:cs="Times New Roman"/>
      <w:b/>
      <w:bCs/>
      <w:kern w:val="44"/>
      <w:sz w:val="44"/>
      <w:szCs w:val="44"/>
      <w:lang w:val="zh-CN"/>
    </w:rPr>
  </w:style>
  <w:style w:type="paragraph" w:styleId="5">
    <w:name w:val="heading 2"/>
    <w:basedOn w:val="1"/>
    <w:next w:val="1"/>
    <w:link w:val="32"/>
    <w:qFormat/>
    <w:uiPriority w:val="99"/>
    <w:pPr>
      <w:keepNext/>
      <w:keepLines/>
      <w:spacing w:before="260" w:after="260" w:line="415" w:lineRule="auto"/>
      <w:outlineLvl w:val="1"/>
    </w:pPr>
    <w:rPr>
      <w:rFonts w:ascii="Cambria" w:hAnsi="Cambria" w:cs="Times New Roman"/>
      <w:b/>
      <w:bCs/>
      <w:sz w:val="32"/>
      <w:szCs w:val="32"/>
      <w:lang w:val="zh-CN"/>
    </w:rPr>
  </w:style>
  <w:style w:type="paragraph" w:styleId="6">
    <w:name w:val="heading 3"/>
    <w:basedOn w:val="1"/>
    <w:next w:val="1"/>
    <w:link w:val="34"/>
    <w:qFormat/>
    <w:uiPriority w:val="0"/>
    <w:pPr>
      <w:keepNext/>
      <w:keepLines/>
      <w:spacing w:before="260" w:after="260" w:line="415" w:lineRule="auto"/>
      <w:outlineLvl w:val="2"/>
    </w:pPr>
    <w:rPr>
      <w:rFonts w:ascii="Times New Roman" w:hAnsi="Times New Roman" w:cs="Times New Roman"/>
      <w:b/>
      <w:bCs/>
      <w:sz w:val="32"/>
      <w:szCs w:val="32"/>
      <w:lang w:val="zh-CN"/>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99"/>
    <w:pPr>
      <w:adjustRightInd w:val="0"/>
      <w:snapToGrid w:val="0"/>
      <w:spacing w:line="360" w:lineRule="auto"/>
      <w:ind w:firstLine="420"/>
    </w:pPr>
    <w:rPr>
      <w:szCs w:val="20"/>
    </w:rPr>
  </w:style>
  <w:style w:type="paragraph" w:styleId="3">
    <w:name w:val="Body Text"/>
    <w:basedOn w:val="1"/>
    <w:link w:val="35"/>
    <w:qFormat/>
    <w:uiPriority w:val="99"/>
    <w:pPr>
      <w:spacing w:after="120"/>
    </w:pPr>
    <w:rPr>
      <w:rFonts w:ascii="Times New Roman" w:hAnsi="Times New Roman" w:cs="Times New Roman"/>
      <w:kern w:val="2"/>
      <w:sz w:val="28"/>
      <w:szCs w:val="28"/>
      <w:lang w:val="zh-CN"/>
    </w:rPr>
  </w:style>
  <w:style w:type="paragraph" w:styleId="7">
    <w:name w:val="Document Map"/>
    <w:basedOn w:val="1"/>
    <w:link w:val="36"/>
    <w:qFormat/>
    <w:uiPriority w:val="99"/>
    <w:pPr>
      <w:shd w:val="clear" w:color="auto" w:fill="000080"/>
    </w:pPr>
    <w:rPr>
      <w:rFonts w:ascii="Times New Roman" w:hAnsi="Times New Roman" w:cs="Times New Roman"/>
      <w:sz w:val="2"/>
      <w:szCs w:val="2"/>
      <w:lang w:val="zh-CN"/>
    </w:rPr>
  </w:style>
  <w:style w:type="paragraph" w:styleId="8">
    <w:name w:val="annotation text"/>
    <w:basedOn w:val="1"/>
    <w:link w:val="37"/>
    <w:qFormat/>
    <w:uiPriority w:val="99"/>
    <w:rPr>
      <w:rFonts w:ascii="Times New Roman" w:hAnsi="Times New Roman" w:cs="Times New Roman"/>
      <w:kern w:val="2"/>
      <w:sz w:val="28"/>
      <w:szCs w:val="28"/>
      <w:lang w:val="zh-CN"/>
    </w:rPr>
  </w:style>
  <w:style w:type="paragraph" w:styleId="9">
    <w:name w:val="Body Text Indent"/>
    <w:basedOn w:val="1"/>
    <w:link w:val="38"/>
    <w:qFormat/>
    <w:uiPriority w:val="99"/>
    <w:pPr>
      <w:spacing w:line="700" w:lineRule="exact"/>
      <w:ind w:left="960"/>
    </w:pPr>
    <w:rPr>
      <w:rFonts w:ascii="Times New Roman" w:hAnsi="Times New Roman" w:cs="Times New Roman"/>
      <w:sz w:val="20"/>
      <w:szCs w:val="20"/>
      <w:lang w:val="zh-CN"/>
    </w:rPr>
  </w:style>
  <w:style w:type="paragraph" w:styleId="10">
    <w:name w:val="toc 3"/>
    <w:basedOn w:val="1"/>
    <w:next w:val="1"/>
    <w:qFormat/>
    <w:uiPriority w:val="39"/>
    <w:pPr>
      <w:tabs>
        <w:tab w:val="right" w:leader="dot" w:pos="8303"/>
      </w:tabs>
      <w:spacing w:line="540" w:lineRule="exact"/>
      <w:ind w:left="1120" w:leftChars="400"/>
    </w:pPr>
  </w:style>
  <w:style w:type="paragraph" w:styleId="11">
    <w:name w:val="Plain Text"/>
    <w:basedOn w:val="1"/>
    <w:link w:val="39"/>
    <w:qFormat/>
    <w:uiPriority w:val="99"/>
    <w:rPr>
      <w:rFonts w:hAnsi="Courier New" w:cs="Times New Roman"/>
      <w:sz w:val="21"/>
      <w:szCs w:val="21"/>
      <w:lang w:val="zh-CN"/>
    </w:rPr>
  </w:style>
  <w:style w:type="paragraph" w:styleId="12">
    <w:name w:val="Date"/>
    <w:basedOn w:val="1"/>
    <w:next w:val="1"/>
    <w:link w:val="40"/>
    <w:qFormat/>
    <w:uiPriority w:val="99"/>
    <w:rPr>
      <w:rFonts w:ascii="Times New Roman" w:hAnsi="Times New Roman" w:cs="Times New Roman"/>
      <w:sz w:val="20"/>
      <w:szCs w:val="20"/>
      <w:lang w:val="zh-CN"/>
    </w:rPr>
  </w:style>
  <w:style w:type="paragraph" w:styleId="13">
    <w:name w:val="Body Text Indent 2"/>
    <w:basedOn w:val="1"/>
    <w:link w:val="41"/>
    <w:qFormat/>
    <w:uiPriority w:val="99"/>
    <w:pPr>
      <w:spacing w:after="120" w:line="480" w:lineRule="auto"/>
      <w:ind w:left="420" w:leftChars="200"/>
    </w:pPr>
    <w:rPr>
      <w:rFonts w:ascii="Times New Roman" w:hAnsi="Times New Roman" w:cs="Times New Roman"/>
      <w:kern w:val="2"/>
      <w:sz w:val="28"/>
      <w:szCs w:val="28"/>
      <w:lang w:val="zh-CN"/>
    </w:rPr>
  </w:style>
  <w:style w:type="paragraph" w:styleId="14">
    <w:name w:val="Balloon Text"/>
    <w:basedOn w:val="1"/>
    <w:link w:val="42"/>
    <w:qFormat/>
    <w:uiPriority w:val="99"/>
    <w:rPr>
      <w:rFonts w:ascii="Times New Roman" w:hAnsi="Times New Roman" w:cs="Times New Roman"/>
      <w:sz w:val="2"/>
      <w:szCs w:val="2"/>
      <w:lang w:val="zh-CN"/>
    </w:rPr>
  </w:style>
  <w:style w:type="paragraph" w:styleId="15">
    <w:name w:val="footer"/>
    <w:basedOn w:val="1"/>
    <w:link w:val="43"/>
    <w:qFormat/>
    <w:uiPriority w:val="99"/>
    <w:pPr>
      <w:tabs>
        <w:tab w:val="center" w:pos="4153"/>
        <w:tab w:val="right" w:pos="8306"/>
      </w:tabs>
      <w:snapToGrid w:val="0"/>
    </w:pPr>
    <w:rPr>
      <w:rFonts w:ascii="Times New Roman" w:hAnsi="Times New Roman" w:cs="Times New Roman"/>
      <w:sz w:val="18"/>
      <w:szCs w:val="18"/>
      <w:lang w:val="zh-CN"/>
    </w:rPr>
  </w:style>
  <w:style w:type="paragraph" w:styleId="16">
    <w:name w:val="header"/>
    <w:basedOn w:val="1"/>
    <w:link w:val="44"/>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lang w:val="zh-CN"/>
    </w:rPr>
  </w:style>
  <w:style w:type="paragraph" w:styleId="17">
    <w:name w:val="toc 1"/>
    <w:basedOn w:val="1"/>
    <w:next w:val="1"/>
    <w:qFormat/>
    <w:uiPriority w:val="39"/>
    <w:pPr>
      <w:tabs>
        <w:tab w:val="right" w:leader="dot" w:pos="8303"/>
      </w:tabs>
      <w:spacing w:line="300" w:lineRule="exact"/>
    </w:pPr>
    <w:rPr>
      <w:rFonts w:ascii="仿宋_GB2312" w:hAnsi="华文中宋" w:eastAsia="仿宋_GB2312" w:cs="仿宋_GB2312"/>
      <w:b/>
      <w:bCs/>
    </w:rPr>
  </w:style>
  <w:style w:type="paragraph" w:styleId="18">
    <w:name w:val="toc 2"/>
    <w:basedOn w:val="1"/>
    <w:next w:val="1"/>
    <w:qFormat/>
    <w:uiPriority w:val="39"/>
    <w:pPr>
      <w:tabs>
        <w:tab w:val="right" w:leader="dot" w:pos="8303"/>
      </w:tabs>
      <w:spacing w:line="360" w:lineRule="auto"/>
      <w:ind w:left="278"/>
    </w:pPr>
    <w:rPr>
      <w:rFonts w:ascii="仿宋_GB2312" w:hAnsi="华文中宋" w:eastAsia="仿宋_GB2312" w:cs="仿宋_GB2312"/>
    </w:rPr>
  </w:style>
  <w:style w:type="paragraph" w:styleId="19">
    <w:name w:val="Body Text 2"/>
    <w:basedOn w:val="1"/>
    <w:link w:val="45"/>
    <w:qFormat/>
    <w:uiPriority w:val="99"/>
    <w:pPr>
      <w:spacing w:after="120" w:line="480" w:lineRule="auto"/>
    </w:pPr>
    <w:rPr>
      <w:rFonts w:cs="Times New Roman"/>
      <w:lang w:val="zh-CN"/>
    </w:rPr>
  </w:style>
  <w:style w:type="paragraph" w:styleId="20">
    <w:name w:val="Normal (Web)"/>
    <w:basedOn w:val="1"/>
    <w:qFormat/>
    <w:uiPriority w:val="0"/>
    <w:pPr>
      <w:spacing w:before="100" w:beforeAutospacing="1" w:after="100" w:afterAutospacing="1"/>
    </w:pPr>
    <w:rPr>
      <w:color w:val="000000"/>
    </w:rPr>
  </w:style>
  <w:style w:type="paragraph" w:styleId="21">
    <w:name w:val="Title"/>
    <w:basedOn w:val="1"/>
    <w:next w:val="1"/>
    <w:qFormat/>
    <w:uiPriority w:val="0"/>
    <w:pPr>
      <w:jc w:val="center"/>
      <w:outlineLvl w:val="0"/>
    </w:pPr>
    <w:rPr>
      <w:rFonts w:ascii="Cambria" w:hAnsi="Cambria"/>
      <w:b/>
      <w:bCs/>
      <w:sz w:val="36"/>
      <w:szCs w:val="32"/>
    </w:rPr>
  </w:style>
  <w:style w:type="paragraph" w:styleId="22">
    <w:name w:val="annotation subject"/>
    <w:basedOn w:val="8"/>
    <w:next w:val="8"/>
    <w:link w:val="46"/>
    <w:qFormat/>
    <w:uiPriority w:val="99"/>
    <w:rPr>
      <w:b/>
      <w:bCs/>
    </w:rPr>
  </w:style>
  <w:style w:type="paragraph" w:styleId="23">
    <w:name w:val="Body Text First Indent"/>
    <w:basedOn w:val="1"/>
    <w:link w:val="47"/>
    <w:qFormat/>
    <w:uiPriority w:val="0"/>
    <w:pPr>
      <w:ind w:firstLine="420"/>
    </w:pPr>
  </w:style>
  <w:style w:type="paragraph" w:styleId="24">
    <w:name w:val="Body Text First Indent 2"/>
    <w:basedOn w:val="9"/>
    <w:next w:val="1"/>
    <w:qFormat/>
    <w:uiPriority w:val="0"/>
    <w:pPr>
      <w:spacing w:after="120" w:afterLines="0" w:line="240" w:lineRule="auto"/>
      <w:ind w:left="420" w:leftChars="200" w:firstLine="420" w:firstLineChars="200"/>
    </w:pPr>
  </w:style>
  <w:style w:type="table" w:styleId="26">
    <w:name w:val="Table Grid"/>
    <w:basedOn w:val="25"/>
    <w:qFormat/>
    <w:uiPriority w:val="0"/>
    <w:pPr>
      <w:widowControl w:val="0"/>
      <w:jc w:val="both"/>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22"/>
    <w:rPr>
      <w:b/>
    </w:rPr>
  </w:style>
  <w:style w:type="character" w:styleId="29">
    <w:name w:val="page number"/>
    <w:qFormat/>
    <w:uiPriority w:val="0"/>
    <w:rPr>
      <w:rFonts w:cs="Times New Roman"/>
    </w:rPr>
  </w:style>
  <w:style w:type="character" w:styleId="30">
    <w:name w:val="Hyperlink"/>
    <w:qFormat/>
    <w:uiPriority w:val="99"/>
    <w:rPr>
      <w:rFonts w:cs="Times New Roman"/>
      <w:color w:val="0000FF"/>
      <w:u w:val="single"/>
    </w:rPr>
  </w:style>
  <w:style w:type="character" w:styleId="31">
    <w:name w:val="annotation reference"/>
    <w:qFormat/>
    <w:uiPriority w:val="99"/>
    <w:rPr>
      <w:sz w:val="21"/>
      <w:szCs w:val="21"/>
    </w:rPr>
  </w:style>
  <w:style w:type="character" w:customStyle="1" w:styleId="32">
    <w:name w:val="标题 2 Char"/>
    <w:basedOn w:val="27"/>
    <w:link w:val="5"/>
    <w:qFormat/>
    <w:uiPriority w:val="99"/>
    <w:rPr>
      <w:rFonts w:ascii="Cambria" w:hAnsi="Cambria" w:eastAsia="宋体" w:cs="Times New Roman"/>
      <w:b/>
      <w:bCs/>
      <w:kern w:val="0"/>
      <w:sz w:val="32"/>
      <w:szCs w:val="32"/>
      <w:lang w:val="zh-CN" w:eastAsia="zh-CN"/>
    </w:rPr>
  </w:style>
  <w:style w:type="character" w:customStyle="1" w:styleId="33">
    <w:name w:val="标题 1 Char"/>
    <w:basedOn w:val="27"/>
    <w:link w:val="4"/>
    <w:qFormat/>
    <w:uiPriority w:val="99"/>
    <w:rPr>
      <w:rFonts w:ascii="Times New Roman" w:hAnsi="Times New Roman" w:eastAsia="宋体" w:cs="Times New Roman"/>
      <w:b/>
      <w:bCs/>
      <w:kern w:val="44"/>
      <w:sz w:val="44"/>
      <w:szCs w:val="44"/>
      <w:lang w:val="zh-CN" w:eastAsia="zh-CN"/>
    </w:rPr>
  </w:style>
  <w:style w:type="character" w:customStyle="1" w:styleId="34">
    <w:name w:val="标题 3 Char"/>
    <w:basedOn w:val="27"/>
    <w:link w:val="6"/>
    <w:qFormat/>
    <w:uiPriority w:val="0"/>
    <w:rPr>
      <w:rFonts w:ascii="Times New Roman" w:hAnsi="Times New Roman" w:eastAsia="宋体" w:cs="Times New Roman"/>
      <w:b/>
      <w:bCs/>
      <w:kern w:val="0"/>
      <w:sz w:val="32"/>
      <w:szCs w:val="32"/>
      <w:lang w:val="zh-CN" w:eastAsia="zh-CN"/>
    </w:rPr>
  </w:style>
  <w:style w:type="character" w:customStyle="1" w:styleId="35">
    <w:name w:val="正文文本 Char"/>
    <w:basedOn w:val="27"/>
    <w:link w:val="3"/>
    <w:qFormat/>
    <w:uiPriority w:val="99"/>
    <w:rPr>
      <w:rFonts w:ascii="Times New Roman" w:hAnsi="Times New Roman" w:eastAsia="宋体" w:cs="Times New Roman"/>
      <w:sz w:val="28"/>
      <w:szCs w:val="28"/>
      <w:lang w:val="zh-CN" w:eastAsia="zh-CN"/>
    </w:rPr>
  </w:style>
  <w:style w:type="character" w:customStyle="1" w:styleId="36">
    <w:name w:val="文档结构图 Char"/>
    <w:basedOn w:val="27"/>
    <w:link w:val="7"/>
    <w:qFormat/>
    <w:uiPriority w:val="99"/>
    <w:rPr>
      <w:rFonts w:ascii="Times New Roman" w:hAnsi="Times New Roman" w:eastAsia="宋体" w:cs="Times New Roman"/>
      <w:kern w:val="0"/>
      <w:sz w:val="2"/>
      <w:szCs w:val="2"/>
      <w:shd w:val="clear" w:color="auto" w:fill="000080"/>
      <w:lang w:val="zh-CN" w:eastAsia="zh-CN"/>
    </w:rPr>
  </w:style>
  <w:style w:type="character" w:customStyle="1" w:styleId="37">
    <w:name w:val="批注文字 Char"/>
    <w:basedOn w:val="27"/>
    <w:link w:val="8"/>
    <w:qFormat/>
    <w:uiPriority w:val="99"/>
    <w:rPr>
      <w:rFonts w:ascii="Times New Roman" w:hAnsi="Times New Roman" w:eastAsia="宋体" w:cs="Times New Roman"/>
      <w:sz w:val="28"/>
      <w:szCs w:val="28"/>
      <w:lang w:val="zh-CN" w:eastAsia="zh-CN"/>
    </w:rPr>
  </w:style>
  <w:style w:type="character" w:customStyle="1" w:styleId="38">
    <w:name w:val="正文文本缩进 Char"/>
    <w:basedOn w:val="27"/>
    <w:link w:val="9"/>
    <w:qFormat/>
    <w:uiPriority w:val="99"/>
    <w:rPr>
      <w:rFonts w:ascii="Times New Roman" w:hAnsi="Times New Roman" w:eastAsia="宋体" w:cs="Times New Roman"/>
      <w:kern w:val="0"/>
      <w:sz w:val="20"/>
      <w:szCs w:val="20"/>
      <w:lang w:val="zh-CN" w:eastAsia="zh-CN"/>
    </w:rPr>
  </w:style>
  <w:style w:type="character" w:customStyle="1" w:styleId="39">
    <w:name w:val="纯文本 Char"/>
    <w:basedOn w:val="27"/>
    <w:link w:val="11"/>
    <w:qFormat/>
    <w:uiPriority w:val="99"/>
    <w:rPr>
      <w:rFonts w:ascii="宋体" w:hAnsi="Courier New" w:eastAsia="宋体" w:cs="Times New Roman"/>
      <w:kern w:val="0"/>
      <w:szCs w:val="21"/>
      <w:lang w:val="zh-CN" w:eastAsia="zh-CN"/>
    </w:rPr>
  </w:style>
  <w:style w:type="character" w:customStyle="1" w:styleId="40">
    <w:name w:val="日期 Char"/>
    <w:basedOn w:val="27"/>
    <w:link w:val="12"/>
    <w:qFormat/>
    <w:uiPriority w:val="99"/>
    <w:rPr>
      <w:rFonts w:ascii="Times New Roman" w:hAnsi="Times New Roman" w:eastAsia="宋体" w:cs="Times New Roman"/>
      <w:kern w:val="0"/>
      <w:sz w:val="20"/>
      <w:szCs w:val="20"/>
      <w:lang w:val="zh-CN" w:eastAsia="zh-CN"/>
    </w:rPr>
  </w:style>
  <w:style w:type="character" w:customStyle="1" w:styleId="41">
    <w:name w:val="正文文本缩进 2 Char"/>
    <w:basedOn w:val="27"/>
    <w:link w:val="13"/>
    <w:qFormat/>
    <w:uiPriority w:val="99"/>
    <w:rPr>
      <w:rFonts w:ascii="Times New Roman" w:hAnsi="Times New Roman" w:eastAsia="宋体" w:cs="Times New Roman"/>
      <w:sz w:val="28"/>
      <w:szCs w:val="28"/>
      <w:lang w:val="zh-CN" w:eastAsia="zh-CN"/>
    </w:rPr>
  </w:style>
  <w:style w:type="character" w:customStyle="1" w:styleId="42">
    <w:name w:val="批注框文本 Char"/>
    <w:basedOn w:val="27"/>
    <w:link w:val="14"/>
    <w:qFormat/>
    <w:uiPriority w:val="99"/>
    <w:rPr>
      <w:rFonts w:ascii="Times New Roman" w:hAnsi="Times New Roman" w:eastAsia="宋体" w:cs="Times New Roman"/>
      <w:kern w:val="0"/>
      <w:sz w:val="2"/>
      <w:szCs w:val="2"/>
      <w:lang w:val="zh-CN" w:eastAsia="zh-CN"/>
    </w:rPr>
  </w:style>
  <w:style w:type="character" w:customStyle="1" w:styleId="43">
    <w:name w:val="页脚 Char"/>
    <w:basedOn w:val="27"/>
    <w:link w:val="15"/>
    <w:qFormat/>
    <w:uiPriority w:val="99"/>
    <w:rPr>
      <w:rFonts w:ascii="Times New Roman" w:hAnsi="Times New Roman" w:eastAsia="宋体" w:cs="Times New Roman"/>
      <w:kern w:val="0"/>
      <w:sz w:val="18"/>
      <w:szCs w:val="18"/>
      <w:lang w:val="zh-CN" w:eastAsia="zh-CN"/>
    </w:rPr>
  </w:style>
  <w:style w:type="character" w:customStyle="1" w:styleId="44">
    <w:name w:val="页眉 Char"/>
    <w:basedOn w:val="27"/>
    <w:link w:val="16"/>
    <w:qFormat/>
    <w:uiPriority w:val="0"/>
    <w:rPr>
      <w:rFonts w:ascii="Times New Roman" w:hAnsi="Times New Roman" w:eastAsia="宋体" w:cs="Times New Roman"/>
      <w:kern w:val="0"/>
      <w:sz w:val="18"/>
      <w:szCs w:val="18"/>
      <w:lang w:val="zh-CN" w:eastAsia="zh-CN"/>
    </w:rPr>
  </w:style>
  <w:style w:type="character" w:customStyle="1" w:styleId="45">
    <w:name w:val="正文文本 2 Char"/>
    <w:basedOn w:val="27"/>
    <w:link w:val="19"/>
    <w:qFormat/>
    <w:uiPriority w:val="99"/>
    <w:rPr>
      <w:rFonts w:ascii="宋体" w:hAnsi="宋体" w:eastAsia="宋体" w:cs="Times New Roman"/>
      <w:kern w:val="0"/>
      <w:sz w:val="24"/>
      <w:lang w:val="zh-CN" w:eastAsia="zh-CN"/>
    </w:rPr>
  </w:style>
  <w:style w:type="character" w:customStyle="1" w:styleId="46">
    <w:name w:val="批注主题 Char"/>
    <w:basedOn w:val="37"/>
    <w:link w:val="22"/>
    <w:qFormat/>
    <w:uiPriority w:val="99"/>
    <w:rPr>
      <w:rFonts w:ascii="Times New Roman" w:hAnsi="Times New Roman" w:eastAsia="宋体" w:cs="Times New Roman"/>
      <w:b/>
      <w:bCs/>
      <w:sz w:val="28"/>
      <w:szCs w:val="28"/>
      <w:lang w:val="zh-CN" w:eastAsia="zh-CN"/>
    </w:rPr>
  </w:style>
  <w:style w:type="character" w:customStyle="1" w:styleId="47">
    <w:name w:val="正文首行缩进 Char"/>
    <w:basedOn w:val="35"/>
    <w:link w:val="23"/>
    <w:qFormat/>
    <w:uiPriority w:val="0"/>
    <w:rPr>
      <w:rFonts w:ascii="宋体" w:hAnsi="宋体" w:eastAsia="宋体" w:cs="宋体"/>
      <w:kern w:val="0"/>
      <w:sz w:val="24"/>
      <w:szCs w:val="28"/>
      <w:lang w:val="zh-CN" w:eastAsia="zh-CN"/>
    </w:rPr>
  </w:style>
  <w:style w:type="paragraph" w:customStyle="1" w:styleId="48">
    <w:name w:val="正文文本 21"/>
    <w:basedOn w:val="1"/>
    <w:qFormat/>
    <w:uiPriority w:val="0"/>
    <w:pPr>
      <w:snapToGrid w:val="0"/>
      <w:spacing w:line="540" w:lineRule="exact"/>
    </w:pPr>
    <w:rPr>
      <w:rFonts w:eastAsia="方正仿宋_GBK"/>
      <w:color w:val="000000"/>
    </w:rPr>
  </w:style>
  <w:style w:type="paragraph" w:customStyle="1" w:styleId="49">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50">
    <w:name w:val="emphasizedtitle1"/>
    <w:qFormat/>
    <w:uiPriority w:val="99"/>
    <w:rPr>
      <w:rFonts w:ascii="Arial" w:hAnsi="Arial"/>
      <w:b/>
      <w:sz w:val="27"/>
    </w:rPr>
  </w:style>
  <w:style w:type="character" w:customStyle="1" w:styleId="51">
    <w:name w:val="font21"/>
    <w:qFormat/>
    <w:uiPriority w:val="0"/>
    <w:rPr>
      <w:rFonts w:ascii="宋体" w:eastAsia="宋体" w:cs="宋体"/>
      <w:color w:val="000000"/>
      <w:sz w:val="20"/>
      <w:szCs w:val="20"/>
      <w:u w:val="none"/>
    </w:rPr>
  </w:style>
  <w:style w:type="character" w:customStyle="1" w:styleId="52">
    <w:name w:val="apple-converted-space"/>
    <w:qFormat/>
    <w:uiPriority w:val="99"/>
    <w:rPr>
      <w:rFonts w:cs="Times New Roman"/>
    </w:rPr>
  </w:style>
  <w:style w:type="character" w:customStyle="1" w:styleId="53">
    <w:name w:val="active"/>
    <w:qFormat/>
    <w:uiPriority w:val="0"/>
    <w:rPr>
      <w:shd w:val="clear" w:color="auto" w:fill="EC3535"/>
    </w:rPr>
  </w:style>
  <w:style w:type="character" w:customStyle="1" w:styleId="54">
    <w:name w:val="样式 (中文) 仿宋_GB2312 小四 行距: 固定值 22 磅 Char"/>
    <w:link w:val="55"/>
    <w:qFormat/>
    <w:uiPriority w:val="0"/>
    <w:rPr>
      <w:rFonts w:eastAsia="仿宋_GB2312"/>
      <w:sz w:val="24"/>
    </w:rPr>
  </w:style>
  <w:style w:type="paragraph" w:customStyle="1" w:styleId="55">
    <w:name w:val="样式 (中文) 仿宋_GB2312 小四 行距: 固定值 22 磅"/>
    <w:basedOn w:val="1"/>
    <w:link w:val="54"/>
    <w:qFormat/>
    <w:uiPriority w:val="0"/>
    <w:pPr>
      <w:spacing w:line="400" w:lineRule="exact"/>
      <w:ind w:firstLine="150" w:firstLineChars="150"/>
    </w:pPr>
    <w:rPr>
      <w:rFonts w:ascii="DengXian" w:hAnsi="DengXian" w:eastAsia="仿宋_GB2312"/>
      <w:kern w:val="2"/>
    </w:rPr>
  </w:style>
  <w:style w:type="character" w:customStyle="1" w:styleId="56">
    <w:name w:val="maincontenttable"/>
    <w:qFormat/>
    <w:uiPriority w:val="99"/>
    <w:rPr>
      <w:rFonts w:cs="Times New Roman"/>
    </w:rPr>
  </w:style>
  <w:style w:type="paragraph" w:customStyle="1" w:styleId="57">
    <w:name w:val="Char1 Char Char Char"/>
    <w:basedOn w:val="1"/>
    <w:qFormat/>
    <w:uiPriority w:val="99"/>
    <w:rPr>
      <w:rFonts w:ascii="Tahoma" w:hAnsi="Tahoma" w:cs="Tahoma"/>
      <w:sz w:val="30"/>
      <w:szCs w:val="30"/>
    </w:rPr>
  </w:style>
  <w:style w:type="paragraph" w:customStyle="1" w:styleId="58">
    <w:name w:val="Char Char Char Char Char Char Char Char Char Char"/>
    <w:basedOn w:val="1"/>
    <w:qFormat/>
    <w:uiPriority w:val="99"/>
    <w:pPr>
      <w:tabs>
        <w:tab w:val="left" w:pos="360"/>
      </w:tabs>
      <w:ind w:left="360" w:hanging="360" w:hangingChars="200"/>
    </w:pPr>
  </w:style>
  <w:style w:type="paragraph" w:customStyle="1" w:styleId="59">
    <w:name w:val="op_exactqa_s_prop"/>
    <w:basedOn w:val="1"/>
    <w:qFormat/>
    <w:uiPriority w:val="99"/>
  </w:style>
  <w:style w:type="paragraph" w:customStyle="1" w:styleId="6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61">
    <w:name w:val="Char"/>
    <w:basedOn w:val="1"/>
    <w:qFormat/>
    <w:uiPriority w:val="99"/>
    <w:pPr>
      <w:spacing w:after="160" w:line="240" w:lineRule="exact"/>
    </w:pPr>
    <w:rPr>
      <w:rFonts w:ascii="Verdana" w:hAnsi="Verdana" w:eastAsia="仿宋_GB2312" w:cs="Verdana"/>
      <w:lang w:eastAsia="en-US"/>
    </w:rPr>
  </w:style>
  <w:style w:type="paragraph" w:customStyle="1" w:styleId="62">
    <w:name w:val="图例"/>
    <w:basedOn w:val="1"/>
    <w:qFormat/>
    <w:uiPriority w:val="0"/>
    <w:pPr>
      <w:spacing w:before="120" w:after="120" w:line="360" w:lineRule="auto"/>
      <w:jc w:val="center"/>
    </w:pPr>
    <w:rPr>
      <w:rFonts w:eastAsia="仿宋_GB2312"/>
      <w:b/>
    </w:rPr>
  </w:style>
  <w:style w:type="paragraph" w:customStyle="1" w:styleId="63">
    <w:name w:val="Char Char Char Char"/>
    <w:basedOn w:val="1"/>
    <w:qFormat/>
    <w:uiPriority w:val="99"/>
    <w:pPr>
      <w:spacing w:after="160" w:line="240" w:lineRule="exact"/>
    </w:pPr>
    <w:rPr>
      <w:rFonts w:ascii="Verdana" w:hAnsi="Verdana" w:cs="Verdana"/>
      <w:sz w:val="20"/>
      <w:szCs w:val="20"/>
      <w:lang w:eastAsia="en-US"/>
    </w:rPr>
  </w:style>
  <w:style w:type="paragraph" w:customStyle="1" w:styleId="64">
    <w:name w:val="_Style 7"/>
    <w:basedOn w:val="1"/>
    <w:qFormat/>
    <w:uiPriority w:val="0"/>
    <w:pPr>
      <w:ind w:firstLine="200" w:firstLineChars="200"/>
    </w:pPr>
    <w:rPr>
      <w:rFonts w:ascii="DengXian" w:eastAsia="DengXian" w:cs="Times New Roman"/>
      <w:sz w:val="21"/>
      <w:szCs w:val="22"/>
    </w:rPr>
  </w:style>
  <w:style w:type="paragraph" w:customStyle="1" w:styleId="65">
    <w:name w:val="xl40"/>
    <w:basedOn w:val="1"/>
    <w:qFormat/>
    <w:uiPriority w:val="0"/>
    <w:pPr>
      <w:pBdr>
        <w:left w:val="single" w:color="auto" w:sz="4" w:space="0"/>
        <w:right w:val="single" w:color="auto" w:sz="4" w:space="0"/>
      </w:pBdr>
      <w:spacing w:before="100" w:beforeAutospacing="1" w:after="100" w:afterAutospacing="1"/>
      <w:jc w:val="center"/>
    </w:pPr>
  </w:style>
  <w:style w:type="paragraph" w:customStyle="1" w:styleId="66">
    <w:name w:val="列表段落1"/>
    <w:basedOn w:val="1"/>
    <w:qFormat/>
    <w:uiPriority w:val="99"/>
    <w:pPr>
      <w:ind w:firstLine="420" w:firstLineChars="200"/>
    </w:pPr>
  </w:style>
  <w:style w:type="paragraph" w:customStyle="1" w:styleId="67">
    <w:name w:val="1"/>
    <w:basedOn w:val="1"/>
    <w:next w:val="11"/>
    <w:qFormat/>
    <w:uiPriority w:val="0"/>
    <w:rPr>
      <w:rFonts w:hAnsi="Courier New"/>
      <w:sz w:val="21"/>
      <w:szCs w:val="21"/>
    </w:rPr>
  </w:style>
  <w:style w:type="paragraph" w:customStyle="1" w:styleId="68">
    <w:name w:val="列出段落2"/>
    <w:basedOn w:val="1"/>
    <w:qFormat/>
    <w:uiPriority w:val="99"/>
    <w:pPr>
      <w:ind w:firstLine="420" w:firstLineChars="200"/>
    </w:pPr>
  </w:style>
  <w:style w:type="paragraph" w:customStyle="1" w:styleId="69">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70">
    <w:name w:val="列出段落1"/>
    <w:basedOn w:val="1"/>
    <w:qFormat/>
    <w:uiPriority w:val="99"/>
    <w:pPr>
      <w:ind w:firstLine="420" w:firstLineChars="200"/>
    </w:pPr>
    <w:rPr>
      <w:rFonts w:ascii="Calibri" w:hAnsi="Calibri"/>
      <w:sz w:val="21"/>
      <w:szCs w:val="22"/>
    </w:rPr>
  </w:style>
  <w:style w:type="paragraph" w:customStyle="1" w:styleId="71">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2">
    <w:name w:val="标题 5（有编号）（绿盟科技）"/>
    <w:basedOn w:val="1"/>
    <w:next w:val="1"/>
    <w:qFormat/>
    <w:uiPriority w:val="0"/>
    <w:pPr>
      <w:keepNext/>
      <w:keepLines/>
      <w:numPr>
        <w:ilvl w:val="4"/>
        <w:numId w:val="1"/>
      </w:numPr>
      <w:spacing w:before="280" w:after="156" w:line="377" w:lineRule="auto"/>
      <w:outlineLvl w:val="4"/>
    </w:pPr>
    <w:rPr>
      <w:rFonts w:ascii="Arial" w:hAnsi="Arial" w:eastAsia="黑体"/>
      <w:b/>
    </w:rPr>
  </w:style>
  <w:style w:type="paragraph" w:customStyle="1" w:styleId="73">
    <w:name w:val="样式 样式 首行缩进:  2 字符 + 首行缩进:  2 字符"/>
    <w:basedOn w:val="1"/>
    <w:qFormat/>
    <w:uiPriority w:val="0"/>
    <w:pPr>
      <w:numPr>
        <w:ilvl w:val="0"/>
        <w:numId w:val="1"/>
      </w:numPr>
      <w:tabs>
        <w:tab w:val="clear" w:pos="1230"/>
      </w:tabs>
      <w:spacing w:line="360" w:lineRule="auto"/>
      <w:ind w:firstLine="480" w:firstLineChars="200"/>
    </w:pPr>
    <w:rPr>
      <w:szCs w:val="20"/>
    </w:rPr>
  </w:style>
  <w:style w:type="character" w:customStyle="1" w:styleId="74">
    <w:name w:val="NormalCharacter"/>
    <w:qFormat/>
    <w:uiPriority w:val="0"/>
    <w:rPr>
      <w:rFonts w:ascii="Calibri" w:hAnsi="Calibri" w:eastAsia="宋体"/>
    </w:rPr>
  </w:style>
  <w:style w:type="paragraph" w:styleId="75">
    <w:name w:val="List Paragraph"/>
    <w:basedOn w:val="1"/>
    <w:qFormat/>
    <w:uiPriority w:val="99"/>
    <w:pPr>
      <w:widowControl w:val="0"/>
      <w:ind w:firstLine="420" w:firstLineChars="200"/>
      <w:jc w:val="both"/>
    </w:pPr>
    <w:rPr>
      <w:rFonts w:ascii="Calibri" w:hAnsi="Calibri" w:cs="Times New Roman"/>
      <w:kern w:val="2"/>
      <w:sz w:val="21"/>
    </w:rPr>
  </w:style>
  <w:style w:type="paragraph" w:customStyle="1" w:styleId="76">
    <w:name w:val="Normal_6b1eb2b1-915e-4520-a4ad-e896fdd76176"/>
    <w:next w:val="4"/>
    <w:qFormat/>
    <w:uiPriority w:val="0"/>
    <w:rPr>
      <w:rFonts w:ascii="Times New Roman" w:hAnsi="Times New Roman" w:eastAsia="宋体" w:cs="Times New Roman"/>
      <w:sz w:val="21"/>
      <w:lang w:val="en-US" w:eastAsia="zh-CN" w:bidi="ar-SA"/>
    </w:rPr>
  </w:style>
  <w:style w:type="character" w:customStyle="1" w:styleId="77">
    <w:name w:val="contact"/>
    <w:basedOn w:val="2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6"/>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A4091D-E4EB-4F71-A074-F7EE675723B5}">
  <ds:schemaRefs/>
</ds:datastoreItem>
</file>

<file path=docProps/app.xml><?xml version="1.0" encoding="utf-8"?>
<Properties xmlns="http://schemas.openxmlformats.org/officeDocument/2006/extended-properties" xmlns:vt="http://schemas.openxmlformats.org/officeDocument/2006/docPropsVTypes">
  <Template>Normal</Template>
  <Pages>32</Pages>
  <Words>8019</Words>
  <Characters>8319</Characters>
  <Lines>122</Lines>
  <Paragraphs>34</Paragraphs>
  <TotalTime>2</TotalTime>
  <ScaleCrop>false</ScaleCrop>
  <LinksUpToDate>false</LinksUpToDate>
  <CharactersWithSpaces>8390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2024-07-04T01:46:00Z</dcterms:created>
  <dc:creator>Haowen Yang</dc:creator>
  <cp:lastModifiedBy>admin</cp:lastModifiedBy>
  <dcterms:modified xsi:type="dcterms:W3CDTF">2025-07-18T07:34:55Z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960134D6258043ECA10AB0DDE7BD72B1_13</vt:lpwstr>
  </property>
  <property fmtid="{D5CDD505-2E9C-101B-9397-08002B2CF9AE}" pid="4" name="KSOTemplateDocerSaveRecord">
    <vt:lpwstr>eyJoZGlkIjoiYzcyZDNhNDUyZDBhOTAzN2JhYjQ2ZWZmMThmMmYxNjQiLCJ1c2VySWQiOiIxMzE1MDMwNTI2In0=</vt:lpwstr>
  </property>
</Properties>
</file>