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A7AAA"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福寿楼项目桩基础桩底不良地质检测澄清通知</w:t>
      </w:r>
    </w:p>
    <w:p w14:paraId="04ADD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各潜在供应商：</w:t>
      </w:r>
    </w:p>
    <w:p w14:paraId="6A8E2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eastAsia="zh-CN"/>
        </w:rPr>
        <w:t>“福寿楼项目桩基础桩底不良地质检测”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项目磋商文件有关澄清事项如下：</w:t>
      </w:r>
    </w:p>
    <w:tbl>
      <w:tblPr>
        <w:tblStyle w:val="4"/>
        <w:tblW w:w="8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1"/>
        <w:gridCol w:w="4540"/>
      </w:tblGrid>
      <w:tr w14:paraId="0FEE5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1" w:type="dxa"/>
            <w:vAlign w:val="center"/>
          </w:tcPr>
          <w:p w14:paraId="4EB2F92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磋商文件内容</w:t>
            </w:r>
          </w:p>
        </w:tc>
        <w:tc>
          <w:tcPr>
            <w:tcW w:w="4540" w:type="dxa"/>
            <w:vAlign w:val="center"/>
          </w:tcPr>
          <w:p w14:paraId="2FF6DD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澄清内容</w:t>
            </w:r>
          </w:p>
        </w:tc>
      </w:tr>
      <w:tr w14:paraId="68144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1" w:type="dxa"/>
            <w:vAlign w:val="center"/>
          </w:tcPr>
          <w:p w14:paraId="2525F9B5">
            <w:pPr>
              <w:numPr>
                <w:numId w:val="0"/>
              </w:numPr>
              <w:spacing w:line="48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第一篇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采购邀请书</w:t>
            </w:r>
          </w:p>
          <w:p w14:paraId="1901EF83">
            <w:pPr>
              <w:spacing w:line="48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1、本项目特定资格要求：“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具备建设行政主管部门颁发的建设工程检测机构资质证书，检测资质类别须包含：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地基基础工程检测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（提供资质证书扫描件并加盖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公章）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。”</w:t>
            </w:r>
          </w:p>
          <w:p w14:paraId="69026239">
            <w:pPr>
              <w:spacing w:line="480" w:lineRule="exact"/>
              <w:rPr>
                <w:rFonts w:hint="eastAsia" w:ascii="宋体" w:hAnsi="宋体"/>
                <w:snapToGrid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38E63147">
            <w:pPr>
              <w:spacing w:line="480" w:lineRule="exact"/>
              <w:rPr>
                <w:rFonts w:hint="eastAsia" w:ascii="宋体" w:hAnsi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napToGrid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竞争性磋商文件发售期：“2025年6月3日至2025年6月10日”</w:t>
            </w:r>
          </w:p>
          <w:p w14:paraId="22CE2786">
            <w:pPr>
              <w:spacing w:line="48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5FFAA1D8">
            <w:pPr>
              <w:spacing w:line="480" w:lineRule="exac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第二篇 </w:t>
            </w:r>
            <w:r>
              <w:rPr>
                <w:rFonts w:hint="eastAsia" w:ascii="宋体" w:hAnsi="宋体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项目服务需求</w:t>
            </w:r>
          </w:p>
          <w:p w14:paraId="3709092F">
            <w:pPr>
              <w:numPr>
                <w:numId w:val="0"/>
              </w:numPr>
              <w:spacing w:line="4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3、“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79个桩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每个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桩约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6米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结算时以实际米数为准据实结算”</w:t>
            </w:r>
          </w:p>
          <w:p w14:paraId="2490FD98">
            <w:pPr>
              <w:numPr>
                <w:numId w:val="0"/>
              </w:numPr>
              <w:spacing w:line="480" w:lineRule="exact"/>
              <w:rPr>
                <w:rFonts w:hint="eastAsia"/>
                <w:lang w:val="en-US" w:eastAsia="zh-CN"/>
              </w:rPr>
            </w:pPr>
          </w:p>
        </w:tc>
        <w:tc>
          <w:tcPr>
            <w:tcW w:w="4540" w:type="dxa"/>
            <w:vAlign w:val="center"/>
          </w:tcPr>
          <w:p w14:paraId="1798E855">
            <w:pPr>
              <w:numPr>
                <w:ilvl w:val="0"/>
                <w:numId w:val="1"/>
              </w:numPr>
              <w:spacing w:line="48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本项目特定资格要求：“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具备建设行政主管部门颁发的建设工程检测机构资质证书，检测资质类别须包含：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地基基础工程检测或工程勘察专业类（岩土工程）乙级及以上资质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（提供资质证书扫描件并加盖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公章）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。”</w:t>
            </w:r>
          </w:p>
          <w:p w14:paraId="5DFF6BCA">
            <w:pPr>
              <w:numPr>
                <w:numId w:val="0"/>
              </w:numPr>
              <w:spacing w:line="4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4F40CE05">
            <w:pPr>
              <w:numPr>
                <w:numId w:val="0"/>
              </w:numPr>
              <w:spacing w:line="48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2、竞争性磋商文件发售期：</w:t>
            </w:r>
            <w:r>
              <w:rPr>
                <w:rFonts w:hint="eastAsia" w:ascii="宋体" w:hAnsi="宋体"/>
                <w:snapToGrid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“</w:t>
            </w:r>
            <w:r>
              <w:rPr>
                <w:rFonts w:hint="eastAsia" w:ascii="宋体" w:hAnsi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2025年6月</w:t>
            </w:r>
            <w:r>
              <w:rPr>
                <w:rFonts w:hint="eastAsia" w:ascii="宋体" w:hAnsi="宋体"/>
                <w:snapToGrid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日至2025年6月1</w:t>
            </w:r>
            <w:r>
              <w:rPr>
                <w:rFonts w:hint="eastAsia" w:ascii="宋体" w:hAnsi="宋体"/>
                <w:snapToGrid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日”</w:t>
            </w:r>
          </w:p>
          <w:p w14:paraId="0CB14918">
            <w:pPr>
              <w:spacing w:line="480" w:lineRule="exact"/>
              <w:rPr>
                <w:rFonts w:hint="eastAsia" w:ascii="宋体" w:hAnsi="宋体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 w14:paraId="6E26AEF8">
            <w:pPr>
              <w:spacing w:line="4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3、“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79个桩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每个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桩约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6米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结算时以实际米数为准据实结算，结算金额不超过11.75万元”</w:t>
            </w:r>
          </w:p>
          <w:p w14:paraId="1CAE34BA">
            <w:pPr>
              <w:spacing w:line="48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0" w:name="_GoBack"/>
            <w:bookmarkEnd w:id="0"/>
          </w:p>
          <w:p w14:paraId="6D087AC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</w:tbl>
    <w:p w14:paraId="6A269E8F"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277649D4"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01F728CB"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特此澄清！</w:t>
      </w:r>
    </w:p>
    <w:p w14:paraId="6C6FC923">
      <w:pP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</w:p>
    <w:p w14:paraId="486883A5">
      <w:pP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</w:p>
    <w:p w14:paraId="011065A6">
      <w:pP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</w:p>
    <w:p w14:paraId="3BA8502C">
      <w:pPr>
        <w:jc w:val="righ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代理机构：攀钢集团工科工程咨询有限公司</w:t>
      </w:r>
    </w:p>
    <w:p w14:paraId="106D3831">
      <w:pPr>
        <w:jc w:val="right"/>
        <w:rPr>
          <w:rFonts w:hint="default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2025年 6月5日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13BE83"/>
    <w:multiLevelType w:val="singleLevel"/>
    <w:tmpl w:val="5413BE8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26939"/>
    <w:rsid w:val="032307A1"/>
    <w:rsid w:val="0C2156FD"/>
    <w:rsid w:val="2E756E38"/>
    <w:rsid w:val="32471BDD"/>
    <w:rsid w:val="39793DF0"/>
    <w:rsid w:val="47B916EB"/>
    <w:rsid w:val="4A671392"/>
    <w:rsid w:val="53490C56"/>
    <w:rsid w:val="58226939"/>
    <w:rsid w:val="5FB67B54"/>
    <w:rsid w:val="612E2CF2"/>
    <w:rsid w:val="73D71308"/>
    <w:rsid w:val="7B58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531</Words>
  <Characters>561</Characters>
  <Lines>0</Lines>
  <Paragraphs>0</Paragraphs>
  <TotalTime>95</TotalTime>
  <ScaleCrop>false</ScaleCrop>
  <LinksUpToDate>false</LinksUpToDate>
  <CharactersWithSpaces>566</CharactersWithSpaces>
  <Application>WPS Office_12.1.0.19768_F1E327BC-269C-435d-A152-05C5408002CA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2025-03-21T08:43:00Z</dcterms:created>
  <dc:creator>22222</dc:creator>
  <cp:lastModifiedBy>22222</cp:lastModifiedBy>
  <dcterms:modified xsi:type="dcterms:W3CDTF">2025-06-05T04:22:18Z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2052-12.1.0.19768</vt:lpwstr>
  </property>
  <property fmtid="{D5CDD505-2E9C-101B-9397-08002B2CF9AE}" pid="3" name="ICV">
    <vt:lpwstr>7EDF0A943EEC4843A741A69C17759916_11</vt:lpwstr>
  </property>
  <property fmtid="{D5CDD505-2E9C-101B-9397-08002B2CF9AE}" pid="4" name="KSOTemplateDocerSaveRecord">
    <vt:lpwstr>eyJoZGlkIjoiN2VlZWExM2ExZmYwNjAxYzlkOTI5M2RiZmZjNWExODUiLCJ1c2VySWQiOiIzMDQzODA4ODcifQ==</vt:lpwstr>
  </property>
</Properties>
</file>