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440" w:firstLineChars="1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重庆市开州区疾病预防控制中心</w:t>
      </w:r>
    </w:p>
    <w:p>
      <w:pPr>
        <w:spacing w:line="580" w:lineRule="exact"/>
        <w:ind w:firstLine="440" w:firstLineChars="1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食品、水质、质控检测所需耗材采购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公告</w:t>
      </w:r>
    </w:p>
    <w:p>
      <w:pPr>
        <w:spacing w:line="580" w:lineRule="exact"/>
        <w:ind w:firstLine="520" w:firstLineChars="100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方正黑体_GBK" w:hAnsi="微软雅黑" w:eastAsia="方正黑体_GBK"/>
          <w:color w:val="000000"/>
          <w:sz w:val="32"/>
          <w:szCs w:val="32"/>
        </w:rPr>
      </w:pPr>
      <w:r>
        <w:rPr>
          <w:rFonts w:hint="eastAsia" w:ascii="方正黑体_GBK" w:hAnsi="微软雅黑" w:eastAsia="方正黑体_GBK"/>
          <w:color w:val="000000"/>
          <w:sz w:val="32"/>
          <w:szCs w:val="32"/>
        </w:rPr>
        <w:t>采购单位</w:t>
      </w:r>
    </w:p>
    <w:p>
      <w:pPr>
        <w:spacing w:line="600" w:lineRule="exact"/>
        <w:ind w:firstLine="640" w:firstLineChars="200"/>
        <w:rPr>
          <w:rFonts w:ascii="方正仿宋_GBK" w:hAnsi="微软雅黑" w:eastAsia="方正仿宋_GBK"/>
          <w:color w:val="000000"/>
          <w:sz w:val="32"/>
          <w:szCs w:val="32"/>
        </w:rPr>
      </w:pPr>
      <w:r>
        <w:rPr>
          <w:rFonts w:hint="eastAsia" w:ascii="方正仿宋_GBK" w:hAnsi="微软雅黑" w:eastAsia="方正仿宋_GBK"/>
          <w:color w:val="000000"/>
          <w:sz w:val="32"/>
          <w:szCs w:val="32"/>
        </w:rPr>
        <w:t>重庆市开州区疾病预防控制中心</w:t>
      </w:r>
    </w:p>
    <w:p>
      <w:pPr>
        <w:spacing w:line="600" w:lineRule="exact"/>
        <w:ind w:firstLine="640" w:firstLineChars="200"/>
        <w:rPr>
          <w:rFonts w:ascii="方正黑体_GBK" w:hAnsi="微软雅黑" w:eastAsia="方正黑体_GBK"/>
          <w:color w:val="000000"/>
          <w:sz w:val="32"/>
          <w:szCs w:val="32"/>
        </w:rPr>
      </w:pPr>
      <w:r>
        <w:rPr>
          <w:rFonts w:hint="eastAsia" w:ascii="方正黑体_GBK" w:hAnsi="微软雅黑" w:eastAsia="方正黑体_GBK"/>
          <w:color w:val="000000"/>
          <w:sz w:val="32"/>
          <w:szCs w:val="32"/>
        </w:rPr>
        <w:t>二、项目实施地点</w:t>
      </w:r>
    </w:p>
    <w:p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重庆市开州区文峰街道开州大道东972号（开州区疾病预防控制中心）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 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项目名称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食品、水质、质控检测所需耗材采购</w:t>
      </w: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四、项目预算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本项目预算（最高限价）人民币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80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00元（大写：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捌仟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元整）。</w:t>
      </w: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五、采购物资及方式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（一）采购物资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详见：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食品、水质、质控检测所需耗材采购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清单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（二）采购方式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在“行采家”电子竞采板块公开发布公告招标（询价采购），最低价中标。</w:t>
      </w: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六、投标单位（资质）要求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（一）具有独立承担民事责任的能力；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（二）具有良好的商业信誉和健全的财务会计制度；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（三）具有履行合同所必需的设备和专业技术能力；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（四）有依法缴纳税收和社会保障资金的良好记录；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（五）参加采购活动前三年内，在经营活动中没有重大违法记录（提供声明函）；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（六）营业执照含实验试剂、化学试剂、检验试剂耗材销售等相关营业范围。</w:t>
      </w: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七、项目实施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中选后，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个工作日内签订合同；合同签订后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个工作日内交货。</w:t>
      </w: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八、付款方式</w:t>
      </w: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项目实施完成，采购方按政府采购相关管理办法实施验收，验收合格后成交供应商凭正式发票向采购人申请付款，采购方在收到发票之日起15个工作日内以转账方式付款至成交供应商对公账户。</w:t>
      </w: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九、报价清单</w:t>
      </w:r>
    </w:p>
    <w:p>
      <w:pPr>
        <w:spacing w:line="580" w:lineRule="exact"/>
        <w:jc w:val="center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7"/>
        <w:tblW w:w="9078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2378"/>
        <w:gridCol w:w="2103"/>
        <w:gridCol w:w="16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9078" w:type="dxa"/>
            <w:gridSpan w:val="4"/>
          </w:tcPr>
          <w:p>
            <w:pPr>
              <w:spacing w:line="580" w:lineRule="exact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2"/>
                <w:szCs w:val="32"/>
              </w:rPr>
              <w:t>重庆市开州区疾病预防控制中心</w:t>
            </w:r>
          </w:p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2"/>
                <w:szCs w:val="32"/>
              </w:rPr>
              <w:t>食品、水质、质控检测所需耗材采购报价清单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92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37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最高限价（元）</w:t>
            </w:r>
          </w:p>
        </w:tc>
        <w:tc>
          <w:tcPr>
            <w:tcW w:w="2103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报价（元）</w:t>
            </w:r>
          </w:p>
        </w:tc>
        <w:tc>
          <w:tcPr>
            <w:tcW w:w="1672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925" w:type="dxa"/>
            <w:vAlign w:val="center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食品、水质、质控检测所需耗材采购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项目</w:t>
            </w:r>
            <w:bookmarkStart w:id="2" w:name="_GoBack"/>
            <w:bookmarkEnd w:id="2"/>
          </w:p>
        </w:tc>
        <w:tc>
          <w:tcPr>
            <w:tcW w:w="237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80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00元</w:t>
            </w:r>
          </w:p>
        </w:tc>
        <w:tc>
          <w:tcPr>
            <w:tcW w:w="2103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采购内容详见公告及清单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078" w:type="dxa"/>
            <w:gridSpan w:val="4"/>
          </w:tcPr>
          <w:p>
            <w:pPr>
              <w:ind w:firstLine="560" w:firstLineChars="200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备注：</w:t>
            </w:r>
          </w:p>
          <w:p>
            <w:pPr>
              <w:ind w:firstLine="560" w:firstLineChars="200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1、本采购项目最高限价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8000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元（大写：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捌仟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元整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），含成本、运输、安全、税费等所有费用。</w:t>
            </w:r>
          </w:p>
          <w:p>
            <w:pPr>
              <w:ind w:firstLine="560" w:firstLineChars="200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2、供应商报价时每个单项产品都需注明品牌等信息。</w:t>
            </w:r>
          </w:p>
          <w:p>
            <w:pPr>
              <w:ind w:firstLine="560" w:firstLineChars="200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3、供应商打印合同时需附报价清单。</w:t>
            </w:r>
          </w:p>
          <w:bookmarkEnd w:id="0"/>
          <w:bookmarkEnd w:id="1"/>
          <w:p>
            <w:pPr>
              <w:spacing w:line="580" w:lineRule="exact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9078" w:type="dxa"/>
            <w:gridSpan w:val="4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ind w:firstLine="3520" w:firstLineChars="1100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报价单位（加盖公章）：</w:t>
            </w:r>
          </w:p>
          <w:p>
            <w:pPr>
              <w:spacing w:line="580" w:lineRule="exact"/>
              <w:ind w:firstLine="5120" w:firstLineChars="1600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ind w:firstLine="3520" w:firstLineChars="1100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报价时间：  年   月   日</w:t>
            </w:r>
          </w:p>
          <w:p>
            <w:pPr>
              <w:spacing w:line="580" w:lineRule="exact"/>
              <w:ind w:firstLine="5120" w:firstLineChars="1600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610" w:right="1610" w:bottom="1701" w:left="1610" w:header="709" w:footer="709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ADB842"/>
    <w:multiLevelType w:val="singleLevel"/>
    <w:tmpl w:val="C3ADB84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B02AC1"/>
    <w:multiLevelType w:val="singleLevel"/>
    <w:tmpl w:val="5FB02A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295"/>
    <w:rsid w:val="00072027"/>
    <w:rsid w:val="00151AD6"/>
    <w:rsid w:val="00160AC4"/>
    <w:rsid w:val="00160C60"/>
    <w:rsid w:val="001A4AA6"/>
    <w:rsid w:val="001D6211"/>
    <w:rsid w:val="001F4E82"/>
    <w:rsid w:val="0020743C"/>
    <w:rsid w:val="002574FF"/>
    <w:rsid w:val="003362B1"/>
    <w:rsid w:val="00371D7E"/>
    <w:rsid w:val="003C533F"/>
    <w:rsid w:val="00421908"/>
    <w:rsid w:val="00452BFD"/>
    <w:rsid w:val="004D5304"/>
    <w:rsid w:val="004D7A97"/>
    <w:rsid w:val="005032D0"/>
    <w:rsid w:val="0051245E"/>
    <w:rsid w:val="005423AA"/>
    <w:rsid w:val="005970A2"/>
    <w:rsid w:val="00597E5B"/>
    <w:rsid w:val="00607E83"/>
    <w:rsid w:val="006368CE"/>
    <w:rsid w:val="0068574F"/>
    <w:rsid w:val="006914E2"/>
    <w:rsid w:val="006A3116"/>
    <w:rsid w:val="0071595E"/>
    <w:rsid w:val="007A1E8B"/>
    <w:rsid w:val="007C5229"/>
    <w:rsid w:val="00822957"/>
    <w:rsid w:val="008308BF"/>
    <w:rsid w:val="008474DD"/>
    <w:rsid w:val="008F063D"/>
    <w:rsid w:val="0097425A"/>
    <w:rsid w:val="00985136"/>
    <w:rsid w:val="00A06CD7"/>
    <w:rsid w:val="00A124D3"/>
    <w:rsid w:val="00A30A0E"/>
    <w:rsid w:val="00A348ED"/>
    <w:rsid w:val="00A94439"/>
    <w:rsid w:val="00A95957"/>
    <w:rsid w:val="00AF1329"/>
    <w:rsid w:val="00B32C9F"/>
    <w:rsid w:val="00B91F21"/>
    <w:rsid w:val="00C04FA6"/>
    <w:rsid w:val="00C71580"/>
    <w:rsid w:val="00C95EFF"/>
    <w:rsid w:val="00CE03ED"/>
    <w:rsid w:val="00CE3455"/>
    <w:rsid w:val="00D4634A"/>
    <w:rsid w:val="00D544F7"/>
    <w:rsid w:val="00D54A25"/>
    <w:rsid w:val="00D67BBC"/>
    <w:rsid w:val="00D807D0"/>
    <w:rsid w:val="00D8234B"/>
    <w:rsid w:val="00D85F2F"/>
    <w:rsid w:val="00D87086"/>
    <w:rsid w:val="00DB0CC0"/>
    <w:rsid w:val="00DD52F7"/>
    <w:rsid w:val="00E119E9"/>
    <w:rsid w:val="00E71E19"/>
    <w:rsid w:val="00E818C9"/>
    <w:rsid w:val="00EB2295"/>
    <w:rsid w:val="00F01842"/>
    <w:rsid w:val="00F40589"/>
    <w:rsid w:val="00F747D5"/>
    <w:rsid w:val="00FB0FE4"/>
    <w:rsid w:val="00FC5AE0"/>
    <w:rsid w:val="040748BD"/>
    <w:rsid w:val="0B3335DD"/>
    <w:rsid w:val="0B5603D0"/>
    <w:rsid w:val="0BEA4272"/>
    <w:rsid w:val="0F7E33BB"/>
    <w:rsid w:val="11D609BF"/>
    <w:rsid w:val="15E659E6"/>
    <w:rsid w:val="21F416EF"/>
    <w:rsid w:val="229622C0"/>
    <w:rsid w:val="231569B5"/>
    <w:rsid w:val="23F023B2"/>
    <w:rsid w:val="25F2167A"/>
    <w:rsid w:val="284C1D90"/>
    <w:rsid w:val="28FD446F"/>
    <w:rsid w:val="2BA9459A"/>
    <w:rsid w:val="2D1A7BA7"/>
    <w:rsid w:val="2ED02F54"/>
    <w:rsid w:val="2F2553B7"/>
    <w:rsid w:val="31B54982"/>
    <w:rsid w:val="33776DD8"/>
    <w:rsid w:val="34082201"/>
    <w:rsid w:val="349870BA"/>
    <w:rsid w:val="36B200CF"/>
    <w:rsid w:val="37AD3C2A"/>
    <w:rsid w:val="38BA043B"/>
    <w:rsid w:val="3B117DC4"/>
    <w:rsid w:val="3BD462EE"/>
    <w:rsid w:val="3E484C39"/>
    <w:rsid w:val="3F3C1980"/>
    <w:rsid w:val="41B57325"/>
    <w:rsid w:val="42401562"/>
    <w:rsid w:val="430748A2"/>
    <w:rsid w:val="43F9712C"/>
    <w:rsid w:val="465B55DA"/>
    <w:rsid w:val="485D5371"/>
    <w:rsid w:val="4876453B"/>
    <w:rsid w:val="488949B6"/>
    <w:rsid w:val="4A9A489A"/>
    <w:rsid w:val="4C15604A"/>
    <w:rsid w:val="4F8209CF"/>
    <w:rsid w:val="59C62B0E"/>
    <w:rsid w:val="60546C51"/>
    <w:rsid w:val="60BB3377"/>
    <w:rsid w:val="62E167FD"/>
    <w:rsid w:val="630901C6"/>
    <w:rsid w:val="65900380"/>
    <w:rsid w:val="66AB0841"/>
    <w:rsid w:val="678F2FF3"/>
    <w:rsid w:val="69F26AC0"/>
    <w:rsid w:val="6B1D0A25"/>
    <w:rsid w:val="6E3400B1"/>
    <w:rsid w:val="6E877C84"/>
    <w:rsid w:val="6FB90D26"/>
    <w:rsid w:val="73695A57"/>
    <w:rsid w:val="741B6000"/>
    <w:rsid w:val="767F1C04"/>
    <w:rsid w:val="787038CC"/>
    <w:rsid w:val="79DD499C"/>
    <w:rsid w:val="7A8A62FF"/>
    <w:rsid w:val="7B615FD2"/>
    <w:rsid w:val="7BBF09E2"/>
    <w:rsid w:val="7EC32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125</Words>
  <Characters>714</Characters>
  <Lines>5</Lines>
  <Paragraphs>1</Paragraphs>
  <TotalTime>8</TotalTime>
  <ScaleCrop>false</ScaleCrop>
  <LinksUpToDate>false</LinksUpToDate>
  <CharactersWithSpaces>838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2023-03-02T03:26:00Z</dcterms:created>
  <dc:creator>丁俊</dc:creator>
  <cp:lastModifiedBy>Administrator</cp:lastModifiedBy>
  <dcterms:modified xsi:type="dcterms:W3CDTF">2025-10-09T03:09:28Z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