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CD8CF">
      <w:pPr>
        <w:pStyle w:val="18"/>
        <w:rPr>
          <w:rFonts w:hint="eastAsia" w:asciiTheme="minorEastAsia" w:hAnsiTheme="minorEastAsia" w:eastAsiaTheme="minorEastAsia" w:cstheme="minorEastAsia"/>
          <w:color w:val="auto"/>
          <w:highlight w:val="none"/>
        </w:rPr>
      </w:pPr>
    </w:p>
    <w:p w14:paraId="4C4BB099">
      <w:pPr>
        <w:jc w:val="center"/>
        <w:rPr>
          <w:rFonts w:hint="eastAsia" w:asciiTheme="minorEastAsia" w:hAnsiTheme="minorEastAsia" w:eastAsiaTheme="minorEastAsia" w:cstheme="minorEastAsia"/>
          <w:color w:val="auto"/>
          <w:highlight w:val="none"/>
          <w:lang w:bidi="ar-SA"/>
        </w:rPr>
      </w:pPr>
    </w:p>
    <w:p w14:paraId="123788ED">
      <w:pPr>
        <w:jc w:val="center"/>
        <w:outlineLvl w:val="0"/>
        <w:rPr>
          <w:rFonts w:hint="eastAsia" w:asciiTheme="minorEastAsia" w:hAnsiTheme="minorEastAsia" w:eastAsiaTheme="minorEastAsia" w:cstheme="minorEastAsia"/>
          <w:b/>
          <w:bCs/>
          <w:color w:val="auto"/>
          <w:spacing w:val="80"/>
          <w:sz w:val="112"/>
          <w:szCs w:val="112"/>
          <w:highlight w:val="none"/>
          <w:lang w:bidi="ar-SA"/>
        </w:rPr>
      </w:pPr>
      <w:r>
        <w:rPr>
          <w:rFonts w:hint="eastAsia" w:asciiTheme="minorEastAsia" w:hAnsiTheme="minorEastAsia" w:eastAsiaTheme="minorEastAsia" w:cstheme="minorEastAsia"/>
          <w:b/>
          <w:bCs/>
          <w:color w:val="auto"/>
          <w:spacing w:val="80"/>
          <w:sz w:val="112"/>
          <w:szCs w:val="112"/>
          <w:highlight w:val="none"/>
          <w:lang w:bidi="ar-SA"/>
        </w:rPr>
        <w:t>竞争性磋商</w:t>
      </w:r>
    </w:p>
    <w:p w14:paraId="5E09EAA6">
      <w:pPr>
        <w:jc w:val="center"/>
        <w:outlineLvl w:val="0"/>
        <w:rPr>
          <w:rFonts w:hint="eastAsia" w:asciiTheme="minorEastAsia" w:hAnsiTheme="minorEastAsia" w:eastAsiaTheme="minorEastAsia" w:cstheme="minorEastAsia"/>
          <w:b/>
          <w:bCs/>
          <w:color w:val="auto"/>
          <w:spacing w:val="80"/>
          <w:sz w:val="112"/>
          <w:szCs w:val="112"/>
          <w:highlight w:val="none"/>
          <w:lang w:bidi="ar-SA"/>
        </w:rPr>
      </w:pPr>
      <w:r>
        <w:rPr>
          <w:rFonts w:hint="eastAsia" w:asciiTheme="minorEastAsia" w:hAnsiTheme="minorEastAsia" w:eastAsiaTheme="minorEastAsia" w:cstheme="minorEastAsia"/>
          <w:b/>
          <w:bCs/>
          <w:color w:val="auto"/>
          <w:spacing w:val="80"/>
          <w:sz w:val="112"/>
          <w:szCs w:val="112"/>
          <w:highlight w:val="none"/>
          <w:lang w:bidi="ar-SA"/>
        </w:rPr>
        <w:t>文件</w:t>
      </w:r>
    </w:p>
    <w:p w14:paraId="683835EC">
      <w:pPr>
        <w:spacing w:line="700" w:lineRule="exact"/>
        <w:jc w:val="center"/>
        <w:rPr>
          <w:rFonts w:hint="eastAsia" w:asciiTheme="minorEastAsia" w:hAnsiTheme="minorEastAsia" w:eastAsiaTheme="minorEastAsia" w:cstheme="minorEastAsia"/>
          <w:color w:val="auto"/>
          <w:sz w:val="32"/>
          <w:highlight w:val="none"/>
          <w:lang w:bidi="ar-SA"/>
        </w:rPr>
      </w:pPr>
    </w:p>
    <w:p w14:paraId="597A1A0B">
      <w:pPr>
        <w:spacing w:line="700" w:lineRule="exact"/>
        <w:rPr>
          <w:rFonts w:hint="eastAsia" w:asciiTheme="minorEastAsia" w:hAnsiTheme="minorEastAsia" w:eastAsiaTheme="minorEastAsia" w:cstheme="minorEastAsia"/>
          <w:color w:val="auto"/>
          <w:sz w:val="32"/>
          <w:highlight w:val="none"/>
          <w:lang w:bidi="ar-SA"/>
        </w:rPr>
      </w:pPr>
    </w:p>
    <w:p w14:paraId="666A9B86">
      <w:pPr>
        <w:jc w:val="center"/>
        <w:rPr>
          <w:rFonts w:hint="eastAsia" w:asciiTheme="minorEastAsia" w:hAnsiTheme="minorEastAsia" w:eastAsiaTheme="minorEastAsia" w:cstheme="minorEastAsia"/>
          <w:b/>
          <w:bCs/>
          <w:color w:val="auto"/>
          <w:sz w:val="36"/>
          <w:szCs w:val="36"/>
          <w:highlight w:val="none"/>
          <w:lang w:bidi="ar-SA"/>
        </w:rPr>
      </w:pPr>
    </w:p>
    <w:p w14:paraId="5D146CDF">
      <w:pPr>
        <w:jc w:val="center"/>
        <w:rPr>
          <w:rFonts w:hint="eastAsia" w:asciiTheme="minorEastAsia" w:hAnsiTheme="minorEastAsia" w:eastAsiaTheme="minorEastAsia" w:cstheme="minorEastAsia"/>
          <w:b/>
          <w:bCs/>
          <w:color w:val="auto"/>
          <w:sz w:val="36"/>
          <w:szCs w:val="36"/>
          <w:highlight w:val="none"/>
          <w:lang w:bidi="ar-SA"/>
        </w:rPr>
      </w:pPr>
    </w:p>
    <w:p w14:paraId="631EF3FE">
      <w:pPr>
        <w:spacing w:line="480" w:lineRule="exact"/>
        <w:ind w:left="3336" w:leftChars="384" w:hanging="2530" w:hangingChars="700"/>
        <w:jc w:val="left"/>
        <w:rPr>
          <w:rFonts w:hint="eastAsia" w:asciiTheme="minorEastAsia" w:hAnsiTheme="minorEastAsia" w:eastAsiaTheme="minorEastAsia" w:cstheme="minorEastAsia"/>
          <w:b/>
          <w:bCs/>
          <w:color w:val="auto"/>
          <w:sz w:val="36"/>
          <w:szCs w:val="36"/>
          <w:highlight w:val="none"/>
          <w:lang w:eastAsia="zh-CN" w:bidi="ar-SA"/>
        </w:rPr>
      </w:pPr>
      <w:r>
        <w:rPr>
          <w:rFonts w:hint="eastAsia" w:asciiTheme="minorEastAsia" w:hAnsiTheme="minorEastAsia" w:eastAsiaTheme="minorEastAsia" w:cstheme="minorEastAsia"/>
          <w:b/>
          <w:bCs/>
          <w:color w:val="auto"/>
          <w:sz w:val="36"/>
          <w:szCs w:val="36"/>
          <w:highlight w:val="none"/>
          <w:lang w:bidi="ar-SA"/>
        </w:rPr>
        <w:t>项 目 名 称 ：</w:t>
      </w:r>
      <w:r>
        <w:rPr>
          <w:rFonts w:hint="eastAsia" w:asciiTheme="minorEastAsia" w:hAnsiTheme="minorEastAsia" w:eastAsiaTheme="minorEastAsia" w:cstheme="minorEastAsia"/>
          <w:b/>
          <w:bCs/>
          <w:color w:val="auto"/>
          <w:sz w:val="36"/>
          <w:szCs w:val="36"/>
          <w:highlight w:val="none"/>
          <w:lang w:eastAsia="zh-CN" w:bidi="ar-SA"/>
        </w:rPr>
        <w:t>渝北区市场监管局2025年食品安全国抽及食用农产品专项抽检服务</w:t>
      </w:r>
    </w:p>
    <w:p w14:paraId="75FDAF38">
      <w:pPr>
        <w:spacing w:line="700" w:lineRule="exact"/>
        <w:ind w:left="0"/>
        <w:rPr>
          <w:rFonts w:hint="eastAsia" w:asciiTheme="minorEastAsia" w:hAnsiTheme="minorEastAsia" w:eastAsiaTheme="minorEastAsia" w:cstheme="minorEastAsia"/>
          <w:b/>
          <w:bCs/>
          <w:color w:val="auto"/>
          <w:sz w:val="36"/>
          <w:szCs w:val="30"/>
          <w:highlight w:val="none"/>
          <w:lang w:bidi="ar-SA"/>
        </w:rPr>
      </w:pPr>
      <w:r>
        <w:rPr>
          <w:rFonts w:hint="eastAsia" w:asciiTheme="minorEastAsia" w:hAnsiTheme="minorEastAsia" w:eastAsiaTheme="minorEastAsia" w:cstheme="minorEastAsia"/>
          <w:b/>
          <w:bCs/>
          <w:color w:val="auto"/>
          <w:sz w:val="36"/>
          <w:szCs w:val="30"/>
          <w:highlight w:val="none"/>
          <w:lang w:bidi="ar-SA"/>
        </w:rPr>
        <w:t xml:space="preserve">      </w:t>
      </w:r>
    </w:p>
    <w:p w14:paraId="5B1A8E3C">
      <w:pPr>
        <w:spacing w:line="700" w:lineRule="exact"/>
        <w:rPr>
          <w:rFonts w:hint="eastAsia" w:asciiTheme="minorEastAsia" w:hAnsiTheme="minorEastAsia" w:eastAsiaTheme="minorEastAsia" w:cstheme="minorEastAsia"/>
          <w:b/>
          <w:color w:val="auto"/>
          <w:sz w:val="30"/>
          <w:szCs w:val="30"/>
          <w:highlight w:val="none"/>
          <w:lang w:bidi="ar-SA"/>
        </w:rPr>
      </w:pPr>
    </w:p>
    <w:p w14:paraId="5281FF57">
      <w:pPr>
        <w:spacing w:line="700" w:lineRule="exact"/>
        <w:rPr>
          <w:rFonts w:hint="eastAsia" w:asciiTheme="minorEastAsia" w:hAnsiTheme="minorEastAsia" w:eastAsiaTheme="minorEastAsia" w:cstheme="minorEastAsia"/>
          <w:b/>
          <w:color w:val="auto"/>
          <w:sz w:val="30"/>
          <w:szCs w:val="30"/>
          <w:highlight w:val="none"/>
          <w:lang w:bidi="ar-SA"/>
        </w:rPr>
      </w:pPr>
    </w:p>
    <w:p w14:paraId="01E62828">
      <w:pPr>
        <w:spacing w:line="700" w:lineRule="exact"/>
        <w:rPr>
          <w:rFonts w:hint="eastAsia" w:asciiTheme="minorEastAsia" w:hAnsiTheme="minorEastAsia" w:eastAsiaTheme="minorEastAsia" w:cstheme="minorEastAsia"/>
          <w:b/>
          <w:color w:val="auto"/>
          <w:sz w:val="30"/>
          <w:szCs w:val="30"/>
          <w:highlight w:val="none"/>
          <w:lang w:bidi="ar-SA"/>
        </w:rPr>
      </w:pPr>
    </w:p>
    <w:p w14:paraId="11EA1C64">
      <w:pPr>
        <w:spacing w:line="700" w:lineRule="exact"/>
        <w:rPr>
          <w:rFonts w:hint="eastAsia" w:asciiTheme="minorEastAsia" w:hAnsiTheme="minorEastAsia" w:eastAsiaTheme="minorEastAsia" w:cstheme="minorEastAsia"/>
          <w:b/>
          <w:color w:val="auto"/>
          <w:sz w:val="30"/>
          <w:szCs w:val="30"/>
          <w:highlight w:val="none"/>
          <w:lang w:bidi="ar-SA"/>
        </w:rPr>
      </w:pPr>
    </w:p>
    <w:p w14:paraId="6455601E">
      <w:pPr>
        <w:spacing w:line="700" w:lineRule="exact"/>
        <w:ind w:firstLine="1800" w:firstLineChars="500"/>
        <w:rPr>
          <w:rFonts w:hint="eastAsia" w:asciiTheme="minorEastAsia" w:hAnsiTheme="minorEastAsia" w:eastAsiaTheme="minorEastAsia" w:cstheme="minorEastAsia"/>
          <w:color w:val="auto"/>
          <w:sz w:val="36"/>
          <w:szCs w:val="30"/>
          <w:highlight w:val="none"/>
          <w:lang w:bidi="ar-SA"/>
        </w:rPr>
      </w:pPr>
    </w:p>
    <w:p w14:paraId="4666BCAC">
      <w:pPr>
        <w:spacing w:line="700" w:lineRule="exact"/>
        <w:ind w:firstLine="1446" w:firstLineChars="400"/>
        <w:rPr>
          <w:rFonts w:hint="eastAsia" w:asciiTheme="minorEastAsia" w:hAnsiTheme="minorEastAsia" w:eastAsiaTheme="minorEastAsia" w:cstheme="minorEastAsia"/>
          <w:b/>
          <w:bCs/>
          <w:color w:val="auto"/>
          <w:sz w:val="36"/>
          <w:szCs w:val="36"/>
          <w:highlight w:val="none"/>
          <w:lang w:bidi="ar-SA"/>
        </w:rPr>
      </w:pPr>
      <w:r>
        <w:rPr>
          <w:rFonts w:hint="eastAsia" w:asciiTheme="minorEastAsia" w:hAnsiTheme="minorEastAsia" w:eastAsiaTheme="minorEastAsia" w:cstheme="minorEastAsia"/>
          <w:b/>
          <w:bCs/>
          <w:color w:val="auto"/>
          <w:sz w:val="36"/>
          <w:szCs w:val="36"/>
          <w:highlight w:val="none"/>
          <w:lang w:bidi="ar-SA"/>
        </w:rPr>
        <w:t>采 购 人：重庆市</w:t>
      </w:r>
      <w:r>
        <w:rPr>
          <w:rFonts w:hint="eastAsia" w:asciiTheme="minorEastAsia" w:hAnsiTheme="minorEastAsia" w:eastAsiaTheme="minorEastAsia" w:cstheme="minorEastAsia"/>
          <w:b/>
          <w:bCs/>
          <w:color w:val="auto"/>
          <w:sz w:val="36"/>
          <w:szCs w:val="36"/>
          <w:highlight w:val="none"/>
          <w:lang w:eastAsia="zh-CN" w:bidi="ar-SA"/>
        </w:rPr>
        <w:t>渝北</w:t>
      </w:r>
      <w:r>
        <w:rPr>
          <w:rFonts w:hint="eastAsia" w:asciiTheme="minorEastAsia" w:hAnsiTheme="minorEastAsia" w:eastAsiaTheme="minorEastAsia" w:cstheme="minorEastAsia"/>
          <w:b/>
          <w:bCs/>
          <w:color w:val="auto"/>
          <w:sz w:val="36"/>
          <w:szCs w:val="36"/>
          <w:highlight w:val="none"/>
          <w:lang w:bidi="ar-SA"/>
        </w:rPr>
        <w:t>区市场监督管理局</w:t>
      </w:r>
    </w:p>
    <w:p w14:paraId="62B825F5">
      <w:pPr>
        <w:spacing w:line="700" w:lineRule="exact"/>
        <w:ind w:firstLine="1265" w:firstLineChars="350"/>
        <w:rPr>
          <w:rFonts w:hint="eastAsia" w:asciiTheme="minorEastAsia" w:hAnsiTheme="minorEastAsia" w:eastAsiaTheme="minorEastAsia" w:cstheme="minorEastAsia"/>
          <w:b/>
          <w:bCs/>
          <w:color w:val="auto"/>
          <w:sz w:val="36"/>
          <w:szCs w:val="36"/>
          <w:highlight w:val="none"/>
          <w:lang w:eastAsia="zh-CN" w:bidi="ar-SA"/>
        </w:rPr>
      </w:pPr>
      <w:r>
        <w:rPr>
          <w:rFonts w:hint="eastAsia" w:asciiTheme="minorEastAsia" w:hAnsiTheme="minorEastAsia" w:eastAsiaTheme="minorEastAsia" w:cstheme="minorEastAsia"/>
          <w:b/>
          <w:bCs/>
          <w:color w:val="auto"/>
          <w:sz w:val="36"/>
          <w:szCs w:val="36"/>
          <w:highlight w:val="none"/>
          <w:lang w:bidi="ar-SA"/>
        </w:rPr>
        <w:t>采购代理机构：重庆</w:t>
      </w:r>
      <w:r>
        <w:rPr>
          <w:rFonts w:hint="eastAsia" w:asciiTheme="minorEastAsia" w:hAnsiTheme="minorEastAsia" w:eastAsiaTheme="minorEastAsia" w:cstheme="minorEastAsia"/>
          <w:b/>
          <w:bCs/>
          <w:color w:val="auto"/>
          <w:sz w:val="36"/>
          <w:szCs w:val="36"/>
          <w:highlight w:val="none"/>
          <w:lang w:eastAsia="zh-CN" w:bidi="ar-SA"/>
        </w:rPr>
        <w:t>博潭招标代理有限公司</w:t>
      </w:r>
    </w:p>
    <w:p w14:paraId="010C2202">
      <w:pPr>
        <w:spacing w:line="720" w:lineRule="exact"/>
        <w:jc w:val="center"/>
        <w:outlineLvl w:val="0"/>
        <w:rPr>
          <w:rFonts w:hint="eastAsia" w:asciiTheme="minorEastAsia" w:hAnsiTheme="minorEastAsia" w:eastAsiaTheme="minorEastAsia" w:cstheme="minorEastAsia"/>
          <w:b/>
          <w:bCs/>
          <w:color w:val="auto"/>
          <w:sz w:val="36"/>
          <w:szCs w:val="36"/>
          <w:highlight w:val="none"/>
          <w:lang w:bidi="ar-SA"/>
        </w:rPr>
      </w:pPr>
      <w:r>
        <w:rPr>
          <w:rFonts w:hint="eastAsia" w:asciiTheme="minorEastAsia" w:hAnsiTheme="minorEastAsia" w:eastAsiaTheme="minorEastAsia" w:cstheme="minorEastAsia"/>
          <w:b/>
          <w:bCs/>
          <w:color w:val="auto"/>
          <w:sz w:val="36"/>
          <w:szCs w:val="36"/>
          <w:highlight w:val="none"/>
          <w:lang w:bidi="ar-SA"/>
        </w:rPr>
        <w:t>二〇二</w:t>
      </w:r>
      <w:r>
        <w:rPr>
          <w:rFonts w:hint="eastAsia" w:asciiTheme="minorEastAsia" w:hAnsiTheme="minorEastAsia" w:eastAsiaTheme="minorEastAsia" w:cstheme="minorEastAsia"/>
          <w:b/>
          <w:bCs/>
          <w:color w:val="auto"/>
          <w:sz w:val="36"/>
          <w:szCs w:val="36"/>
          <w:highlight w:val="none"/>
          <w:lang w:eastAsia="zh-CN" w:bidi="ar-SA"/>
        </w:rPr>
        <w:t>五</w:t>
      </w:r>
      <w:r>
        <w:rPr>
          <w:rFonts w:hint="eastAsia" w:asciiTheme="minorEastAsia" w:hAnsiTheme="minorEastAsia" w:eastAsiaTheme="minorEastAsia" w:cstheme="minorEastAsia"/>
          <w:b/>
          <w:bCs/>
          <w:color w:val="auto"/>
          <w:sz w:val="36"/>
          <w:szCs w:val="36"/>
          <w:highlight w:val="none"/>
          <w:lang w:bidi="ar-SA"/>
        </w:rPr>
        <w:t>年</w:t>
      </w:r>
      <w:r>
        <w:rPr>
          <w:rFonts w:hint="eastAsia" w:asciiTheme="minorEastAsia" w:hAnsiTheme="minorEastAsia" w:eastAsiaTheme="minorEastAsia" w:cstheme="minorEastAsia"/>
          <w:b/>
          <w:bCs/>
          <w:color w:val="auto"/>
          <w:sz w:val="36"/>
          <w:szCs w:val="36"/>
          <w:highlight w:val="none"/>
          <w:lang w:eastAsia="zh-CN" w:bidi="ar-SA"/>
        </w:rPr>
        <w:t>五</w:t>
      </w:r>
      <w:r>
        <w:rPr>
          <w:rFonts w:hint="eastAsia" w:asciiTheme="minorEastAsia" w:hAnsiTheme="minorEastAsia" w:eastAsiaTheme="minorEastAsia" w:cstheme="minorEastAsia"/>
          <w:b/>
          <w:bCs/>
          <w:color w:val="auto"/>
          <w:sz w:val="36"/>
          <w:szCs w:val="36"/>
          <w:highlight w:val="none"/>
          <w:lang w:bidi="ar-SA"/>
        </w:rPr>
        <w:t>月</w:t>
      </w:r>
    </w:p>
    <w:p w14:paraId="25666ACB">
      <w:pPr>
        <w:spacing w:line="480" w:lineRule="exact"/>
        <w:jc w:val="center"/>
        <w:outlineLvl w:val="0"/>
        <w:rPr>
          <w:rFonts w:hint="eastAsia" w:asciiTheme="minorEastAsia" w:hAnsiTheme="minorEastAsia" w:eastAsiaTheme="minorEastAsia" w:cstheme="minorEastAsia"/>
          <w:color w:val="auto"/>
          <w:sz w:val="44"/>
          <w:szCs w:val="28"/>
          <w:highlight w:val="none"/>
          <w:lang w:bidi="ar-SA"/>
        </w:rPr>
      </w:pPr>
      <w:r>
        <w:rPr>
          <w:rFonts w:hint="eastAsia" w:asciiTheme="minorEastAsia" w:hAnsiTheme="minorEastAsia" w:eastAsiaTheme="minorEastAsia" w:cstheme="minorEastAsia"/>
          <w:color w:val="auto"/>
          <w:sz w:val="44"/>
          <w:szCs w:val="28"/>
          <w:highlight w:val="none"/>
          <w:lang w:bidi="ar-SA"/>
        </w:rPr>
        <w:br w:type="page"/>
      </w:r>
      <w:r>
        <w:rPr>
          <w:rFonts w:hint="eastAsia" w:asciiTheme="minorEastAsia" w:hAnsiTheme="minorEastAsia" w:eastAsiaTheme="minorEastAsia" w:cstheme="minorEastAsia"/>
          <w:color w:val="auto"/>
          <w:sz w:val="44"/>
          <w:szCs w:val="28"/>
          <w:highlight w:val="none"/>
          <w:lang w:bidi="ar-SA"/>
        </w:rPr>
        <w:t>目   录</w:t>
      </w:r>
    </w:p>
    <w:p w14:paraId="1964B729">
      <w:pPr>
        <w:pStyle w:val="17"/>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TOC \o "1-3" \h \z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_Toc29660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第一篇  采购邀请书</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_Toc29660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- 4 -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609B943C">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_Toc5220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一、 竞争性磋商内容</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_Toc5220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- 4 -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5FF884E2">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_Toc1008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二、资金来源</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_Toc1008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- 4 -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2BDF6055">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_Toc25619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三、供应商资格条件</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_Toc25619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- 4 -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650A65B7">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_Toc4293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kern w:val="2"/>
          <w:sz w:val="28"/>
          <w:szCs w:val="28"/>
          <w:highlight w:val="none"/>
          <w:lang w:val="en-US" w:eastAsia="zh-CN" w:bidi="ar-SA"/>
        </w:rPr>
        <w:t>四、磋商有关说明</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_Toc4293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- 5 -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6DFDFF7C">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_Toc22290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五、</w:t>
      </w:r>
      <w:r>
        <w:rPr>
          <w:rFonts w:hint="eastAsia" w:asciiTheme="minorEastAsia" w:hAnsiTheme="minorEastAsia" w:eastAsiaTheme="minorEastAsia" w:cstheme="minorEastAsia"/>
          <w:color w:val="auto"/>
          <w:sz w:val="28"/>
          <w:szCs w:val="28"/>
          <w:highlight w:val="none"/>
          <w:lang w:eastAsia="zh-CN" w:bidi="ar-SA"/>
        </w:rPr>
        <w:t>磋商</w:t>
      </w:r>
      <w:r>
        <w:rPr>
          <w:rFonts w:hint="eastAsia" w:asciiTheme="minorEastAsia" w:hAnsiTheme="minorEastAsia" w:eastAsiaTheme="minorEastAsia" w:cstheme="minorEastAsia"/>
          <w:color w:val="auto"/>
          <w:sz w:val="28"/>
          <w:szCs w:val="28"/>
          <w:highlight w:val="none"/>
          <w:lang w:bidi="ar-SA"/>
        </w:rPr>
        <w:t>保证金</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_Toc22290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- 5 -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332C1101">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_Toc17389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六、采购项目需落实的政府采购政策</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_Toc17389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- 6 -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50D406FC">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_Toc3908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七、其它有关规定</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_Toc3908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- 6 -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262EB510">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_Toc17399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八、联系方式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_Toc17399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- 6 -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01BF76EF">
      <w:pPr>
        <w:pStyle w:val="17"/>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_Toc15465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第二篇  项目服务需求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_Toc15465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- 8 -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2568EB6F">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_Toc16227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一、项目</w:t>
      </w:r>
      <w:r>
        <w:rPr>
          <w:rFonts w:hint="eastAsia" w:asciiTheme="minorEastAsia" w:hAnsiTheme="minorEastAsia" w:eastAsiaTheme="minorEastAsia" w:cstheme="minorEastAsia"/>
          <w:color w:val="auto"/>
          <w:sz w:val="28"/>
          <w:szCs w:val="28"/>
          <w:highlight w:val="none"/>
          <w:lang w:eastAsia="zh-CN" w:bidi="ar-SA"/>
        </w:rPr>
        <w:t>情况一览表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_Toc16227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- 8 -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7C8D507F">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_Toc8633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一、服务期、地点及实施方式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_Toc8633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- 42 -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2C556C8E">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_Toc26712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二、报价要求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_Toc26712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- 42 -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019E861B">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_Toc32072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三、质量保证及售后服务</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_Toc32072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- 42 -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3490B0E9">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_Toc12031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eastAsia="zh-CN" w:bidi="ar-SA"/>
        </w:rPr>
        <w:t>四</w:t>
      </w:r>
      <w:r>
        <w:rPr>
          <w:rFonts w:hint="eastAsia" w:asciiTheme="minorEastAsia" w:hAnsiTheme="minorEastAsia" w:eastAsiaTheme="minorEastAsia" w:cstheme="minorEastAsia"/>
          <w:color w:val="auto"/>
          <w:sz w:val="28"/>
          <w:szCs w:val="28"/>
          <w:highlight w:val="none"/>
          <w:lang w:bidi="ar-SA"/>
        </w:rPr>
        <w:t>、付款方式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_Toc12031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- 43 -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1F77B077">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_Toc1910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六、其他</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_Toc1910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- 43 -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5AE03DD2">
      <w:pPr>
        <w:pStyle w:val="17"/>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_Toc14248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第四篇  磋商程序及方法、评审标准、无效响应和采购终止</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_Toc14248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- 44 -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559AE23D">
      <w:pPr>
        <w:pStyle w:val="17"/>
        <w:tabs>
          <w:tab w:val="right" w:leader="dot" w:pos="9412"/>
        </w:tabs>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_Toc13054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rPr>
        <w:t>一、磋商程序及方法</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_Toc13054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- 44 -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32442CC8">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_Toc23138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二、评审标准</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_Toc23138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- 46 -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2FF8B5C6">
      <w:pPr>
        <w:pStyle w:val="17"/>
        <w:tabs>
          <w:tab w:val="right" w:leader="dot" w:pos="9412"/>
        </w:tabs>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_Toc13063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rPr>
        <w:t>三、无效响应</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_Toc13063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- 48 -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47E22563">
      <w:pPr>
        <w:pStyle w:val="17"/>
        <w:tabs>
          <w:tab w:val="right" w:leader="dot" w:pos="9412"/>
        </w:tabs>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_Toc11710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rPr>
        <w:t>四、采购终止</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_Toc11710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- 49 -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0E679B1B">
      <w:pPr>
        <w:pStyle w:val="17"/>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_Toc8340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第五篇  供应商须知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_Toc8340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- 50 -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4B0A4ED8">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_Toc3157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一、磋商费用</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_Toc3157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- 50 -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7B4ADDAE">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_Toc29880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二、竞争性磋商文件</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_Toc29880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- 50 -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55554FCD">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_Toc3917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三、磋商要求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_Toc3917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- 50 -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4172A95E">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_Toc67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四、</w:t>
      </w:r>
      <w:r>
        <w:rPr>
          <w:rFonts w:hint="eastAsia" w:asciiTheme="minorEastAsia" w:hAnsiTheme="minorEastAsia" w:eastAsiaTheme="minorEastAsia" w:cstheme="minorEastAsia"/>
          <w:color w:val="auto"/>
          <w:sz w:val="28"/>
          <w:szCs w:val="28"/>
          <w:highlight w:val="none"/>
          <w:lang w:eastAsia="zh-CN" w:bidi="ar-SA"/>
        </w:rPr>
        <w:t>中标供应商</w:t>
      </w:r>
      <w:r>
        <w:rPr>
          <w:rFonts w:hint="eastAsia" w:asciiTheme="minorEastAsia" w:hAnsiTheme="minorEastAsia" w:eastAsiaTheme="minorEastAsia" w:cstheme="minorEastAsia"/>
          <w:color w:val="auto"/>
          <w:sz w:val="28"/>
          <w:szCs w:val="28"/>
          <w:highlight w:val="none"/>
          <w:lang w:bidi="ar-SA"/>
        </w:rPr>
        <w:t>的确认和变更</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_Toc67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- 51 -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619B5140">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_Toc30578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五、成交通知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_Toc30578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- 52 -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3F9D51D9">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_Toc20260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六、关于质疑和投诉</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_Toc20260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- 52 -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41CA9A56">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_Toc32254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七、采购代理服务费</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_Toc32254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- 53 -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2EC57C93">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_Toc18062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八、签订合同</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_Toc18062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- 53 -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04EC08E1">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_Toc18615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九、政府采购信用融资</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_Toc18615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- 54 -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56051AA4">
      <w:pPr>
        <w:pStyle w:val="17"/>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_Toc23842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第六篇  政府采购合同</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_Toc23842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- 55 -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36378ECD">
      <w:pPr>
        <w:pStyle w:val="17"/>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_Toc992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lang w:bidi="ar-SA"/>
        </w:rPr>
        <w:t>第七篇  响应文件编制要求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_Toc992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- 56 -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39EA939C">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_Toc1430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rPr>
        <w:t>一、经济部分</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_Toc1430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- 57 -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15D5CF6C">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_Toc30930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rPr>
        <w:t>二、服务部分</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_Toc30930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- 59 -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4F66FCD8">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_Toc26485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rPr>
        <w:t>三、商务部分</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_Toc26485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- 61 -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4A3F9A2C">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_Toc28214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rPr>
        <w:t>四、资格条件</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_Toc28214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- 64 -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3D34202B">
      <w:pPr>
        <w:pStyle w:val="9"/>
        <w:tabs>
          <w:tab w:val="right" w:leader="dot" w:pos="9412"/>
        </w:tabs>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bidi="ar-SA"/>
        </w:rPr>
        <w:fldChar w:fldCharType="begin"/>
      </w:r>
      <w:r>
        <w:rPr>
          <w:rFonts w:hint="eastAsia" w:asciiTheme="minorEastAsia" w:hAnsiTheme="minorEastAsia" w:eastAsiaTheme="minorEastAsia" w:cstheme="minorEastAsia"/>
          <w:color w:val="auto"/>
          <w:sz w:val="28"/>
          <w:szCs w:val="28"/>
          <w:highlight w:val="none"/>
          <w:lang w:bidi="ar-SA"/>
        </w:rPr>
        <w:instrText xml:space="preserve"> HYPERLINK \l _Toc7909 </w:instrText>
      </w:r>
      <w:r>
        <w:rPr>
          <w:rFonts w:hint="eastAsia" w:asciiTheme="minorEastAsia" w:hAnsiTheme="minorEastAsia" w:eastAsiaTheme="minorEastAsia" w:cstheme="minorEastAsia"/>
          <w:color w:val="auto"/>
          <w:sz w:val="28"/>
          <w:szCs w:val="28"/>
          <w:highlight w:val="none"/>
          <w:lang w:bidi="ar-SA"/>
        </w:rPr>
        <w:fldChar w:fldCharType="separate"/>
      </w:r>
      <w:r>
        <w:rPr>
          <w:rFonts w:hint="eastAsia" w:asciiTheme="minorEastAsia" w:hAnsiTheme="minorEastAsia" w:eastAsiaTheme="minorEastAsia" w:cstheme="minorEastAsia"/>
          <w:color w:val="auto"/>
          <w:sz w:val="28"/>
          <w:szCs w:val="28"/>
          <w:highlight w:val="none"/>
        </w:rPr>
        <w:t>五、其他资料</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_Toc7909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- 69 -</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bidi="ar-SA"/>
        </w:rPr>
        <w:fldChar w:fldCharType="end"/>
      </w:r>
    </w:p>
    <w:p w14:paraId="3C0D31D4">
      <w:pPr>
        <w:pStyle w:val="17"/>
        <w:tabs>
          <w:tab w:val="right" w:leader="dot" w:pos="9402"/>
        </w:tabs>
        <w:spacing w:line="480" w:lineRule="exact"/>
        <w:jc w:val="center"/>
        <w:rPr>
          <w:rFonts w:hint="eastAsia" w:asciiTheme="minorEastAsia" w:hAnsiTheme="minorEastAsia" w:eastAsiaTheme="minorEastAsia" w:cstheme="minorEastAsia"/>
          <w:color w:val="auto"/>
          <w:sz w:val="18"/>
          <w:szCs w:val="22"/>
          <w:highlight w:val="none"/>
          <w:lang w:bidi="ar-SA"/>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3"/>
        </w:sectPr>
      </w:pPr>
      <w:r>
        <w:rPr>
          <w:rFonts w:hint="eastAsia" w:asciiTheme="minorEastAsia" w:hAnsiTheme="minorEastAsia" w:eastAsiaTheme="minorEastAsia" w:cstheme="minorEastAsia"/>
          <w:color w:val="auto"/>
          <w:sz w:val="28"/>
          <w:szCs w:val="28"/>
          <w:highlight w:val="none"/>
          <w:lang w:bidi="ar-SA"/>
        </w:rPr>
        <w:fldChar w:fldCharType="end"/>
      </w:r>
    </w:p>
    <w:p w14:paraId="3B6CE97B">
      <w:pPr>
        <w:pStyle w:val="4"/>
        <w:spacing w:line="360" w:lineRule="auto"/>
        <w:jc w:val="center"/>
        <w:rPr>
          <w:rFonts w:hint="eastAsia" w:asciiTheme="minorEastAsia" w:hAnsiTheme="minorEastAsia" w:eastAsiaTheme="minorEastAsia" w:cstheme="minorEastAsia"/>
          <w:b w:val="0"/>
          <w:color w:val="auto"/>
          <w:szCs w:val="30"/>
          <w:highlight w:val="none"/>
          <w:lang w:bidi="ar-SA"/>
        </w:rPr>
      </w:pPr>
      <w:bookmarkStart w:id="0" w:name="_Toc12789052"/>
      <w:bookmarkStart w:id="1" w:name="_Toc11641050"/>
      <w:bookmarkStart w:id="2" w:name="_Toc29660"/>
      <w:r>
        <w:rPr>
          <w:rFonts w:hint="eastAsia" w:asciiTheme="minorEastAsia" w:hAnsiTheme="minorEastAsia" w:eastAsiaTheme="minorEastAsia" w:cstheme="minorEastAsia"/>
          <w:b w:val="0"/>
          <w:color w:val="auto"/>
          <w:sz w:val="36"/>
          <w:szCs w:val="30"/>
          <w:highlight w:val="none"/>
          <w:lang w:bidi="ar-SA"/>
        </w:rPr>
        <w:t>第一篇  采购邀请书</w:t>
      </w:r>
      <w:bookmarkEnd w:id="0"/>
      <w:bookmarkEnd w:id="1"/>
      <w:bookmarkEnd w:id="2"/>
    </w:p>
    <w:p w14:paraId="61436195">
      <w:pPr>
        <w:spacing w:line="440" w:lineRule="exact"/>
        <w:ind w:firstLine="480" w:firstLineChars="200"/>
        <w:rPr>
          <w:rFonts w:hint="eastAsia" w:asciiTheme="minorEastAsia" w:hAnsiTheme="minorEastAsia" w:eastAsiaTheme="minorEastAsia" w:cstheme="minorEastAsia"/>
          <w:color w:val="auto"/>
          <w:sz w:val="24"/>
          <w:szCs w:val="24"/>
          <w:highlight w:val="none"/>
          <w:lang w:eastAsia="zh-CN" w:bidi="ar-SA"/>
        </w:rPr>
      </w:pPr>
      <w:r>
        <w:rPr>
          <w:rFonts w:hint="eastAsia" w:asciiTheme="minorEastAsia" w:hAnsiTheme="minorEastAsia" w:eastAsiaTheme="minorEastAsia" w:cstheme="minorEastAsia"/>
          <w:color w:val="auto"/>
          <w:sz w:val="24"/>
          <w:szCs w:val="24"/>
          <w:highlight w:val="none"/>
          <w:lang w:bidi="ar-SA"/>
        </w:rPr>
        <w:t>重庆</w:t>
      </w:r>
      <w:r>
        <w:rPr>
          <w:rFonts w:hint="eastAsia" w:asciiTheme="minorEastAsia" w:hAnsiTheme="minorEastAsia" w:eastAsiaTheme="minorEastAsia" w:cstheme="minorEastAsia"/>
          <w:color w:val="auto"/>
          <w:sz w:val="24"/>
          <w:szCs w:val="24"/>
          <w:highlight w:val="none"/>
          <w:lang w:eastAsia="zh-CN" w:bidi="ar-SA"/>
        </w:rPr>
        <w:t>博潭招标代理有限公司</w:t>
      </w:r>
      <w:r>
        <w:rPr>
          <w:rFonts w:hint="eastAsia" w:asciiTheme="minorEastAsia" w:hAnsiTheme="minorEastAsia" w:eastAsiaTheme="minorEastAsia" w:cstheme="minorEastAsia"/>
          <w:color w:val="auto"/>
          <w:sz w:val="24"/>
          <w:szCs w:val="24"/>
          <w:highlight w:val="none"/>
          <w:lang w:bidi="ar-SA"/>
        </w:rPr>
        <w:t>（以下简称：采购代理机构）接受重庆市</w:t>
      </w:r>
      <w:r>
        <w:rPr>
          <w:rFonts w:hint="eastAsia" w:asciiTheme="minorEastAsia" w:hAnsiTheme="minorEastAsia" w:eastAsiaTheme="minorEastAsia" w:cstheme="minorEastAsia"/>
          <w:color w:val="auto"/>
          <w:sz w:val="24"/>
          <w:szCs w:val="24"/>
          <w:highlight w:val="none"/>
          <w:lang w:eastAsia="zh-CN" w:bidi="ar-SA"/>
        </w:rPr>
        <w:t>渝北</w:t>
      </w:r>
      <w:r>
        <w:rPr>
          <w:rFonts w:hint="eastAsia" w:asciiTheme="minorEastAsia" w:hAnsiTheme="minorEastAsia" w:eastAsiaTheme="minorEastAsia" w:cstheme="minorEastAsia"/>
          <w:color w:val="auto"/>
          <w:sz w:val="24"/>
          <w:szCs w:val="24"/>
          <w:highlight w:val="none"/>
          <w:lang w:bidi="ar-SA"/>
        </w:rPr>
        <w:t>区市场监督管理局的委托</w:t>
      </w:r>
      <w:r>
        <w:rPr>
          <w:rFonts w:hint="eastAsia" w:asciiTheme="minorEastAsia" w:hAnsiTheme="minorEastAsia" w:eastAsiaTheme="minorEastAsia" w:cstheme="minorEastAsia"/>
          <w:color w:val="auto"/>
          <w:sz w:val="24"/>
          <w:szCs w:val="24"/>
          <w:highlight w:val="none"/>
          <w:lang w:eastAsia="zh-CN" w:bidi="ar-SA"/>
        </w:rPr>
        <w:t>，对渝北区市场监管局2025年食品安全国抽及食用农产品专项抽检服务项目进行竞争性磋商采购。欢迎有资格的供应商前来参与磋商。</w:t>
      </w:r>
    </w:p>
    <w:p w14:paraId="5C8CBF57">
      <w:pPr>
        <w:pStyle w:val="5"/>
        <w:numPr>
          <w:ilvl w:val="0"/>
          <w:numId w:val="1"/>
        </w:numPr>
        <w:spacing w:before="0" w:after="0" w:line="400" w:lineRule="exact"/>
        <w:rPr>
          <w:rFonts w:hint="eastAsia" w:asciiTheme="minorEastAsia" w:hAnsiTheme="minorEastAsia" w:eastAsiaTheme="minorEastAsia" w:cstheme="minorEastAsia"/>
          <w:color w:val="auto"/>
          <w:sz w:val="24"/>
          <w:szCs w:val="24"/>
          <w:highlight w:val="none"/>
          <w:lang w:bidi="ar-SA"/>
        </w:rPr>
      </w:pPr>
      <w:bookmarkStart w:id="3" w:name="_Toc317775175"/>
      <w:bookmarkStart w:id="4" w:name="_Toc5220"/>
      <w:bookmarkStart w:id="5" w:name="_Toc313893526"/>
      <w:r>
        <w:rPr>
          <w:rFonts w:hint="eastAsia" w:asciiTheme="minorEastAsia" w:hAnsiTheme="minorEastAsia" w:eastAsiaTheme="minorEastAsia" w:cstheme="minorEastAsia"/>
          <w:color w:val="auto"/>
          <w:sz w:val="24"/>
          <w:szCs w:val="24"/>
          <w:highlight w:val="none"/>
          <w:lang w:bidi="ar-SA"/>
        </w:rPr>
        <w:t>竞争性磋商内容</w:t>
      </w:r>
      <w:bookmarkEnd w:id="3"/>
      <w:bookmarkEnd w:id="4"/>
      <w:bookmarkEnd w:id="5"/>
    </w:p>
    <w:tbl>
      <w:tblPr>
        <w:tblStyle w:val="19"/>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883"/>
        <w:gridCol w:w="1304"/>
        <w:gridCol w:w="1471"/>
        <w:gridCol w:w="1650"/>
        <w:gridCol w:w="1650"/>
      </w:tblGrid>
      <w:tr w14:paraId="202D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31" w:type="dxa"/>
            <w:tcBorders>
              <w:top w:val="single" w:color="auto" w:sz="4" w:space="0"/>
              <w:left w:val="single" w:color="auto" w:sz="4" w:space="0"/>
              <w:right w:val="single" w:color="auto" w:sz="4" w:space="0"/>
            </w:tcBorders>
            <w:noWrap w:val="0"/>
            <w:vAlign w:val="center"/>
          </w:tcPr>
          <w:p w14:paraId="53B8ACB6">
            <w:pPr>
              <w:widowControl/>
              <w:spacing w:line="240" w:lineRule="auto"/>
              <w:jc w:val="center"/>
              <w:rPr>
                <w:rFonts w:hint="eastAsia" w:asciiTheme="minorEastAsia" w:hAnsiTheme="minorEastAsia" w:eastAsiaTheme="minorEastAsia" w:cstheme="minorEastAsia"/>
                <w:b/>
                <w:bCs/>
                <w:color w:val="auto"/>
                <w:kern w:val="0"/>
                <w:sz w:val="21"/>
                <w:szCs w:val="24"/>
                <w:highlight w:val="none"/>
                <w:lang w:eastAsia="zh-CN"/>
              </w:rPr>
            </w:pPr>
            <w:bookmarkStart w:id="6" w:name="_Toc1008"/>
            <w:bookmarkStart w:id="7" w:name="_Toc373860293"/>
            <w:bookmarkStart w:id="8" w:name="_Toc317775178"/>
            <w:r>
              <w:rPr>
                <w:rFonts w:hint="eastAsia" w:asciiTheme="minorEastAsia" w:hAnsiTheme="minorEastAsia" w:eastAsiaTheme="minorEastAsia" w:cstheme="minorEastAsia"/>
                <w:b/>
                <w:bCs/>
                <w:color w:val="auto"/>
                <w:kern w:val="0"/>
                <w:sz w:val="21"/>
                <w:szCs w:val="24"/>
                <w:highlight w:val="none"/>
                <w:lang w:eastAsia="zh-CN"/>
              </w:rPr>
              <w:t>序号</w:t>
            </w:r>
          </w:p>
        </w:tc>
        <w:tc>
          <w:tcPr>
            <w:tcW w:w="2883" w:type="dxa"/>
            <w:tcBorders>
              <w:top w:val="single" w:color="auto" w:sz="4" w:space="0"/>
              <w:left w:val="single" w:color="auto" w:sz="4" w:space="0"/>
              <w:right w:val="single" w:color="auto" w:sz="4" w:space="0"/>
            </w:tcBorders>
            <w:noWrap w:val="0"/>
            <w:vAlign w:val="center"/>
          </w:tcPr>
          <w:p w14:paraId="0029D31C">
            <w:pPr>
              <w:widowControl/>
              <w:spacing w:line="240" w:lineRule="auto"/>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项目名称</w:t>
            </w:r>
          </w:p>
        </w:tc>
        <w:tc>
          <w:tcPr>
            <w:tcW w:w="1304" w:type="dxa"/>
            <w:tcBorders>
              <w:top w:val="single" w:color="auto" w:sz="4" w:space="0"/>
              <w:left w:val="single" w:color="auto" w:sz="4" w:space="0"/>
              <w:right w:val="single" w:color="auto" w:sz="4" w:space="0"/>
            </w:tcBorders>
            <w:noWrap w:val="0"/>
            <w:vAlign w:val="center"/>
          </w:tcPr>
          <w:p w14:paraId="387011DC">
            <w:pPr>
              <w:widowControl/>
              <w:spacing w:line="240" w:lineRule="auto"/>
              <w:jc w:val="center"/>
              <w:rPr>
                <w:rFonts w:hint="eastAsia" w:asciiTheme="minorEastAsia" w:hAnsiTheme="minorEastAsia" w:eastAsiaTheme="minorEastAsia" w:cstheme="minorEastAsia"/>
                <w:b/>
                <w:bCs/>
                <w:color w:val="auto"/>
                <w:kern w:val="0"/>
                <w:sz w:val="21"/>
                <w:szCs w:val="24"/>
                <w:highlight w:val="none"/>
                <w:lang w:val="en-US" w:eastAsia="zh-CN"/>
              </w:rPr>
            </w:pPr>
            <w:r>
              <w:rPr>
                <w:rFonts w:hint="eastAsia" w:asciiTheme="minorEastAsia" w:hAnsiTheme="minorEastAsia" w:eastAsiaTheme="minorEastAsia" w:cstheme="minorEastAsia"/>
                <w:b/>
                <w:bCs/>
                <w:color w:val="auto"/>
                <w:kern w:val="0"/>
                <w:sz w:val="21"/>
                <w:szCs w:val="24"/>
                <w:highlight w:val="none"/>
                <w:lang w:eastAsia="zh-CN"/>
              </w:rPr>
              <w:t>任务数</w:t>
            </w:r>
          </w:p>
        </w:tc>
        <w:tc>
          <w:tcPr>
            <w:tcW w:w="1471" w:type="dxa"/>
            <w:tcBorders>
              <w:top w:val="single" w:color="auto" w:sz="4" w:space="0"/>
              <w:left w:val="single" w:color="auto" w:sz="4" w:space="0"/>
              <w:right w:val="single" w:color="auto" w:sz="4" w:space="0"/>
            </w:tcBorders>
            <w:noWrap w:val="0"/>
            <w:vAlign w:val="center"/>
          </w:tcPr>
          <w:p w14:paraId="0D0B7727">
            <w:pPr>
              <w:widowControl/>
              <w:spacing w:line="240" w:lineRule="auto"/>
              <w:jc w:val="center"/>
              <w:rPr>
                <w:rFonts w:hint="eastAsia" w:asciiTheme="minorEastAsia" w:hAnsiTheme="minorEastAsia" w:eastAsiaTheme="minorEastAsia" w:cstheme="minorEastAsia"/>
                <w:b/>
                <w:bCs/>
                <w:color w:val="auto"/>
                <w:kern w:val="0"/>
                <w:sz w:val="21"/>
                <w:szCs w:val="24"/>
                <w:highlight w:val="none"/>
                <w:lang w:eastAsia="zh-CN"/>
              </w:rPr>
            </w:pPr>
            <w:r>
              <w:rPr>
                <w:rFonts w:hint="eastAsia" w:asciiTheme="minorEastAsia" w:hAnsiTheme="minorEastAsia" w:eastAsiaTheme="minorEastAsia" w:cstheme="minorEastAsia"/>
                <w:b/>
                <w:bCs/>
                <w:color w:val="auto"/>
                <w:kern w:val="0"/>
                <w:sz w:val="21"/>
                <w:szCs w:val="24"/>
                <w:highlight w:val="none"/>
                <w:lang w:eastAsia="zh-CN"/>
              </w:rPr>
              <w:t>最高限价</w:t>
            </w:r>
          </w:p>
          <w:p w14:paraId="17991F30">
            <w:pPr>
              <w:widowControl/>
              <w:spacing w:line="240" w:lineRule="auto"/>
              <w:jc w:val="center"/>
              <w:rPr>
                <w:rFonts w:hint="eastAsia" w:asciiTheme="minorEastAsia" w:hAnsiTheme="minorEastAsia" w:eastAsiaTheme="minorEastAsia" w:cstheme="minorEastAsia"/>
                <w:b/>
                <w:bCs/>
                <w:color w:val="auto"/>
                <w:kern w:val="0"/>
                <w:sz w:val="21"/>
                <w:szCs w:val="24"/>
                <w:highlight w:val="none"/>
                <w:lang w:eastAsia="zh-CN"/>
              </w:rPr>
            </w:pPr>
            <w:r>
              <w:rPr>
                <w:rFonts w:hint="eastAsia" w:asciiTheme="minorEastAsia" w:hAnsiTheme="minorEastAsia" w:eastAsiaTheme="minorEastAsia" w:cstheme="minorEastAsia"/>
                <w:b/>
                <w:bCs/>
                <w:color w:val="auto"/>
                <w:kern w:val="0"/>
                <w:sz w:val="21"/>
                <w:szCs w:val="24"/>
                <w:highlight w:val="none"/>
                <w:lang w:val="en-US" w:eastAsia="zh-CN"/>
              </w:rPr>
              <w:t>(万元)</w:t>
            </w:r>
          </w:p>
        </w:tc>
        <w:tc>
          <w:tcPr>
            <w:tcW w:w="1650" w:type="dxa"/>
            <w:tcBorders>
              <w:top w:val="single" w:color="auto" w:sz="4" w:space="0"/>
              <w:left w:val="single" w:color="auto" w:sz="4" w:space="0"/>
              <w:right w:val="single" w:color="auto" w:sz="4" w:space="0"/>
            </w:tcBorders>
            <w:noWrap w:val="0"/>
            <w:vAlign w:val="center"/>
          </w:tcPr>
          <w:p w14:paraId="3CF4A2D0">
            <w:pPr>
              <w:widowControl/>
              <w:spacing w:line="240" w:lineRule="auto"/>
              <w:jc w:val="center"/>
              <w:rPr>
                <w:rFonts w:hint="eastAsia" w:asciiTheme="minorEastAsia" w:hAnsiTheme="minorEastAsia" w:eastAsiaTheme="minorEastAsia" w:cstheme="minorEastAsia"/>
                <w:b/>
                <w:bCs/>
                <w:color w:val="auto"/>
                <w:kern w:val="0"/>
                <w:sz w:val="21"/>
                <w:szCs w:val="24"/>
                <w:highlight w:val="none"/>
                <w:lang w:val="en-US" w:eastAsia="zh-CN"/>
              </w:rPr>
            </w:pPr>
            <w:r>
              <w:rPr>
                <w:rFonts w:hint="eastAsia" w:asciiTheme="minorEastAsia" w:hAnsiTheme="minorEastAsia" w:eastAsiaTheme="minorEastAsia" w:cstheme="minorEastAsia"/>
                <w:b/>
                <w:bCs/>
                <w:color w:val="auto"/>
                <w:kern w:val="0"/>
                <w:sz w:val="21"/>
                <w:szCs w:val="24"/>
                <w:highlight w:val="none"/>
                <w:lang w:val="en-US" w:eastAsia="zh-CN"/>
              </w:rPr>
              <w:t>保证金</w:t>
            </w:r>
          </w:p>
          <w:p w14:paraId="47C260FA">
            <w:pPr>
              <w:widowControl/>
              <w:spacing w:line="240" w:lineRule="auto"/>
              <w:jc w:val="center"/>
              <w:rPr>
                <w:rFonts w:hint="eastAsia" w:asciiTheme="minorEastAsia" w:hAnsiTheme="minorEastAsia" w:eastAsiaTheme="minorEastAsia" w:cstheme="minorEastAsia"/>
                <w:b/>
                <w:bCs/>
                <w:color w:val="auto"/>
                <w:kern w:val="0"/>
                <w:sz w:val="21"/>
                <w:szCs w:val="24"/>
                <w:highlight w:val="none"/>
                <w:lang w:val="en-US" w:eastAsia="zh-CN"/>
              </w:rPr>
            </w:pPr>
            <w:r>
              <w:rPr>
                <w:rFonts w:hint="eastAsia" w:asciiTheme="minorEastAsia" w:hAnsiTheme="minorEastAsia" w:eastAsiaTheme="minorEastAsia" w:cstheme="minorEastAsia"/>
                <w:b/>
                <w:bCs/>
                <w:color w:val="auto"/>
                <w:kern w:val="0"/>
                <w:sz w:val="21"/>
                <w:szCs w:val="24"/>
                <w:highlight w:val="none"/>
                <w:lang w:val="en-US" w:eastAsia="zh-CN"/>
              </w:rPr>
              <w:t>(万元)</w:t>
            </w:r>
          </w:p>
        </w:tc>
        <w:tc>
          <w:tcPr>
            <w:tcW w:w="1650" w:type="dxa"/>
            <w:tcBorders>
              <w:top w:val="single" w:color="auto" w:sz="4" w:space="0"/>
              <w:left w:val="single" w:color="auto" w:sz="4" w:space="0"/>
              <w:right w:val="single" w:color="auto" w:sz="4" w:space="0"/>
            </w:tcBorders>
            <w:noWrap w:val="0"/>
            <w:vAlign w:val="center"/>
          </w:tcPr>
          <w:p w14:paraId="0F8E88AC">
            <w:pPr>
              <w:spacing w:line="240" w:lineRule="auto"/>
              <w:jc w:val="center"/>
              <w:rPr>
                <w:rFonts w:hint="eastAsia" w:asciiTheme="minorEastAsia" w:hAnsiTheme="minorEastAsia" w:eastAsiaTheme="minorEastAsia" w:cstheme="minorEastAsia"/>
                <w:b/>
                <w:bCs/>
                <w:color w:val="auto"/>
                <w:kern w:val="0"/>
                <w:sz w:val="21"/>
                <w:szCs w:val="24"/>
                <w:highlight w:val="none"/>
                <w:lang w:eastAsia="zh-CN"/>
              </w:rPr>
            </w:pPr>
            <w:r>
              <w:rPr>
                <w:rFonts w:hint="eastAsia" w:asciiTheme="minorEastAsia" w:hAnsiTheme="minorEastAsia" w:eastAsiaTheme="minorEastAsia" w:cstheme="minorEastAsia"/>
                <w:b/>
                <w:bCs/>
                <w:color w:val="auto"/>
                <w:kern w:val="0"/>
                <w:sz w:val="21"/>
                <w:szCs w:val="24"/>
                <w:highlight w:val="none"/>
                <w:lang w:eastAsia="zh-CN"/>
              </w:rPr>
              <w:t>服务范围</w:t>
            </w:r>
          </w:p>
        </w:tc>
      </w:tr>
      <w:tr w14:paraId="0356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14:paraId="176A6826">
            <w:pPr>
              <w:keepNext w:val="0"/>
              <w:keepLines w:val="0"/>
              <w:pageBreakBefore w:val="0"/>
              <w:widowControl/>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color w:val="auto"/>
                <w:kern w:val="0"/>
                <w:sz w:val="21"/>
                <w:szCs w:val="24"/>
                <w:highlight w:val="none"/>
                <w:lang w:val="en-US" w:eastAsia="zh-CN"/>
              </w:rPr>
            </w:pPr>
            <w:r>
              <w:rPr>
                <w:rFonts w:hint="eastAsia" w:asciiTheme="minorEastAsia" w:hAnsiTheme="minorEastAsia" w:eastAsiaTheme="minorEastAsia" w:cstheme="minorEastAsia"/>
                <w:color w:val="auto"/>
                <w:kern w:val="0"/>
                <w:sz w:val="21"/>
                <w:szCs w:val="24"/>
                <w:highlight w:val="none"/>
                <w:lang w:val="en-US" w:eastAsia="zh-CN"/>
              </w:rPr>
              <w:t>1</w:t>
            </w:r>
          </w:p>
        </w:tc>
        <w:tc>
          <w:tcPr>
            <w:tcW w:w="2883" w:type="dxa"/>
            <w:tcBorders>
              <w:top w:val="single" w:color="auto" w:sz="4" w:space="0"/>
              <w:left w:val="single" w:color="auto" w:sz="4" w:space="0"/>
              <w:bottom w:val="single" w:color="auto" w:sz="4" w:space="0"/>
              <w:right w:val="single" w:color="auto" w:sz="4" w:space="0"/>
            </w:tcBorders>
            <w:noWrap w:val="0"/>
            <w:vAlign w:val="center"/>
          </w:tcPr>
          <w:p w14:paraId="1D218986">
            <w:pPr>
              <w:keepNext w:val="0"/>
              <w:keepLines w:val="0"/>
              <w:pageBreakBefore w:val="0"/>
              <w:kinsoku/>
              <w:wordWrap/>
              <w:overflowPunct/>
              <w:topLinePunct w:val="0"/>
              <w:autoSpaceDE/>
              <w:autoSpaceDN/>
              <w:bidi w:val="0"/>
              <w:adjustRightInd w:val="0"/>
              <w:snapToGrid w:val="0"/>
              <w:spacing w:line="360" w:lineRule="exact"/>
              <w:jc w:val="both"/>
              <w:textAlignment w:val="auto"/>
              <w:outlineLvl w:val="0"/>
              <w:rPr>
                <w:rFonts w:hint="eastAsia" w:asciiTheme="minorEastAsia" w:hAnsiTheme="minorEastAsia" w:eastAsiaTheme="minorEastAsia" w:cstheme="minorEastAsia"/>
                <w:color w:val="auto"/>
                <w:kern w:val="0"/>
                <w:sz w:val="21"/>
                <w:szCs w:val="24"/>
                <w:highlight w:val="none"/>
                <w:lang w:val="en-US" w:eastAsia="zh-CN"/>
              </w:rPr>
            </w:pPr>
            <w:r>
              <w:rPr>
                <w:rFonts w:hint="eastAsia" w:asciiTheme="minorEastAsia" w:hAnsiTheme="minorEastAsia" w:eastAsiaTheme="minorEastAsia" w:cstheme="minorEastAsia"/>
                <w:color w:val="auto"/>
                <w:kern w:val="0"/>
                <w:sz w:val="21"/>
                <w:szCs w:val="24"/>
                <w:highlight w:val="none"/>
                <w:lang w:val="en-US" w:eastAsia="zh-CN"/>
              </w:rPr>
              <w:t>渝北区市场监管局2025年食品安全国抽及食用农产品专项抽检服务</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2EDC9C79">
            <w:pPr>
              <w:keepNext w:val="0"/>
              <w:keepLines w:val="0"/>
              <w:pageBreakBefore w:val="0"/>
              <w:widowControl/>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color w:val="auto"/>
                <w:kern w:val="0"/>
                <w:sz w:val="21"/>
                <w:szCs w:val="24"/>
                <w:highlight w:val="none"/>
                <w:lang w:val="en-US" w:eastAsia="zh-CN"/>
              </w:rPr>
            </w:pPr>
            <w:r>
              <w:rPr>
                <w:rFonts w:hint="eastAsia" w:asciiTheme="minorEastAsia" w:hAnsiTheme="minorEastAsia" w:eastAsiaTheme="minorEastAsia" w:cstheme="minorEastAsia"/>
                <w:color w:val="auto"/>
                <w:kern w:val="0"/>
                <w:sz w:val="21"/>
                <w:szCs w:val="24"/>
                <w:highlight w:val="none"/>
                <w:lang w:val="en-US" w:eastAsia="zh-CN"/>
              </w:rPr>
              <w:t>1634批次</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00933FF6">
            <w:pPr>
              <w:keepNext w:val="0"/>
              <w:keepLines w:val="0"/>
              <w:pageBreakBefore w:val="0"/>
              <w:kinsoku/>
              <w:wordWrap/>
              <w:overflowPunct/>
              <w:topLinePunct w:val="0"/>
              <w:autoSpaceDE/>
              <w:autoSpaceDN/>
              <w:bidi w:val="0"/>
              <w:adjustRightInd w:val="0"/>
              <w:snapToGrid w:val="0"/>
              <w:spacing w:line="360" w:lineRule="exact"/>
              <w:jc w:val="center"/>
              <w:textAlignment w:val="auto"/>
              <w:outlineLvl w:val="0"/>
              <w:rPr>
                <w:rFonts w:hint="eastAsia" w:asciiTheme="minorEastAsia" w:hAnsiTheme="minorEastAsia" w:eastAsiaTheme="minorEastAsia" w:cstheme="minorEastAsia"/>
                <w:color w:val="auto"/>
                <w:kern w:val="0"/>
                <w:sz w:val="21"/>
                <w:szCs w:val="24"/>
                <w:highlight w:val="none"/>
                <w:lang w:val="en-US" w:eastAsia="zh-CN"/>
              </w:rPr>
            </w:pPr>
            <w:r>
              <w:rPr>
                <w:rFonts w:hint="eastAsia" w:asciiTheme="minorEastAsia" w:hAnsiTheme="minorEastAsia" w:eastAsiaTheme="minorEastAsia" w:cstheme="minorEastAsia"/>
                <w:color w:val="auto"/>
                <w:kern w:val="0"/>
                <w:sz w:val="21"/>
                <w:szCs w:val="24"/>
                <w:highlight w:val="none"/>
                <w:lang w:val="en-US" w:eastAsia="zh-CN"/>
              </w:rPr>
              <w:t>42.5</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837CD59">
            <w:pPr>
              <w:keepNext w:val="0"/>
              <w:keepLines w:val="0"/>
              <w:pageBreakBefore w:val="0"/>
              <w:kinsoku/>
              <w:wordWrap/>
              <w:overflowPunct/>
              <w:topLinePunct w:val="0"/>
              <w:autoSpaceDE/>
              <w:autoSpaceDN/>
              <w:bidi w:val="0"/>
              <w:adjustRightInd w:val="0"/>
              <w:snapToGrid w:val="0"/>
              <w:spacing w:line="360" w:lineRule="exact"/>
              <w:jc w:val="center"/>
              <w:textAlignment w:val="auto"/>
              <w:outlineLvl w:val="0"/>
              <w:rPr>
                <w:rFonts w:hint="eastAsia" w:asciiTheme="minorEastAsia" w:hAnsiTheme="minorEastAsia" w:eastAsiaTheme="minorEastAsia" w:cstheme="minorEastAsia"/>
                <w:color w:val="auto"/>
                <w:kern w:val="0"/>
                <w:sz w:val="21"/>
                <w:szCs w:val="24"/>
                <w:highlight w:val="none"/>
                <w:lang w:val="en-US" w:eastAsia="zh-CN"/>
              </w:rPr>
            </w:pPr>
            <w:r>
              <w:rPr>
                <w:rFonts w:hint="eastAsia" w:asciiTheme="minorEastAsia" w:hAnsiTheme="minorEastAsia" w:eastAsiaTheme="minorEastAsia" w:cstheme="minorEastAsia"/>
                <w:color w:val="auto"/>
                <w:kern w:val="0"/>
                <w:sz w:val="21"/>
                <w:szCs w:val="24"/>
                <w:highlight w:val="none"/>
                <w:lang w:val="en-US" w:eastAsia="zh-CN"/>
              </w:rPr>
              <w:t>0.8</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A072162">
            <w:pPr>
              <w:keepNext w:val="0"/>
              <w:keepLines w:val="0"/>
              <w:pageBreakBefore w:val="0"/>
              <w:widowControl/>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color w:val="auto"/>
                <w:kern w:val="0"/>
                <w:sz w:val="21"/>
                <w:szCs w:val="24"/>
                <w:highlight w:val="none"/>
                <w:lang w:val="en-US" w:eastAsia="zh-CN"/>
              </w:rPr>
            </w:pPr>
            <w:r>
              <w:rPr>
                <w:rFonts w:hint="eastAsia" w:asciiTheme="minorEastAsia" w:hAnsiTheme="minorEastAsia" w:eastAsiaTheme="minorEastAsia" w:cstheme="minorEastAsia"/>
                <w:color w:val="auto"/>
                <w:kern w:val="0"/>
                <w:sz w:val="21"/>
                <w:szCs w:val="24"/>
                <w:highlight w:val="none"/>
                <w:lang w:val="en-US" w:eastAsia="zh-CN"/>
              </w:rPr>
              <w:t>渝北区市场监督管理局食品安全监管区域内19个镇街</w:t>
            </w:r>
          </w:p>
        </w:tc>
      </w:tr>
    </w:tbl>
    <w:p w14:paraId="1FBE0C21">
      <w:pPr>
        <w:pStyle w:val="5"/>
        <w:spacing w:before="0" w:after="0" w:line="400" w:lineRule="exact"/>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二、资金来源</w:t>
      </w:r>
      <w:bookmarkEnd w:id="6"/>
    </w:p>
    <w:p w14:paraId="010535F6">
      <w:pPr>
        <w:spacing w:line="48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eastAsia="zh-CN" w:bidi="ar-SA"/>
        </w:rPr>
        <w:t>财政资金</w:t>
      </w:r>
      <w:r>
        <w:rPr>
          <w:rFonts w:hint="eastAsia" w:asciiTheme="minorEastAsia" w:hAnsiTheme="minorEastAsia" w:eastAsiaTheme="minorEastAsia" w:cstheme="minorEastAsia"/>
          <w:color w:val="auto"/>
          <w:sz w:val="24"/>
          <w:szCs w:val="24"/>
          <w:highlight w:val="none"/>
          <w:lang w:bidi="ar-SA"/>
        </w:rPr>
        <w:t>。</w:t>
      </w:r>
    </w:p>
    <w:p w14:paraId="4501D7B1">
      <w:pPr>
        <w:pStyle w:val="5"/>
        <w:spacing w:before="0" w:after="0" w:line="400" w:lineRule="exact"/>
        <w:rPr>
          <w:rFonts w:hint="eastAsia" w:asciiTheme="minorEastAsia" w:hAnsiTheme="minorEastAsia" w:eastAsiaTheme="minorEastAsia" w:cstheme="minorEastAsia"/>
          <w:color w:val="auto"/>
          <w:sz w:val="24"/>
          <w:szCs w:val="24"/>
          <w:highlight w:val="none"/>
          <w:lang w:bidi="ar-SA"/>
        </w:rPr>
      </w:pPr>
      <w:bookmarkStart w:id="9" w:name="_Toc25619"/>
      <w:r>
        <w:rPr>
          <w:rFonts w:hint="eastAsia" w:asciiTheme="minorEastAsia" w:hAnsiTheme="minorEastAsia" w:eastAsiaTheme="minorEastAsia" w:cstheme="minorEastAsia"/>
          <w:color w:val="auto"/>
          <w:sz w:val="24"/>
          <w:szCs w:val="24"/>
          <w:highlight w:val="none"/>
          <w:lang w:bidi="ar-SA"/>
        </w:rPr>
        <w:t>三、供应商资格条件</w:t>
      </w:r>
      <w:bookmarkEnd w:id="9"/>
    </w:p>
    <w:p w14:paraId="494FCC2B">
      <w:pPr>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供应商是指向采购人提供服务或者货物的法人、其他组织或者自然人。合格的供应商应首先符合政府采购法第二十二条规定的基本资格条件，同时符合根据该项目特殊要求设置的特定资格条件。</w:t>
      </w:r>
    </w:p>
    <w:p w14:paraId="79C5B666">
      <w:pPr>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（一）基本资格条件</w:t>
      </w:r>
    </w:p>
    <w:p w14:paraId="65CA4AFC">
      <w:pPr>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1.具有独立承担民事责任的能力；</w:t>
      </w:r>
    </w:p>
    <w:p w14:paraId="2EB20E77">
      <w:pPr>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2.具有良好的商业信誉和健全的财务会计制度；</w:t>
      </w:r>
    </w:p>
    <w:p w14:paraId="3AD48011">
      <w:pPr>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3.具有履行合同所必需的设备和专业技术能力；</w:t>
      </w:r>
    </w:p>
    <w:p w14:paraId="011EAA86">
      <w:pPr>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4.有依法缴纳税收和社会保障资金的良好记录；</w:t>
      </w:r>
    </w:p>
    <w:p w14:paraId="3DAD41AE">
      <w:pPr>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5.参加政府采购活动前三年内，在经营活动中没有重大违法记录；</w:t>
      </w:r>
    </w:p>
    <w:p w14:paraId="20293846">
      <w:pPr>
        <w:spacing w:line="44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bidi="ar-SA"/>
        </w:rPr>
        <w:t>6.法律、行政法规规定的其他条件</w:t>
      </w:r>
      <w:bookmarkEnd w:id="7"/>
      <w:bookmarkEnd w:id="8"/>
      <w:bookmarkStart w:id="10" w:name="_Toc16787"/>
      <w:bookmarkStart w:id="11" w:name="_Toc373860294"/>
      <w:r>
        <w:rPr>
          <w:rFonts w:hint="eastAsia" w:asciiTheme="minorEastAsia" w:hAnsiTheme="minorEastAsia" w:eastAsiaTheme="minorEastAsia" w:cstheme="minorEastAsia"/>
          <w:color w:val="auto"/>
          <w:kern w:val="2"/>
          <w:sz w:val="24"/>
          <w:szCs w:val="24"/>
          <w:highlight w:val="none"/>
          <w:lang w:val="en-US" w:eastAsia="zh-CN" w:bidi="ar-SA"/>
        </w:rPr>
        <w:t>。</w:t>
      </w:r>
    </w:p>
    <w:p w14:paraId="524B7860">
      <w:pPr>
        <w:pStyle w:val="5"/>
        <w:spacing w:before="0" w:after="0" w:line="400" w:lineRule="exact"/>
        <w:rPr>
          <w:rFonts w:hint="eastAsia" w:asciiTheme="minorEastAsia" w:hAnsiTheme="minorEastAsia" w:eastAsiaTheme="minorEastAsia" w:cstheme="minorEastAsia"/>
          <w:color w:val="auto"/>
          <w:kern w:val="2"/>
          <w:sz w:val="24"/>
          <w:szCs w:val="24"/>
          <w:highlight w:val="none"/>
          <w:lang w:val="en-US" w:eastAsia="zh-CN" w:bidi="ar-SA"/>
        </w:rPr>
      </w:pPr>
      <w:bookmarkStart w:id="12" w:name="_Toc4293"/>
      <w:r>
        <w:rPr>
          <w:rFonts w:hint="eastAsia" w:asciiTheme="minorEastAsia" w:hAnsiTheme="minorEastAsia" w:eastAsiaTheme="minorEastAsia" w:cstheme="minorEastAsia"/>
          <w:color w:val="auto"/>
          <w:kern w:val="2"/>
          <w:sz w:val="24"/>
          <w:szCs w:val="24"/>
          <w:highlight w:val="none"/>
          <w:lang w:val="en-US" w:eastAsia="zh-CN" w:bidi="ar-SA"/>
        </w:rPr>
        <w:t>四、磋商有关说明</w:t>
      </w:r>
      <w:bookmarkEnd w:id="10"/>
      <w:bookmarkEnd w:id="12"/>
    </w:p>
    <w:p w14:paraId="5082B61A">
      <w:pPr>
        <w:snapToGrid w:val="0"/>
        <w:spacing w:line="440" w:lineRule="exact"/>
        <w:ind w:firstLine="480" w:firstLineChars="200"/>
        <w:rPr>
          <w:rFonts w:hint="eastAsia" w:asciiTheme="minorEastAsia" w:hAnsiTheme="minorEastAsia" w:eastAsiaTheme="minorEastAsia" w:cstheme="minorEastAsia"/>
          <w:bCs/>
          <w:color w:val="auto"/>
          <w:sz w:val="24"/>
          <w:szCs w:val="24"/>
          <w:highlight w:val="none"/>
          <w:lang w:bidi="ar-SA"/>
        </w:rPr>
      </w:pPr>
      <w:r>
        <w:rPr>
          <w:rFonts w:hint="eastAsia" w:asciiTheme="minorEastAsia" w:hAnsiTheme="minorEastAsia" w:eastAsiaTheme="minorEastAsia" w:cstheme="minorEastAsia"/>
          <w:bCs/>
          <w:color w:val="auto"/>
          <w:sz w:val="24"/>
          <w:szCs w:val="24"/>
          <w:highlight w:val="none"/>
          <w:lang w:eastAsia="zh-CN" w:bidi="ar-SA"/>
        </w:rPr>
        <w:t>（一）</w:t>
      </w:r>
      <w:r>
        <w:rPr>
          <w:rFonts w:hint="eastAsia" w:asciiTheme="minorEastAsia" w:hAnsiTheme="minorEastAsia" w:eastAsiaTheme="minorEastAsia" w:cstheme="minorEastAsia"/>
          <w:bCs/>
          <w:color w:val="auto"/>
          <w:sz w:val="24"/>
          <w:szCs w:val="24"/>
          <w:highlight w:val="none"/>
          <w:lang w:bidi="ar-SA"/>
        </w:rPr>
        <w:t>本项目磋商公告于</w:t>
      </w:r>
      <w:r>
        <w:rPr>
          <w:rFonts w:hint="eastAsia" w:asciiTheme="minorEastAsia" w:hAnsiTheme="minorEastAsia" w:eastAsiaTheme="minorEastAsia" w:cstheme="minorEastAsia"/>
          <w:bCs/>
          <w:color w:val="auto"/>
          <w:sz w:val="24"/>
          <w:szCs w:val="24"/>
          <w:highlight w:val="none"/>
          <w:lang w:eastAsia="zh-CN" w:bidi="ar-SA"/>
        </w:rPr>
        <w:t>2025</w:t>
      </w:r>
      <w:r>
        <w:rPr>
          <w:rFonts w:hint="eastAsia" w:asciiTheme="minorEastAsia" w:hAnsiTheme="minorEastAsia" w:eastAsiaTheme="minorEastAsia" w:cstheme="minorEastAsia"/>
          <w:bCs/>
          <w:color w:val="auto"/>
          <w:sz w:val="24"/>
          <w:szCs w:val="24"/>
          <w:highlight w:val="none"/>
          <w:lang w:bidi="ar-SA"/>
        </w:rPr>
        <w:t>年</w:t>
      </w:r>
      <w:r>
        <w:rPr>
          <w:rFonts w:hint="eastAsia" w:asciiTheme="minorEastAsia" w:hAnsiTheme="minorEastAsia" w:eastAsiaTheme="minorEastAsia" w:cstheme="minorEastAsia"/>
          <w:bCs/>
          <w:color w:val="auto"/>
          <w:sz w:val="24"/>
          <w:szCs w:val="24"/>
          <w:highlight w:val="none"/>
          <w:lang w:val="en-US" w:eastAsia="zh-CN" w:bidi="ar-SA"/>
        </w:rPr>
        <w:t>5</w:t>
      </w:r>
      <w:r>
        <w:rPr>
          <w:rFonts w:hint="eastAsia" w:asciiTheme="minorEastAsia" w:hAnsiTheme="minorEastAsia" w:eastAsiaTheme="minorEastAsia" w:cstheme="minorEastAsia"/>
          <w:bCs/>
          <w:color w:val="auto"/>
          <w:sz w:val="24"/>
          <w:szCs w:val="24"/>
          <w:highlight w:val="none"/>
          <w:lang w:bidi="ar-SA"/>
        </w:rPr>
        <w:t>月</w:t>
      </w:r>
      <w:r>
        <w:rPr>
          <w:rFonts w:hint="eastAsia" w:asciiTheme="minorEastAsia" w:hAnsiTheme="minorEastAsia" w:eastAsiaTheme="minorEastAsia" w:cstheme="minorEastAsia"/>
          <w:bCs/>
          <w:color w:val="auto"/>
          <w:sz w:val="24"/>
          <w:szCs w:val="24"/>
          <w:highlight w:val="none"/>
          <w:lang w:val="en-US" w:eastAsia="zh-CN" w:bidi="ar-SA"/>
        </w:rPr>
        <w:t>16</w:t>
      </w:r>
      <w:r>
        <w:rPr>
          <w:rFonts w:hint="eastAsia" w:asciiTheme="minorEastAsia" w:hAnsiTheme="minorEastAsia" w:eastAsiaTheme="minorEastAsia" w:cstheme="minorEastAsia"/>
          <w:bCs/>
          <w:color w:val="auto"/>
          <w:sz w:val="24"/>
          <w:szCs w:val="24"/>
          <w:highlight w:val="none"/>
          <w:lang w:bidi="ar-SA"/>
        </w:rPr>
        <w:t>日在</w:t>
      </w:r>
      <w:r>
        <w:rPr>
          <w:rFonts w:hint="eastAsia" w:asciiTheme="minorEastAsia" w:hAnsiTheme="minorEastAsia" w:eastAsiaTheme="minorEastAsia" w:cstheme="minorEastAsia"/>
          <w:bCs/>
          <w:color w:val="auto"/>
          <w:sz w:val="24"/>
          <w:szCs w:val="24"/>
          <w:highlight w:val="none"/>
          <w:lang w:bidi="ar-SA"/>
        </w:rPr>
        <w:t>行采家网</w:t>
      </w:r>
      <w:r>
        <w:rPr>
          <w:rFonts w:hint="eastAsia" w:asciiTheme="minorEastAsia" w:hAnsiTheme="minorEastAsia" w:eastAsiaTheme="minorEastAsia" w:cstheme="minorEastAsia"/>
          <w:bCs/>
          <w:color w:val="auto"/>
          <w:sz w:val="24"/>
          <w:szCs w:val="24"/>
          <w:highlight w:val="none"/>
          <w:lang w:eastAsia="zh-CN" w:bidi="ar-SA"/>
        </w:rPr>
        <w:t>（</w:t>
      </w:r>
      <w:r>
        <w:rPr>
          <w:rFonts w:hint="eastAsia" w:asciiTheme="minorEastAsia" w:hAnsiTheme="minorEastAsia" w:eastAsiaTheme="minorEastAsia" w:cstheme="minorEastAsia"/>
          <w:bCs/>
          <w:color w:val="auto"/>
          <w:sz w:val="24"/>
          <w:szCs w:val="24"/>
          <w:highlight w:val="none"/>
          <w:lang w:bidi="ar-SA"/>
        </w:rPr>
        <w:t>https://www.gec123.com/</w:t>
      </w:r>
      <w:r>
        <w:rPr>
          <w:rFonts w:hint="eastAsia" w:asciiTheme="minorEastAsia" w:hAnsiTheme="minorEastAsia" w:eastAsiaTheme="minorEastAsia" w:cstheme="minorEastAsia"/>
          <w:bCs/>
          <w:color w:val="auto"/>
          <w:sz w:val="24"/>
          <w:szCs w:val="24"/>
          <w:highlight w:val="none"/>
          <w:lang w:eastAsia="zh-CN" w:bidi="ar-SA"/>
        </w:rPr>
        <w:t>）</w:t>
      </w:r>
      <w:r>
        <w:rPr>
          <w:rFonts w:hint="eastAsia" w:asciiTheme="minorEastAsia" w:hAnsiTheme="minorEastAsia" w:eastAsiaTheme="minorEastAsia" w:cstheme="minorEastAsia"/>
          <w:bCs/>
          <w:color w:val="auto"/>
          <w:sz w:val="24"/>
          <w:szCs w:val="24"/>
          <w:highlight w:val="none"/>
          <w:lang w:bidi="ar-SA"/>
        </w:rPr>
        <w:t>发布。</w:t>
      </w:r>
    </w:p>
    <w:p w14:paraId="18E3B7B3">
      <w:pPr>
        <w:spacing w:line="440" w:lineRule="exact"/>
        <w:ind w:firstLine="480" w:firstLineChars="200"/>
        <w:rPr>
          <w:rFonts w:hint="eastAsia" w:asciiTheme="minorEastAsia" w:hAnsiTheme="minorEastAsia" w:eastAsiaTheme="minorEastAsia" w:cstheme="minorEastAsia"/>
          <w:bCs/>
          <w:color w:val="auto"/>
          <w:sz w:val="24"/>
          <w:szCs w:val="24"/>
          <w:highlight w:val="none"/>
          <w:lang w:bidi="ar-SA"/>
        </w:rPr>
      </w:pPr>
      <w:r>
        <w:rPr>
          <w:rFonts w:hint="eastAsia" w:asciiTheme="minorEastAsia" w:hAnsiTheme="minorEastAsia" w:eastAsiaTheme="minorEastAsia" w:cstheme="minorEastAsia"/>
          <w:bCs/>
          <w:color w:val="auto"/>
          <w:sz w:val="24"/>
          <w:szCs w:val="24"/>
          <w:highlight w:val="none"/>
          <w:lang w:bidi="ar-SA"/>
        </w:rPr>
        <w:t>供应商需通过行采家网</w:t>
      </w:r>
      <w:r>
        <w:rPr>
          <w:rFonts w:hint="eastAsia" w:asciiTheme="minorEastAsia" w:hAnsiTheme="minorEastAsia" w:eastAsiaTheme="minorEastAsia" w:cstheme="minorEastAsia"/>
          <w:bCs/>
          <w:color w:val="auto"/>
          <w:sz w:val="24"/>
          <w:szCs w:val="24"/>
          <w:highlight w:val="none"/>
          <w:lang w:eastAsia="zh-CN" w:bidi="ar-SA"/>
        </w:rPr>
        <w:t>（</w:t>
      </w:r>
      <w:r>
        <w:rPr>
          <w:rFonts w:hint="eastAsia" w:asciiTheme="minorEastAsia" w:hAnsiTheme="minorEastAsia" w:eastAsiaTheme="minorEastAsia" w:cstheme="minorEastAsia"/>
          <w:bCs/>
          <w:color w:val="auto"/>
          <w:sz w:val="24"/>
          <w:szCs w:val="24"/>
          <w:highlight w:val="none"/>
          <w:lang w:bidi="ar-SA"/>
        </w:rPr>
        <w:t>https://www.gec123.com/</w:t>
      </w:r>
      <w:r>
        <w:rPr>
          <w:rFonts w:hint="eastAsia" w:asciiTheme="minorEastAsia" w:hAnsiTheme="minorEastAsia" w:eastAsiaTheme="minorEastAsia" w:cstheme="minorEastAsia"/>
          <w:bCs/>
          <w:color w:val="auto"/>
          <w:sz w:val="24"/>
          <w:szCs w:val="24"/>
          <w:highlight w:val="none"/>
          <w:lang w:eastAsia="zh-CN" w:bidi="ar-SA"/>
        </w:rPr>
        <w:t>）在</w:t>
      </w:r>
      <w:r>
        <w:rPr>
          <w:rFonts w:hint="eastAsia" w:asciiTheme="minorEastAsia" w:hAnsiTheme="minorEastAsia" w:eastAsiaTheme="minorEastAsia" w:cstheme="minorEastAsia"/>
          <w:bCs/>
          <w:color w:val="auto"/>
          <w:sz w:val="24"/>
          <w:szCs w:val="24"/>
          <w:highlight w:val="none"/>
          <w:lang w:bidi="ar-SA"/>
        </w:rPr>
        <w:t>“</w:t>
      </w:r>
      <w:r>
        <w:rPr>
          <w:rFonts w:hint="eastAsia" w:asciiTheme="minorEastAsia" w:hAnsiTheme="minorEastAsia" w:eastAsiaTheme="minorEastAsia" w:cstheme="minorEastAsia"/>
          <w:color w:val="auto"/>
          <w:sz w:val="24"/>
          <w:szCs w:val="24"/>
          <w:highlight w:val="none"/>
          <w:lang w:bidi="ar-SA"/>
        </w:rPr>
        <w:t>重庆市政府采购供应商库</w:t>
      </w:r>
      <w:r>
        <w:rPr>
          <w:rFonts w:hint="eastAsia" w:asciiTheme="minorEastAsia" w:hAnsiTheme="minorEastAsia" w:eastAsiaTheme="minorEastAsia" w:cstheme="minorEastAsia"/>
          <w:bCs/>
          <w:color w:val="auto"/>
          <w:sz w:val="24"/>
          <w:szCs w:val="24"/>
          <w:highlight w:val="none"/>
          <w:lang w:bidi="ar-SA"/>
        </w:rPr>
        <w:t>”（https://www.gec123.com/supplier/regist_registration）进行注册，成为正式供应商方能参与采购活动。</w:t>
      </w:r>
    </w:p>
    <w:p w14:paraId="52CDAC79">
      <w:pPr>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（二）竞争性磋商公告期限：自采购公告发布之日起五个工作日。</w:t>
      </w:r>
    </w:p>
    <w:p w14:paraId="032CD43D">
      <w:pPr>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（三）报名及磋商文件发售</w:t>
      </w:r>
    </w:p>
    <w:p w14:paraId="08E0A519">
      <w:pPr>
        <w:spacing w:line="440" w:lineRule="exact"/>
        <w:ind w:firstLine="480" w:firstLineChars="200"/>
        <w:rPr>
          <w:rFonts w:hint="eastAsia" w:asciiTheme="minorEastAsia" w:hAnsiTheme="minorEastAsia" w:eastAsiaTheme="minorEastAsia" w:cstheme="minorEastAsia"/>
          <w:bCs/>
          <w:color w:val="auto"/>
          <w:sz w:val="24"/>
          <w:szCs w:val="24"/>
          <w:highlight w:val="none"/>
          <w:lang w:bidi="ar-SA"/>
        </w:rPr>
      </w:pPr>
      <w:r>
        <w:rPr>
          <w:rFonts w:hint="eastAsia" w:asciiTheme="minorEastAsia" w:hAnsiTheme="minorEastAsia" w:eastAsiaTheme="minorEastAsia" w:cstheme="minorEastAsia"/>
          <w:bCs/>
          <w:color w:val="auto"/>
          <w:sz w:val="24"/>
          <w:szCs w:val="24"/>
          <w:highlight w:val="none"/>
          <w:lang w:bidi="ar-SA"/>
        </w:rPr>
        <w:t>1.报名和磋商文件发售期：</w:t>
      </w:r>
      <w:r>
        <w:rPr>
          <w:rFonts w:hint="eastAsia" w:asciiTheme="minorEastAsia" w:hAnsiTheme="minorEastAsia" w:eastAsiaTheme="minorEastAsia" w:cstheme="minorEastAsia"/>
          <w:bCs/>
          <w:color w:val="auto"/>
          <w:sz w:val="24"/>
          <w:szCs w:val="24"/>
          <w:highlight w:val="none"/>
          <w:lang w:eastAsia="zh-CN" w:bidi="ar-SA"/>
        </w:rPr>
        <w:t>2025</w:t>
      </w:r>
      <w:r>
        <w:rPr>
          <w:rFonts w:hint="eastAsia" w:asciiTheme="minorEastAsia" w:hAnsiTheme="minorEastAsia" w:eastAsiaTheme="minorEastAsia" w:cstheme="minorEastAsia"/>
          <w:bCs/>
          <w:color w:val="auto"/>
          <w:sz w:val="24"/>
          <w:szCs w:val="24"/>
          <w:highlight w:val="none"/>
          <w:lang w:bidi="ar-SA"/>
        </w:rPr>
        <w:t>年</w:t>
      </w:r>
      <w:r>
        <w:rPr>
          <w:rFonts w:hint="eastAsia" w:asciiTheme="minorEastAsia" w:hAnsiTheme="minorEastAsia" w:eastAsiaTheme="minorEastAsia" w:cstheme="minorEastAsia"/>
          <w:bCs/>
          <w:color w:val="auto"/>
          <w:sz w:val="24"/>
          <w:szCs w:val="24"/>
          <w:highlight w:val="none"/>
          <w:lang w:val="en-US" w:eastAsia="zh-CN" w:bidi="ar-SA"/>
        </w:rPr>
        <w:t>5</w:t>
      </w:r>
      <w:r>
        <w:rPr>
          <w:rFonts w:hint="eastAsia" w:asciiTheme="minorEastAsia" w:hAnsiTheme="minorEastAsia" w:eastAsiaTheme="minorEastAsia" w:cstheme="minorEastAsia"/>
          <w:bCs/>
          <w:color w:val="auto"/>
          <w:sz w:val="24"/>
          <w:szCs w:val="24"/>
          <w:highlight w:val="none"/>
          <w:lang w:bidi="ar-SA"/>
        </w:rPr>
        <w:t>月</w:t>
      </w:r>
      <w:r>
        <w:rPr>
          <w:rFonts w:hint="eastAsia" w:asciiTheme="minorEastAsia" w:hAnsiTheme="minorEastAsia" w:eastAsiaTheme="minorEastAsia" w:cstheme="minorEastAsia"/>
          <w:bCs/>
          <w:color w:val="auto"/>
          <w:sz w:val="24"/>
          <w:szCs w:val="24"/>
          <w:highlight w:val="none"/>
          <w:lang w:val="en-US" w:eastAsia="zh-CN" w:bidi="ar-SA"/>
        </w:rPr>
        <w:t>16</w:t>
      </w:r>
      <w:r>
        <w:rPr>
          <w:rFonts w:hint="eastAsia" w:asciiTheme="minorEastAsia" w:hAnsiTheme="minorEastAsia" w:eastAsiaTheme="minorEastAsia" w:cstheme="minorEastAsia"/>
          <w:bCs/>
          <w:color w:val="auto"/>
          <w:sz w:val="24"/>
          <w:szCs w:val="24"/>
          <w:highlight w:val="none"/>
          <w:lang w:bidi="ar-SA"/>
        </w:rPr>
        <w:t>日-</w:t>
      </w:r>
      <w:r>
        <w:rPr>
          <w:rFonts w:hint="eastAsia" w:asciiTheme="minorEastAsia" w:hAnsiTheme="minorEastAsia" w:eastAsiaTheme="minorEastAsia" w:cstheme="minorEastAsia"/>
          <w:bCs/>
          <w:color w:val="auto"/>
          <w:sz w:val="24"/>
          <w:szCs w:val="24"/>
          <w:highlight w:val="none"/>
          <w:lang w:eastAsia="zh-CN" w:bidi="ar-SA"/>
        </w:rPr>
        <w:t>2025</w:t>
      </w:r>
      <w:r>
        <w:rPr>
          <w:rFonts w:hint="eastAsia" w:asciiTheme="minorEastAsia" w:hAnsiTheme="minorEastAsia" w:eastAsiaTheme="minorEastAsia" w:cstheme="minorEastAsia"/>
          <w:bCs/>
          <w:color w:val="auto"/>
          <w:sz w:val="24"/>
          <w:szCs w:val="24"/>
          <w:highlight w:val="none"/>
          <w:lang w:bidi="ar-SA"/>
        </w:rPr>
        <w:t>年</w:t>
      </w:r>
      <w:r>
        <w:rPr>
          <w:rFonts w:hint="eastAsia" w:asciiTheme="minorEastAsia" w:hAnsiTheme="minorEastAsia" w:eastAsiaTheme="minorEastAsia" w:cstheme="minorEastAsia"/>
          <w:bCs/>
          <w:color w:val="auto"/>
          <w:sz w:val="24"/>
          <w:szCs w:val="24"/>
          <w:highlight w:val="none"/>
          <w:lang w:val="en-US" w:eastAsia="zh-CN" w:bidi="ar-SA"/>
        </w:rPr>
        <w:t>5</w:t>
      </w:r>
      <w:r>
        <w:rPr>
          <w:rFonts w:hint="eastAsia" w:asciiTheme="minorEastAsia" w:hAnsiTheme="minorEastAsia" w:eastAsiaTheme="minorEastAsia" w:cstheme="minorEastAsia"/>
          <w:bCs/>
          <w:color w:val="auto"/>
          <w:sz w:val="24"/>
          <w:szCs w:val="24"/>
          <w:highlight w:val="none"/>
          <w:lang w:bidi="ar-SA"/>
        </w:rPr>
        <w:t>月</w:t>
      </w:r>
      <w:r>
        <w:rPr>
          <w:rFonts w:hint="eastAsia" w:asciiTheme="minorEastAsia" w:hAnsiTheme="minorEastAsia" w:eastAsiaTheme="minorEastAsia" w:cstheme="minorEastAsia"/>
          <w:bCs/>
          <w:color w:val="auto"/>
          <w:sz w:val="24"/>
          <w:szCs w:val="24"/>
          <w:highlight w:val="none"/>
          <w:lang w:val="en-US" w:eastAsia="zh-CN" w:bidi="ar-SA"/>
        </w:rPr>
        <w:t>23</w:t>
      </w:r>
      <w:r>
        <w:rPr>
          <w:rFonts w:hint="eastAsia" w:asciiTheme="minorEastAsia" w:hAnsiTheme="minorEastAsia" w:eastAsiaTheme="minorEastAsia" w:cstheme="minorEastAsia"/>
          <w:bCs/>
          <w:color w:val="auto"/>
          <w:sz w:val="24"/>
          <w:szCs w:val="24"/>
          <w:highlight w:val="none"/>
          <w:lang w:bidi="ar-SA"/>
        </w:rPr>
        <w:t>日17:00（工作时间）</w:t>
      </w:r>
    </w:p>
    <w:p w14:paraId="40A0FF54">
      <w:pPr>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2.磋商文件售价：人民币500元/份（售后不退）</w:t>
      </w:r>
    </w:p>
    <w:p w14:paraId="0EA4057A">
      <w:pPr>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2.1磋商文件购买方式</w:t>
      </w:r>
    </w:p>
    <w:p w14:paraId="69FFBC49">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在招标文件发售期内，投标人与招标代理公司负责人联系购买招标文件，并将《重庆</w:t>
      </w:r>
      <w:r>
        <w:rPr>
          <w:rFonts w:hint="eastAsia" w:asciiTheme="minorEastAsia" w:hAnsiTheme="minorEastAsia" w:eastAsiaTheme="minorEastAsia" w:cstheme="minorEastAsia"/>
          <w:color w:val="auto"/>
          <w:sz w:val="24"/>
          <w:szCs w:val="24"/>
          <w:highlight w:val="none"/>
          <w:lang w:eastAsia="zh-CN" w:bidi="ar-SA"/>
        </w:rPr>
        <w:t>博潭</w:t>
      </w:r>
      <w:r>
        <w:rPr>
          <w:rFonts w:hint="eastAsia" w:asciiTheme="minorEastAsia" w:hAnsiTheme="minorEastAsia" w:eastAsiaTheme="minorEastAsia" w:cstheme="minorEastAsia"/>
          <w:color w:val="auto"/>
          <w:sz w:val="24"/>
          <w:szCs w:val="24"/>
          <w:highlight w:val="none"/>
          <w:lang w:bidi="ar-SA"/>
        </w:rPr>
        <w:t>招标代理有限公司采购文件发售登记表》（加盖投标人公章）扫描后发送至</w:t>
      </w:r>
      <w:r>
        <w:rPr>
          <w:rFonts w:hint="eastAsia" w:asciiTheme="minorEastAsia" w:hAnsiTheme="minorEastAsia" w:eastAsiaTheme="minorEastAsia" w:cstheme="minorEastAsia"/>
          <w:color w:val="auto"/>
          <w:sz w:val="24"/>
          <w:szCs w:val="24"/>
          <w:highlight w:val="none"/>
          <w:lang w:val="en-US" w:eastAsia="zh-CN" w:bidi="ar-SA"/>
        </w:rPr>
        <w:t>2675479677</w:t>
      </w:r>
      <w:r>
        <w:rPr>
          <w:rFonts w:hint="eastAsia" w:asciiTheme="minorEastAsia" w:hAnsiTheme="minorEastAsia" w:eastAsiaTheme="minorEastAsia" w:cstheme="minorEastAsia"/>
          <w:color w:val="auto"/>
          <w:sz w:val="24"/>
          <w:szCs w:val="24"/>
          <w:highlight w:val="none"/>
          <w:lang w:bidi="ar-SA"/>
        </w:rPr>
        <w:t>@qq.com（邮箱）。在开标现场换取票据。</w:t>
      </w:r>
    </w:p>
    <w:p w14:paraId="4AD88460">
      <w:pPr>
        <w:spacing w:line="380" w:lineRule="exact"/>
        <w:ind w:firstLine="480" w:firstLineChars="20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bidi="ar-SA"/>
        </w:rPr>
        <w:t>联系电话：</w:t>
      </w:r>
      <w:r>
        <w:rPr>
          <w:rFonts w:hint="eastAsia" w:asciiTheme="minorEastAsia" w:hAnsiTheme="minorEastAsia" w:eastAsiaTheme="minorEastAsia" w:cstheme="minorEastAsia"/>
          <w:color w:val="auto"/>
          <w:sz w:val="24"/>
          <w:szCs w:val="24"/>
          <w:highlight w:val="none"/>
          <w:lang w:val="en-US" w:eastAsia="zh-CN" w:bidi="ar-SA"/>
        </w:rPr>
        <w:t>17708310981</w:t>
      </w:r>
    </w:p>
    <w:p w14:paraId="71264450">
      <w:pPr>
        <w:spacing w:line="380" w:lineRule="exact"/>
        <w:ind w:firstLine="480" w:firstLineChars="200"/>
        <w:rPr>
          <w:rFonts w:hint="eastAsia" w:asciiTheme="minorEastAsia" w:hAnsiTheme="minorEastAsia" w:eastAsiaTheme="minorEastAsia" w:cstheme="minorEastAsia"/>
          <w:color w:val="auto"/>
          <w:sz w:val="24"/>
          <w:szCs w:val="24"/>
          <w:highlight w:val="none"/>
          <w:lang w:eastAsia="zh-CN" w:bidi="ar-SA"/>
        </w:rPr>
      </w:pPr>
      <w:r>
        <w:rPr>
          <w:rFonts w:hint="eastAsia" w:asciiTheme="minorEastAsia" w:hAnsiTheme="minorEastAsia" w:eastAsiaTheme="minorEastAsia" w:cstheme="minorEastAsia"/>
          <w:color w:val="auto"/>
          <w:sz w:val="24"/>
          <w:szCs w:val="24"/>
          <w:highlight w:val="none"/>
          <w:lang w:bidi="ar-SA"/>
        </w:rPr>
        <w:t>联系人：余</w:t>
      </w:r>
      <w:r>
        <w:rPr>
          <w:rFonts w:hint="eastAsia" w:asciiTheme="minorEastAsia" w:hAnsiTheme="minorEastAsia" w:eastAsiaTheme="minorEastAsia" w:cstheme="minorEastAsia"/>
          <w:color w:val="auto"/>
          <w:sz w:val="24"/>
          <w:szCs w:val="24"/>
          <w:highlight w:val="none"/>
          <w:lang w:eastAsia="zh-CN" w:bidi="ar-SA"/>
        </w:rPr>
        <w:t>老师</w:t>
      </w:r>
    </w:p>
    <w:p w14:paraId="752D4D80">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3.在报名和招标文件发售期截止时间内购买了招标文件的投标人，其报名才被接收。</w:t>
      </w:r>
    </w:p>
    <w:p w14:paraId="401226ED">
      <w:pPr>
        <w:snapToGrid w:val="0"/>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bookmarkStart w:id="13" w:name="_Toc9647_WPSOffice_Level3"/>
      <w:r>
        <w:rPr>
          <w:rFonts w:hint="eastAsia" w:asciiTheme="minorEastAsia" w:hAnsiTheme="minorEastAsia" w:eastAsiaTheme="minorEastAsia" w:cstheme="minorEastAsia"/>
          <w:color w:val="auto"/>
          <w:sz w:val="24"/>
          <w:szCs w:val="24"/>
          <w:highlight w:val="none"/>
          <w:lang w:bidi="ar-SA"/>
        </w:rPr>
        <w:t>（四）响应文件递交开始时间：</w:t>
      </w:r>
      <w:r>
        <w:rPr>
          <w:rFonts w:hint="eastAsia" w:asciiTheme="minorEastAsia" w:hAnsiTheme="minorEastAsia" w:eastAsiaTheme="minorEastAsia" w:cstheme="minorEastAsia"/>
          <w:color w:val="auto"/>
          <w:sz w:val="24"/>
          <w:szCs w:val="24"/>
          <w:highlight w:val="none"/>
          <w:lang w:eastAsia="zh-CN" w:bidi="ar-SA"/>
        </w:rPr>
        <w:t>2025</w:t>
      </w:r>
      <w:r>
        <w:rPr>
          <w:rFonts w:hint="eastAsia" w:asciiTheme="minorEastAsia" w:hAnsiTheme="minorEastAsia" w:eastAsiaTheme="minorEastAsia" w:cstheme="minorEastAsia"/>
          <w:color w:val="auto"/>
          <w:sz w:val="24"/>
          <w:szCs w:val="24"/>
          <w:highlight w:val="none"/>
          <w:lang w:bidi="ar-SA"/>
        </w:rPr>
        <w:t>年</w:t>
      </w:r>
      <w:r>
        <w:rPr>
          <w:rFonts w:hint="eastAsia" w:asciiTheme="minorEastAsia" w:hAnsiTheme="minorEastAsia" w:eastAsiaTheme="minorEastAsia" w:cstheme="minorEastAsia"/>
          <w:color w:val="auto"/>
          <w:sz w:val="24"/>
          <w:szCs w:val="24"/>
          <w:highlight w:val="none"/>
          <w:lang w:val="en-US" w:eastAsia="zh-CN" w:bidi="ar-SA"/>
        </w:rPr>
        <w:t>5</w:t>
      </w:r>
      <w:r>
        <w:rPr>
          <w:rFonts w:hint="eastAsia" w:asciiTheme="minorEastAsia" w:hAnsiTheme="minorEastAsia" w:eastAsiaTheme="minorEastAsia" w:cstheme="minorEastAsia"/>
          <w:color w:val="auto"/>
          <w:sz w:val="24"/>
          <w:szCs w:val="24"/>
          <w:highlight w:val="none"/>
          <w:lang w:bidi="ar-SA"/>
        </w:rPr>
        <w:t>月</w:t>
      </w:r>
      <w:r>
        <w:rPr>
          <w:rFonts w:hint="eastAsia" w:asciiTheme="minorEastAsia" w:hAnsiTheme="minorEastAsia" w:eastAsiaTheme="minorEastAsia" w:cstheme="minorEastAsia"/>
          <w:color w:val="auto"/>
          <w:sz w:val="24"/>
          <w:szCs w:val="24"/>
          <w:highlight w:val="none"/>
          <w:lang w:val="en-US" w:eastAsia="zh-CN" w:bidi="ar-SA"/>
        </w:rPr>
        <w:t>27</w:t>
      </w:r>
      <w:r>
        <w:rPr>
          <w:rFonts w:hint="eastAsia" w:asciiTheme="minorEastAsia" w:hAnsiTheme="minorEastAsia" w:eastAsiaTheme="minorEastAsia" w:cstheme="minorEastAsia"/>
          <w:color w:val="auto"/>
          <w:sz w:val="24"/>
          <w:szCs w:val="24"/>
          <w:highlight w:val="none"/>
          <w:lang w:bidi="ar-SA"/>
        </w:rPr>
        <w:t>日</w:t>
      </w:r>
      <w:bookmarkEnd w:id="13"/>
      <w:r>
        <w:rPr>
          <w:rFonts w:hint="eastAsia" w:asciiTheme="minorEastAsia" w:hAnsiTheme="minorEastAsia" w:eastAsiaTheme="minorEastAsia" w:cstheme="minorEastAsia"/>
          <w:color w:val="auto"/>
          <w:sz w:val="24"/>
          <w:szCs w:val="24"/>
          <w:highlight w:val="none"/>
          <w:lang w:val="en-US" w:eastAsia="zh-CN" w:bidi="ar-SA"/>
        </w:rPr>
        <w:t>14：00</w:t>
      </w:r>
      <w:r>
        <w:rPr>
          <w:rFonts w:hint="eastAsia" w:asciiTheme="minorEastAsia" w:hAnsiTheme="minorEastAsia" w:eastAsiaTheme="minorEastAsia" w:cstheme="minorEastAsia"/>
          <w:color w:val="auto"/>
          <w:sz w:val="24"/>
          <w:szCs w:val="24"/>
          <w:highlight w:val="none"/>
          <w:lang w:bidi="ar-SA"/>
        </w:rPr>
        <w:t>分</w:t>
      </w:r>
    </w:p>
    <w:p w14:paraId="35C721B9">
      <w:pPr>
        <w:snapToGrid w:val="0"/>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bookmarkStart w:id="14" w:name="_Toc387_WPSOffice_Level3"/>
      <w:r>
        <w:rPr>
          <w:rFonts w:hint="eastAsia" w:asciiTheme="minorEastAsia" w:hAnsiTheme="minorEastAsia" w:eastAsiaTheme="minorEastAsia" w:cstheme="minorEastAsia"/>
          <w:color w:val="auto"/>
          <w:sz w:val="24"/>
          <w:szCs w:val="24"/>
          <w:highlight w:val="none"/>
          <w:lang w:bidi="ar-SA"/>
        </w:rPr>
        <w:t>（五）响应文件递交截止时间：</w:t>
      </w:r>
      <w:r>
        <w:rPr>
          <w:rFonts w:hint="eastAsia" w:asciiTheme="minorEastAsia" w:hAnsiTheme="minorEastAsia" w:eastAsiaTheme="minorEastAsia" w:cstheme="minorEastAsia"/>
          <w:color w:val="auto"/>
          <w:sz w:val="24"/>
          <w:szCs w:val="24"/>
          <w:highlight w:val="none"/>
          <w:lang w:eastAsia="zh-CN" w:bidi="ar-SA"/>
        </w:rPr>
        <w:t>2025</w:t>
      </w:r>
      <w:r>
        <w:rPr>
          <w:rFonts w:hint="eastAsia" w:asciiTheme="minorEastAsia" w:hAnsiTheme="minorEastAsia" w:eastAsiaTheme="minorEastAsia" w:cstheme="minorEastAsia"/>
          <w:color w:val="auto"/>
          <w:sz w:val="24"/>
          <w:szCs w:val="24"/>
          <w:highlight w:val="none"/>
          <w:lang w:bidi="ar-SA"/>
        </w:rPr>
        <w:t>年</w:t>
      </w:r>
      <w:r>
        <w:rPr>
          <w:rFonts w:hint="eastAsia" w:asciiTheme="minorEastAsia" w:hAnsiTheme="minorEastAsia" w:eastAsiaTheme="minorEastAsia" w:cstheme="minorEastAsia"/>
          <w:color w:val="auto"/>
          <w:sz w:val="24"/>
          <w:szCs w:val="24"/>
          <w:highlight w:val="none"/>
          <w:lang w:val="en-US" w:eastAsia="zh-CN" w:bidi="ar-SA"/>
        </w:rPr>
        <w:t>5</w:t>
      </w:r>
      <w:r>
        <w:rPr>
          <w:rFonts w:hint="eastAsia" w:asciiTheme="minorEastAsia" w:hAnsiTheme="minorEastAsia" w:eastAsiaTheme="minorEastAsia" w:cstheme="minorEastAsia"/>
          <w:color w:val="auto"/>
          <w:sz w:val="24"/>
          <w:szCs w:val="24"/>
          <w:highlight w:val="none"/>
          <w:lang w:bidi="ar-SA"/>
        </w:rPr>
        <w:t>月</w:t>
      </w:r>
      <w:r>
        <w:rPr>
          <w:rFonts w:hint="eastAsia" w:asciiTheme="minorEastAsia" w:hAnsiTheme="minorEastAsia" w:eastAsiaTheme="minorEastAsia" w:cstheme="minorEastAsia"/>
          <w:color w:val="auto"/>
          <w:sz w:val="24"/>
          <w:szCs w:val="24"/>
          <w:highlight w:val="none"/>
          <w:lang w:val="en-US" w:eastAsia="zh-CN" w:bidi="ar-SA"/>
        </w:rPr>
        <w:t>27</w:t>
      </w:r>
      <w:r>
        <w:rPr>
          <w:rFonts w:hint="eastAsia" w:asciiTheme="minorEastAsia" w:hAnsiTheme="minorEastAsia" w:eastAsiaTheme="minorEastAsia" w:cstheme="minorEastAsia"/>
          <w:color w:val="auto"/>
          <w:sz w:val="24"/>
          <w:szCs w:val="24"/>
          <w:highlight w:val="none"/>
          <w:lang w:bidi="ar-SA"/>
        </w:rPr>
        <w:t>日</w:t>
      </w:r>
      <w:r>
        <w:rPr>
          <w:rFonts w:hint="eastAsia" w:asciiTheme="minorEastAsia" w:hAnsiTheme="minorEastAsia" w:eastAsiaTheme="minorEastAsia" w:cstheme="minorEastAsia"/>
          <w:color w:val="auto"/>
          <w:sz w:val="24"/>
          <w:szCs w:val="24"/>
          <w:highlight w:val="none"/>
          <w:lang w:val="en-US" w:eastAsia="zh-CN" w:bidi="ar-SA"/>
        </w:rPr>
        <w:t>14：30</w:t>
      </w:r>
      <w:r>
        <w:rPr>
          <w:rFonts w:hint="eastAsia" w:asciiTheme="minorEastAsia" w:hAnsiTheme="minorEastAsia" w:eastAsiaTheme="minorEastAsia" w:cstheme="minorEastAsia"/>
          <w:color w:val="auto"/>
          <w:sz w:val="24"/>
          <w:szCs w:val="24"/>
          <w:highlight w:val="none"/>
          <w:lang w:bidi="ar-SA"/>
        </w:rPr>
        <w:t xml:space="preserve"> </w:t>
      </w:r>
      <w:bookmarkEnd w:id="14"/>
      <w:r>
        <w:rPr>
          <w:rFonts w:hint="eastAsia" w:asciiTheme="minorEastAsia" w:hAnsiTheme="minorEastAsia" w:eastAsiaTheme="minorEastAsia" w:cstheme="minorEastAsia"/>
          <w:color w:val="auto"/>
          <w:sz w:val="24"/>
          <w:szCs w:val="24"/>
          <w:highlight w:val="none"/>
          <w:lang w:bidi="ar-SA"/>
        </w:rPr>
        <w:t>分</w:t>
      </w:r>
    </w:p>
    <w:p w14:paraId="37289138">
      <w:pPr>
        <w:snapToGrid w:val="0"/>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bookmarkStart w:id="15" w:name="_Toc9324_WPSOffice_Level3"/>
      <w:r>
        <w:rPr>
          <w:rFonts w:hint="eastAsia" w:asciiTheme="minorEastAsia" w:hAnsiTheme="minorEastAsia" w:eastAsiaTheme="minorEastAsia" w:cstheme="minorEastAsia"/>
          <w:color w:val="auto"/>
          <w:sz w:val="24"/>
          <w:szCs w:val="24"/>
          <w:highlight w:val="none"/>
          <w:lang w:bidi="ar-SA"/>
        </w:rPr>
        <w:t>（六）响应文件递交地点：</w:t>
      </w:r>
      <w:bookmarkEnd w:id="15"/>
      <w:bookmarkStart w:id="16" w:name="_Toc31794_WPSOffice_Level3"/>
      <w:r>
        <w:rPr>
          <w:rFonts w:hint="eastAsia" w:asciiTheme="minorEastAsia" w:hAnsiTheme="minorEastAsia" w:eastAsiaTheme="minorEastAsia" w:cstheme="minorEastAsia"/>
          <w:color w:val="auto"/>
          <w:sz w:val="24"/>
          <w:szCs w:val="24"/>
          <w:highlight w:val="none"/>
          <w:lang w:bidi="ar-SA"/>
        </w:rPr>
        <w:t>重庆市</w:t>
      </w:r>
      <w:r>
        <w:rPr>
          <w:rFonts w:hint="eastAsia" w:asciiTheme="minorEastAsia" w:hAnsiTheme="minorEastAsia" w:eastAsiaTheme="minorEastAsia" w:cstheme="minorEastAsia"/>
          <w:color w:val="auto"/>
          <w:sz w:val="24"/>
          <w:szCs w:val="24"/>
          <w:highlight w:val="none"/>
          <w:lang w:eastAsia="zh-CN" w:bidi="ar-SA"/>
        </w:rPr>
        <w:t>渝北区</w:t>
      </w:r>
      <w:r>
        <w:rPr>
          <w:rFonts w:hint="eastAsia" w:asciiTheme="minorEastAsia" w:hAnsiTheme="minorEastAsia" w:eastAsiaTheme="minorEastAsia" w:cstheme="minorEastAsia"/>
          <w:color w:val="auto"/>
          <w:sz w:val="24"/>
          <w:szCs w:val="24"/>
          <w:highlight w:val="none"/>
          <w:lang w:bidi="ar-SA"/>
        </w:rPr>
        <w:t>市场监管局会议室</w:t>
      </w:r>
    </w:p>
    <w:p w14:paraId="58BDD87A">
      <w:pPr>
        <w:snapToGrid w:val="0"/>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（七）磋商开始时间：</w:t>
      </w:r>
      <w:r>
        <w:rPr>
          <w:rFonts w:hint="eastAsia" w:asciiTheme="minorEastAsia" w:hAnsiTheme="minorEastAsia" w:eastAsiaTheme="minorEastAsia" w:cstheme="minorEastAsia"/>
          <w:color w:val="auto"/>
          <w:sz w:val="24"/>
          <w:szCs w:val="24"/>
          <w:highlight w:val="none"/>
          <w:lang w:eastAsia="zh-CN" w:bidi="ar-SA"/>
        </w:rPr>
        <w:t>2025</w:t>
      </w:r>
      <w:r>
        <w:rPr>
          <w:rFonts w:hint="eastAsia" w:asciiTheme="minorEastAsia" w:hAnsiTheme="minorEastAsia" w:eastAsiaTheme="minorEastAsia" w:cstheme="minorEastAsia"/>
          <w:color w:val="auto"/>
          <w:sz w:val="24"/>
          <w:szCs w:val="24"/>
          <w:highlight w:val="none"/>
          <w:lang w:bidi="ar-SA"/>
        </w:rPr>
        <w:t>年</w:t>
      </w:r>
      <w:r>
        <w:rPr>
          <w:rFonts w:hint="eastAsia" w:asciiTheme="minorEastAsia" w:hAnsiTheme="minorEastAsia" w:eastAsiaTheme="minorEastAsia" w:cstheme="minorEastAsia"/>
          <w:color w:val="auto"/>
          <w:sz w:val="24"/>
          <w:szCs w:val="24"/>
          <w:highlight w:val="none"/>
          <w:lang w:val="en-US" w:eastAsia="zh-CN" w:bidi="ar-SA"/>
        </w:rPr>
        <w:t>5</w:t>
      </w:r>
      <w:r>
        <w:rPr>
          <w:rFonts w:hint="eastAsia" w:asciiTheme="minorEastAsia" w:hAnsiTheme="minorEastAsia" w:eastAsiaTheme="minorEastAsia" w:cstheme="minorEastAsia"/>
          <w:color w:val="auto"/>
          <w:sz w:val="24"/>
          <w:szCs w:val="24"/>
          <w:highlight w:val="none"/>
          <w:lang w:bidi="ar-SA"/>
        </w:rPr>
        <w:t>月</w:t>
      </w:r>
      <w:r>
        <w:rPr>
          <w:rFonts w:hint="eastAsia" w:asciiTheme="minorEastAsia" w:hAnsiTheme="minorEastAsia" w:eastAsiaTheme="minorEastAsia" w:cstheme="minorEastAsia"/>
          <w:color w:val="auto"/>
          <w:sz w:val="24"/>
          <w:szCs w:val="24"/>
          <w:highlight w:val="none"/>
          <w:lang w:val="en-US" w:eastAsia="zh-CN" w:bidi="ar-SA"/>
        </w:rPr>
        <w:t>27</w:t>
      </w:r>
      <w:r>
        <w:rPr>
          <w:rFonts w:hint="eastAsia" w:asciiTheme="minorEastAsia" w:hAnsiTheme="minorEastAsia" w:eastAsiaTheme="minorEastAsia" w:cstheme="minorEastAsia"/>
          <w:color w:val="auto"/>
          <w:sz w:val="24"/>
          <w:szCs w:val="24"/>
          <w:highlight w:val="none"/>
          <w:lang w:bidi="ar-SA"/>
        </w:rPr>
        <w:t>日</w:t>
      </w:r>
      <w:bookmarkEnd w:id="16"/>
      <w:r>
        <w:rPr>
          <w:rFonts w:hint="eastAsia" w:asciiTheme="minorEastAsia" w:hAnsiTheme="minorEastAsia" w:eastAsiaTheme="minorEastAsia" w:cstheme="minorEastAsia"/>
          <w:color w:val="auto"/>
          <w:sz w:val="24"/>
          <w:szCs w:val="24"/>
          <w:highlight w:val="none"/>
          <w:lang w:val="en-US" w:eastAsia="zh-CN" w:bidi="ar-SA"/>
        </w:rPr>
        <w:t>14：30</w:t>
      </w:r>
      <w:r>
        <w:rPr>
          <w:rFonts w:hint="eastAsia" w:asciiTheme="minorEastAsia" w:hAnsiTheme="minorEastAsia" w:eastAsiaTheme="minorEastAsia" w:cstheme="minorEastAsia"/>
          <w:color w:val="auto"/>
          <w:sz w:val="24"/>
          <w:szCs w:val="24"/>
          <w:highlight w:val="none"/>
          <w:lang w:bidi="ar-SA"/>
        </w:rPr>
        <w:t>分</w:t>
      </w:r>
      <w:bookmarkStart w:id="131" w:name="_GoBack"/>
      <w:bookmarkEnd w:id="131"/>
    </w:p>
    <w:p w14:paraId="1F80A196">
      <w:pPr>
        <w:snapToGrid w:val="0"/>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（八）磋商地点：同响应文件递交地点</w:t>
      </w:r>
    </w:p>
    <w:p w14:paraId="3DA58EE1">
      <w:pPr>
        <w:pStyle w:val="5"/>
        <w:spacing w:before="0" w:after="0" w:line="400" w:lineRule="exact"/>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 xml:space="preserve">   </w:t>
      </w:r>
      <w:bookmarkStart w:id="17" w:name="_Toc19355"/>
      <w:bookmarkStart w:id="18" w:name="_Toc22290"/>
      <w:r>
        <w:rPr>
          <w:rFonts w:hint="eastAsia" w:asciiTheme="minorEastAsia" w:hAnsiTheme="minorEastAsia" w:eastAsiaTheme="minorEastAsia" w:cstheme="minorEastAsia"/>
          <w:color w:val="auto"/>
          <w:sz w:val="24"/>
          <w:szCs w:val="24"/>
          <w:highlight w:val="none"/>
          <w:lang w:bidi="ar-SA"/>
        </w:rPr>
        <w:t>五、</w:t>
      </w:r>
      <w:r>
        <w:rPr>
          <w:rFonts w:hint="eastAsia" w:asciiTheme="minorEastAsia" w:hAnsiTheme="minorEastAsia" w:eastAsiaTheme="minorEastAsia" w:cstheme="minorEastAsia"/>
          <w:color w:val="auto"/>
          <w:sz w:val="24"/>
          <w:szCs w:val="24"/>
          <w:highlight w:val="none"/>
          <w:lang w:eastAsia="zh-CN" w:bidi="ar-SA"/>
        </w:rPr>
        <w:t>磋商</w:t>
      </w:r>
      <w:r>
        <w:rPr>
          <w:rFonts w:hint="eastAsia" w:asciiTheme="minorEastAsia" w:hAnsiTheme="minorEastAsia" w:eastAsiaTheme="minorEastAsia" w:cstheme="minorEastAsia"/>
          <w:color w:val="auto"/>
          <w:sz w:val="24"/>
          <w:szCs w:val="24"/>
          <w:highlight w:val="none"/>
          <w:lang w:bidi="ar-SA"/>
        </w:rPr>
        <w:t>保证金</w:t>
      </w:r>
      <w:bookmarkEnd w:id="11"/>
      <w:bookmarkEnd w:id="17"/>
      <w:bookmarkEnd w:id="18"/>
    </w:p>
    <w:p w14:paraId="15505A42">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bookmarkStart w:id="19" w:name="_Toc10379"/>
      <w:r>
        <w:rPr>
          <w:rFonts w:hint="eastAsia" w:asciiTheme="minorEastAsia" w:hAnsiTheme="minorEastAsia" w:eastAsiaTheme="minorEastAsia" w:cstheme="minorEastAsia"/>
          <w:color w:val="auto"/>
          <w:sz w:val="24"/>
          <w:szCs w:val="24"/>
          <w:highlight w:val="none"/>
          <w:lang w:bidi="ar-SA"/>
        </w:rPr>
        <w:t>（一）投标保证金递交</w:t>
      </w:r>
    </w:p>
    <w:p w14:paraId="1C671283">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投标人须按本项目规定的投标保证金金额进行缴纳</w:t>
      </w:r>
      <w:r>
        <w:rPr>
          <w:rFonts w:hint="eastAsia" w:asciiTheme="minorEastAsia" w:hAnsiTheme="minorEastAsia" w:eastAsiaTheme="minorEastAsia" w:cstheme="minorEastAsia"/>
          <w:b/>
          <w:color w:val="auto"/>
          <w:sz w:val="24"/>
          <w:szCs w:val="24"/>
          <w:highlight w:val="none"/>
          <w:lang w:bidi="ar-SA"/>
        </w:rPr>
        <w:t>（保证金金额详见本篇，一、招标项目内容）</w:t>
      </w:r>
      <w:r>
        <w:rPr>
          <w:rFonts w:hint="eastAsia" w:asciiTheme="minorEastAsia" w:hAnsiTheme="minorEastAsia" w:eastAsiaTheme="minorEastAsia" w:cstheme="minorEastAsia"/>
          <w:color w:val="auto"/>
          <w:sz w:val="24"/>
          <w:szCs w:val="24"/>
          <w:highlight w:val="none"/>
          <w:lang w:bidi="ar-SA"/>
        </w:rPr>
        <w:t>，由投标人现场缴纳。</w:t>
      </w:r>
    </w:p>
    <w:p w14:paraId="33C0247D">
      <w:pPr>
        <w:snapToGrid w:val="0"/>
        <w:spacing w:line="380" w:lineRule="exact"/>
        <w:ind w:firstLine="48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 xml:space="preserve">1、由投标人直接带现金并加以信封密封，在开标当场缴纳给采购代理机构，保证金的到账截止时间: </w:t>
      </w:r>
      <w:r>
        <w:rPr>
          <w:rFonts w:hint="eastAsia" w:asciiTheme="minorEastAsia" w:hAnsiTheme="minorEastAsia" w:eastAsiaTheme="minorEastAsia" w:cstheme="minorEastAsia"/>
          <w:color w:val="auto"/>
          <w:sz w:val="24"/>
          <w:szCs w:val="24"/>
          <w:highlight w:val="none"/>
          <w:lang w:eastAsia="zh-CN" w:bidi="ar-SA"/>
        </w:rPr>
        <w:t>2025</w:t>
      </w:r>
      <w:r>
        <w:rPr>
          <w:rFonts w:hint="eastAsia" w:asciiTheme="minorEastAsia" w:hAnsiTheme="minorEastAsia" w:eastAsiaTheme="minorEastAsia" w:cstheme="minorEastAsia"/>
          <w:color w:val="auto"/>
          <w:sz w:val="24"/>
          <w:szCs w:val="24"/>
          <w:highlight w:val="none"/>
          <w:lang w:bidi="ar-SA"/>
        </w:rPr>
        <w:t>年</w:t>
      </w:r>
      <w:r>
        <w:rPr>
          <w:rFonts w:hint="eastAsia" w:asciiTheme="minorEastAsia" w:hAnsiTheme="minorEastAsia" w:eastAsiaTheme="minorEastAsia" w:cstheme="minorEastAsia"/>
          <w:color w:val="auto"/>
          <w:sz w:val="24"/>
          <w:szCs w:val="24"/>
          <w:highlight w:val="none"/>
          <w:lang w:val="en-US" w:eastAsia="zh-CN" w:bidi="ar-SA"/>
        </w:rPr>
        <w:t>5</w:t>
      </w:r>
      <w:r>
        <w:rPr>
          <w:rFonts w:hint="eastAsia" w:asciiTheme="minorEastAsia" w:hAnsiTheme="minorEastAsia" w:eastAsiaTheme="minorEastAsia" w:cstheme="minorEastAsia"/>
          <w:color w:val="auto"/>
          <w:sz w:val="24"/>
          <w:szCs w:val="24"/>
          <w:highlight w:val="none"/>
          <w:lang w:bidi="ar-SA"/>
        </w:rPr>
        <w:t>月</w:t>
      </w:r>
      <w:r>
        <w:rPr>
          <w:rFonts w:hint="eastAsia" w:asciiTheme="minorEastAsia" w:hAnsiTheme="minorEastAsia" w:eastAsiaTheme="minorEastAsia" w:cstheme="minorEastAsia"/>
          <w:color w:val="auto"/>
          <w:sz w:val="24"/>
          <w:szCs w:val="24"/>
          <w:highlight w:val="none"/>
          <w:lang w:val="en-US" w:eastAsia="zh-CN" w:bidi="ar-SA"/>
        </w:rPr>
        <w:t>27</w:t>
      </w:r>
      <w:r>
        <w:rPr>
          <w:rFonts w:hint="eastAsia" w:asciiTheme="minorEastAsia" w:hAnsiTheme="minorEastAsia" w:eastAsiaTheme="minorEastAsia" w:cstheme="minorEastAsia"/>
          <w:color w:val="auto"/>
          <w:sz w:val="24"/>
          <w:szCs w:val="24"/>
          <w:highlight w:val="none"/>
          <w:lang w:bidi="ar-SA"/>
        </w:rPr>
        <w:t>日北京时间</w:t>
      </w:r>
      <w:r>
        <w:rPr>
          <w:rFonts w:hint="eastAsia" w:asciiTheme="minorEastAsia" w:hAnsiTheme="minorEastAsia" w:eastAsiaTheme="minorEastAsia" w:cstheme="minorEastAsia"/>
          <w:color w:val="auto"/>
          <w:sz w:val="24"/>
          <w:szCs w:val="24"/>
          <w:highlight w:val="none"/>
          <w:lang w:val="en-US" w:eastAsia="zh-CN" w:bidi="ar-SA"/>
        </w:rPr>
        <w:t>14:30</w:t>
      </w:r>
      <w:r>
        <w:rPr>
          <w:rFonts w:hint="eastAsia" w:asciiTheme="minorEastAsia" w:hAnsiTheme="minorEastAsia" w:eastAsiaTheme="minorEastAsia" w:cstheme="minorEastAsia"/>
          <w:color w:val="auto"/>
          <w:sz w:val="24"/>
          <w:szCs w:val="24"/>
          <w:highlight w:val="none"/>
          <w:lang w:bidi="ar-SA"/>
        </w:rPr>
        <w:t>前。</w:t>
      </w:r>
    </w:p>
    <w:p w14:paraId="76FB8275">
      <w:pPr>
        <w:snapToGrid w:val="0"/>
        <w:spacing w:line="380" w:lineRule="exact"/>
        <w:ind w:firstLine="48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2、投标保证金必须以现金密封，并在密封件上加盖公章</w:t>
      </w:r>
      <w:r>
        <w:rPr>
          <w:rFonts w:hint="eastAsia" w:asciiTheme="minorEastAsia" w:hAnsiTheme="minorEastAsia" w:eastAsiaTheme="minorEastAsia" w:cstheme="minorEastAsia"/>
          <w:color w:val="auto"/>
          <w:sz w:val="24"/>
          <w:szCs w:val="24"/>
          <w:highlight w:val="none"/>
          <w:lang w:eastAsia="zh-CN" w:bidi="ar-SA"/>
        </w:rPr>
        <w:t>或授权代表人签字</w:t>
      </w:r>
      <w:r>
        <w:rPr>
          <w:rFonts w:hint="eastAsia" w:asciiTheme="minorEastAsia" w:hAnsiTheme="minorEastAsia" w:eastAsiaTheme="minorEastAsia" w:cstheme="minorEastAsia"/>
          <w:color w:val="auto"/>
          <w:sz w:val="24"/>
          <w:szCs w:val="24"/>
          <w:highlight w:val="none"/>
          <w:lang w:bidi="ar-SA"/>
        </w:rPr>
        <w:t>，写明投标单位交采购代理机构。</w:t>
      </w:r>
    </w:p>
    <w:p w14:paraId="729FD518">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（二）保证金退还方式</w:t>
      </w:r>
    </w:p>
    <w:p w14:paraId="5E23C43B">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1.未中标投标人的保证金，在中标通知书发放后，由代理机构在五个工作日内按来款渠道直接退还。</w:t>
      </w:r>
    </w:p>
    <w:p w14:paraId="2C6CA941">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2.中标人的投标保证金，在中标人与采购人签订合同后，由代理机构在五个工作日内按资金来款渠道直接退还。</w:t>
      </w:r>
    </w:p>
    <w:p w14:paraId="35EF9854">
      <w:pPr>
        <w:pStyle w:val="5"/>
        <w:spacing w:before="0" w:after="0" w:line="400" w:lineRule="exact"/>
        <w:ind w:firstLine="481"/>
        <w:rPr>
          <w:rFonts w:hint="eastAsia" w:asciiTheme="minorEastAsia" w:hAnsiTheme="minorEastAsia" w:eastAsiaTheme="minorEastAsia" w:cstheme="minorEastAsia"/>
          <w:color w:val="auto"/>
          <w:sz w:val="24"/>
          <w:szCs w:val="24"/>
          <w:highlight w:val="none"/>
          <w:lang w:bidi="ar-SA"/>
        </w:rPr>
      </w:pPr>
      <w:bookmarkStart w:id="20" w:name="_Toc17389"/>
      <w:r>
        <w:rPr>
          <w:rFonts w:hint="eastAsia" w:asciiTheme="minorEastAsia" w:hAnsiTheme="minorEastAsia" w:eastAsiaTheme="minorEastAsia" w:cstheme="minorEastAsia"/>
          <w:color w:val="auto"/>
          <w:sz w:val="24"/>
          <w:szCs w:val="24"/>
          <w:highlight w:val="none"/>
          <w:lang w:bidi="ar-SA"/>
        </w:rPr>
        <w:t>六、采购项目需落实的政府采购政策</w:t>
      </w:r>
      <w:bookmarkEnd w:id="19"/>
      <w:bookmarkEnd w:id="20"/>
    </w:p>
    <w:p w14:paraId="5837E107">
      <w:pPr>
        <w:snapToGrid w:val="0"/>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14:paraId="45215894">
      <w:pPr>
        <w:snapToGrid w:val="0"/>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（二）按照&lt;财政部 工业和信息化部关于印发《政府采购促进中小企业发展暂行办法》的通知&gt;（财库〔2011〕181号）的规定，落实促进中小企业发展政策。</w:t>
      </w:r>
    </w:p>
    <w:p w14:paraId="31140FF2">
      <w:pPr>
        <w:snapToGrid w:val="0"/>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（三）按照&lt;财政部、司法部关于政府采购支持监狱企业发展有关问题的通知&gt;（财库〔2014〕68号）的规定，落实支持监狱企业发展政策。</w:t>
      </w:r>
    </w:p>
    <w:p w14:paraId="465514F1">
      <w:pPr>
        <w:pStyle w:val="5"/>
        <w:spacing w:before="0" w:after="0" w:line="400" w:lineRule="exact"/>
        <w:ind w:firstLine="481"/>
        <w:rPr>
          <w:rFonts w:hint="eastAsia" w:asciiTheme="minorEastAsia" w:hAnsiTheme="minorEastAsia" w:eastAsiaTheme="minorEastAsia" w:cstheme="minorEastAsia"/>
          <w:color w:val="auto"/>
          <w:sz w:val="24"/>
          <w:szCs w:val="24"/>
          <w:highlight w:val="none"/>
          <w:lang w:bidi="ar-SA"/>
        </w:rPr>
      </w:pPr>
      <w:bookmarkStart w:id="21" w:name="_Toc3908"/>
      <w:bookmarkStart w:id="22" w:name="_Toc26067"/>
      <w:r>
        <w:rPr>
          <w:rFonts w:hint="eastAsia" w:asciiTheme="minorEastAsia" w:hAnsiTheme="minorEastAsia" w:eastAsiaTheme="minorEastAsia" w:cstheme="minorEastAsia"/>
          <w:color w:val="auto"/>
          <w:sz w:val="24"/>
          <w:szCs w:val="24"/>
          <w:highlight w:val="none"/>
          <w:lang w:bidi="ar-SA"/>
        </w:rPr>
        <w:t>七、其它有关规定</w:t>
      </w:r>
      <w:bookmarkEnd w:id="21"/>
      <w:bookmarkEnd w:id="22"/>
    </w:p>
    <w:p w14:paraId="5974AF9B">
      <w:pPr>
        <w:snapToGrid w:val="0"/>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（一）单位负责人为同一人或者存在直接控股、管理关系的不同供应商，不得参加同一合同项（分包）下的政府采购活动，否则均为无效响应。</w:t>
      </w:r>
    </w:p>
    <w:p w14:paraId="5BE1421E">
      <w:pPr>
        <w:snapToGrid w:val="0"/>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（二）为采购项目提供整体设计、规范编制或者项目管理、监理、检测等服务的供应商，不得再参加该采购项目的其他采购活动。</w:t>
      </w:r>
    </w:p>
    <w:p w14:paraId="75F8C460">
      <w:pPr>
        <w:snapToGrid w:val="0"/>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（三）本项目的补遗文件（如果有）一律在行采家网上发布，请各投标人注意下载或到采购代理机构领取；无论投标人下载或领取与否，均视同投标人已知晓本项目补遗文件的内容。</w:t>
      </w:r>
    </w:p>
    <w:p w14:paraId="0BFA1BDA">
      <w:pPr>
        <w:snapToGrid w:val="0"/>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（四）超过响应文件截止时间递交的响应文件，恕不接收。</w:t>
      </w:r>
    </w:p>
    <w:p w14:paraId="15E37277">
      <w:pPr>
        <w:snapToGrid w:val="0"/>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（五）磋商费用：无论磋商结果如何，供应商参与本项目磋商的所有费用均应由供应商自行承担。</w:t>
      </w:r>
    </w:p>
    <w:p w14:paraId="512D5171">
      <w:pPr>
        <w:snapToGrid w:val="0"/>
        <w:spacing w:line="44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（六）列入失信被执行人、重大税收违法案件当事人名单、政府采购严重违法失信行为记录名单等及其他不符合《中华人民共和国政府采购法》第二十二条规定条件的供应商，将拒绝其参与政府采购活动。</w:t>
      </w:r>
    </w:p>
    <w:p w14:paraId="0C1D8614">
      <w:pPr>
        <w:pStyle w:val="5"/>
        <w:spacing w:before="0" w:after="0" w:line="400" w:lineRule="exact"/>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 xml:space="preserve">    </w:t>
      </w:r>
      <w:bookmarkStart w:id="23" w:name="_Toc17399"/>
      <w:bookmarkStart w:id="24" w:name="_Toc4573"/>
      <w:r>
        <w:rPr>
          <w:rFonts w:hint="eastAsia" w:asciiTheme="minorEastAsia" w:hAnsiTheme="minorEastAsia" w:eastAsiaTheme="minorEastAsia" w:cstheme="minorEastAsia"/>
          <w:color w:val="auto"/>
          <w:sz w:val="24"/>
          <w:szCs w:val="24"/>
          <w:highlight w:val="none"/>
          <w:lang w:bidi="ar-SA"/>
        </w:rPr>
        <w:t>八、联系方式</w:t>
      </w:r>
      <w:bookmarkEnd w:id="23"/>
      <w:bookmarkEnd w:id="24"/>
    </w:p>
    <w:p w14:paraId="3687D16F">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（一）采购人：重庆市</w:t>
      </w:r>
      <w:r>
        <w:rPr>
          <w:rFonts w:hint="eastAsia" w:asciiTheme="minorEastAsia" w:hAnsiTheme="minorEastAsia" w:eastAsiaTheme="minorEastAsia" w:cstheme="minorEastAsia"/>
          <w:color w:val="auto"/>
          <w:sz w:val="24"/>
          <w:szCs w:val="24"/>
          <w:highlight w:val="none"/>
          <w:lang w:eastAsia="zh-CN" w:bidi="ar-SA"/>
        </w:rPr>
        <w:t>渝北区</w:t>
      </w:r>
      <w:r>
        <w:rPr>
          <w:rFonts w:hint="eastAsia" w:asciiTheme="minorEastAsia" w:hAnsiTheme="minorEastAsia" w:eastAsiaTheme="minorEastAsia" w:cstheme="minorEastAsia"/>
          <w:color w:val="auto"/>
          <w:sz w:val="24"/>
          <w:szCs w:val="24"/>
          <w:highlight w:val="none"/>
          <w:lang w:bidi="ar-SA"/>
        </w:rPr>
        <w:t>市场监督管理局</w:t>
      </w:r>
    </w:p>
    <w:p w14:paraId="1625CA1B">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bidi="ar-SA"/>
        </w:rPr>
      </w:pPr>
      <w:r>
        <w:rPr>
          <w:rFonts w:hint="eastAsia" w:asciiTheme="minorEastAsia" w:hAnsiTheme="minorEastAsia" w:eastAsiaTheme="minorEastAsia" w:cstheme="minorEastAsia"/>
          <w:color w:val="auto"/>
          <w:sz w:val="24"/>
          <w:szCs w:val="24"/>
          <w:highlight w:val="none"/>
          <w:lang w:bidi="ar-SA"/>
        </w:rPr>
        <w:t>联系人：</w:t>
      </w:r>
      <w:r>
        <w:rPr>
          <w:rFonts w:hint="eastAsia" w:asciiTheme="minorEastAsia" w:hAnsiTheme="minorEastAsia" w:eastAsiaTheme="minorEastAsia" w:cstheme="minorEastAsia"/>
          <w:color w:val="auto"/>
          <w:sz w:val="24"/>
          <w:szCs w:val="24"/>
          <w:highlight w:val="none"/>
          <w:lang w:eastAsia="zh-CN" w:bidi="ar-SA"/>
        </w:rPr>
        <w:t>王老师</w:t>
      </w:r>
    </w:p>
    <w:p w14:paraId="19E25E80">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val="en" w:eastAsia="zh-CN" w:bidi="ar-SA"/>
        </w:rPr>
      </w:pPr>
      <w:r>
        <w:rPr>
          <w:rFonts w:hint="eastAsia" w:asciiTheme="minorEastAsia" w:hAnsiTheme="minorEastAsia" w:eastAsiaTheme="minorEastAsia" w:cstheme="minorEastAsia"/>
          <w:color w:val="auto"/>
          <w:sz w:val="24"/>
          <w:szCs w:val="24"/>
          <w:highlight w:val="none"/>
          <w:lang w:bidi="ar-SA"/>
        </w:rPr>
        <w:t>电  话：</w:t>
      </w:r>
      <w:r>
        <w:rPr>
          <w:rFonts w:hint="eastAsia" w:asciiTheme="minorEastAsia" w:hAnsiTheme="minorEastAsia" w:eastAsiaTheme="minorEastAsia" w:cstheme="minorEastAsia"/>
          <w:color w:val="auto"/>
          <w:sz w:val="24"/>
          <w:szCs w:val="24"/>
          <w:highlight w:val="none"/>
          <w:lang w:val="en" w:eastAsia="zh-CN" w:bidi="ar-SA"/>
        </w:rPr>
        <w:t>023-67489878</w:t>
      </w:r>
    </w:p>
    <w:p w14:paraId="7862783F">
      <w:pPr>
        <w:snapToGrid w:val="0"/>
        <w:spacing w:line="400" w:lineRule="exact"/>
        <w:ind w:firstLine="480" w:firstLineChars="200"/>
        <w:rPr>
          <w:rFonts w:hint="eastAsia" w:asciiTheme="minorEastAsia" w:hAnsiTheme="minorEastAsia" w:eastAsiaTheme="minorEastAsia" w:cstheme="minorEastAsia"/>
          <w:color w:val="auto"/>
          <w:highlight w:val="none"/>
          <w:lang w:val="en-US" w:eastAsia="en-US" w:bidi="ar-SA"/>
        </w:rPr>
      </w:pPr>
      <w:r>
        <w:rPr>
          <w:rFonts w:hint="eastAsia" w:asciiTheme="minorEastAsia" w:hAnsiTheme="minorEastAsia" w:eastAsiaTheme="minorEastAsia" w:cstheme="minorEastAsia"/>
          <w:color w:val="auto"/>
          <w:sz w:val="24"/>
          <w:szCs w:val="24"/>
          <w:highlight w:val="none"/>
          <w:lang w:val="en-US" w:eastAsia="zh-CN" w:bidi="ar-SA"/>
        </w:rPr>
        <w:t>地  址：</w:t>
      </w:r>
      <w:r>
        <w:rPr>
          <w:rFonts w:hint="eastAsia" w:asciiTheme="minorEastAsia" w:hAnsiTheme="minorEastAsia" w:eastAsiaTheme="minorEastAsia" w:cstheme="minorEastAsia"/>
          <w:color w:val="auto"/>
          <w:sz w:val="24"/>
          <w:szCs w:val="24"/>
          <w:highlight w:val="none"/>
          <w:lang w:eastAsia="zh-CN" w:bidi="ar-SA"/>
        </w:rPr>
        <w:t>重庆市渝北区龙坪街</w:t>
      </w:r>
      <w:r>
        <w:rPr>
          <w:rFonts w:hint="eastAsia" w:asciiTheme="minorEastAsia" w:hAnsiTheme="minorEastAsia" w:eastAsiaTheme="minorEastAsia" w:cstheme="minorEastAsia"/>
          <w:color w:val="auto"/>
          <w:sz w:val="24"/>
          <w:szCs w:val="24"/>
          <w:highlight w:val="none"/>
          <w:lang w:val="en-US" w:eastAsia="zh-CN" w:bidi="ar-SA"/>
        </w:rPr>
        <w:t>9号</w:t>
      </w:r>
    </w:p>
    <w:p w14:paraId="663A7EC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（二）采购代理机构：重庆</w:t>
      </w:r>
      <w:r>
        <w:rPr>
          <w:rFonts w:hint="eastAsia" w:asciiTheme="minorEastAsia" w:hAnsiTheme="minorEastAsia" w:eastAsiaTheme="minorEastAsia" w:cstheme="minorEastAsia"/>
          <w:color w:val="auto"/>
          <w:sz w:val="24"/>
          <w:szCs w:val="24"/>
          <w:highlight w:val="none"/>
          <w:lang w:eastAsia="zh-CN" w:bidi="ar-SA"/>
        </w:rPr>
        <w:t>博潭招标代理</w:t>
      </w:r>
      <w:r>
        <w:rPr>
          <w:rFonts w:hint="eastAsia" w:asciiTheme="minorEastAsia" w:hAnsiTheme="minorEastAsia" w:eastAsiaTheme="minorEastAsia" w:cstheme="minorEastAsia"/>
          <w:color w:val="auto"/>
          <w:sz w:val="24"/>
          <w:szCs w:val="24"/>
          <w:highlight w:val="none"/>
          <w:lang w:bidi="ar-SA"/>
        </w:rPr>
        <w:t>有限公司</w:t>
      </w:r>
    </w:p>
    <w:p w14:paraId="2FE4A4A8">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bidi="ar-SA"/>
        </w:rPr>
        <w:t>联系人：余</w:t>
      </w:r>
      <w:r>
        <w:rPr>
          <w:rFonts w:hint="eastAsia" w:asciiTheme="minorEastAsia" w:hAnsiTheme="minorEastAsia" w:eastAsiaTheme="minorEastAsia" w:cstheme="minorEastAsia"/>
          <w:color w:val="auto"/>
          <w:sz w:val="24"/>
          <w:szCs w:val="24"/>
          <w:highlight w:val="none"/>
          <w:lang w:eastAsia="zh-CN" w:bidi="ar-SA"/>
        </w:rPr>
        <w:t>老师</w:t>
      </w:r>
    </w:p>
    <w:p w14:paraId="48422946">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bidi="ar-SA"/>
        </w:rPr>
        <w:t>电  话：</w:t>
      </w:r>
      <w:r>
        <w:rPr>
          <w:rFonts w:hint="eastAsia" w:asciiTheme="minorEastAsia" w:hAnsiTheme="minorEastAsia" w:eastAsiaTheme="minorEastAsia" w:cstheme="minorEastAsia"/>
          <w:color w:val="auto"/>
          <w:sz w:val="24"/>
          <w:szCs w:val="24"/>
          <w:highlight w:val="none"/>
          <w:lang w:val="en-US" w:eastAsia="zh-CN" w:bidi="ar-SA"/>
        </w:rPr>
        <w:t>17708310981</w:t>
      </w:r>
    </w:p>
    <w:p w14:paraId="0500B6F3">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bidi="ar-SA"/>
        </w:rPr>
        <w:t>地  址：重庆市</w:t>
      </w:r>
      <w:r>
        <w:rPr>
          <w:rFonts w:hint="eastAsia" w:asciiTheme="minorEastAsia" w:hAnsiTheme="minorEastAsia" w:eastAsiaTheme="minorEastAsia" w:cstheme="minorEastAsia"/>
          <w:color w:val="auto"/>
          <w:sz w:val="24"/>
          <w:szCs w:val="24"/>
          <w:highlight w:val="none"/>
          <w:lang w:eastAsia="zh-CN" w:bidi="ar-SA"/>
        </w:rPr>
        <w:t>两江新区财富大道</w:t>
      </w:r>
      <w:r>
        <w:rPr>
          <w:rFonts w:hint="eastAsia" w:asciiTheme="minorEastAsia" w:hAnsiTheme="minorEastAsia" w:eastAsiaTheme="minorEastAsia" w:cstheme="minorEastAsia"/>
          <w:color w:val="auto"/>
          <w:sz w:val="24"/>
          <w:szCs w:val="24"/>
          <w:highlight w:val="none"/>
          <w:lang w:val="en-US" w:eastAsia="zh-CN" w:bidi="ar-SA"/>
        </w:rPr>
        <w:t>3号</w:t>
      </w:r>
    </w:p>
    <w:p w14:paraId="49D7FA62">
      <w:pPr>
        <w:pStyle w:val="18"/>
        <w:rPr>
          <w:rFonts w:hint="eastAsia" w:asciiTheme="minorEastAsia" w:hAnsiTheme="minorEastAsia" w:eastAsiaTheme="minorEastAsia" w:cstheme="minorEastAsia"/>
          <w:color w:val="auto"/>
          <w:highlight w:val="none"/>
          <w:lang w:val="en-US" w:eastAsia="zh-CN"/>
        </w:rPr>
      </w:pPr>
    </w:p>
    <w:p w14:paraId="5C2CE775">
      <w:pPr>
        <w:pStyle w:val="16"/>
        <w:rPr>
          <w:rFonts w:hint="eastAsia" w:asciiTheme="minorEastAsia" w:hAnsiTheme="minorEastAsia" w:eastAsiaTheme="minorEastAsia" w:cstheme="minorEastAsia"/>
          <w:color w:val="auto"/>
          <w:highlight w:val="none"/>
          <w:lang w:val="en-US" w:eastAsia="zh-CN"/>
        </w:rPr>
      </w:pPr>
    </w:p>
    <w:p w14:paraId="58E82470">
      <w:pPr>
        <w:pStyle w:val="16"/>
        <w:rPr>
          <w:rFonts w:hint="eastAsia" w:asciiTheme="minorEastAsia" w:hAnsiTheme="minorEastAsia" w:eastAsiaTheme="minorEastAsia" w:cstheme="minorEastAsia"/>
          <w:color w:val="auto"/>
          <w:highlight w:val="none"/>
          <w:lang w:val="en-US" w:eastAsia="zh-CN"/>
        </w:rPr>
      </w:pPr>
    </w:p>
    <w:p w14:paraId="59B157D5">
      <w:pPr>
        <w:pStyle w:val="16"/>
        <w:rPr>
          <w:rFonts w:hint="eastAsia" w:asciiTheme="minorEastAsia" w:hAnsiTheme="minorEastAsia" w:eastAsiaTheme="minorEastAsia" w:cstheme="minorEastAsia"/>
          <w:color w:val="auto"/>
          <w:highlight w:val="none"/>
          <w:lang w:val="en-US" w:eastAsia="zh-CN"/>
        </w:rPr>
      </w:pPr>
    </w:p>
    <w:p w14:paraId="4F693EBB">
      <w:pPr>
        <w:pStyle w:val="16"/>
        <w:rPr>
          <w:rFonts w:hint="eastAsia" w:asciiTheme="minorEastAsia" w:hAnsiTheme="minorEastAsia" w:eastAsiaTheme="minorEastAsia" w:cstheme="minorEastAsia"/>
          <w:color w:val="auto"/>
          <w:highlight w:val="none"/>
          <w:lang w:val="en-US" w:eastAsia="zh-CN"/>
        </w:rPr>
      </w:pPr>
    </w:p>
    <w:p w14:paraId="00250FA5">
      <w:pPr>
        <w:pStyle w:val="18"/>
        <w:ind w:left="0" w:leftChars="0" w:firstLine="0" w:firstLineChars="0"/>
        <w:rPr>
          <w:rFonts w:hint="eastAsia" w:asciiTheme="minorEastAsia" w:hAnsiTheme="minorEastAsia" w:eastAsiaTheme="minorEastAsia" w:cstheme="minorEastAsia"/>
          <w:color w:val="auto"/>
          <w:highlight w:val="none"/>
          <w:lang w:val="en-US" w:eastAsia="zh-CN"/>
        </w:rPr>
      </w:pPr>
    </w:p>
    <w:p w14:paraId="38810689">
      <w:pPr>
        <w:pStyle w:val="4"/>
        <w:spacing w:before="0" w:after="0" w:line="360" w:lineRule="auto"/>
        <w:ind w:firstLine="3240" w:firstLineChars="900"/>
        <w:jc w:val="both"/>
        <w:rPr>
          <w:rFonts w:hint="eastAsia" w:asciiTheme="minorEastAsia" w:hAnsiTheme="minorEastAsia" w:eastAsiaTheme="minorEastAsia" w:cstheme="minorEastAsia"/>
          <w:b w:val="0"/>
          <w:color w:val="auto"/>
          <w:sz w:val="30"/>
          <w:szCs w:val="30"/>
          <w:highlight w:val="none"/>
          <w:lang w:bidi="ar-SA"/>
        </w:rPr>
      </w:pPr>
      <w:bookmarkStart w:id="25" w:name="_Toc15465"/>
      <w:r>
        <w:rPr>
          <w:rFonts w:hint="eastAsia" w:asciiTheme="minorEastAsia" w:hAnsiTheme="minorEastAsia" w:eastAsiaTheme="minorEastAsia" w:cstheme="minorEastAsia"/>
          <w:b w:val="0"/>
          <w:color w:val="auto"/>
          <w:sz w:val="36"/>
          <w:szCs w:val="30"/>
          <w:highlight w:val="none"/>
          <w:lang w:bidi="ar-SA"/>
        </w:rPr>
        <w:t>第二篇  项目服务需求</w:t>
      </w:r>
      <w:bookmarkEnd w:id="25"/>
    </w:p>
    <w:p w14:paraId="6F917AAD">
      <w:pPr>
        <w:pStyle w:val="5"/>
        <w:spacing w:before="0" w:after="0" w:line="400" w:lineRule="exact"/>
        <w:ind w:firstLine="482" w:firstLineChars="200"/>
        <w:rPr>
          <w:rFonts w:hint="eastAsia" w:asciiTheme="minorEastAsia" w:hAnsiTheme="minorEastAsia" w:eastAsiaTheme="minorEastAsia" w:cstheme="minorEastAsia"/>
          <w:color w:val="auto"/>
          <w:sz w:val="24"/>
          <w:szCs w:val="24"/>
          <w:highlight w:val="none"/>
          <w:lang w:eastAsia="zh-CN" w:bidi="ar-SA"/>
        </w:rPr>
      </w:pPr>
      <w:r>
        <w:rPr>
          <w:rFonts w:hint="eastAsia" w:asciiTheme="minorEastAsia" w:hAnsiTheme="minorEastAsia" w:eastAsiaTheme="minorEastAsia" w:cstheme="minorEastAsia"/>
          <w:color w:val="auto"/>
          <w:sz w:val="24"/>
          <w:szCs w:val="24"/>
          <w:highlight w:val="none"/>
          <w:lang w:bidi="ar-SA"/>
        </w:rPr>
        <w:t xml:space="preserve"> </w:t>
      </w:r>
      <w:bookmarkStart w:id="26" w:name="_Toc16227"/>
      <w:r>
        <w:rPr>
          <w:rFonts w:hint="eastAsia" w:asciiTheme="minorEastAsia" w:hAnsiTheme="minorEastAsia" w:eastAsiaTheme="minorEastAsia" w:cstheme="minorEastAsia"/>
          <w:color w:val="auto"/>
          <w:sz w:val="24"/>
          <w:szCs w:val="24"/>
          <w:highlight w:val="none"/>
          <w:lang w:bidi="ar-SA"/>
        </w:rPr>
        <w:t>一、项目</w:t>
      </w:r>
      <w:r>
        <w:rPr>
          <w:rFonts w:hint="eastAsia" w:asciiTheme="minorEastAsia" w:hAnsiTheme="minorEastAsia" w:eastAsiaTheme="minorEastAsia" w:cstheme="minorEastAsia"/>
          <w:color w:val="auto"/>
          <w:sz w:val="24"/>
          <w:szCs w:val="24"/>
          <w:highlight w:val="none"/>
          <w:lang w:eastAsia="zh-CN" w:bidi="ar-SA"/>
        </w:rPr>
        <w:t>情况一览表</w:t>
      </w:r>
      <w:bookmarkEnd w:id="26"/>
    </w:p>
    <w:p w14:paraId="7653F8D6">
      <w:pPr>
        <w:snapToGrid w:val="0"/>
        <w:spacing w:line="380" w:lineRule="exact"/>
        <w:rPr>
          <w:rFonts w:hint="eastAsia" w:asciiTheme="minorEastAsia" w:hAnsiTheme="minorEastAsia" w:eastAsiaTheme="minorEastAsia" w:cstheme="minorEastAsia"/>
          <w:b/>
          <w:color w:val="auto"/>
          <w:sz w:val="24"/>
          <w:highlight w:val="none"/>
          <w:lang w:bidi="ar-SA"/>
        </w:rPr>
      </w:pPr>
      <w:bookmarkStart w:id="27" w:name="_Toc344475116"/>
      <w:bookmarkStart w:id="28" w:name="_Toc313536013"/>
      <w:r>
        <w:rPr>
          <w:rFonts w:hint="eastAsia" w:asciiTheme="minorEastAsia" w:hAnsiTheme="minorEastAsia" w:eastAsiaTheme="minorEastAsia" w:cstheme="minorEastAsia"/>
          <w:b/>
          <w:color w:val="auto"/>
          <w:sz w:val="24"/>
          <w:highlight w:val="none"/>
          <w:lang w:bidi="ar-SA"/>
        </w:rPr>
        <w:t xml:space="preserve">  </w:t>
      </w:r>
    </w:p>
    <w:tbl>
      <w:tblPr>
        <w:tblStyle w:val="19"/>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858"/>
        <w:gridCol w:w="1635"/>
        <w:gridCol w:w="1905"/>
        <w:gridCol w:w="1905"/>
      </w:tblGrid>
      <w:tr w14:paraId="1BD2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6" w:type="dxa"/>
            <w:tcBorders>
              <w:top w:val="single" w:color="auto" w:sz="4" w:space="0"/>
              <w:left w:val="single" w:color="auto" w:sz="4" w:space="0"/>
              <w:right w:val="single" w:color="auto" w:sz="4" w:space="0"/>
            </w:tcBorders>
            <w:noWrap w:val="0"/>
            <w:vAlign w:val="center"/>
          </w:tcPr>
          <w:p w14:paraId="2FECB7B2">
            <w:pPr>
              <w:widowControl/>
              <w:spacing w:line="240" w:lineRule="auto"/>
              <w:jc w:val="center"/>
              <w:rPr>
                <w:rFonts w:hint="eastAsia" w:asciiTheme="minorEastAsia" w:hAnsiTheme="minorEastAsia" w:eastAsiaTheme="minorEastAsia" w:cstheme="minorEastAsia"/>
                <w:b/>
                <w:bCs/>
                <w:color w:val="auto"/>
                <w:kern w:val="0"/>
                <w:sz w:val="21"/>
                <w:szCs w:val="24"/>
                <w:highlight w:val="none"/>
                <w:lang w:eastAsia="zh-CN"/>
              </w:rPr>
            </w:pPr>
            <w:r>
              <w:rPr>
                <w:rFonts w:hint="eastAsia" w:asciiTheme="minorEastAsia" w:hAnsiTheme="minorEastAsia" w:eastAsiaTheme="minorEastAsia" w:cstheme="minorEastAsia"/>
                <w:b/>
                <w:bCs/>
                <w:color w:val="auto"/>
                <w:kern w:val="0"/>
                <w:sz w:val="21"/>
                <w:szCs w:val="24"/>
                <w:highlight w:val="none"/>
                <w:lang w:eastAsia="zh-CN"/>
              </w:rPr>
              <w:t>序号</w:t>
            </w:r>
          </w:p>
        </w:tc>
        <w:tc>
          <w:tcPr>
            <w:tcW w:w="2858" w:type="dxa"/>
            <w:tcBorders>
              <w:top w:val="single" w:color="auto" w:sz="4" w:space="0"/>
              <w:left w:val="single" w:color="auto" w:sz="4" w:space="0"/>
              <w:right w:val="single" w:color="auto" w:sz="4" w:space="0"/>
            </w:tcBorders>
            <w:noWrap w:val="0"/>
            <w:vAlign w:val="center"/>
          </w:tcPr>
          <w:p w14:paraId="1707CE43">
            <w:pPr>
              <w:widowControl/>
              <w:spacing w:line="240" w:lineRule="auto"/>
              <w:jc w:val="center"/>
              <w:rPr>
                <w:rFonts w:hint="eastAsia" w:asciiTheme="minorEastAsia" w:hAnsiTheme="minorEastAsia" w:eastAsiaTheme="minorEastAsia" w:cstheme="minorEastAsia"/>
                <w:b/>
                <w:bCs/>
                <w:color w:val="auto"/>
                <w:kern w:val="0"/>
                <w:sz w:val="21"/>
                <w:szCs w:val="24"/>
                <w:highlight w:val="none"/>
              </w:rPr>
            </w:pPr>
            <w:r>
              <w:rPr>
                <w:rFonts w:hint="eastAsia" w:asciiTheme="minorEastAsia" w:hAnsiTheme="minorEastAsia" w:eastAsiaTheme="minorEastAsia" w:cstheme="minorEastAsia"/>
                <w:b/>
                <w:bCs/>
                <w:color w:val="auto"/>
                <w:kern w:val="0"/>
                <w:sz w:val="21"/>
                <w:szCs w:val="24"/>
                <w:highlight w:val="none"/>
              </w:rPr>
              <w:t>项目名称</w:t>
            </w:r>
          </w:p>
        </w:tc>
        <w:tc>
          <w:tcPr>
            <w:tcW w:w="1635" w:type="dxa"/>
            <w:tcBorders>
              <w:top w:val="single" w:color="auto" w:sz="4" w:space="0"/>
              <w:left w:val="single" w:color="auto" w:sz="4" w:space="0"/>
              <w:right w:val="single" w:color="auto" w:sz="4" w:space="0"/>
            </w:tcBorders>
            <w:noWrap w:val="0"/>
            <w:vAlign w:val="center"/>
          </w:tcPr>
          <w:p w14:paraId="0B7DFD18">
            <w:pPr>
              <w:spacing w:line="240" w:lineRule="auto"/>
              <w:jc w:val="center"/>
              <w:rPr>
                <w:rFonts w:hint="eastAsia" w:asciiTheme="minorEastAsia" w:hAnsiTheme="minorEastAsia" w:eastAsiaTheme="minorEastAsia" w:cstheme="minorEastAsia"/>
                <w:b/>
                <w:bCs/>
                <w:color w:val="auto"/>
                <w:kern w:val="0"/>
                <w:sz w:val="21"/>
                <w:szCs w:val="24"/>
                <w:highlight w:val="none"/>
                <w:lang w:val="en-US" w:eastAsia="zh-CN"/>
              </w:rPr>
            </w:pPr>
            <w:r>
              <w:rPr>
                <w:rFonts w:hint="eastAsia" w:asciiTheme="minorEastAsia" w:hAnsiTheme="minorEastAsia" w:eastAsiaTheme="minorEastAsia" w:cstheme="minorEastAsia"/>
                <w:b/>
                <w:bCs/>
                <w:color w:val="auto"/>
                <w:kern w:val="0"/>
                <w:sz w:val="21"/>
                <w:szCs w:val="24"/>
                <w:highlight w:val="none"/>
                <w:lang w:eastAsia="zh-CN"/>
              </w:rPr>
              <w:t>任务数</w:t>
            </w:r>
          </w:p>
        </w:tc>
        <w:tc>
          <w:tcPr>
            <w:tcW w:w="1905" w:type="dxa"/>
            <w:tcBorders>
              <w:top w:val="single" w:color="auto" w:sz="4" w:space="0"/>
              <w:left w:val="single" w:color="auto" w:sz="4" w:space="0"/>
              <w:right w:val="single" w:color="auto" w:sz="4" w:space="0"/>
            </w:tcBorders>
            <w:noWrap w:val="0"/>
            <w:vAlign w:val="center"/>
          </w:tcPr>
          <w:p w14:paraId="2BED134F">
            <w:pPr>
              <w:spacing w:line="440" w:lineRule="exact"/>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最高限价</w:t>
            </w:r>
          </w:p>
          <w:p w14:paraId="541B1259">
            <w:pPr>
              <w:spacing w:line="440" w:lineRule="exact"/>
              <w:jc w:val="center"/>
              <w:rPr>
                <w:rFonts w:hint="eastAsia" w:asciiTheme="minorEastAsia" w:hAnsiTheme="minorEastAsia" w:eastAsiaTheme="minorEastAsia" w:cstheme="minorEastAsia"/>
                <w:b/>
                <w:bCs/>
                <w:color w:val="auto"/>
                <w:kern w:val="0"/>
                <w:sz w:val="21"/>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(万元)</w:t>
            </w:r>
          </w:p>
        </w:tc>
        <w:tc>
          <w:tcPr>
            <w:tcW w:w="1905" w:type="dxa"/>
            <w:tcBorders>
              <w:top w:val="single" w:color="auto" w:sz="4" w:space="0"/>
              <w:left w:val="single" w:color="auto" w:sz="4" w:space="0"/>
              <w:right w:val="single" w:color="auto" w:sz="4" w:space="0"/>
            </w:tcBorders>
            <w:noWrap w:val="0"/>
            <w:vAlign w:val="center"/>
          </w:tcPr>
          <w:p w14:paraId="5B07F3F6">
            <w:pPr>
              <w:spacing w:line="240" w:lineRule="auto"/>
              <w:jc w:val="center"/>
              <w:rPr>
                <w:rFonts w:hint="eastAsia" w:asciiTheme="minorEastAsia" w:hAnsiTheme="minorEastAsia" w:eastAsiaTheme="minorEastAsia" w:cstheme="minorEastAsia"/>
                <w:b/>
                <w:bCs/>
                <w:color w:val="auto"/>
                <w:kern w:val="0"/>
                <w:sz w:val="21"/>
                <w:szCs w:val="24"/>
                <w:highlight w:val="none"/>
                <w:lang w:eastAsia="zh-CN"/>
              </w:rPr>
            </w:pPr>
            <w:r>
              <w:rPr>
                <w:rFonts w:hint="eastAsia" w:asciiTheme="minorEastAsia" w:hAnsiTheme="minorEastAsia" w:eastAsiaTheme="minorEastAsia" w:cstheme="minorEastAsia"/>
                <w:b/>
                <w:bCs/>
                <w:color w:val="auto"/>
                <w:kern w:val="0"/>
                <w:sz w:val="21"/>
                <w:szCs w:val="24"/>
                <w:highlight w:val="none"/>
                <w:lang w:eastAsia="zh-CN"/>
              </w:rPr>
              <w:t>服务范围</w:t>
            </w:r>
          </w:p>
        </w:tc>
      </w:tr>
      <w:tr w14:paraId="4B7B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14:paraId="500818E3">
            <w:pPr>
              <w:keepNext w:val="0"/>
              <w:keepLines w:val="0"/>
              <w:pageBreakBefore w:val="0"/>
              <w:widowControl/>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color w:val="auto"/>
                <w:kern w:val="0"/>
                <w:sz w:val="21"/>
                <w:szCs w:val="24"/>
                <w:highlight w:val="none"/>
                <w:lang w:val="en-US" w:eastAsia="zh-CN"/>
              </w:rPr>
            </w:pPr>
            <w:r>
              <w:rPr>
                <w:rFonts w:hint="eastAsia" w:asciiTheme="minorEastAsia" w:hAnsiTheme="minorEastAsia" w:eastAsiaTheme="minorEastAsia" w:cstheme="minorEastAsia"/>
                <w:color w:val="auto"/>
                <w:kern w:val="0"/>
                <w:sz w:val="21"/>
                <w:szCs w:val="24"/>
                <w:highlight w:val="none"/>
                <w:lang w:val="en-US" w:eastAsia="zh-CN"/>
              </w:rPr>
              <w:t>1</w:t>
            </w:r>
          </w:p>
        </w:tc>
        <w:tc>
          <w:tcPr>
            <w:tcW w:w="2858" w:type="dxa"/>
            <w:tcBorders>
              <w:top w:val="single" w:color="auto" w:sz="4" w:space="0"/>
              <w:left w:val="single" w:color="auto" w:sz="4" w:space="0"/>
              <w:bottom w:val="single" w:color="auto" w:sz="4" w:space="0"/>
              <w:right w:val="single" w:color="auto" w:sz="4" w:space="0"/>
            </w:tcBorders>
            <w:noWrap w:val="0"/>
            <w:vAlign w:val="center"/>
          </w:tcPr>
          <w:p w14:paraId="5D799648">
            <w:pPr>
              <w:keepNext w:val="0"/>
              <w:keepLines w:val="0"/>
              <w:pageBreakBefore w:val="0"/>
              <w:kinsoku/>
              <w:wordWrap/>
              <w:overflowPunct/>
              <w:topLinePunct w:val="0"/>
              <w:autoSpaceDE/>
              <w:autoSpaceDN/>
              <w:bidi w:val="0"/>
              <w:adjustRightInd w:val="0"/>
              <w:snapToGrid w:val="0"/>
              <w:spacing w:line="360" w:lineRule="exact"/>
              <w:jc w:val="both"/>
              <w:textAlignment w:val="auto"/>
              <w:outlineLvl w:val="0"/>
              <w:rPr>
                <w:rFonts w:hint="eastAsia" w:asciiTheme="minorEastAsia" w:hAnsiTheme="minorEastAsia" w:eastAsiaTheme="minorEastAsia" w:cstheme="minorEastAsia"/>
                <w:color w:val="auto"/>
                <w:kern w:val="0"/>
                <w:sz w:val="21"/>
                <w:szCs w:val="24"/>
                <w:highlight w:val="none"/>
                <w:lang w:val="en-US" w:eastAsia="zh-CN"/>
              </w:rPr>
            </w:pPr>
            <w:r>
              <w:rPr>
                <w:rFonts w:hint="eastAsia" w:asciiTheme="minorEastAsia" w:hAnsiTheme="minorEastAsia" w:eastAsiaTheme="minorEastAsia" w:cstheme="minorEastAsia"/>
                <w:color w:val="auto"/>
                <w:kern w:val="0"/>
                <w:sz w:val="21"/>
                <w:szCs w:val="24"/>
                <w:highlight w:val="none"/>
                <w:lang w:val="en-US" w:eastAsia="zh-CN"/>
              </w:rPr>
              <w:t>渝北区市场监管局2025年食品安全国抽及食用农产品专项抽检服务</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41C39CB">
            <w:pPr>
              <w:keepNext w:val="0"/>
              <w:keepLines w:val="0"/>
              <w:pageBreakBefore w:val="0"/>
              <w:widowControl/>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color w:val="auto"/>
                <w:kern w:val="0"/>
                <w:sz w:val="21"/>
                <w:szCs w:val="24"/>
                <w:highlight w:val="none"/>
                <w:lang w:val="en-US" w:eastAsia="zh-CN"/>
              </w:rPr>
            </w:pPr>
            <w:r>
              <w:rPr>
                <w:rFonts w:hint="eastAsia" w:asciiTheme="minorEastAsia" w:hAnsiTheme="minorEastAsia" w:eastAsiaTheme="minorEastAsia" w:cstheme="minorEastAsia"/>
                <w:color w:val="auto"/>
                <w:kern w:val="0"/>
                <w:sz w:val="21"/>
                <w:szCs w:val="24"/>
                <w:highlight w:val="none"/>
                <w:lang w:val="en-US" w:eastAsia="zh-CN"/>
              </w:rPr>
              <w:t>1634批次</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0FB4EC6">
            <w:pPr>
              <w:keepNext w:val="0"/>
              <w:keepLines w:val="0"/>
              <w:pageBreakBefore w:val="0"/>
              <w:kinsoku/>
              <w:wordWrap/>
              <w:overflowPunct/>
              <w:topLinePunct w:val="0"/>
              <w:autoSpaceDE/>
              <w:autoSpaceDN/>
              <w:bidi w:val="0"/>
              <w:adjustRightInd w:val="0"/>
              <w:snapToGrid w:val="0"/>
              <w:spacing w:line="360" w:lineRule="exact"/>
              <w:jc w:val="center"/>
              <w:textAlignment w:val="auto"/>
              <w:outlineLvl w:val="0"/>
              <w:rPr>
                <w:rFonts w:hint="eastAsia" w:asciiTheme="minorEastAsia" w:hAnsiTheme="minorEastAsia" w:eastAsiaTheme="minorEastAsia" w:cstheme="minorEastAsia"/>
                <w:color w:val="auto"/>
                <w:kern w:val="0"/>
                <w:sz w:val="21"/>
                <w:szCs w:val="24"/>
                <w:highlight w:val="none"/>
                <w:lang w:val="en-US" w:eastAsia="zh-CN"/>
              </w:rPr>
            </w:pPr>
            <w:r>
              <w:rPr>
                <w:rFonts w:hint="eastAsia" w:asciiTheme="minorEastAsia" w:hAnsiTheme="minorEastAsia" w:eastAsiaTheme="minorEastAsia" w:cstheme="minorEastAsia"/>
                <w:color w:val="auto"/>
                <w:kern w:val="0"/>
                <w:sz w:val="21"/>
                <w:szCs w:val="24"/>
                <w:highlight w:val="none"/>
                <w:lang w:val="en-US" w:eastAsia="zh-CN"/>
              </w:rPr>
              <w:t>42.5</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1B21545">
            <w:pPr>
              <w:keepNext w:val="0"/>
              <w:keepLines w:val="0"/>
              <w:pageBreakBefore w:val="0"/>
              <w:widowControl/>
              <w:kinsoku/>
              <w:wordWrap/>
              <w:overflowPunct/>
              <w:topLinePunct w:val="0"/>
              <w:autoSpaceDE/>
              <w:autoSpaceDN/>
              <w:bidi w:val="0"/>
              <w:spacing w:line="360" w:lineRule="exact"/>
              <w:jc w:val="center"/>
              <w:textAlignment w:val="auto"/>
              <w:rPr>
                <w:rFonts w:hint="eastAsia" w:asciiTheme="minorEastAsia" w:hAnsiTheme="minorEastAsia" w:eastAsiaTheme="minorEastAsia" w:cstheme="minorEastAsia"/>
                <w:color w:val="auto"/>
                <w:kern w:val="0"/>
                <w:sz w:val="21"/>
                <w:szCs w:val="24"/>
                <w:highlight w:val="none"/>
                <w:lang w:val="en-US" w:eastAsia="zh-CN"/>
              </w:rPr>
            </w:pPr>
            <w:r>
              <w:rPr>
                <w:rFonts w:hint="eastAsia" w:asciiTheme="minorEastAsia" w:hAnsiTheme="minorEastAsia" w:eastAsiaTheme="minorEastAsia" w:cstheme="minorEastAsia"/>
                <w:color w:val="auto"/>
                <w:kern w:val="0"/>
                <w:sz w:val="21"/>
                <w:szCs w:val="24"/>
                <w:highlight w:val="none"/>
                <w:lang w:val="en-US" w:eastAsia="zh-CN"/>
              </w:rPr>
              <w:t>渝北区市场监督管理局食品安全监管区域内19个镇街</w:t>
            </w:r>
          </w:p>
        </w:tc>
      </w:tr>
    </w:tbl>
    <w:p w14:paraId="3B3A71AF">
      <w:pPr>
        <w:snapToGrid w:val="0"/>
        <w:spacing w:line="380" w:lineRule="exact"/>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b/>
          <w:color w:val="auto"/>
          <w:sz w:val="24"/>
          <w:highlight w:val="none"/>
          <w:lang w:bidi="ar-SA"/>
        </w:rPr>
        <w:t xml:space="preserve">    </w:t>
      </w:r>
      <w:r>
        <w:rPr>
          <w:rFonts w:hint="eastAsia" w:asciiTheme="minorEastAsia" w:hAnsiTheme="minorEastAsia" w:eastAsiaTheme="minorEastAsia" w:cstheme="minorEastAsia"/>
          <w:color w:val="auto"/>
          <w:sz w:val="24"/>
          <w:szCs w:val="24"/>
          <w:highlight w:val="none"/>
          <w:lang w:bidi="ar-SA"/>
        </w:rPr>
        <w:t xml:space="preserve">   </w:t>
      </w:r>
    </w:p>
    <w:p w14:paraId="6D375D81">
      <w:pPr>
        <w:snapToGrid w:val="0"/>
        <w:spacing w:line="380" w:lineRule="exact"/>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 xml:space="preserve"> </w:t>
      </w:r>
      <w:r>
        <w:rPr>
          <w:rFonts w:hint="eastAsia" w:asciiTheme="minorEastAsia" w:hAnsiTheme="minorEastAsia" w:eastAsiaTheme="minorEastAsia" w:cstheme="minorEastAsia"/>
          <w:color w:val="auto"/>
          <w:sz w:val="24"/>
          <w:szCs w:val="24"/>
          <w:highlight w:val="none"/>
          <w:lang w:val="en-US" w:eastAsia="zh-CN" w:bidi="ar-SA"/>
        </w:rPr>
        <w:t xml:space="preserve">  </w:t>
      </w:r>
      <w:r>
        <w:rPr>
          <w:rFonts w:hint="eastAsia" w:asciiTheme="minorEastAsia" w:hAnsiTheme="minorEastAsia" w:eastAsiaTheme="minorEastAsia" w:cstheme="minorEastAsia"/>
          <w:b/>
          <w:color w:val="auto"/>
          <w:sz w:val="24"/>
          <w:szCs w:val="24"/>
          <w:highlight w:val="none"/>
          <w:lang w:bidi="ar-SA"/>
        </w:rPr>
        <w:t>二、服务及质量要求</w:t>
      </w:r>
      <w:bookmarkEnd w:id="27"/>
      <w:bookmarkEnd w:id="28"/>
      <w:r>
        <w:rPr>
          <w:rFonts w:hint="eastAsia" w:asciiTheme="minorEastAsia" w:hAnsiTheme="minorEastAsia" w:eastAsiaTheme="minorEastAsia" w:cstheme="minorEastAsia"/>
          <w:b/>
          <w:color w:val="auto"/>
          <w:sz w:val="24"/>
          <w:szCs w:val="24"/>
          <w:highlight w:val="none"/>
          <w:lang w:bidi="ar-SA"/>
        </w:rPr>
        <w:t xml:space="preserve"> </w:t>
      </w:r>
    </w:p>
    <w:p w14:paraId="3766992C">
      <w:pPr>
        <w:keepNext w:val="0"/>
        <w:keepLines w:val="0"/>
        <w:pageBreakBefore w:val="0"/>
        <w:numPr>
          <w:ilvl w:val="0"/>
          <w:numId w:val="0"/>
        </w:numPr>
        <w:kinsoku/>
        <w:wordWrap/>
        <w:overflowPunct/>
        <w:topLinePunct w:val="0"/>
        <w:autoSpaceDE/>
        <w:autoSpaceDN/>
        <w:bidi w:val="0"/>
        <w:snapToGrid w:val="0"/>
        <w:spacing w:line="360" w:lineRule="exact"/>
        <w:ind w:left="365" w:leftChars="0" w:firstLine="240" w:firstLineChars="100"/>
        <w:textAlignment w:val="auto"/>
        <w:rPr>
          <w:rFonts w:hint="eastAsia" w:asciiTheme="minorEastAsia" w:hAnsiTheme="minorEastAsia" w:eastAsiaTheme="minorEastAsia" w:cstheme="minorEastAsia"/>
          <w:color w:val="auto"/>
          <w:kern w:val="21"/>
          <w:sz w:val="24"/>
          <w:szCs w:val="24"/>
          <w:highlight w:val="none"/>
        </w:rPr>
      </w:pPr>
      <w:r>
        <w:rPr>
          <w:rFonts w:hint="eastAsia" w:asciiTheme="minorEastAsia" w:hAnsiTheme="minorEastAsia" w:eastAsiaTheme="minorEastAsia" w:cstheme="minorEastAsia"/>
          <w:color w:val="auto"/>
          <w:kern w:val="21"/>
          <w:sz w:val="24"/>
          <w:szCs w:val="24"/>
          <w:highlight w:val="none"/>
          <w:lang w:eastAsia="zh-CN"/>
        </w:rPr>
        <w:t>（一）</w:t>
      </w:r>
      <w:r>
        <w:rPr>
          <w:rFonts w:hint="eastAsia" w:asciiTheme="minorEastAsia" w:hAnsiTheme="minorEastAsia" w:eastAsiaTheme="minorEastAsia" w:cstheme="minorEastAsia"/>
          <w:color w:val="auto"/>
          <w:kern w:val="21"/>
          <w:sz w:val="24"/>
          <w:szCs w:val="24"/>
          <w:highlight w:val="none"/>
        </w:rPr>
        <w:t>工作任务</w:t>
      </w:r>
    </w:p>
    <w:p w14:paraId="1FCB5AFC">
      <w:pPr>
        <w:spacing w:line="380" w:lineRule="exact"/>
        <w:ind w:firstLine="480" w:firstLineChars="200"/>
        <w:jc w:val="left"/>
        <w:outlineLvl w:val="1"/>
        <w:rPr>
          <w:rFonts w:hint="eastAsia" w:asciiTheme="minorEastAsia" w:hAnsiTheme="minorEastAsia" w:eastAsiaTheme="minorEastAsia" w:cstheme="minorEastAsia"/>
          <w:color w:val="auto"/>
          <w:sz w:val="24"/>
          <w:szCs w:val="32"/>
          <w:highlight w:val="none"/>
          <w:lang w:eastAsia="zh-CN"/>
        </w:rPr>
      </w:pPr>
      <w:r>
        <w:rPr>
          <w:rFonts w:hint="eastAsia" w:asciiTheme="minorEastAsia" w:hAnsiTheme="minorEastAsia" w:eastAsiaTheme="minorEastAsia" w:cstheme="minorEastAsia"/>
          <w:color w:val="auto"/>
          <w:sz w:val="24"/>
          <w:szCs w:val="32"/>
          <w:highlight w:val="none"/>
          <w:lang w:eastAsia="zh-CN"/>
        </w:rPr>
        <w:t>在辖区内开展食品安全抽样服务。按照采购人要求在指定镇街开展相应品种、数量的抽样（含样品购买）、信息录入并送往指定检验机构，共要完成食品安全抽样服务</w:t>
      </w:r>
      <w:r>
        <w:rPr>
          <w:rFonts w:hint="eastAsia" w:asciiTheme="minorEastAsia" w:hAnsiTheme="minorEastAsia" w:eastAsiaTheme="minorEastAsia" w:cstheme="minorEastAsia"/>
          <w:color w:val="auto"/>
          <w:sz w:val="24"/>
          <w:szCs w:val="32"/>
          <w:highlight w:val="none"/>
          <w:lang w:val="en-US" w:eastAsia="zh-CN"/>
        </w:rPr>
        <w:t>1634</w:t>
      </w:r>
      <w:r>
        <w:rPr>
          <w:rFonts w:hint="eastAsia" w:asciiTheme="minorEastAsia" w:hAnsiTheme="minorEastAsia" w:eastAsiaTheme="minorEastAsia" w:cstheme="minorEastAsia"/>
          <w:color w:val="auto"/>
          <w:sz w:val="24"/>
          <w:szCs w:val="32"/>
          <w:highlight w:val="none"/>
          <w:lang w:eastAsia="zh-CN"/>
        </w:rPr>
        <w:t>批次，其中：任务一为</w:t>
      </w:r>
      <w:r>
        <w:rPr>
          <w:rFonts w:hint="eastAsia" w:asciiTheme="minorEastAsia" w:hAnsiTheme="minorEastAsia" w:eastAsiaTheme="minorEastAsia" w:cstheme="minorEastAsia"/>
          <w:color w:val="auto"/>
          <w:sz w:val="24"/>
          <w:szCs w:val="32"/>
          <w:highlight w:val="none"/>
          <w:lang w:val="en-US" w:eastAsia="zh-CN"/>
        </w:rPr>
        <w:t>240批次、任务二1394批次</w:t>
      </w:r>
      <w:r>
        <w:rPr>
          <w:rFonts w:hint="eastAsia" w:asciiTheme="minorEastAsia" w:hAnsiTheme="minorEastAsia" w:eastAsiaTheme="minorEastAsia" w:cstheme="minorEastAsia"/>
          <w:color w:val="auto"/>
          <w:sz w:val="24"/>
          <w:szCs w:val="32"/>
          <w:highlight w:val="none"/>
          <w:lang w:eastAsia="zh-CN"/>
        </w:rPr>
        <w:t>。</w:t>
      </w:r>
    </w:p>
    <w:p w14:paraId="3EB5CBC4">
      <w:pPr>
        <w:spacing w:line="380" w:lineRule="exact"/>
        <w:ind w:firstLine="480" w:firstLineChars="200"/>
        <w:jc w:val="left"/>
        <w:outlineLvl w:val="1"/>
        <w:rPr>
          <w:rFonts w:hint="eastAsia" w:asciiTheme="minorEastAsia" w:hAnsiTheme="minorEastAsia" w:eastAsiaTheme="minorEastAsia" w:cstheme="minorEastAsia"/>
          <w:color w:val="auto"/>
          <w:sz w:val="24"/>
          <w:szCs w:val="32"/>
          <w:highlight w:val="none"/>
          <w:lang w:val="en-US" w:eastAsia="zh-CN"/>
        </w:rPr>
      </w:pPr>
      <w:r>
        <w:rPr>
          <w:rFonts w:hint="eastAsia" w:asciiTheme="minorEastAsia" w:hAnsiTheme="minorEastAsia" w:eastAsiaTheme="minorEastAsia" w:cstheme="minorEastAsia"/>
          <w:color w:val="auto"/>
          <w:sz w:val="24"/>
          <w:szCs w:val="32"/>
          <w:highlight w:val="none"/>
          <w:lang w:eastAsia="zh-CN"/>
        </w:rPr>
        <w:t>任务一食品类别、数量见表</w:t>
      </w:r>
      <w:r>
        <w:rPr>
          <w:rFonts w:hint="eastAsia" w:asciiTheme="minorEastAsia" w:hAnsiTheme="minorEastAsia" w:eastAsiaTheme="minorEastAsia" w:cstheme="minorEastAsia"/>
          <w:color w:val="auto"/>
          <w:sz w:val="24"/>
          <w:szCs w:val="32"/>
          <w:highlight w:val="none"/>
          <w:lang w:val="en-US" w:eastAsia="zh-CN"/>
        </w:rPr>
        <w:t>1-1、表1-2。</w:t>
      </w:r>
    </w:p>
    <w:p w14:paraId="7DC3326E">
      <w:pPr>
        <w:pStyle w:val="2"/>
        <w:rPr>
          <w:rFonts w:hint="eastAsia" w:asciiTheme="minorEastAsia" w:hAnsiTheme="minorEastAsia" w:eastAsiaTheme="minorEastAsia" w:cstheme="minorEastAsia"/>
          <w:lang w:val="en-US" w:eastAsia="zh-CN"/>
        </w:rPr>
      </w:pPr>
    </w:p>
    <w:tbl>
      <w:tblPr>
        <w:tblStyle w:val="19"/>
        <w:tblW w:w="8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75"/>
        <w:gridCol w:w="3600"/>
        <w:gridCol w:w="2160"/>
      </w:tblGrid>
      <w:tr w14:paraId="0FA1F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35" w:type="dxa"/>
            <w:gridSpan w:val="3"/>
            <w:tcBorders>
              <w:top w:val="nil"/>
              <w:left w:val="nil"/>
              <w:bottom w:val="nil"/>
              <w:right w:val="nil"/>
            </w:tcBorders>
            <w:shd w:val="clear" w:color="auto" w:fill="auto"/>
            <w:vAlign w:val="center"/>
          </w:tcPr>
          <w:p w14:paraId="5AA0896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32"/>
                <w:szCs w:val="32"/>
                <w:u w:val="none"/>
              </w:rPr>
            </w:pPr>
            <w:r>
              <w:rPr>
                <w:rFonts w:hint="eastAsia" w:asciiTheme="minorEastAsia" w:hAnsiTheme="minorEastAsia" w:eastAsiaTheme="minorEastAsia" w:cstheme="minorEastAsia"/>
                <w:i w:val="0"/>
                <w:color w:val="000000"/>
                <w:kern w:val="0"/>
                <w:sz w:val="32"/>
                <w:szCs w:val="32"/>
                <w:u w:val="none"/>
                <w:lang w:val="en-US" w:eastAsia="zh-CN" w:bidi="ar"/>
              </w:rPr>
              <w:t>表1-1     任务一生产环节抽样类别、数量分配表</w:t>
            </w:r>
          </w:p>
        </w:tc>
      </w:tr>
      <w:tr w14:paraId="50AAA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51E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食品大类</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725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食品亚类</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1A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生产环节抽样数</w:t>
            </w:r>
          </w:p>
        </w:tc>
      </w:tr>
      <w:tr w14:paraId="5FB90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75" w:type="dxa"/>
            <w:vMerge w:val="restart"/>
            <w:tcBorders>
              <w:top w:val="nil"/>
              <w:left w:val="single" w:color="000000" w:sz="4" w:space="0"/>
              <w:bottom w:val="nil"/>
              <w:right w:val="single" w:color="000000" w:sz="4" w:space="0"/>
            </w:tcBorders>
            <w:shd w:val="clear" w:color="auto" w:fill="auto"/>
            <w:vAlign w:val="center"/>
          </w:tcPr>
          <w:p w14:paraId="03AF573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粮食加工品</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2DB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挂面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9AB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5775F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75" w:type="dxa"/>
            <w:vMerge w:val="continue"/>
            <w:tcBorders>
              <w:top w:val="nil"/>
              <w:left w:val="single" w:color="000000" w:sz="4" w:space="0"/>
              <w:bottom w:val="nil"/>
              <w:right w:val="single" w:color="000000" w:sz="4" w:space="0"/>
            </w:tcBorders>
            <w:shd w:val="clear" w:color="auto" w:fill="auto"/>
            <w:vAlign w:val="center"/>
          </w:tcPr>
          <w:p w14:paraId="290EBF6A">
            <w:pPr>
              <w:jc w:val="left"/>
              <w:rPr>
                <w:rFonts w:hint="eastAsia" w:asciiTheme="minorEastAsia" w:hAnsiTheme="minorEastAsia" w:eastAsiaTheme="minorEastAsia" w:cstheme="minorEastAsia"/>
                <w:i w:val="0"/>
                <w:color w:val="000000"/>
                <w:sz w:val="24"/>
                <w:szCs w:val="24"/>
                <w:u w:val="none"/>
              </w:rPr>
            </w:pPr>
          </w:p>
        </w:tc>
        <w:tc>
          <w:tcPr>
            <w:tcW w:w="3600" w:type="dxa"/>
            <w:tcBorders>
              <w:top w:val="single" w:color="000000" w:sz="4" w:space="0"/>
              <w:left w:val="single" w:color="000000" w:sz="4" w:space="0"/>
              <w:bottom w:val="nil"/>
              <w:right w:val="single" w:color="000000" w:sz="4" w:space="0"/>
            </w:tcBorders>
            <w:shd w:val="clear" w:color="auto" w:fill="auto"/>
            <w:vAlign w:val="center"/>
          </w:tcPr>
          <w:p w14:paraId="736FEF8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其他粮食加工品</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A32F7C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4740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75" w:type="dxa"/>
            <w:tcBorders>
              <w:top w:val="single" w:color="000000" w:sz="4" w:space="0"/>
              <w:left w:val="single" w:color="000000" w:sz="4" w:space="0"/>
              <w:bottom w:val="nil"/>
              <w:right w:val="single" w:color="000000" w:sz="4" w:space="0"/>
            </w:tcBorders>
            <w:shd w:val="clear" w:color="auto" w:fill="auto"/>
            <w:vAlign w:val="center"/>
          </w:tcPr>
          <w:p w14:paraId="4D8CD2D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食用油、油脂及其制品</w:t>
            </w:r>
          </w:p>
        </w:tc>
        <w:tc>
          <w:tcPr>
            <w:tcW w:w="3600" w:type="dxa"/>
            <w:tcBorders>
              <w:top w:val="single" w:color="000000" w:sz="4" w:space="0"/>
              <w:left w:val="single" w:color="000000" w:sz="4" w:space="0"/>
              <w:bottom w:val="nil"/>
              <w:right w:val="single" w:color="000000" w:sz="4" w:space="0"/>
            </w:tcBorders>
            <w:shd w:val="clear" w:color="auto" w:fill="auto"/>
            <w:vAlign w:val="center"/>
          </w:tcPr>
          <w:p w14:paraId="76C5929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食用植物油</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B0EDF9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14:paraId="1600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75" w:type="dxa"/>
            <w:vMerge w:val="restart"/>
            <w:tcBorders>
              <w:top w:val="single" w:color="000000" w:sz="4" w:space="0"/>
              <w:left w:val="single" w:color="000000" w:sz="4" w:space="0"/>
              <w:bottom w:val="nil"/>
              <w:right w:val="single" w:color="000000" w:sz="4" w:space="0"/>
            </w:tcBorders>
            <w:shd w:val="clear" w:color="auto" w:fill="auto"/>
            <w:vAlign w:val="center"/>
          </w:tcPr>
          <w:p w14:paraId="1B3EBFC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调味品</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2E7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酱油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B45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14:paraId="6EE5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75" w:type="dxa"/>
            <w:vMerge w:val="continue"/>
            <w:tcBorders>
              <w:top w:val="single" w:color="000000" w:sz="4" w:space="0"/>
              <w:left w:val="single" w:color="000000" w:sz="4" w:space="0"/>
              <w:bottom w:val="nil"/>
              <w:right w:val="single" w:color="000000" w:sz="4" w:space="0"/>
            </w:tcBorders>
            <w:shd w:val="clear" w:color="auto" w:fill="auto"/>
            <w:vAlign w:val="center"/>
          </w:tcPr>
          <w:p w14:paraId="29EB2CBB">
            <w:pPr>
              <w:jc w:val="left"/>
              <w:rPr>
                <w:rFonts w:hint="eastAsia" w:asciiTheme="minorEastAsia" w:hAnsiTheme="minorEastAsia" w:eastAsiaTheme="minorEastAsia" w:cstheme="minorEastAsia"/>
                <w:i w:val="0"/>
                <w:color w:val="000000"/>
                <w:sz w:val="24"/>
                <w:szCs w:val="24"/>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50D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507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14:paraId="6C2D2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75" w:type="dxa"/>
            <w:vMerge w:val="continue"/>
            <w:tcBorders>
              <w:top w:val="single" w:color="000000" w:sz="4" w:space="0"/>
              <w:left w:val="single" w:color="000000" w:sz="4" w:space="0"/>
              <w:bottom w:val="nil"/>
              <w:right w:val="single" w:color="000000" w:sz="4" w:space="0"/>
            </w:tcBorders>
            <w:shd w:val="clear" w:color="auto" w:fill="auto"/>
            <w:vAlign w:val="center"/>
          </w:tcPr>
          <w:p w14:paraId="06812290">
            <w:pPr>
              <w:jc w:val="left"/>
              <w:rPr>
                <w:rFonts w:hint="eastAsia" w:asciiTheme="minorEastAsia" w:hAnsiTheme="minorEastAsia" w:eastAsiaTheme="minorEastAsia" w:cstheme="minorEastAsia"/>
                <w:i w:val="0"/>
                <w:color w:val="000000"/>
                <w:sz w:val="24"/>
                <w:szCs w:val="24"/>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39B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调味料酒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373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14:paraId="2C1C9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75" w:type="dxa"/>
            <w:vMerge w:val="continue"/>
            <w:tcBorders>
              <w:top w:val="single" w:color="000000" w:sz="4" w:space="0"/>
              <w:left w:val="single" w:color="000000" w:sz="4" w:space="0"/>
              <w:bottom w:val="nil"/>
              <w:right w:val="single" w:color="000000" w:sz="4" w:space="0"/>
            </w:tcBorders>
            <w:shd w:val="clear" w:color="auto" w:fill="auto"/>
            <w:vAlign w:val="center"/>
          </w:tcPr>
          <w:p w14:paraId="6A731DB2">
            <w:pPr>
              <w:jc w:val="left"/>
              <w:rPr>
                <w:rFonts w:hint="eastAsia" w:asciiTheme="minorEastAsia" w:hAnsiTheme="minorEastAsia" w:eastAsiaTheme="minorEastAsia" w:cstheme="minorEastAsia"/>
                <w:i w:val="0"/>
                <w:color w:val="000000"/>
                <w:sz w:val="24"/>
                <w:szCs w:val="24"/>
                <w:u w:val="none"/>
              </w:rPr>
            </w:pPr>
          </w:p>
        </w:tc>
        <w:tc>
          <w:tcPr>
            <w:tcW w:w="3600" w:type="dxa"/>
            <w:tcBorders>
              <w:top w:val="single" w:color="000000" w:sz="4" w:space="0"/>
              <w:left w:val="single" w:color="000000" w:sz="4" w:space="0"/>
              <w:bottom w:val="nil"/>
              <w:right w:val="single" w:color="000000" w:sz="4" w:space="0"/>
            </w:tcBorders>
            <w:shd w:val="clear" w:color="auto" w:fill="auto"/>
            <w:vAlign w:val="center"/>
          </w:tcPr>
          <w:p w14:paraId="63A5082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香辛料类</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FB0FBC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52839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75" w:type="dxa"/>
            <w:vMerge w:val="continue"/>
            <w:tcBorders>
              <w:top w:val="single" w:color="000000" w:sz="4" w:space="0"/>
              <w:left w:val="single" w:color="000000" w:sz="4" w:space="0"/>
              <w:bottom w:val="nil"/>
              <w:right w:val="single" w:color="000000" w:sz="4" w:space="0"/>
            </w:tcBorders>
            <w:shd w:val="clear" w:color="auto" w:fill="auto"/>
            <w:vAlign w:val="center"/>
          </w:tcPr>
          <w:p w14:paraId="3084C523">
            <w:pPr>
              <w:jc w:val="left"/>
              <w:rPr>
                <w:rFonts w:hint="eastAsia" w:asciiTheme="minorEastAsia" w:hAnsiTheme="minorEastAsia" w:eastAsiaTheme="minorEastAsia" w:cstheme="minorEastAsia"/>
                <w:i w:val="0"/>
                <w:color w:val="000000"/>
                <w:sz w:val="24"/>
                <w:szCs w:val="24"/>
                <w:u w:val="none"/>
              </w:rPr>
            </w:pPr>
          </w:p>
        </w:tc>
        <w:tc>
          <w:tcPr>
            <w:tcW w:w="3600" w:type="dxa"/>
            <w:tcBorders>
              <w:top w:val="single" w:color="000000" w:sz="4" w:space="0"/>
              <w:left w:val="single" w:color="000000" w:sz="4" w:space="0"/>
              <w:bottom w:val="nil"/>
              <w:right w:val="single" w:color="000000" w:sz="4" w:space="0"/>
            </w:tcBorders>
            <w:shd w:val="clear" w:color="auto" w:fill="auto"/>
            <w:vAlign w:val="center"/>
          </w:tcPr>
          <w:p w14:paraId="243D3F4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调味料</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5D2EC1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w:t>
            </w:r>
          </w:p>
        </w:tc>
      </w:tr>
      <w:tr w14:paraId="66909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75" w:type="dxa"/>
            <w:vMerge w:val="continue"/>
            <w:tcBorders>
              <w:top w:val="single" w:color="000000" w:sz="4" w:space="0"/>
              <w:left w:val="single" w:color="000000" w:sz="4" w:space="0"/>
              <w:bottom w:val="nil"/>
              <w:right w:val="single" w:color="000000" w:sz="4" w:space="0"/>
            </w:tcBorders>
            <w:shd w:val="clear" w:color="auto" w:fill="auto"/>
            <w:vAlign w:val="center"/>
          </w:tcPr>
          <w:p w14:paraId="4E8C7677">
            <w:pPr>
              <w:jc w:val="left"/>
              <w:rPr>
                <w:rFonts w:hint="eastAsia" w:asciiTheme="minorEastAsia" w:hAnsiTheme="minorEastAsia" w:eastAsiaTheme="minorEastAsia" w:cstheme="minorEastAsia"/>
                <w:i w:val="0"/>
                <w:color w:val="000000"/>
                <w:sz w:val="24"/>
                <w:szCs w:val="24"/>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43C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味精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1C9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1F43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9B59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肉制品</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A2C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预制肉制品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078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r>
      <w:tr w14:paraId="7B921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EEBAB">
            <w:pPr>
              <w:jc w:val="left"/>
              <w:rPr>
                <w:rFonts w:hint="eastAsia" w:asciiTheme="minorEastAsia" w:hAnsiTheme="minorEastAsia" w:eastAsiaTheme="minorEastAsia" w:cstheme="minorEastAsia"/>
                <w:i w:val="0"/>
                <w:color w:val="000000"/>
                <w:sz w:val="24"/>
                <w:szCs w:val="24"/>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29C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熟肉制品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5FF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r>
      <w:tr w14:paraId="33DC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75" w:type="dxa"/>
            <w:tcBorders>
              <w:top w:val="single" w:color="000000" w:sz="4" w:space="0"/>
              <w:left w:val="single" w:color="000000" w:sz="4" w:space="0"/>
              <w:bottom w:val="nil"/>
              <w:right w:val="single" w:color="000000" w:sz="4" w:space="0"/>
            </w:tcBorders>
            <w:shd w:val="clear" w:color="auto" w:fill="auto"/>
            <w:vAlign w:val="center"/>
          </w:tcPr>
          <w:p w14:paraId="0B60F03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乳制品</w:t>
            </w:r>
          </w:p>
        </w:tc>
        <w:tc>
          <w:tcPr>
            <w:tcW w:w="3600" w:type="dxa"/>
            <w:tcBorders>
              <w:top w:val="single" w:color="000000" w:sz="4" w:space="0"/>
              <w:left w:val="single" w:color="000000" w:sz="4" w:space="0"/>
              <w:bottom w:val="nil"/>
              <w:right w:val="single" w:color="000000" w:sz="4" w:space="0"/>
            </w:tcBorders>
            <w:shd w:val="clear" w:color="auto" w:fill="auto"/>
            <w:vAlign w:val="center"/>
          </w:tcPr>
          <w:p w14:paraId="30C2FF19">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乳制品</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2425B5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14:paraId="3E772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75" w:type="dxa"/>
            <w:tcBorders>
              <w:top w:val="single" w:color="000000" w:sz="4" w:space="0"/>
              <w:left w:val="single" w:color="000000" w:sz="4" w:space="0"/>
              <w:bottom w:val="nil"/>
              <w:right w:val="single" w:color="000000" w:sz="4" w:space="0"/>
            </w:tcBorders>
            <w:shd w:val="clear" w:color="auto" w:fill="auto"/>
            <w:vAlign w:val="center"/>
          </w:tcPr>
          <w:p w14:paraId="683E98F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饮料</w:t>
            </w:r>
          </w:p>
        </w:tc>
        <w:tc>
          <w:tcPr>
            <w:tcW w:w="3600" w:type="dxa"/>
            <w:tcBorders>
              <w:top w:val="single" w:color="000000" w:sz="4" w:space="0"/>
              <w:left w:val="single" w:color="000000" w:sz="4" w:space="0"/>
              <w:bottom w:val="nil"/>
              <w:right w:val="single" w:color="000000" w:sz="4" w:space="0"/>
            </w:tcBorders>
            <w:shd w:val="clear" w:color="auto" w:fill="auto"/>
            <w:vAlign w:val="center"/>
          </w:tcPr>
          <w:p w14:paraId="64DEFC6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饮料</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D7E3C3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r>
      <w:tr w14:paraId="6091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C4C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方便食品</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85F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方便食品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44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14:paraId="4542B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371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饼干</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6CB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饼干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49C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14:paraId="07B8F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A64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冷冻饮品</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51B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冷冻饮品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33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14:paraId="5EF8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75" w:type="dxa"/>
            <w:vMerge w:val="restart"/>
            <w:tcBorders>
              <w:top w:val="single" w:color="000000" w:sz="4" w:space="0"/>
              <w:left w:val="single" w:color="000000" w:sz="4" w:space="0"/>
              <w:bottom w:val="nil"/>
              <w:right w:val="single" w:color="000000" w:sz="4" w:space="0"/>
            </w:tcBorders>
            <w:shd w:val="clear" w:color="auto" w:fill="auto"/>
            <w:vAlign w:val="center"/>
          </w:tcPr>
          <w:p w14:paraId="26D8B85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速冻食品</w:t>
            </w:r>
          </w:p>
        </w:tc>
        <w:tc>
          <w:tcPr>
            <w:tcW w:w="3600" w:type="dxa"/>
            <w:tcBorders>
              <w:top w:val="single" w:color="000000" w:sz="4" w:space="0"/>
              <w:left w:val="single" w:color="000000" w:sz="4" w:space="0"/>
              <w:bottom w:val="nil"/>
              <w:right w:val="single" w:color="000000" w:sz="4" w:space="0"/>
            </w:tcBorders>
            <w:shd w:val="clear" w:color="auto" w:fill="auto"/>
            <w:vAlign w:val="center"/>
          </w:tcPr>
          <w:p w14:paraId="37A7E5E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速冻面米食品</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43E0994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w:t>
            </w:r>
          </w:p>
        </w:tc>
      </w:tr>
      <w:tr w14:paraId="31782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75" w:type="dxa"/>
            <w:vMerge w:val="continue"/>
            <w:tcBorders>
              <w:top w:val="single" w:color="000000" w:sz="4" w:space="0"/>
              <w:left w:val="single" w:color="000000" w:sz="4" w:space="0"/>
              <w:bottom w:val="nil"/>
              <w:right w:val="single" w:color="000000" w:sz="4" w:space="0"/>
            </w:tcBorders>
            <w:shd w:val="clear" w:color="auto" w:fill="auto"/>
            <w:vAlign w:val="center"/>
          </w:tcPr>
          <w:p w14:paraId="30187E45">
            <w:pPr>
              <w:jc w:val="left"/>
              <w:rPr>
                <w:rFonts w:hint="eastAsia" w:asciiTheme="minorEastAsia" w:hAnsiTheme="minorEastAsia" w:eastAsiaTheme="minorEastAsia" w:cstheme="minorEastAsia"/>
                <w:i w:val="0"/>
                <w:color w:val="000000"/>
                <w:sz w:val="24"/>
                <w:szCs w:val="24"/>
                <w:u w:val="none"/>
              </w:rPr>
            </w:pPr>
          </w:p>
        </w:tc>
        <w:tc>
          <w:tcPr>
            <w:tcW w:w="3600" w:type="dxa"/>
            <w:tcBorders>
              <w:top w:val="single" w:color="000000" w:sz="4" w:space="0"/>
              <w:left w:val="single" w:color="000000" w:sz="4" w:space="0"/>
              <w:bottom w:val="nil"/>
              <w:right w:val="single" w:color="000000" w:sz="4" w:space="0"/>
            </w:tcBorders>
            <w:shd w:val="clear" w:color="auto" w:fill="auto"/>
            <w:vAlign w:val="center"/>
          </w:tcPr>
          <w:p w14:paraId="1AFE0FB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速冻调制食品</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F7AD08B">
            <w:pPr>
              <w:jc w:val="center"/>
              <w:rPr>
                <w:rFonts w:hint="eastAsia" w:asciiTheme="minorEastAsia" w:hAnsiTheme="minorEastAsia" w:eastAsiaTheme="minorEastAsia" w:cstheme="minorEastAsia"/>
                <w:i w:val="0"/>
                <w:color w:val="000000"/>
                <w:sz w:val="24"/>
                <w:szCs w:val="24"/>
                <w:u w:val="none"/>
              </w:rPr>
            </w:pPr>
          </w:p>
        </w:tc>
      </w:tr>
      <w:tr w14:paraId="0807D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75" w:type="dxa"/>
            <w:vMerge w:val="continue"/>
            <w:tcBorders>
              <w:top w:val="single" w:color="000000" w:sz="4" w:space="0"/>
              <w:left w:val="single" w:color="000000" w:sz="4" w:space="0"/>
              <w:bottom w:val="nil"/>
              <w:right w:val="single" w:color="000000" w:sz="4" w:space="0"/>
            </w:tcBorders>
            <w:shd w:val="clear" w:color="auto" w:fill="auto"/>
            <w:vAlign w:val="center"/>
          </w:tcPr>
          <w:p w14:paraId="4EB88AB7">
            <w:pPr>
              <w:jc w:val="left"/>
              <w:rPr>
                <w:rFonts w:hint="eastAsia" w:asciiTheme="minorEastAsia" w:hAnsiTheme="minorEastAsia" w:eastAsiaTheme="minorEastAsia" w:cstheme="minorEastAsia"/>
                <w:i w:val="0"/>
                <w:color w:val="000000"/>
                <w:sz w:val="24"/>
                <w:szCs w:val="24"/>
                <w:u w:val="none"/>
              </w:rPr>
            </w:pPr>
          </w:p>
        </w:tc>
        <w:tc>
          <w:tcPr>
            <w:tcW w:w="3600" w:type="dxa"/>
            <w:tcBorders>
              <w:top w:val="single" w:color="000000" w:sz="4" w:space="0"/>
              <w:left w:val="single" w:color="000000" w:sz="4" w:space="0"/>
              <w:bottom w:val="nil"/>
              <w:right w:val="single" w:color="000000" w:sz="4" w:space="0"/>
            </w:tcBorders>
            <w:shd w:val="clear" w:color="auto" w:fill="auto"/>
            <w:vAlign w:val="center"/>
          </w:tcPr>
          <w:p w14:paraId="47078F2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速冻其他食品</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0A04DD27">
            <w:pPr>
              <w:jc w:val="center"/>
              <w:rPr>
                <w:rFonts w:hint="eastAsia" w:asciiTheme="minorEastAsia" w:hAnsiTheme="minorEastAsia" w:eastAsiaTheme="minorEastAsia" w:cstheme="minorEastAsia"/>
                <w:i w:val="0"/>
                <w:color w:val="000000"/>
                <w:sz w:val="24"/>
                <w:szCs w:val="24"/>
                <w:u w:val="none"/>
              </w:rPr>
            </w:pPr>
          </w:p>
        </w:tc>
      </w:tr>
      <w:tr w14:paraId="0EEF0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E30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糖果制品</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EDB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糖果制品（含巧克力及制品）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71F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77F20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0BCB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茶叶及相关制品</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BCC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茶叶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B59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14:paraId="63C7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D3B71">
            <w:pPr>
              <w:jc w:val="left"/>
              <w:rPr>
                <w:rFonts w:hint="eastAsia" w:asciiTheme="minorEastAsia" w:hAnsiTheme="minorEastAsia" w:eastAsiaTheme="minorEastAsia" w:cstheme="minorEastAsia"/>
                <w:i w:val="0"/>
                <w:color w:val="000000"/>
                <w:sz w:val="24"/>
                <w:szCs w:val="24"/>
                <w:u w:val="none"/>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417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含茶制品和代用茶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AAB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14:paraId="2EF9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75" w:type="dxa"/>
            <w:tcBorders>
              <w:top w:val="single" w:color="000000" w:sz="4" w:space="0"/>
              <w:left w:val="single" w:color="000000" w:sz="4" w:space="0"/>
              <w:bottom w:val="nil"/>
              <w:right w:val="single" w:color="000000" w:sz="4" w:space="0"/>
            </w:tcBorders>
            <w:shd w:val="clear" w:color="auto" w:fill="auto"/>
            <w:vAlign w:val="center"/>
          </w:tcPr>
          <w:p w14:paraId="428F442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酒类</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B67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蒸馏酒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8E0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14:paraId="35755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75" w:type="dxa"/>
            <w:tcBorders>
              <w:top w:val="single" w:color="000000" w:sz="4" w:space="0"/>
              <w:left w:val="single" w:color="000000" w:sz="4" w:space="0"/>
              <w:bottom w:val="nil"/>
              <w:right w:val="single" w:color="000000" w:sz="4" w:space="0"/>
            </w:tcBorders>
            <w:shd w:val="clear" w:color="auto" w:fill="auto"/>
            <w:vAlign w:val="center"/>
          </w:tcPr>
          <w:p w14:paraId="3BF657B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蔬菜制品</w:t>
            </w:r>
          </w:p>
        </w:tc>
        <w:tc>
          <w:tcPr>
            <w:tcW w:w="3600" w:type="dxa"/>
            <w:tcBorders>
              <w:top w:val="single" w:color="000000" w:sz="4" w:space="0"/>
              <w:left w:val="single" w:color="000000" w:sz="4" w:space="0"/>
              <w:bottom w:val="nil"/>
              <w:right w:val="single" w:color="000000" w:sz="4" w:space="0"/>
            </w:tcBorders>
            <w:shd w:val="clear" w:color="auto" w:fill="auto"/>
            <w:vAlign w:val="center"/>
          </w:tcPr>
          <w:p w14:paraId="58E91D8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5F0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r>
      <w:tr w14:paraId="10B10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75" w:type="dxa"/>
            <w:tcBorders>
              <w:top w:val="single" w:color="000000" w:sz="4" w:space="0"/>
              <w:left w:val="single" w:color="000000" w:sz="4" w:space="0"/>
              <w:bottom w:val="nil"/>
              <w:right w:val="single" w:color="000000" w:sz="4" w:space="0"/>
            </w:tcBorders>
            <w:shd w:val="clear" w:color="auto" w:fill="auto"/>
            <w:vAlign w:val="center"/>
          </w:tcPr>
          <w:p w14:paraId="38D49F3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水果制品</w:t>
            </w:r>
          </w:p>
        </w:tc>
        <w:tc>
          <w:tcPr>
            <w:tcW w:w="3600" w:type="dxa"/>
            <w:tcBorders>
              <w:top w:val="single" w:color="000000" w:sz="4" w:space="0"/>
              <w:left w:val="single" w:color="000000" w:sz="4" w:space="0"/>
              <w:bottom w:val="nil"/>
              <w:right w:val="single" w:color="000000" w:sz="4" w:space="0"/>
            </w:tcBorders>
            <w:shd w:val="clear" w:color="auto" w:fill="auto"/>
            <w:vAlign w:val="center"/>
          </w:tcPr>
          <w:p w14:paraId="4A9C96B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7D8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r>
      <w:tr w14:paraId="4DB6A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75" w:type="dxa"/>
            <w:tcBorders>
              <w:top w:val="single" w:color="000000" w:sz="4" w:space="0"/>
              <w:left w:val="single" w:color="000000" w:sz="4" w:space="0"/>
              <w:bottom w:val="nil"/>
              <w:right w:val="single" w:color="000000" w:sz="4" w:space="0"/>
            </w:tcBorders>
            <w:shd w:val="clear" w:color="auto" w:fill="auto"/>
            <w:vAlign w:val="center"/>
          </w:tcPr>
          <w:p w14:paraId="7B35304C">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炒货食品及坚果制品</w:t>
            </w:r>
          </w:p>
        </w:tc>
        <w:tc>
          <w:tcPr>
            <w:tcW w:w="3600" w:type="dxa"/>
            <w:tcBorders>
              <w:top w:val="single" w:color="000000" w:sz="4" w:space="0"/>
              <w:left w:val="single" w:color="000000" w:sz="4" w:space="0"/>
              <w:bottom w:val="nil"/>
              <w:right w:val="single" w:color="000000" w:sz="4" w:space="0"/>
            </w:tcBorders>
            <w:shd w:val="clear" w:color="auto" w:fill="auto"/>
            <w:vAlign w:val="center"/>
          </w:tcPr>
          <w:p w14:paraId="06EE39E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炒货食品及坚果制品</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68C181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1E95B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C49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可可及焙烤咖啡产品</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981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焙炒咖啡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286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14:paraId="1F73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75" w:type="dxa"/>
            <w:tcBorders>
              <w:top w:val="single" w:color="000000" w:sz="4" w:space="0"/>
              <w:left w:val="single" w:color="000000" w:sz="4" w:space="0"/>
              <w:bottom w:val="nil"/>
              <w:right w:val="single" w:color="000000" w:sz="4" w:space="0"/>
            </w:tcBorders>
            <w:shd w:val="clear" w:color="auto" w:fill="auto"/>
            <w:vAlign w:val="center"/>
          </w:tcPr>
          <w:p w14:paraId="75CD1FF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食糖</w:t>
            </w:r>
          </w:p>
        </w:tc>
        <w:tc>
          <w:tcPr>
            <w:tcW w:w="3600" w:type="dxa"/>
            <w:tcBorders>
              <w:top w:val="single" w:color="000000" w:sz="4" w:space="0"/>
              <w:left w:val="single" w:color="000000" w:sz="4" w:space="0"/>
              <w:bottom w:val="nil"/>
              <w:right w:val="single" w:color="000000" w:sz="4" w:space="0"/>
            </w:tcBorders>
            <w:shd w:val="clear" w:color="auto" w:fill="auto"/>
            <w:vAlign w:val="center"/>
          </w:tcPr>
          <w:p w14:paraId="7B8CDC8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食糖</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175F54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r>
      <w:tr w14:paraId="2E81D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37B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淀粉及淀粉制品</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A15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淀粉及淀粉制品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93E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r>
      <w:tr w14:paraId="25BD4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8C3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A171">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w:t>
            </w:r>
          </w:p>
        </w:tc>
        <w:tc>
          <w:tcPr>
            <w:tcW w:w="0" w:type="auto"/>
            <w:tcBorders>
              <w:top w:val="nil"/>
              <w:left w:val="single" w:color="000000" w:sz="4" w:space="0"/>
              <w:bottom w:val="nil"/>
              <w:right w:val="single" w:color="000000" w:sz="4" w:space="0"/>
            </w:tcBorders>
            <w:shd w:val="clear" w:color="auto" w:fill="auto"/>
            <w:noWrap/>
            <w:vAlign w:val="center"/>
          </w:tcPr>
          <w:p w14:paraId="4D2EADF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w:t>
            </w:r>
          </w:p>
        </w:tc>
      </w:tr>
      <w:tr w14:paraId="3B714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75" w:type="dxa"/>
            <w:tcBorders>
              <w:top w:val="single" w:color="000000" w:sz="4" w:space="0"/>
              <w:left w:val="single" w:color="000000" w:sz="4" w:space="0"/>
              <w:bottom w:val="nil"/>
              <w:right w:val="single" w:color="000000" w:sz="4" w:space="0"/>
            </w:tcBorders>
            <w:shd w:val="clear" w:color="auto" w:fill="auto"/>
            <w:vAlign w:val="center"/>
          </w:tcPr>
          <w:p w14:paraId="08064EC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豆制品</w:t>
            </w:r>
          </w:p>
        </w:tc>
        <w:tc>
          <w:tcPr>
            <w:tcW w:w="3600" w:type="dxa"/>
            <w:tcBorders>
              <w:top w:val="single" w:color="000000" w:sz="4" w:space="0"/>
              <w:left w:val="single" w:color="000000" w:sz="4" w:space="0"/>
              <w:bottom w:val="nil"/>
              <w:right w:val="single" w:color="000000" w:sz="4" w:space="0"/>
            </w:tcBorders>
            <w:shd w:val="clear" w:color="auto" w:fill="auto"/>
            <w:vAlign w:val="center"/>
          </w:tcPr>
          <w:p w14:paraId="0A7AC07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AC6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r>
      <w:tr w14:paraId="14D1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8E2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3089">
            <w:pPr>
              <w:jc w:val="left"/>
              <w:rPr>
                <w:rFonts w:hint="eastAsia" w:asciiTheme="minorEastAsia" w:hAnsiTheme="minorEastAsia" w:eastAsiaTheme="minorEastAsia" w:cstheme="minorEastAsia"/>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855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165</w:t>
            </w:r>
          </w:p>
        </w:tc>
      </w:tr>
    </w:tbl>
    <w:p w14:paraId="03C7A556">
      <w:pPr>
        <w:pStyle w:val="2"/>
        <w:rPr>
          <w:rFonts w:hint="eastAsia" w:asciiTheme="minorEastAsia" w:hAnsiTheme="minorEastAsia" w:eastAsiaTheme="minorEastAsia" w:cstheme="minorEastAsia"/>
          <w:lang w:val="en" w:eastAsia="zh-CN"/>
        </w:rPr>
      </w:pPr>
    </w:p>
    <w:tbl>
      <w:tblPr>
        <w:tblStyle w:val="19"/>
        <w:tblW w:w="8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00"/>
        <w:gridCol w:w="3480"/>
        <w:gridCol w:w="2115"/>
      </w:tblGrid>
      <w:tr w14:paraId="68029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95" w:type="dxa"/>
            <w:gridSpan w:val="3"/>
            <w:tcBorders>
              <w:top w:val="nil"/>
              <w:left w:val="nil"/>
              <w:bottom w:val="nil"/>
              <w:right w:val="nil"/>
            </w:tcBorders>
            <w:shd w:val="clear" w:color="auto" w:fill="auto"/>
            <w:vAlign w:val="center"/>
          </w:tcPr>
          <w:p w14:paraId="7BEE4C2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32"/>
                <w:szCs w:val="32"/>
                <w:u w:val="none"/>
              </w:rPr>
            </w:pPr>
            <w:r>
              <w:rPr>
                <w:rFonts w:hint="eastAsia" w:asciiTheme="minorEastAsia" w:hAnsiTheme="minorEastAsia" w:eastAsiaTheme="minorEastAsia" w:cstheme="minorEastAsia"/>
                <w:i w:val="0"/>
                <w:color w:val="000000"/>
                <w:kern w:val="0"/>
                <w:sz w:val="32"/>
                <w:szCs w:val="32"/>
                <w:u w:val="none"/>
                <w:lang w:val="en-US" w:eastAsia="zh-CN" w:bidi="ar"/>
              </w:rPr>
              <w:t>表1-2   任务一流通环节抽样类别、数量分配表</w:t>
            </w:r>
          </w:p>
        </w:tc>
      </w:tr>
      <w:tr w14:paraId="0B819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051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食品大类</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DDB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食品亚类</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E00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流通环节抽样数</w:t>
            </w:r>
          </w:p>
        </w:tc>
      </w:tr>
      <w:tr w14:paraId="7E3B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00" w:type="dxa"/>
            <w:tcBorders>
              <w:top w:val="nil"/>
              <w:left w:val="single" w:color="000000" w:sz="4" w:space="0"/>
              <w:bottom w:val="nil"/>
              <w:right w:val="single" w:color="000000" w:sz="4" w:space="0"/>
            </w:tcBorders>
            <w:shd w:val="clear" w:color="auto" w:fill="auto"/>
            <w:vAlign w:val="center"/>
          </w:tcPr>
          <w:p w14:paraId="7BF2425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粮食加工品</w:t>
            </w:r>
          </w:p>
        </w:tc>
        <w:tc>
          <w:tcPr>
            <w:tcW w:w="3480" w:type="dxa"/>
            <w:tcBorders>
              <w:top w:val="single" w:color="000000" w:sz="4" w:space="0"/>
              <w:left w:val="single" w:color="000000" w:sz="4" w:space="0"/>
              <w:bottom w:val="nil"/>
              <w:right w:val="single" w:color="000000" w:sz="4" w:space="0"/>
            </w:tcBorders>
            <w:shd w:val="clear" w:color="auto" w:fill="auto"/>
            <w:vAlign w:val="center"/>
          </w:tcPr>
          <w:p w14:paraId="42AF2628">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其他粮食加工品</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D3F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r>
      <w:tr w14:paraId="7EE4D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00" w:type="dxa"/>
            <w:tcBorders>
              <w:top w:val="single" w:color="000000" w:sz="4" w:space="0"/>
              <w:left w:val="single" w:color="000000" w:sz="4" w:space="0"/>
              <w:bottom w:val="nil"/>
              <w:right w:val="single" w:color="000000" w:sz="4" w:space="0"/>
            </w:tcBorders>
            <w:shd w:val="clear" w:color="auto" w:fill="auto"/>
            <w:vAlign w:val="center"/>
          </w:tcPr>
          <w:p w14:paraId="0BC69E45">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调味品</w:t>
            </w:r>
          </w:p>
        </w:tc>
        <w:tc>
          <w:tcPr>
            <w:tcW w:w="3480" w:type="dxa"/>
            <w:tcBorders>
              <w:top w:val="single" w:color="000000" w:sz="4" w:space="0"/>
              <w:left w:val="single" w:color="000000" w:sz="4" w:space="0"/>
              <w:bottom w:val="nil"/>
              <w:right w:val="single" w:color="000000" w:sz="4" w:space="0"/>
            </w:tcBorders>
            <w:shd w:val="clear" w:color="auto" w:fill="auto"/>
            <w:vAlign w:val="center"/>
          </w:tcPr>
          <w:p w14:paraId="7EF8AA72">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调味料</w:t>
            </w:r>
          </w:p>
        </w:tc>
        <w:tc>
          <w:tcPr>
            <w:tcW w:w="2115" w:type="dxa"/>
            <w:tcBorders>
              <w:top w:val="single" w:color="000000" w:sz="4" w:space="0"/>
              <w:left w:val="single" w:color="000000" w:sz="4" w:space="0"/>
              <w:bottom w:val="nil"/>
              <w:right w:val="single" w:color="000000" w:sz="4" w:space="0"/>
            </w:tcBorders>
            <w:shd w:val="clear" w:color="auto" w:fill="auto"/>
            <w:noWrap/>
            <w:vAlign w:val="center"/>
          </w:tcPr>
          <w:p w14:paraId="23AE5A4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r>
      <w:tr w14:paraId="0C0EF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00" w:type="dxa"/>
            <w:tcBorders>
              <w:top w:val="single" w:color="000000" w:sz="4" w:space="0"/>
              <w:left w:val="single" w:color="000000" w:sz="4" w:space="0"/>
              <w:bottom w:val="nil"/>
              <w:right w:val="single" w:color="000000" w:sz="4" w:space="0"/>
            </w:tcBorders>
            <w:shd w:val="clear" w:color="auto" w:fill="auto"/>
            <w:vAlign w:val="center"/>
          </w:tcPr>
          <w:p w14:paraId="762C1A0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肉制品</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272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预制肉制品</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4B5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14:paraId="7306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0D2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饼干</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6CB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饼干</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5CB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14:paraId="44DAF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853A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酒类</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86D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蒸馏酒</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876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14:paraId="0B7F8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6ECF7">
            <w:pPr>
              <w:jc w:val="left"/>
              <w:rPr>
                <w:rFonts w:hint="eastAsia" w:asciiTheme="minorEastAsia" w:hAnsiTheme="minorEastAsia" w:eastAsiaTheme="minorEastAsia" w:cstheme="minorEastAsia"/>
                <w:i w:val="0"/>
                <w:color w:val="000000"/>
                <w:sz w:val="24"/>
                <w:szCs w:val="24"/>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670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其他酒</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628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14:paraId="1E6CD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00" w:type="dxa"/>
            <w:tcBorders>
              <w:top w:val="nil"/>
              <w:left w:val="single" w:color="000000" w:sz="4" w:space="0"/>
              <w:bottom w:val="nil"/>
              <w:right w:val="single" w:color="000000" w:sz="4" w:space="0"/>
            </w:tcBorders>
            <w:shd w:val="clear" w:color="auto" w:fill="auto"/>
            <w:vAlign w:val="center"/>
          </w:tcPr>
          <w:p w14:paraId="121D69B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w:t>
            </w:r>
          </w:p>
        </w:tc>
        <w:tc>
          <w:tcPr>
            <w:tcW w:w="3480" w:type="dxa"/>
            <w:tcBorders>
              <w:top w:val="single" w:color="000000" w:sz="4" w:space="0"/>
              <w:left w:val="single" w:color="000000" w:sz="4" w:space="0"/>
              <w:bottom w:val="nil"/>
              <w:right w:val="single" w:color="000000" w:sz="4" w:space="0"/>
            </w:tcBorders>
            <w:shd w:val="clear" w:color="auto" w:fill="auto"/>
            <w:vAlign w:val="center"/>
          </w:tcPr>
          <w:p w14:paraId="2C61BE2E">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糕点</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B6C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14:paraId="325B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00" w:type="dxa"/>
            <w:tcBorders>
              <w:top w:val="single" w:color="000000" w:sz="4" w:space="0"/>
              <w:left w:val="single" w:color="000000" w:sz="4" w:space="0"/>
              <w:bottom w:val="nil"/>
              <w:right w:val="single" w:color="000000" w:sz="4" w:space="0"/>
            </w:tcBorders>
            <w:shd w:val="clear" w:color="auto" w:fill="auto"/>
            <w:vAlign w:val="center"/>
          </w:tcPr>
          <w:p w14:paraId="6CB324BD">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豆制品</w:t>
            </w:r>
          </w:p>
        </w:tc>
        <w:tc>
          <w:tcPr>
            <w:tcW w:w="3480" w:type="dxa"/>
            <w:tcBorders>
              <w:top w:val="single" w:color="000000" w:sz="4" w:space="0"/>
              <w:left w:val="single" w:color="000000" w:sz="4" w:space="0"/>
              <w:bottom w:val="nil"/>
              <w:right w:val="single" w:color="000000" w:sz="4" w:space="0"/>
            </w:tcBorders>
            <w:shd w:val="clear" w:color="auto" w:fill="auto"/>
            <w:vAlign w:val="center"/>
          </w:tcPr>
          <w:p w14:paraId="0E706D4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豆制品</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A3D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41B8F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00" w:type="dxa"/>
            <w:vMerge w:val="restart"/>
            <w:tcBorders>
              <w:top w:val="single" w:color="000000" w:sz="4" w:space="0"/>
              <w:left w:val="single" w:color="000000" w:sz="4" w:space="0"/>
              <w:bottom w:val="nil"/>
              <w:right w:val="single" w:color="000000" w:sz="4" w:space="0"/>
            </w:tcBorders>
            <w:shd w:val="clear" w:color="auto" w:fill="auto"/>
            <w:vAlign w:val="center"/>
          </w:tcPr>
          <w:p w14:paraId="7DBB7820">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食用农产品</w:t>
            </w:r>
          </w:p>
        </w:tc>
        <w:tc>
          <w:tcPr>
            <w:tcW w:w="3480" w:type="dxa"/>
            <w:tcBorders>
              <w:top w:val="single" w:color="000000" w:sz="4" w:space="0"/>
              <w:left w:val="single" w:color="000000" w:sz="4" w:space="0"/>
              <w:bottom w:val="nil"/>
              <w:right w:val="single" w:color="000000" w:sz="4" w:space="0"/>
            </w:tcBorders>
            <w:shd w:val="clear" w:color="auto" w:fill="auto"/>
            <w:vAlign w:val="center"/>
          </w:tcPr>
          <w:p w14:paraId="5BD880D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畜禽肉及副产品</w:t>
            </w:r>
          </w:p>
        </w:tc>
        <w:tc>
          <w:tcPr>
            <w:tcW w:w="2115" w:type="dxa"/>
            <w:tcBorders>
              <w:top w:val="single" w:color="000000" w:sz="4" w:space="0"/>
              <w:left w:val="single" w:color="000000" w:sz="4" w:space="0"/>
              <w:bottom w:val="nil"/>
              <w:right w:val="single" w:color="000000" w:sz="4" w:space="0"/>
            </w:tcBorders>
            <w:shd w:val="clear" w:color="auto" w:fill="auto"/>
            <w:noWrap/>
            <w:vAlign w:val="center"/>
          </w:tcPr>
          <w:p w14:paraId="72E2F1C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r>
      <w:tr w14:paraId="15DE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00" w:type="dxa"/>
            <w:vMerge w:val="continue"/>
            <w:tcBorders>
              <w:top w:val="single" w:color="000000" w:sz="4" w:space="0"/>
              <w:left w:val="single" w:color="000000" w:sz="4" w:space="0"/>
              <w:bottom w:val="nil"/>
              <w:right w:val="single" w:color="000000" w:sz="4" w:space="0"/>
            </w:tcBorders>
            <w:shd w:val="clear" w:color="auto" w:fill="auto"/>
            <w:vAlign w:val="center"/>
          </w:tcPr>
          <w:p w14:paraId="16712881">
            <w:pPr>
              <w:jc w:val="left"/>
              <w:rPr>
                <w:rFonts w:hint="eastAsia" w:asciiTheme="minorEastAsia" w:hAnsiTheme="minorEastAsia" w:eastAsiaTheme="minorEastAsia" w:cstheme="minorEastAsia"/>
                <w:i w:val="0"/>
                <w:color w:val="000000"/>
                <w:sz w:val="24"/>
                <w:szCs w:val="24"/>
                <w:u w:val="none"/>
              </w:rPr>
            </w:pPr>
          </w:p>
        </w:tc>
        <w:tc>
          <w:tcPr>
            <w:tcW w:w="3480" w:type="dxa"/>
            <w:tcBorders>
              <w:top w:val="single" w:color="000000" w:sz="4" w:space="0"/>
              <w:left w:val="single" w:color="000000" w:sz="4" w:space="0"/>
              <w:bottom w:val="nil"/>
              <w:right w:val="single" w:color="000000" w:sz="4" w:space="0"/>
            </w:tcBorders>
            <w:shd w:val="clear" w:color="auto" w:fill="auto"/>
            <w:vAlign w:val="center"/>
          </w:tcPr>
          <w:p w14:paraId="0BE22876">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324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r>
      <w:tr w14:paraId="79A6E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00" w:type="dxa"/>
            <w:vMerge w:val="continue"/>
            <w:tcBorders>
              <w:top w:val="single" w:color="000000" w:sz="4" w:space="0"/>
              <w:left w:val="single" w:color="000000" w:sz="4" w:space="0"/>
              <w:bottom w:val="nil"/>
              <w:right w:val="single" w:color="000000" w:sz="4" w:space="0"/>
            </w:tcBorders>
            <w:shd w:val="clear" w:color="auto" w:fill="auto"/>
            <w:vAlign w:val="center"/>
          </w:tcPr>
          <w:p w14:paraId="360BB33F">
            <w:pPr>
              <w:jc w:val="left"/>
              <w:rPr>
                <w:rFonts w:hint="eastAsia" w:asciiTheme="minorEastAsia" w:hAnsiTheme="minorEastAsia" w:eastAsiaTheme="minorEastAsia" w:cstheme="minorEastAsia"/>
                <w:i w:val="0"/>
                <w:color w:val="000000"/>
                <w:sz w:val="24"/>
                <w:szCs w:val="24"/>
                <w:u w:val="none"/>
              </w:rPr>
            </w:pPr>
          </w:p>
        </w:tc>
        <w:tc>
          <w:tcPr>
            <w:tcW w:w="3480" w:type="dxa"/>
            <w:tcBorders>
              <w:top w:val="single" w:color="000000" w:sz="4" w:space="0"/>
              <w:left w:val="single" w:color="000000" w:sz="4" w:space="0"/>
              <w:bottom w:val="nil"/>
              <w:right w:val="single" w:color="000000" w:sz="4" w:space="0"/>
            </w:tcBorders>
            <w:shd w:val="clear" w:color="auto" w:fill="auto"/>
            <w:vAlign w:val="center"/>
          </w:tcPr>
          <w:p w14:paraId="0BC335E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水产品</w:t>
            </w:r>
          </w:p>
        </w:tc>
        <w:tc>
          <w:tcPr>
            <w:tcW w:w="2115" w:type="dxa"/>
            <w:tcBorders>
              <w:top w:val="single" w:color="000000" w:sz="4" w:space="0"/>
              <w:left w:val="single" w:color="000000" w:sz="4" w:space="0"/>
              <w:bottom w:val="nil"/>
              <w:right w:val="single" w:color="000000" w:sz="4" w:space="0"/>
            </w:tcBorders>
            <w:shd w:val="clear" w:color="auto" w:fill="auto"/>
            <w:noWrap/>
            <w:vAlign w:val="center"/>
          </w:tcPr>
          <w:p w14:paraId="3778571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r>
      <w:tr w14:paraId="0CD5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00" w:type="dxa"/>
            <w:vMerge w:val="continue"/>
            <w:tcBorders>
              <w:top w:val="single" w:color="000000" w:sz="4" w:space="0"/>
              <w:left w:val="single" w:color="000000" w:sz="4" w:space="0"/>
              <w:bottom w:val="nil"/>
              <w:right w:val="single" w:color="000000" w:sz="4" w:space="0"/>
            </w:tcBorders>
            <w:shd w:val="clear" w:color="auto" w:fill="auto"/>
            <w:vAlign w:val="center"/>
          </w:tcPr>
          <w:p w14:paraId="1B129FBC">
            <w:pPr>
              <w:jc w:val="left"/>
              <w:rPr>
                <w:rFonts w:hint="eastAsia" w:asciiTheme="minorEastAsia" w:hAnsiTheme="minorEastAsia" w:eastAsiaTheme="minorEastAsia" w:cstheme="minorEastAsia"/>
                <w:i w:val="0"/>
                <w:color w:val="000000"/>
                <w:sz w:val="24"/>
                <w:szCs w:val="24"/>
                <w:u w:val="none"/>
              </w:rPr>
            </w:pPr>
          </w:p>
        </w:tc>
        <w:tc>
          <w:tcPr>
            <w:tcW w:w="3480" w:type="dxa"/>
            <w:tcBorders>
              <w:top w:val="single" w:color="000000" w:sz="4" w:space="0"/>
              <w:left w:val="single" w:color="000000" w:sz="4" w:space="0"/>
              <w:bottom w:val="nil"/>
              <w:right w:val="single" w:color="000000" w:sz="4" w:space="0"/>
            </w:tcBorders>
            <w:shd w:val="clear" w:color="auto" w:fill="auto"/>
            <w:vAlign w:val="center"/>
          </w:tcPr>
          <w:p w14:paraId="44AC01EB">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水果类</w:t>
            </w:r>
          </w:p>
        </w:tc>
        <w:tc>
          <w:tcPr>
            <w:tcW w:w="2115" w:type="dxa"/>
            <w:tcBorders>
              <w:top w:val="single" w:color="000000" w:sz="4" w:space="0"/>
              <w:left w:val="single" w:color="000000" w:sz="4" w:space="0"/>
              <w:bottom w:val="nil"/>
              <w:right w:val="single" w:color="000000" w:sz="4" w:space="0"/>
            </w:tcBorders>
            <w:shd w:val="clear" w:color="auto" w:fill="auto"/>
            <w:noWrap/>
            <w:vAlign w:val="center"/>
          </w:tcPr>
          <w:p w14:paraId="35E7162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r>
      <w:tr w14:paraId="0879E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00" w:type="dxa"/>
            <w:vMerge w:val="continue"/>
            <w:tcBorders>
              <w:top w:val="single" w:color="000000" w:sz="4" w:space="0"/>
              <w:left w:val="single" w:color="000000" w:sz="4" w:space="0"/>
              <w:bottom w:val="nil"/>
              <w:right w:val="single" w:color="000000" w:sz="4" w:space="0"/>
            </w:tcBorders>
            <w:shd w:val="clear" w:color="auto" w:fill="auto"/>
            <w:vAlign w:val="center"/>
          </w:tcPr>
          <w:p w14:paraId="444B1F25">
            <w:pPr>
              <w:jc w:val="left"/>
              <w:rPr>
                <w:rFonts w:hint="eastAsia" w:asciiTheme="minorEastAsia" w:hAnsiTheme="minorEastAsia" w:eastAsiaTheme="minorEastAsia" w:cstheme="minorEastAsia"/>
                <w:i w:val="0"/>
                <w:color w:val="000000"/>
                <w:sz w:val="24"/>
                <w:szCs w:val="24"/>
                <w:u w:val="none"/>
              </w:rPr>
            </w:pPr>
          </w:p>
        </w:tc>
        <w:tc>
          <w:tcPr>
            <w:tcW w:w="3480" w:type="dxa"/>
            <w:tcBorders>
              <w:top w:val="single" w:color="000000" w:sz="4" w:space="0"/>
              <w:left w:val="single" w:color="000000" w:sz="4" w:space="0"/>
              <w:bottom w:val="nil"/>
              <w:right w:val="single" w:color="000000" w:sz="4" w:space="0"/>
            </w:tcBorders>
            <w:shd w:val="clear" w:color="auto" w:fill="auto"/>
            <w:vAlign w:val="center"/>
          </w:tcPr>
          <w:p w14:paraId="3591FB47">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鲜蛋</w:t>
            </w:r>
          </w:p>
        </w:tc>
        <w:tc>
          <w:tcPr>
            <w:tcW w:w="2115" w:type="dxa"/>
            <w:tcBorders>
              <w:top w:val="single" w:color="000000" w:sz="4" w:space="0"/>
              <w:left w:val="single" w:color="000000" w:sz="4" w:space="0"/>
              <w:bottom w:val="nil"/>
              <w:right w:val="single" w:color="000000" w:sz="4" w:space="0"/>
            </w:tcBorders>
            <w:shd w:val="clear" w:color="auto" w:fill="auto"/>
            <w:noWrap/>
            <w:vAlign w:val="center"/>
          </w:tcPr>
          <w:p w14:paraId="7F0A3C9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14:paraId="69E6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00" w:type="dxa"/>
            <w:vMerge w:val="continue"/>
            <w:tcBorders>
              <w:top w:val="single" w:color="000000" w:sz="4" w:space="0"/>
              <w:left w:val="single" w:color="000000" w:sz="4" w:space="0"/>
              <w:bottom w:val="nil"/>
              <w:right w:val="single" w:color="000000" w:sz="4" w:space="0"/>
            </w:tcBorders>
            <w:shd w:val="clear" w:color="auto" w:fill="auto"/>
            <w:vAlign w:val="center"/>
          </w:tcPr>
          <w:p w14:paraId="79CB728E">
            <w:pPr>
              <w:jc w:val="left"/>
              <w:rPr>
                <w:rFonts w:hint="eastAsia" w:asciiTheme="minorEastAsia" w:hAnsiTheme="minorEastAsia" w:eastAsiaTheme="minorEastAsia" w:cstheme="minorEastAsia"/>
                <w:i w:val="0"/>
                <w:color w:val="000000"/>
                <w:sz w:val="24"/>
                <w:szCs w:val="24"/>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826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豆类</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8B7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14:paraId="212B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00" w:type="dxa"/>
            <w:vMerge w:val="continue"/>
            <w:tcBorders>
              <w:top w:val="single" w:color="000000" w:sz="4" w:space="0"/>
              <w:left w:val="single" w:color="000000" w:sz="4" w:space="0"/>
              <w:bottom w:val="nil"/>
              <w:right w:val="single" w:color="000000" w:sz="4" w:space="0"/>
            </w:tcBorders>
            <w:shd w:val="clear" w:color="auto" w:fill="auto"/>
            <w:vAlign w:val="center"/>
          </w:tcPr>
          <w:p w14:paraId="44896BD9">
            <w:pPr>
              <w:jc w:val="left"/>
              <w:rPr>
                <w:rFonts w:hint="eastAsia" w:asciiTheme="minorEastAsia" w:hAnsiTheme="minorEastAsia" w:eastAsiaTheme="minorEastAsia" w:cstheme="minorEastAsia"/>
                <w:i w:val="0"/>
                <w:color w:val="000000"/>
                <w:sz w:val="24"/>
                <w:szCs w:val="24"/>
                <w:u w:val="none"/>
              </w:rPr>
            </w:pPr>
          </w:p>
        </w:tc>
        <w:tc>
          <w:tcPr>
            <w:tcW w:w="3480" w:type="dxa"/>
            <w:tcBorders>
              <w:top w:val="single" w:color="000000" w:sz="4" w:space="0"/>
              <w:left w:val="single" w:color="000000" w:sz="4" w:space="0"/>
              <w:bottom w:val="nil"/>
              <w:right w:val="single" w:color="000000" w:sz="4" w:space="0"/>
            </w:tcBorders>
            <w:shd w:val="clear" w:color="auto" w:fill="auto"/>
            <w:vAlign w:val="center"/>
          </w:tcPr>
          <w:p w14:paraId="13B3F7D3">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生干坚果与籽类食品</w:t>
            </w:r>
          </w:p>
        </w:tc>
        <w:tc>
          <w:tcPr>
            <w:tcW w:w="2115" w:type="dxa"/>
            <w:tcBorders>
              <w:top w:val="single" w:color="000000" w:sz="4" w:space="0"/>
              <w:left w:val="single" w:color="000000" w:sz="4" w:space="0"/>
              <w:bottom w:val="nil"/>
              <w:right w:val="single" w:color="000000" w:sz="4" w:space="0"/>
            </w:tcBorders>
            <w:shd w:val="clear" w:color="auto" w:fill="auto"/>
            <w:noWrap/>
            <w:vAlign w:val="center"/>
          </w:tcPr>
          <w:p w14:paraId="48520C1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r>
      <w:tr w14:paraId="5A6E0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00" w:type="dxa"/>
            <w:tcBorders>
              <w:top w:val="single" w:color="000000" w:sz="4" w:space="0"/>
              <w:left w:val="single" w:color="000000" w:sz="4" w:space="0"/>
              <w:bottom w:val="nil"/>
              <w:right w:val="single" w:color="000000" w:sz="4" w:space="0"/>
            </w:tcBorders>
            <w:shd w:val="clear" w:color="auto" w:fill="auto"/>
            <w:vAlign w:val="center"/>
          </w:tcPr>
          <w:p w14:paraId="2E8AA32A">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食品添加剂</w:t>
            </w:r>
          </w:p>
        </w:tc>
        <w:tc>
          <w:tcPr>
            <w:tcW w:w="3480" w:type="dxa"/>
            <w:tcBorders>
              <w:top w:val="single" w:color="000000" w:sz="4" w:space="0"/>
              <w:left w:val="single" w:color="000000" w:sz="4" w:space="0"/>
              <w:bottom w:val="nil"/>
              <w:right w:val="single" w:color="000000" w:sz="4" w:space="0"/>
            </w:tcBorders>
            <w:shd w:val="clear" w:color="auto" w:fill="auto"/>
            <w:vAlign w:val="center"/>
          </w:tcPr>
          <w:p w14:paraId="178EDE9F">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食品添加剂</w:t>
            </w:r>
          </w:p>
        </w:tc>
        <w:tc>
          <w:tcPr>
            <w:tcW w:w="2115" w:type="dxa"/>
            <w:tcBorders>
              <w:top w:val="single" w:color="000000" w:sz="4" w:space="0"/>
              <w:left w:val="single" w:color="000000" w:sz="4" w:space="0"/>
              <w:bottom w:val="nil"/>
              <w:right w:val="single" w:color="000000" w:sz="4" w:space="0"/>
            </w:tcBorders>
            <w:shd w:val="clear" w:color="auto" w:fill="auto"/>
            <w:noWrap/>
            <w:vAlign w:val="center"/>
          </w:tcPr>
          <w:p w14:paraId="794C401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r>
      <w:tr w14:paraId="64A04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9634">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8D93">
            <w:pPr>
              <w:jc w:val="left"/>
              <w:rPr>
                <w:rFonts w:hint="eastAsia" w:asciiTheme="minorEastAsia" w:hAnsiTheme="minorEastAsia" w:eastAsiaTheme="minorEastAsia" w:cstheme="minorEastAsia"/>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DD0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w:t>
            </w:r>
          </w:p>
        </w:tc>
      </w:tr>
    </w:tbl>
    <w:p w14:paraId="3EE415D5">
      <w:pPr>
        <w:pStyle w:val="28"/>
        <w:keepNext w:val="0"/>
        <w:keepLines w:val="0"/>
        <w:pageBreakBefore w:val="0"/>
        <w:widowControl w:val="0"/>
        <w:kinsoku/>
        <w:wordWrap/>
        <w:overflowPunct/>
        <w:topLinePunct w:val="0"/>
        <w:autoSpaceDE/>
        <w:autoSpaceDN/>
        <w:bidi w:val="0"/>
        <w:adjustRightInd/>
        <w:snapToGrid/>
        <w:spacing w:line="400" w:lineRule="exact"/>
        <w:ind w:firstLine="1928" w:firstLineChars="800"/>
        <w:textAlignment w:val="auto"/>
        <w:rPr>
          <w:rFonts w:hint="eastAsia" w:asciiTheme="minorEastAsia" w:hAnsiTheme="minorEastAsia" w:eastAsiaTheme="minorEastAsia" w:cstheme="minorEastAsia"/>
          <w:b/>
          <w:bCs/>
          <w:color w:val="auto"/>
          <w:sz w:val="24"/>
          <w:szCs w:val="32"/>
          <w:highlight w:val="none"/>
          <w:lang w:eastAsia="zh-CN"/>
        </w:rPr>
      </w:pPr>
    </w:p>
    <w:p w14:paraId="7AD9C104">
      <w:pPr>
        <w:pStyle w:val="28"/>
        <w:ind w:left="0" w:leftChars="0" w:firstLine="0" w:firstLineChars="0"/>
        <w:rPr>
          <w:rFonts w:hint="eastAsia" w:asciiTheme="minorEastAsia" w:hAnsiTheme="minorEastAsia" w:eastAsiaTheme="minorEastAsia" w:cstheme="minorEastAsia"/>
          <w:color w:val="auto"/>
          <w:sz w:val="24"/>
          <w:szCs w:val="32"/>
          <w:highlight w:val="none"/>
          <w:lang w:eastAsia="zh-CN"/>
        </w:rPr>
      </w:pPr>
    </w:p>
    <w:p w14:paraId="27859047">
      <w:pPr>
        <w:ind w:firstLine="480" w:firstLineChars="200"/>
        <w:rPr>
          <w:rFonts w:hint="eastAsia" w:asciiTheme="minorEastAsia" w:hAnsiTheme="minorEastAsia" w:eastAsiaTheme="minorEastAsia" w:cstheme="minorEastAsia"/>
          <w:b w:val="0"/>
          <w:bCs/>
          <w:color w:val="auto"/>
          <w:sz w:val="36"/>
          <w:szCs w:val="30"/>
          <w:highlight w:val="none"/>
          <w:lang w:bidi="ar-SA"/>
        </w:rPr>
      </w:pPr>
      <w:r>
        <w:rPr>
          <w:rFonts w:hint="eastAsia" w:asciiTheme="minorEastAsia" w:hAnsiTheme="minorEastAsia" w:eastAsiaTheme="minorEastAsia" w:cstheme="minorEastAsia"/>
          <w:color w:val="auto"/>
          <w:sz w:val="24"/>
          <w:szCs w:val="32"/>
          <w:highlight w:val="none"/>
          <w:lang w:eastAsia="zh-CN"/>
        </w:rPr>
        <w:t>任务二抽样品种见表</w:t>
      </w:r>
      <w:r>
        <w:rPr>
          <w:rFonts w:hint="eastAsia" w:asciiTheme="minorEastAsia" w:hAnsiTheme="minorEastAsia" w:eastAsiaTheme="minorEastAsia" w:cstheme="minorEastAsia"/>
          <w:color w:val="auto"/>
          <w:sz w:val="24"/>
          <w:szCs w:val="32"/>
          <w:highlight w:val="none"/>
          <w:lang w:val="en-US" w:eastAsia="zh-CN"/>
        </w:rPr>
        <w:t>2。</w:t>
      </w:r>
    </w:p>
    <w:tbl>
      <w:tblPr>
        <w:tblStyle w:val="19"/>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60"/>
        <w:gridCol w:w="2160"/>
        <w:gridCol w:w="2160"/>
        <w:gridCol w:w="2160"/>
      </w:tblGrid>
      <w:tr w14:paraId="0601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640" w:type="dxa"/>
            <w:gridSpan w:val="4"/>
            <w:tcBorders>
              <w:top w:val="nil"/>
              <w:left w:val="nil"/>
              <w:bottom w:val="nil"/>
              <w:right w:val="nil"/>
            </w:tcBorders>
            <w:shd w:val="clear" w:color="auto" w:fill="auto"/>
            <w:noWrap/>
            <w:vAlign w:val="center"/>
          </w:tcPr>
          <w:p w14:paraId="0251A862">
            <w:pPr>
              <w:keepNext w:val="0"/>
              <w:keepLines w:val="0"/>
              <w:widowControl/>
              <w:suppressLineNumbers w:val="0"/>
              <w:ind w:firstLine="960" w:firstLineChars="300"/>
              <w:jc w:val="both"/>
              <w:textAlignment w:val="center"/>
              <w:rPr>
                <w:rFonts w:hint="eastAsia" w:asciiTheme="minorEastAsia" w:hAnsiTheme="minorEastAsia" w:eastAsiaTheme="minorEastAsia" w:cstheme="minorEastAsia"/>
                <w:i w:val="0"/>
                <w:color w:val="000000"/>
                <w:sz w:val="44"/>
                <w:szCs w:val="44"/>
                <w:u w:val="none"/>
              </w:rPr>
            </w:pPr>
            <w:r>
              <w:rPr>
                <w:rFonts w:hint="eastAsia" w:asciiTheme="minorEastAsia" w:hAnsiTheme="minorEastAsia" w:eastAsiaTheme="minorEastAsia" w:cstheme="minorEastAsia"/>
                <w:i w:val="0"/>
                <w:color w:val="000000"/>
                <w:kern w:val="0"/>
                <w:sz w:val="32"/>
                <w:szCs w:val="32"/>
                <w:u w:val="none"/>
                <w:lang w:val="en-US" w:eastAsia="zh-CN" w:bidi="ar"/>
              </w:rPr>
              <w:t>表2            任务二抽样品种</w:t>
            </w:r>
          </w:p>
        </w:tc>
      </w:tr>
      <w:tr w14:paraId="4EB6B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5B6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食品大类（一级）</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CBB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食品亚类（二级）</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CCC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食品品种（三级）</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52D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食品细类（四级）</w:t>
            </w:r>
          </w:p>
        </w:tc>
      </w:tr>
      <w:tr w14:paraId="25EE5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FCB1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畜禽肉及副产品</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69B3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畜禽肉及副产品</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A48F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畜肉</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A59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猪肉</w:t>
            </w:r>
          </w:p>
        </w:tc>
      </w:tr>
      <w:tr w14:paraId="15ACD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0F058">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DE08C">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89308">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564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牛肉</w:t>
            </w:r>
          </w:p>
        </w:tc>
      </w:tr>
      <w:tr w14:paraId="55A7A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D9161">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D8E69">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85A90">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FE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羊肉</w:t>
            </w:r>
          </w:p>
        </w:tc>
      </w:tr>
      <w:tr w14:paraId="01B8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2F39B">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62AB1">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27C11">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23F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其他畜肉</w:t>
            </w:r>
          </w:p>
        </w:tc>
      </w:tr>
      <w:tr w14:paraId="3F9A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0198C">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FAA13">
            <w:pPr>
              <w:jc w:val="center"/>
              <w:rPr>
                <w:rFonts w:hint="eastAsia" w:asciiTheme="minorEastAsia" w:hAnsiTheme="minorEastAsia" w:eastAsiaTheme="minorEastAsia" w:cstheme="minorEastAsia"/>
                <w:i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9247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禽肉</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30D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鸡肉</w:t>
            </w:r>
          </w:p>
        </w:tc>
      </w:tr>
      <w:tr w14:paraId="592B0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341F2">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79278">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4CE52">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DAD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鸭肉</w:t>
            </w:r>
          </w:p>
        </w:tc>
      </w:tr>
      <w:tr w14:paraId="6B92B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7ADB9">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F3B55">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29552">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56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其他禽肉</w:t>
            </w:r>
          </w:p>
        </w:tc>
      </w:tr>
      <w:tr w14:paraId="05EF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C4EB1">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18C56">
            <w:pPr>
              <w:jc w:val="center"/>
              <w:rPr>
                <w:rFonts w:hint="eastAsia" w:asciiTheme="minorEastAsia" w:hAnsiTheme="minorEastAsia" w:eastAsiaTheme="minorEastAsia" w:cstheme="minorEastAsia"/>
                <w:i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E9EB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畜副产品</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DED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猪肝</w:t>
            </w:r>
          </w:p>
        </w:tc>
      </w:tr>
      <w:tr w14:paraId="172D2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0ACD5">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80724">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7DAE2">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99F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牛肝</w:t>
            </w:r>
          </w:p>
        </w:tc>
      </w:tr>
      <w:tr w14:paraId="4C72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7DC96">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A6672">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8CFE5">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378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羊肝</w:t>
            </w:r>
          </w:p>
        </w:tc>
      </w:tr>
      <w:tr w14:paraId="730F8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5705E">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0AD1A">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27BC8">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6D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猪肾</w:t>
            </w:r>
          </w:p>
        </w:tc>
      </w:tr>
      <w:tr w14:paraId="4BCB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D5258">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0B8A4">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B52">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E8F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牛肾</w:t>
            </w:r>
          </w:p>
        </w:tc>
      </w:tr>
      <w:tr w14:paraId="1E991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610CC">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521C7">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4194E">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C2C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羊肾</w:t>
            </w:r>
          </w:p>
        </w:tc>
      </w:tr>
      <w:tr w14:paraId="0534E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08BC7">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8A252">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06809">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E07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其他畜副产品</w:t>
            </w:r>
          </w:p>
        </w:tc>
      </w:tr>
      <w:tr w14:paraId="3F8F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068B3">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DD419">
            <w:pPr>
              <w:jc w:val="center"/>
              <w:rPr>
                <w:rFonts w:hint="eastAsia" w:asciiTheme="minorEastAsia" w:hAnsiTheme="minorEastAsia" w:eastAsiaTheme="minorEastAsia" w:cstheme="minorEastAsia"/>
                <w:i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901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禽副产品</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3AB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鸡肝</w:t>
            </w:r>
          </w:p>
        </w:tc>
      </w:tr>
      <w:tr w14:paraId="320CA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58179">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B1D57">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2BFB1">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625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其他禽副产品</w:t>
            </w:r>
          </w:p>
        </w:tc>
      </w:tr>
      <w:tr w14:paraId="41BFC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FAF2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2893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蔬菜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D69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豆芽</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3D5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豆芽</w:t>
            </w:r>
          </w:p>
        </w:tc>
      </w:tr>
      <w:tr w14:paraId="38980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EBAB0">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7A2DB">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5832">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鲜食用菌</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108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鲜食用菌</w:t>
            </w:r>
          </w:p>
        </w:tc>
      </w:tr>
      <w:tr w14:paraId="3CA3D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B2702">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B9281">
            <w:pPr>
              <w:jc w:val="center"/>
              <w:rPr>
                <w:rFonts w:hint="eastAsia" w:asciiTheme="minorEastAsia" w:hAnsiTheme="minorEastAsia" w:eastAsiaTheme="minorEastAsia" w:cstheme="minorEastAsia"/>
                <w:i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FE0D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鳞茎类蔬菜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3B1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韭菜</w:t>
            </w:r>
          </w:p>
        </w:tc>
      </w:tr>
      <w:tr w14:paraId="543C3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AE751">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F45C4">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BDE45">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FA2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葱</w:t>
            </w:r>
          </w:p>
        </w:tc>
      </w:tr>
      <w:tr w14:paraId="5999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AC1A7">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1868D">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374D2">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60F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洋葱</w:t>
            </w:r>
          </w:p>
        </w:tc>
      </w:tr>
      <w:tr w14:paraId="3A7F5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6E8D4">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BE126">
            <w:pPr>
              <w:jc w:val="center"/>
              <w:rPr>
                <w:rFonts w:hint="eastAsia" w:asciiTheme="minorEastAsia" w:hAnsiTheme="minorEastAsia" w:eastAsiaTheme="minorEastAsia" w:cstheme="minorEastAsia"/>
                <w:i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D3CA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芸薹属类蔬菜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592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结球甘蓝</w:t>
            </w:r>
          </w:p>
        </w:tc>
      </w:tr>
      <w:tr w14:paraId="055D4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F1A1E">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F192B">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E6BDA">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66C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菜薹</w:t>
            </w:r>
          </w:p>
        </w:tc>
      </w:tr>
      <w:tr w14:paraId="74BDA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FBBC4">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3DA6D">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677AB">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91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青花菜</w:t>
            </w:r>
          </w:p>
        </w:tc>
      </w:tr>
      <w:tr w14:paraId="57332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32A38">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41DA1">
            <w:pPr>
              <w:jc w:val="center"/>
              <w:rPr>
                <w:rFonts w:hint="eastAsia" w:asciiTheme="minorEastAsia" w:hAnsiTheme="minorEastAsia" w:eastAsiaTheme="minorEastAsia" w:cstheme="minorEastAsia"/>
                <w:i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5534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叶菜类蔬菜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6CA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菠菜</w:t>
            </w:r>
          </w:p>
        </w:tc>
      </w:tr>
      <w:tr w14:paraId="3DB89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33A2F">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9132C">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AB15C">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244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芹菜</w:t>
            </w:r>
          </w:p>
        </w:tc>
      </w:tr>
      <w:tr w14:paraId="0ADDB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60335">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CA498">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F581D">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67A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普通白菜（小白菜、小油菜、青菜）</w:t>
            </w:r>
          </w:p>
        </w:tc>
      </w:tr>
      <w:tr w14:paraId="4D56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C9EFB">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C9CB9">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4FDC0">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696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油麦菜</w:t>
            </w:r>
          </w:p>
        </w:tc>
      </w:tr>
      <w:tr w14:paraId="116EF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1111C">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90A33">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0F348">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C58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大白菜</w:t>
            </w:r>
          </w:p>
        </w:tc>
      </w:tr>
      <w:tr w14:paraId="08FC0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62E76">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CF212">
            <w:pPr>
              <w:jc w:val="center"/>
              <w:rPr>
                <w:rFonts w:hint="eastAsia" w:asciiTheme="minorEastAsia" w:hAnsiTheme="minorEastAsia" w:eastAsiaTheme="minorEastAsia" w:cstheme="minorEastAsia"/>
                <w:i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7D2A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茄果类蔬菜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4F7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茄子</w:t>
            </w:r>
          </w:p>
        </w:tc>
      </w:tr>
      <w:tr w14:paraId="7966B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257B7">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95EA6">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03B6B">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8AE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辣椒</w:t>
            </w:r>
          </w:p>
        </w:tc>
      </w:tr>
      <w:tr w14:paraId="1E405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E6D03">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35488">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1482F">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937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番茄</w:t>
            </w:r>
          </w:p>
        </w:tc>
      </w:tr>
      <w:tr w14:paraId="52556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A44E9">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310CC">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D192B">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8FD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甜椒</w:t>
            </w:r>
          </w:p>
        </w:tc>
      </w:tr>
      <w:tr w14:paraId="22A9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B9B4E">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FB601">
            <w:pPr>
              <w:jc w:val="center"/>
              <w:rPr>
                <w:rFonts w:hint="eastAsia" w:asciiTheme="minorEastAsia" w:hAnsiTheme="minorEastAsia" w:eastAsiaTheme="minorEastAsia" w:cstheme="minorEastAsia"/>
                <w:i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6800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瓜类蔬菜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F4C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黄瓜</w:t>
            </w:r>
          </w:p>
        </w:tc>
      </w:tr>
      <w:tr w14:paraId="5271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4B9DB">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C6CF9">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64A2D">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7B7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苦瓜</w:t>
            </w:r>
          </w:p>
        </w:tc>
      </w:tr>
      <w:tr w14:paraId="072E1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FC74E">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8ECB9">
            <w:pPr>
              <w:jc w:val="center"/>
              <w:rPr>
                <w:rFonts w:hint="eastAsia" w:asciiTheme="minorEastAsia" w:hAnsiTheme="minorEastAsia" w:eastAsiaTheme="minorEastAsia" w:cstheme="minorEastAsia"/>
                <w:i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10EF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豆类蔬菜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396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豇豆</w:t>
            </w:r>
          </w:p>
        </w:tc>
      </w:tr>
      <w:tr w14:paraId="003B4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62B84">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8B407">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8D3AB">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05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菜豆</w:t>
            </w:r>
          </w:p>
        </w:tc>
      </w:tr>
      <w:tr w14:paraId="2F46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4E626">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F8A57">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98C8C">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15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食荚豌豆</w:t>
            </w:r>
          </w:p>
        </w:tc>
      </w:tr>
      <w:tr w14:paraId="5E125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D2C1A">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1E6A6">
            <w:pPr>
              <w:jc w:val="center"/>
              <w:rPr>
                <w:rFonts w:hint="eastAsia" w:asciiTheme="minorEastAsia" w:hAnsiTheme="minorEastAsia" w:eastAsiaTheme="minorEastAsia" w:cstheme="minorEastAsia"/>
                <w:i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84D2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根茎类和薯芋类蔬菜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0C2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山药</w:t>
            </w:r>
          </w:p>
        </w:tc>
      </w:tr>
      <w:tr w14:paraId="67186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6F999">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5ED84">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58982">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FF0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姜</w:t>
            </w:r>
          </w:p>
        </w:tc>
      </w:tr>
      <w:tr w14:paraId="4AEA2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17333">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68935">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32835">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D5D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胡萝卜</w:t>
            </w:r>
          </w:p>
        </w:tc>
      </w:tr>
      <w:tr w14:paraId="26C2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8312A">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1E8E8">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23AA4">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E00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萝卜</w:t>
            </w:r>
          </w:p>
        </w:tc>
      </w:tr>
      <w:tr w14:paraId="60C5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ED29F">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D6617">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05E7E">
            <w:pPr>
              <w:jc w:val="center"/>
              <w:rPr>
                <w:rFonts w:hint="eastAsia" w:asciiTheme="minorEastAsia" w:hAnsiTheme="minorEastAsia" w:eastAsiaTheme="minorEastAsia" w:cstheme="minorEastAsia"/>
                <w:i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3815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甘薯</w:t>
            </w:r>
          </w:p>
        </w:tc>
      </w:tr>
      <w:tr w14:paraId="64E5E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19288">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599A4">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92229">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BADFB">
            <w:pPr>
              <w:jc w:val="center"/>
              <w:rPr>
                <w:rFonts w:hint="eastAsia" w:asciiTheme="minorEastAsia" w:hAnsiTheme="minorEastAsia" w:eastAsiaTheme="minorEastAsia" w:cstheme="minorEastAsia"/>
                <w:i w:val="0"/>
                <w:color w:val="000000"/>
                <w:sz w:val="24"/>
                <w:szCs w:val="24"/>
                <w:u w:val="none"/>
              </w:rPr>
            </w:pPr>
          </w:p>
        </w:tc>
      </w:tr>
      <w:tr w14:paraId="0C621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FDAC9">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B2D51">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F6564">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905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马铃薯</w:t>
            </w:r>
          </w:p>
        </w:tc>
      </w:tr>
      <w:tr w14:paraId="1597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9FFDC">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28EE6">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6147D">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3F6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芋</w:t>
            </w:r>
          </w:p>
        </w:tc>
      </w:tr>
      <w:tr w14:paraId="220AC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9AE6E">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526FC">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D68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水生类蔬菜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650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莲藕</w:t>
            </w:r>
          </w:p>
        </w:tc>
      </w:tr>
      <w:tr w14:paraId="12D8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041E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水产品</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A0AD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水产品</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16F9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淡水产品</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8728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淡水鱼（重点品种：泥鳅、鳝鱼）</w:t>
            </w:r>
          </w:p>
        </w:tc>
      </w:tr>
      <w:tr w14:paraId="096AD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9BCD2">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9C9D4">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7560F">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E4883">
            <w:pPr>
              <w:jc w:val="center"/>
              <w:rPr>
                <w:rFonts w:hint="eastAsia" w:asciiTheme="minorEastAsia" w:hAnsiTheme="minorEastAsia" w:eastAsiaTheme="minorEastAsia" w:cstheme="minorEastAsia"/>
                <w:i w:val="0"/>
                <w:color w:val="000000"/>
                <w:sz w:val="24"/>
                <w:szCs w:val="24"/>
                <w:u w:val="none"/>
              </w:rPr>
            </w:pPr>
          </w:p>
        </w:tc>
      </w:tr>
      <w:tr w14:paraId="63374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049FB">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081F1">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EC057">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31A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淡水虾</w:t>
            </w:r>
          </w:p>
        </w:tc>
      </w:tr>
      <w:tr w14:paraId="055BF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6123C">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CFFC8">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94A6F">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175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淡水蟹</w:t>
            </w:r>
          </w:p>
        </w:tc>
      </w:tr>
      <w:tr w14:paraId="0234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C3E79">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24D3D">
            <w:pPr>
              <w:jc w:val="center"/>
              <w:rPr>
                <w:rFonts w:hint="eastAsia" w:asciiTheme="minorEastAsia" w:hAnsiTheme="minorEastAsia" w:eastAsiaTheme="minorEastAsia" w:cstheme="minorEastAsia"/>
                <w:i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DB45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海水产品</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D7B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海水鱼</w:t>
            </w:r>
          </w:p>
        </w:tc>
      </w:tr>
      <w:tr w14:paraId="6609A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F44D8">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72749">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13448">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52B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海水虾</w:t>
            </w:r>
          </w:p>
        </w:tc>
      </w:tr>
      <w:tr w14:paraId="4BBD1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60A45">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E2D86">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17893">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D8C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海水蟹</w:t>
            </w:r>
          </w:p>
        </w:tc>
      </w:tr>
      <w:tr w14:paraId="63C8B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786ED">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35651">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94D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贝类</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1E2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贝类</w:t>
            </w:r>
          </w:p>
        </w:tc>
      </w:tr>
      <w:tr w14:paraId="0C05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11609">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29397">
            <w:pPr>
              <w:jc w:val="center"/>
              <w:rPr>
                <w:rFonts w:hint="eastAsia" w:asciiTheme="minorEastAsia" w:hAnsiTheme="minorEastAsia" w:eastAsiaTheme="minorEastAsia" w:cstheme="minorEastAsia"/>
                <w:i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F5EF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其他水产品</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F2B5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其他水产品（重点品种：牛蛙）</w:t>
            </w:r>
          </w:p>
        </w:tc>
      </w:tr>
      <w:tr w14:paraId="69091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8454F">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FD90C">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7CAC7">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FAE1B">
            <w:pPr>
              <w:jc w:val="center"/>
              <w:rPr>
                <w:rFonts w:hint="eastAsia" w:asciiTheme="minorEastAsia" w:hAnsiTheme="minorEastAsia" w:eastAsiaTheme="minorEastAsia" w:cstheme="minorEastAsia"/>
                <w:i w:val="0"/>
                <w:color w:val="000000"/>
                <w:sz w:val="24"/>
                <w:szCs w:val="24"/>
                <w:u w:val="none"/>
              </w:rPr>
            </w:pPr>
          </w:p>
        </w:tc>
      </w:tr>
      <w:tr w14:paraId="15FF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7867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水果类</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07FE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水果类</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5177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仁果类水果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570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苹果</w:t>
            </w:r>
          </w:p>
        </w:tc>
      </w:tr>
      <w:tr w14:paraId="7068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FB2E2">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66A90">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A1A15">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35C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梨</w:t>
            </w:r>
          </w:p>
        </w:tc>
      </w:tr>
      <w:tr w14:paraId="683C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044A7">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0C069">
            <w:pPr>
              <w:jc w:val="center"/>
              <w:rPr>
                <w:rFonts w:hint="eastAsia" w:asciiTheme="minorEastAsia" w:hAnsiTheme="minorEastAsia" w:eastAsiaTheme="minorEastAsia" w:cstheme="minorEastAsia"/>
                <w:i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AD100">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核果类水果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024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枣</w:t>
            </w:r>
          </w:p>
        </w:tc>
      </w:tr>
      <w:tr w14:paraId="61AB3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F6DE9">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377E1">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11D88">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F80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桃</w:t>
            </w:r>
          </w:p>
        </w:tc>
      </w:tr>
      <w:tr w14:paraId="1C749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FF71D">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BADBC">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E890F">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529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油桃</w:t>
            </w:r>
          </w:p>
        </w:tc>
      </w:tr>
      <w:tr w14:paraId="4177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E69B0">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442C3">
            <w:pPr>
              <w:jc w:val="center"/>
              <w:rPr>
                <w:rFonts w:hint="eastAsia" w:asciiTheme="minorEastAsia" w:hAnsiTheme="minorEastAsia" w:eastAsiaTheme="minorEastAsia" w:cstheme="minorEastAsia"/>
                <w:i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4C9F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柑橘类水果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A4D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柑、橘</w:t>
            </w:r>
          </w:p>
        </w:tc>
      </w:tr>
      <w:tr w14:paraId="6D4FE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62732">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5CE0A">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663EB">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817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柚</w:t>
            </w:r>
          </w:p>
        </w:tc>
      </w:tr>
      <w:tr w14:paraId="72DE4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C7123">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26442">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F5D3F">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7BA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柠檬</w:t>
            </w:r>
          </w:p>
        </w:tc>
      </w:tr>
      <w:tr w14:paraId="2D08F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37D21">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94B90">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93F63">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31C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橙</w:t>
            </w:r>
          </w:p>
        </w:tc>
      </w:tr>
      <w:tr w14:paraId="37177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19A62">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D6FC1">
            <w:pPr>
              <w:jc w:val="center"/>
              <w:rPr>
                <w:rFonts w:hint="eastAsia" w:asciiTheme="minorEastAsia" w:hAnsiTheme="minorEastAsia" w:eastAsiaTheme="minorEastAsia" w:cstheme="minorEastAsia"/>
                <w:i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0438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浆果和其他小型水果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20F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葡萄</w:t>
            </w:r>
          </w:p>
        </w:tc>
      </w:tr>
      <w:tr w14:paraId="0EC65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EF5CA">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2E308">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83155">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1A66">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草莓</w:t>
            </w:r>
          </w:p>
        </w:tc>
      </w:tr>
      <w:tr w14:paraId="668CD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D6E11">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5EADC">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932A4">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62F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猕猴桃</w:t>
            </w:r>
          </w:p>
        </w:tc>
      </w:tr>
      <w:tr w14:paraId="03251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1A601">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74A3B">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ED19B">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A71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桑葚</w:t>
            </w:r>
          </w:p>
        </w:tc>
      </w:tr>
      <w:tr w14:paraId="4159E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ECAAB">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A9463">
            <w:pPr>
              <w:jc w:val="center"/>
              <w:rPr>
                <w:rFonts w:hint="eastAsia" w:asciiTheme="minorEastAsia" w:hAnsiTheme="minorEastAsia" w:eastAsiaTheme="minorEastAsia" w:cstheme="minorEastAsia"/>
                <w:i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F80A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热带和亚热带水果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9BC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香蕉</w:t>
            </w:r>
          </w:p>
        </w:tc>
      </w:tr>
      <w:tr w14:paraId="6044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43E50">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8F40C">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AD782">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FC3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芒果</w:t>
            </w:r>
          </w:p>
        </w:tc>
      </w:tr>
      <w:tr w14:paraId="1E5A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96BE1">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0224B">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F78BA">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D3E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火龙果</w:t>
            </w:r>
          </w:p>
        </w:tc>
      </w:tr>
      <w:tr w14:paraId="46E11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A05B4">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B2E72">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880E5">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3ED9">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荔枝</w:t>
            </w:r>
          </w:p>
        </w:tc>
      </w:tr>
      <w:tr w14:paraId="05240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0AF2E">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2A630">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46499">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5ED3">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菠萝</w:t>
            </w:r>
          </w:p>
        </w:tc>
      </w:tr>
      <w:tr w14:paraId="27FCA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AD159">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F18B3">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2CEC3">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F76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杨梅</w:t>
            </w:r>
          </w:p>
        </w:tc>
      </w:tr>
      <w:tr w14:paraId="36E53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90403">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E2835">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C39FE">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7D3E">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龙眼</w:t>
            </w:r>
          </w:p>
        </w:tc>
      </w:tr>
      <w:tr w14:paraId="26820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5A1B5">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48A00">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1EE15">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81B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番木瓜</w:t>
            </w:r>
          </w:p>
        </w:tc>
      </w:tr>
      <w:tr w14:paraId="1716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FEE8A">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4C89F">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0EAF0">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E81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橄榄</w:t>
            </w:r>
          </w:p>
        </w:tc>
      </w:tr>
      <w:tr w14:paraId="53359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44E54">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6AA0B">
            <w:pPr>
              <w:jc w:val="center"/>
              <w:rPr>
                <w:rFonts w:hint="eastAsia" w:asciiTheme="minorEastAsia" w:hAnsiTheme="minorEastAsia" w:eastAsiaTheme="minorEastAsia" w:cstheme="minorEastAsia"/>
                <w:i w:val="0"/>
                <w:color w:val="000000"/>
                <w:sz w:val="24"/>
                <w:szCs w:val="24"/>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6913C">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瓜果类水果</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F14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西瓜</w:t>
            </w:r>
          </w:p>
        </w:tc>
      </w:tr>
      <w:tr w14:paraId="0D9E8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95E09">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1961E">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34529">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264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甜瓜类</w:t>
            </w:r>
          </w:p>
        </w:tc>
      </w:tr>
      <w:tr w14:paraId="215F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A92D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鲜蛋</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BA14A">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鲜蛋</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A6A8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鲜蛋</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59E2B">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鸡蛋</w:t>
            </w:r>
          </w:p>
        </w:tc>
      </w:tr>
      <w:tr w14:paraId="5EB14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02065">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ABC29">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02807">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D4D50">
            <w:pPr>
              <w:jc w:val="center"/>
              <w:rPr>
                <w:rFonts w:hint="eastAsia" w:asciiTheme="minorEastAsia" w:hAnsiTheme="minorEastAsia" w:eastAsiaTheme="minorEastAsia" w:cstheme="minorEastAsia"/>
                <w:i w:val="0"/>
                <w:color w:val="000000"/>
                <w:sz w:val="24"/>
                <w:szCs w:val="24"/>
                <w:u w:val="none"/>
              </w:rPr>
            </w:pPr>
          </w:p>
        </w:tc>
      </w:tr>
      <w:tr w14:paraId="45E0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4F1FE">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90D62">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0DDBC">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5C8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其他禽蛋</w:t>
            </w:r>
          </w:p>
        </w:tc>
      </w:tr>
      <w:tr w14:paraId="67FF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F9E5">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豆类</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2B0D">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豆类</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4D9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豆类</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DFE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豆类</w:t>
            </w:r>
          </w:p>
        </w:tc>
      </w:tr>
      <w:tr w14:paraId="2340C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5C5F4">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生干坚果与籽类食品</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80E51">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生干坚果与籽类食品</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DA5EF">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生干坚果与籽类食品</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AE48">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生干坚果</w:t>
            </w:r>
          </w:p>
        </w:tc>
      </w:tr>
      <w:tr w14:paraId="70E7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E0786">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D8922">
            <w:pPr>
              <w:jc w:val="center"/>
              <w:rPr>
                <w:rFonts w:hint="eastAsia" w:asciiTheme="minorEastAsia" w:hAnsiTheme="minorEastAsia" w:eastAsiaTheme="minorEastAsia" w:cstheme="minorEastAsia"/>
                <w:i w:val="0"/>
                <w:color w:val="000000"/>
                <w:sz w:val="24"/>
                <w:szCs w:val="24"/>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A8F7D">
            <w:pPr>
              <w:jc w:val="center"/>
              <w:rPr>
                <w:rFonts w:hint="eastAsia" w:asciiTheme="minorEastAsia" w:hAnsiTheme="minorEastAsia" w:eastAsiaTheme="minorEastAsia" w:cstheme="minorEastAsia"/>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0767">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生干籽类</w:t>
            </w:r>
          </w:p>
        </w:tc>
      </w:tr>
      <w:tr w14:paraId="13495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57A76E">
            <w:pPr>
              <w:keepNext w:val="0"/>
              <w:keepLines w:val="0"/>
              <w:widowControl/>
              <w:suppressLineNumbers w:val="0"/>
              <w:tabs>
                <w:tab w:val="left" w:pos="2537"/>
              </w:tabs>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任务二合计1394批次</w:t>
            </w:r>
          </w:p>
        </w:tc>
      </w:tr>
    </w:tbl>
    <w:p w14:paraId="29DA4659">
      <w:pPr>
        <w:rPr>
          <w:rFonts w:hint="eastAsia" w:asciiTheme="minorEastAsia" w:hAnsiTheme="minorEastAsia" w:eastAsiaTheme="minorEastAsia" w:cstheme="minorEastAsia"/>
          <w:b w:val="0"/>
          <w:bCs/>
          <w:color w:val="auto"/>
          <w:sz w:val="36"/>
          <w:szCs w:val="30"/>
          <w:highlight w:val="none"/>
          <w:lang w:bidi="ar-SA"/>
        </w:rPr>
      </w:pPr>
    </w:p>
    <w:p w14:paraId="33C2634B">
      <w:pPr>
        <w:rPr>
          <w:rFonts w:hint="eastAsia" w:asciiTheme="minorEastAsia" w:hAnsiTheme="minorEastAsia" w:eastAsiaTheme="minorEastAsia" w:cstheme="minorEastAsia"/>
          <w:b w:val="0"/>
          <w:bCs/>
          <w:color w:val="auto"/>
          <w:sz w:val="36"/>
          <w:szCs w:val="30"/>
          <w:highlight w:val="none"/>
          <w:lang w:bidi="ar-SA"/>
        </w:rPr>
      </w:pPr>
    </w:p>
    <w:p w14:paraId="1EB86E6D">
      <w:pPr>
        <w:ind w:firstLine="2880" w:firstLineChars="800"/>
        <w:rPr>
          <w:rFonts w:hint="eastAsia" w:asciiTheme="minorEastAsia" w:hAnsiTheme="minorEastAsia" w:eastAsiaTheme="minorEastAsia" w:cstheme="minorEastAsia"/>
          <w:b w:val="0"/>
          <w:bCs/>
          <w:color w:val="auto"/>
          <w:sz w:val="36"/>
          <w:szCs w:val="30"/>
          <w:highlight w:val="none"/>
          <w:lang w:bidi="ar-SA"/>
        </w:rPr>
      </w:pPr>
    </w:p>
    <w:p w14:paraId="4D2F4296">
      <w:pPr>
        <w:ind w:firstLine="2880" w:firstLineChars="800"/>
        <w:rPr>
          <w:rFonts w:hint="eastAsia" w:asciiTheme="minorEastAsia" w:hAnsiTheme="minorEastAsia" w:eastAsiaTheme="minorEastAsia" w:cstheme="minorEastAsia"/>
          <w:b w:val="0"/>
          <w:bCs/>
          <w:color w:val="auto"/>
          <w:sz w:val="36"/>
          <w:szCs w:val="30"/>
          <w:highlight w:val="none"/>
          <w:lang w:bidi="ar-SA"/>
        </w:rPr>
      </w:pPr>
    </w:p>
    <w:p w14:paraId="1C861344">
      <w:pPr>
        <w:ind w:firstLine="2880" w:firstLineChars="800"/>
        <w:rPr>
          <w:rFonts w:hint="eastAsia" w:asciiTheme="minorEastAsia" w:hAnsiTheme="minorEastAsia" w:eastAsiaTheme="minorEastAsia" w:cstheme="minorEastAsia"/>
          <w:b w:val="0"/>
          <w:bCs/>
          <w:color w:val="auto"/>
          <w:sz w:val="36"/>
          <w:szCs w:val="30"/>
          <w:highlight w:val="none"/>
          <w:lang w:bidi="ar-SA"/>
        </w:rPr>
      </w:pPr>
    </w:p>
    <w:p w14:paraId="315E378D">
      <w:pPr>
        <w:ind w:firstLine="2880" w:firstLineChars="800"/>
        <w:rPr>
          <w:rFonts w:hint="eastAsia" w:asciiTheme="minorEastAsia" w:hAnsiTheme="minorEastAsia" w:eastAsiaTheme="minorEastAsia" w:cstheme="minorEastAsia"/>
          <w:b w:val="0"/>
          <w:bCs/>
          <w:color w:val="auto"/>
          <w:sz w:val="36"/>
          <w:szCs w:val="30"/>
          <w:highlight w:val="none"/>
          <w:lang w:bidi="ar-SA"/>
        </w:rPr>
      </w:pPr>
    </w:p>
    <w:p w14:paraId="5D592A9B">
      <w:pPr>
        <w:ind w:firstLine="2880" w:firstLineChars="800"/>
        <w:rPr>
          <w:rFonts w:hint="eastAsia" w:asciiTheme="minorEastAsia" w:hAnsiTheme="minorEastAsia" w:eastAsiaTheme="minorEastAsia" w:cstheme="minorEastAsia"/>
          <w:b w:val="0"/>
          <w:bCs/>
          <w:color w:val="auto"/>
          <w:sz w:val="36"/>
          <w:szCs w:val="30"/>
          <w:highlight w:val="none"/>
          <w:lang w:bidi="ar-SA"/>
        </w:rPr>
      </w:pPr>
    </w:p>
    <w:p w14:paraId="5ADDD9EC">
      <w:pPr>
        <w:ind w:firstLine="2880" w:firstLineChars="800"/>
        <w:rPr>
          <w:rFonts w:hint="eastAsia" w:asciiTheme="minorEastAsia" w:hAnsiTheme="minorEastAsia" w:eastAsiaTheme="minorEastAsia" w:cstheme="minorEastAsia"/>
          <w:b w:val="0"/>
          <w:bCs/>
          <w:color w:val="auto"/>
          <w:sz w:val="36"/>
          <w:szCs w:val="30"/>
          <w:highlight w:val="none"/>
          <w:lang w:bidi="ar-SA"/>
        </w:rPr>
      </w:pPr>
    </w:p>
    <w:p w14:paraId="3DBB72E3">
      <w:pPr>
        <w:ind w:firstLine="2880" w:firstLineChars="800"/>
        <w:rPr>
          <w:rFonts w:hint="eastAsia" w:asciiTheme="minorEastAsia" w:hAnsiTheme="minorEastAsia" w:eastAsiaTheme="minorEastAsia" w:cstheme="minorEastAsia"/>
          <w:b w:val="0"/>
          <w:bCs/>
          <w:color w:val="auto"/>
          <w:sz w:val="36"/>
          <w:szCs w:val="30"/>
          <w:highlight w:val="none"/>
          <w:lang w:bidi="ar-SA"/>
        </w:rPr>
      </w:pPr>
    </w:p>
    <w:p w14:paraId="032C5FB9">
      <w:pPr>
        <w:ind w:firstLine="2880" w:firstLineChars="800"/>
        <w:rPr>
          <w:rFonts w:hint="eastAsia" w:asciiTheme="minorEastAsia" w:hAnsiTheme="minorEastAsia" w:eastAsiaTheme="minorEastAsia" w:cstheme="minorEastAsia"/>
          <w:b w:val="0"/>
          <w:bCs/>
          <w:color w:val="auto"/>
          <w:sz w:val="36"/>
          <w:szCs w:val="30"/>
          <w:highlight w:val="none"/>
          <w:lang w:bidi="ar-SA"/>
        </w:rPr>
      </w:pPr>
    </w:p>
    <w:p w14:paraId="0010ACB5">
      <w:pPr>
        <w:ind w:firstLine="2880" w:firstLineChars="800"/>
        <w:rPr>
          <w:rFonts w:hint="eastAsia" w:asciiTheme="minorEastAsia" w:hAnsiTheme="minorEastAsia" w:eastAsiaTheme="minorEastAsia" w:cstheme="minorEastAsia"/>
          <w:b w:val="0"/>
          <w:bCs/>
          <w:color w:val="auto"/>
          <w:sz w:val="36"/>
          <w:szCs w:val="30"/>
          <w:highlight w:val="none"/>
          <w:lang w:bidi="ar-SA"/>
        </w:rPr>
      </w:pPr>
    </w:p>
    <w:p w14:paraId="4D5825EA">
      <w:pPr>
        <w:ind w:firstLine="2880" w:firstLineChars="800"/>
        <w:rPr>
          <w:rFonts w:hint="eastAsia" w:asciiTheme="minorEastAsia" w:hAnsiTheme="minorEastAsia" w:eastAsiaTheme="minorEastAsia" w:cstheme="minorEastAsia"/>
          <w:b w:val="0"/>
          <w:bCs/>
          <w:color w:val="auto"/>
          <w:sz w:val="36"/>
          <w:szCs w:val="30"/>
          <w:highlight w:val="none"/>
          <w:lang w:bidi="ar-SA"/>
        </w:rPr>
      </w:pPr>
    </w:p>
    <w:p w14:paraId="7352033B">
      <w:pPr>
        <w:ind w:firstLine="2880" w:firstLineChars="800"/>
        <w:rPr>
          <w:rFonts w:hint="eastAsia" w:asciiTheme="minorEastAsia" w:hAnsiTheme="minorEastAsia" w:eastAsiaTheme="minorEastAsia" w:cstheme="minorEastAsia"/>
          <w:b w:val="0"/>
          <w:bCs/>
          <w:color w:val="auto"/>
          <w:sz w:val="36"/>
          <w:szCs w:val="30"/>
          <w:highlight w:val="none"/>
          <w:lang w:bidi="ar-SA"/>
        </w:rPr>
      </w:pPr>
    </w:p>
    <w:p w14:paraId="31CA362F">
      <w:pPr>
        <w:ind w:firstLine="2880" w:firstLineChars="800"/>
        <w:rPr>
          <w:rFonts w:hint="eastAsia" w:asciiTheme="minorEastAsia" w:hAnsiTheme="minorEastAsia" w:eastAsiaTheme="minorEastAsia" w:cstheme="minorEastAsia"/>
          <w:b w:val="0"/>
          <w:bCs/>
          <w:color w:val="auto"/>
          <w:sz w:val="36"/>
          <w:szCs w:val="30"/>
          <w:highlight w:val="none"/>
          <w:lang w:bidi="ar-SA"/>
        </w:rPr>
      </w:pPr>
    </w:p>
    <w:p w14:paraId="01174EEB">
      <w:pPr>
        <w:ind w:firstLine="2880" w:firstLineChars="800"/>
        <w:rPr>
          <w:rFonts w:hint="eastAsia" w:asciiTheme="minorEastAsia" w:hAnsiTheme="minorEastAsia" w:eastAsiaTheme="minorEastAsia" w:cstheme="minorEastAsia"/>
          <w:b w:val="0"/>
          <w:bCs/>
          <w:color w:val="auto"/>
          <w:sz w:val="36"/>
          <w:szCs w:val="30"/>
          <w:highlight w:val="none"/>
          <w:lang w:bidi="ar-SA"/>
        </w:rPr>
      </w:pPr>
    </w:p>
    <w:p w14:paraId="7CEDA8B3">
      <w:pPr>
        <w:ind w:firstLine="2880" w:firstLineChars="800"/>
        <w:rPr>
          <w:rFonts w:hint="eastAsia" w:asciiTheme="minorEastAsia" w:hAnsiTheme="minorEastAsia" w:eastAsiaTheme="minorEastAsia" w:cstheme="minorEastAsia"/>
          <w:b w:val="0"/>
          <w:bCs/>
          <w:color w:val="auto"/>
          <w:sz w:val="36"/>
          <w:szCs w:val="30"/>
          <w:highlight w:val="none"/>
          <w:lang w:bidi="ar-SA"/>
        </w:rPr>
      </w:pPr>
      <w:r>
        <w:rPr>
          <w:rFonts w:hint="eastAsia" w:asciiTheme="minorEastAsia" w:hAnsiTheme="minorEastAsia" w:eastAsiaTheme="minorEastAsia" w:cstheme="minorEastAsia"/>
          <w:b w:val="0"/>
          <w:bCs/>
          <w:color w:val="auto"/>
          <w:sz w:val="36"/>
          <w:szCs w:val="30"/>
          <w:highlight w:val="none"/>
          <w:lang w:bidi="ar-SA"/>
        </w:rPr>
        <w:t>第三篇  项目商务需求</w:t>
      </w:r>
    </w:p>
    <w:p w14:paraId="3F5C175C">
      <w:pPr>
        <w:pStyle w:val="5"/>
        <w:spacing w:before="0" w:after="0" w:line="360" w:lineRule="auto"/>
        <w:rPr>
          <w:rFonts w:hint="eastAsia" w:asciiTheme="minorEastAsia" w:hAnsiTheme="minorEastAsia" w:eastAsiaTheme="minorEastAsia" w:cstheme="minorEastAsia"/>
          <w:color w:val="auto"/>
          <w:sz w:val="24"/>
          <w:szCs w:val="24"/>
          <w:highlight w:val="none"/>
          <w:lang w:bidi="ar-SA"/>
        </w:rPr>
      </w:pPr>
      <w:bookmarkStart w:id="29" w:name="_Toc344475120"/>
      <w:r>
        <w:rPr>
          <w:rFonts w:hint="eastAsia" w:asciiTheme="minorEastAsia" w:hAnsiTheme="minorEastAsia" w:eastAsiaTheme="minorEastAsia" w:cstheme="minorEastAsia"/>
          <w:color w:val="auto"/>
          <w:sz w:val="24"/>
          <w:szCs w:val="24"/>
          <w:highlight w:val="none"/>
          <w:lang w:bidi="ar-SA"/>
        </w:rPr>
        <w:t xml:space="preserve">    </w:t>
      </w:r>
    </w:p>
    <w:p w14:paraId="72F3720A">
      <w:pPr>
        <w:pStyle w:val="5"/>
        <w:spacing w:before="0" w:after="0" w:line="360" w:lineRule="auto"/>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 xml:space="preserve"> </w:t>
      </w:r>
      <w:bookmarkStart w:id="30" w:name="_Toc8633"/>
      <w:r>
        <w:rPr>
          <w:rFonts w:hint="eastAsia" w:asciiTheme="minorEastAsia" w:hAnsiTheme="minorEastAsia" w:eastAsiaTheme="minorEastAsia" w:cstheme="minorEastAsia"/>
          <w:color w:val="auto"/>
          <w:sz w:val="24"/>
          <w:szCs w:val="24"/>
          <w:highlight w:val="none"/>
          <w:lang w:val="en-US" w:eastAsia="zh-CN" w:bidi="ar-SA"/>
        </w:rPr>
        <w:t xml:space="preserve">    </w:t>
      </w:r>
      <w:r>
        <w:rPr>
          <w:rFonts w:hint="eastAsia" w:asciiTheme="minorEastAsia" w:hAnsiTheme="minorEastAsia" w:eastAsiaTheme="minorEastAsia" w:cstheme="minorEastAsia"/>
          <w:color w:val="auto"/>
          <w:sz w:val="24"/>
          <w:szCs w:val="24"/>
          <w:highlight w:val="none"/>
          <w:lang w:bidi="ar-SA"/>
        </w:rPr>
        <w:t>一、服务期、地点及实施方式</w:t>
      </w:r>
      <w:bookmarkEnd w:id="29"/>
      <w:bookmarkEnd w:id="30"/>
    </w:p>
    <w:p w14:paraId="178DADC7">
      <w:pPr>
        <w:pStyle w:val="12"/>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（一）服务期：</w:t>
      </w:r>
    </w:p>
    <w:p w14:paraId="4D32FB2F">
      <w:pPr>
        <w:spacing w:line="360" w:lineRule="auto"/>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kern w:val="2"/>
          <w:sz w:val="24"/>
          <w:szCs w:val="24"/>
          <w:highlight w:val="none"/>
          <w:lang w:val="en-US" w:eastAsia="zh-CN" w:bidi="ar-SA"/>
        </w:rPr>
        <w:t>供应商需均衡开展抽样送样，2025年12月10日前完成全部抽样送样任务。</w:t>
      </w:r>
    </w:p>
    <w:p w14:paraId="0CB5403C">
      <w:pPr>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（二）服务地点：</w:t>
      </w:r>
    </w:p>
    <w:p w14:paraId="12DF2068">
      <w:pPr>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采购人指定地点。</w:t>
      </w:r>
    </w:p>
    <w:p w14:paraId="3E133873">
      <w:pPr>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（三）验收方式：</w:t>
      </w:r>
    </w:p>
    <w:p w14:paraId="19A0566E">
      <w:pPr>
        <w:spacing w:line="360" w:lineRule="auto"/>
        <w:ind w:firstLine="480" w:firstLineChars="200"/>
        <w:rPr>
          <w:rFonts w:hint="eastAsia" w:asciiTheme="minorEastAsia" w:hAnsiTheme="minorEastAsia" w:eastAsiaTheme="minorEastAsia" w:cstheme="minorEastAsia"/>
          <w:color w:val="auto"/>
          <w:sz w:val="24"/>
          <w:szCs w:val="24"/>
          <w:highlight w:val="none"/>
          <w:lang w:bidi="ar-SA"/>
        </w:rPr>
      </w:pPr>
      <w:bookmarkStart w:id="31" w:name="_Toc344475121"/>
      <w:r>
        <w:rPr>
          <w:rFonts w:hint="eastAsia" w:asciiTheme="minorEastAsia" w:hAnsiTheme="minorEastAsia" w:eastAsiaTheme="minorEastAsia" w:cstheme="minorEastAsia"/>
          <w:color w:val="auto"/>
          <w:sz w:val="24"/>
          <w:szCs w:val="24"/>
          <w:highlight w:val="none"/>
          <w:lang w:eastAsia="zh-CN" w:bidi="ar-SA"/>
        </w:rPr>
        <w:t>按采购人要求验收</w:t>
      </w:r>
      <w:r>
        <w:rPr>
          <w:rFonts w:hint="eastAsia" w:asciiTheme="minorEastAsia" w:hAnsiTheme="minorEastAsia" w:eastAsiaTheme="minorEastAsia" w:cstheme="minorEastAsia"/>
          <w:color w:val="auto"/>
          <w:sz w:val="24"/>
          <w:szCs w:val="24"/>
          <w:highlight w:val="none"/>
          <w:lang w:bidi="ar-SA"/>
        </w:rPr>
        <w:t>。</w:t>
      </w:r>
    </w:p>
    <w:p w14:paraId="5F3C4717">
      <w:pPr>
        <w:pStyle w:val="5"/>
        <w:spacing w:before="0" w:after="0" w:line="360" w:lineRule="auto"/>
        <w:rPr>
          <w:rFonts w:hint="eastAsia" w:asciiTheme="minorEastAsia" w:hAnsiTheme="minorEastAsia" w:eastAsiaTheme="minorEastAsia" w:cstheme="minorEastAsia"/>
          <w:color w:val="auto"/>
          <w:sz w:val="24"/>
          <w:szCs w:val="24"/>
          <w:highlight w:val="none"/>
          <w:lang w:bidi="ar-SA"/>
        </w:rPr>
      </w:pPr>
    </w:p>
    <w:p w14:paraId="1D863E02">
      <w:pPr>
        <w:pStyle w:val="5"/>
        <w:spacing w:before="0" w:after="0" w:line="360" w:lineRule="auto"/>
        <w:ind w:firstLine="241" w:firstLineChars="1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 xml:space="preserve"> </w:t>
      </w:r>
      <w:r>
        <w:rPr>
          <w:rFonts w:hint="eastAsia" w:asciiTheme="minorEastAsia" w:hAnsiTheme="minorEastAsia" w:eastAsiaTheme="minorEastAsia" w:cstheme="minorEastAsia"/>
          <w:color w:val="auto"/>
          <w:sz w:val="24"/>
          <w:szCs w:val="24"/>
          <w:highlight w:val="none"/>
          <w:lang w:val="en-US" w:eastAsia="zh-CN" w:bidi="ar-SA"/>
        </w:rPr>
        <w:t xml:space="preserve"> </w:t>
      </w:r>
      <w:bookmarkStart w:id="32" w:name="_Toc26712"/>
      <w:r>
        <w:rPr>
          <w:rFonts w:hint="eastAsia" w:asciiTheme="minorEastAsia" w:hAnsiTheme="minorEastAsia" w:eastAsiaTheme="minorEastAsia" w:cstheme="minorEastAsia"/>
          <w:color w:val="auto"/>
          <w:sz w:val="24"/>
          <w:szCs w:val="24"/>
          <w:highlight w:val="none"/>
          <w:lang w:bidi="ar-SA"/>
        </w:rPr>
        <w:t>二、</w:t>
      </w:r>
      <w:bookmarkEnd w:id="31"/>
      <w:r>
        <w:rPr>
          <w:rFonts w:hint="eastAsia" w:asciiTheme="minorEastAsia" w:hAnsiTheme="minorEastAsia" w:eastAsiaTheme="minorEastAsia" w:cstheme="minorEastAsia"/>
          <w:color w:val="auto"/>
          <w:sz w:val="24"/>
          <w:szCs w:val="24"/>
          <w:highlight w:val="none"/>
          <w:lang w:bidi="ar-SA"/>
        </w:rPr>
        <w:t>报价要求</w:t>
      </w:r>
      <w:bookmarkEnd w:id="32"/>
    </w:p>
    <w:p w14:paraId="2641B4EA">
      <w:pPr>
        <w:pStyle w:val="12"/>
        <w:tabs>
          <w:tab w:val="left" w:pos="980"/>
        </w:tabs>
        <w:spacing w:line="360" w:lineRule="auto"/>
        <w:ind w:firstLine="480" w:firstLineChars="200"/>
        <w:rPr>
          <w:rFonts w:hint="eastAsia" w:asciiTheme="minorEastAsia" w:hAnsiTheme="minorEastAsia" w:eastAsiaTheme="minorEastAsia" w:cstheme="minorEastAsia"/>
          <w:color w:val="auto"/>
          <w:kern w:val="0"/>
          <w:szCs w:val="28"/>
          <w:highlight w:val="none"/>
          <w:lang w:bidi="ar-SA"/>
        </w:rPr>
      </w:pPr>
      <w:r>
        <w:rPr>
          <w:rFonts w:hint="eastAsia" w:asciiTheme="minorEastAsia" w:hAnsiTheme="minorEastAsia" w:eastAsiaTheme="minorEastAsia" w:cstheme="minorEastAsia"/>
          <w:color w:val="auto"/>
          <w:sz w:val="24"/>
          <w:szCs w:val="24"/>
          <w:highlight w:val="none"/>
          <w:lang w:bidi="ar-SA"/>
        </w:rPr>
        <w:t>磋商报价为包干费用，包括</w:t>
      </w:r>
      <w:r>
        <w:rPr>
          <w:rFonts w:hint="eastAsia" w:asciiTheme="minorEastAsia" w:hAnsiTheme="minorEastAsia" w:eastAsiaTheme="minorEastAsia" w:cstheme="minorEastAsia"/>
          <w:sz w:val="24"/>
        </w:rPr>
        <w:t>完成本项目所需的样品购样费、服务费、人工费、抽样费</w:t>
      </w:r>
      <w:r>
        <w:rPr>
          <w:rFonts w:hint="eastAsia" w:asciiTheme="minorEastAsia" w:hAnsiTheme="minorEastAsia" w:eastAsiaTheme="minorEastAsia" w:cstheme="minorEastAsia"/>
          <w:color w:val="auto"/>
          <w:sz w:val="24"/>
          <w:szCs w:val="24"/>
          <w:highlight w:val="none"/>
          <w:lang w:bidi="ar-SA"/>
        </w:rPr>
        <w:t>（</w:t>
      </w:r>
      <w:r>
        <w:rPr>
          <w:rFonts w:hint="eastAsia" w:asciiTheme="minorEastAsia" w:hAnsiTheme="minorEastAsia" w:eastAsiaTheme="minorEastAsia" w:cstheme="minorEastAsia"/>
          <w:sz w:val="24"/>
        </w:rPr>
        <w:t>包括抽样人员差旅费、住宿费、样品邮寄费、运输费</w:t>
      </w:r>
      <w:r>
        <w:rPr>
          <w:rFonts w:hint="eastAsia" w:asciiTheme="minorEastAsia" w:hAnsiTheme="minorEastAsia" w:eastAsiaTheme="minorEastAsia" w:cstheme="minorEastAsia"/>
          <w:color w:val="auto"/>
          <w:sz w:val="24"/>
          <w:szCs w:val="24"/>
          <w:highlight w:val="none"/>
          <w:lang w:bidi="ar-SA"/>
        </w:rPr>
        <w:t>）</w:t>
      </w:r>
      <w:r>
        <w:rPr>
          <w:rFonts w:hint="eastAsia" w:asciiTheme="minorEastAsia" w:hAnsiTheme="minorEastAsia" w:eastAsiaTheme="minorEastAsia" w:cstheme="minorEastAsia"/>
          <w:color w:val="auto"/>
          <w:sz w:val="24"/>
          <w:szCs w:val="24"/>
          <w:highlight w:val="none"/>
          <w:lang w:eastAsia="zh-CN" w:bidi="ar-SA"/>
        </w:rPr>
        <w:t>、</w:t>
      </w:r>
      <w:r>
        <w:rPr>
          <w:rFonts w:hint="eastAsia" w:asciiTheme="minorEastAsia" w:hAnsiTheme="minorEastAsia" w:eastAsiaTheme="minorEastAsia" w:cstheme="minorEastAsia"/>
          <w:sz w:val="24"/>
        </w:rPr>
        <w:t>必要的保险费用、各项税金及实施抽</w:t>
      </w:r>
      <w:r>
        <w:rPr>
          <w:rFonts w:hint="eastAsia" w:asciiTheme="minorEastAsia" w:hAnsiTheme="minorEastAsia" w:eastAsiaTheme="minorEastAsia" w:cstheme="minorEastAsia"/>
          <w:sz w:val="24"/>
          <w:lang w:eastAsia="zh-CN"/>
        </w:rPr>
        <w:t>样、验收</w:t>
      </w:r>
      <w:r>
        <w:rPr>
          <w:rFonts w:hint="eastAsia" w:asciiTheme="minorEastAsia" w:hAnsiTheme="minorEastAsia" w:eastAsiaTheme="minorEastAsia" w:cstheme="minorEastAsia"/>
          <w:sz w:val="24"/>
        </w:rPr>
        <w:t>所需的其他一切费用。</w:t>
      </w:r>
      <w:r>
        <w:rPr>
          <w:rFonts w:hint="eastAsia" w:asciiTheme="minorEastAsia" w:hAnsiTheme="minorEastAsia" w:eastAsiaTheme="minorEastAsia" w:cstheme="minorEastAsia"/>
          <w:color w:val="auto"/>
          <w:sz w:val="24"/>
          <w:szCs w:val="24"/>
          <w:highlight w:val="none"/>
          <w:lang w:bidi="ar-SA"/>
        </w:rPr>
        <w:t>因</w:t>
      </w:r>
      <w:r>
        <w:rPr>
          <w:rFonts w:hint="eastAsia" w:asciiTheme="minorEastAsia" w:hAnsiTheme="minorEastAsia" w:eastAsiaTheme="minorEastAsia" w:cstheme="minorEastAsia"/>
          <w:color w:val="auto"/>
          <w:sz w:val="24"/>
          <w:szCs w:val="24"/>
          <w:highlight w:val="none"/>
          <w:lang w:eastAsia="zh-CN" w:bidi="ar-SA"/>
        </w:rPr>
        <w:t>中标供应商</w:t>
      </w:r>
      <w:r>
        <w:rPr>
          <w:rFonts w:hint="eastAsia" w:asciiTheme="minorEastAsia" w:hAnsiTheme="minorEastAsia" w:eastAsiaTheme="minorEastAsia" w:cstheme="minorEastAsia"/>
          <w:color w:val="auto"/>
          <w:sz w:val="24"/>
          <w:szCs w:val="24"/>
          <w:highlight w:val="none"/>
          <w:lang w:bidi="ar-SA"/>
        </w:rPr>
        <w:t>自身原因造成错报</w:t>
      </w:r>
      <w:r>
        <w:rPr>
          <w:rFonts w:hint="eastAsia" w:asciiTheme="minorEastAsia" w:hAnsiTheme="minorEastAsia" w:eastAsiaTheme="minorEastAsia" w:cstheme="minorEastAsia"/>
          <w:color w:val="auto"/>
          <w:sz w:val="24"/>
          <w:szCs w:val="24"/>
          <w:highlight w:val="none"/>
          <w:lang w:eastAsia="zh-CN" w:bidi="ar-SA"/>
        </w:rPr>
        <w:t>、</w:t>
      </w:r>
      <w:r>
        <w:rPr>
          <w:rFonts w:hint="eastAsia" w:asciiTheme="minorEastAsia" w:hAnsiTheme="minorEastAsia" w:eastAsiaTheme="minorEastAsia" w:cstheme="minorEastAsia"/>
          <w:color w:val="auto"/>
          <w:sz w:val="24"/>
          <w:szCs w:val="24"/>
          <w:highlight w:val="none"/>
          <w:lang w:bidi="ar-SA"/>
        </w:rPr>
        <w:t>漏报、少报皆由其自行承担责任，采购人不再补偿。</w:t>
      </w:r>
      <w:bookmarkStart w:id="33" w:name="_Toc497249240"/>
      <w:bookmarkStart w:id="34" w:name="_Toc17013"/>
      <w:bookmarkStart w:id="35" w:name="_Toc21672"/>
      <w:bookmarkStart w:id="36" w:name="_Toc20587"/>
      <w:bookmarkStart w:id="37" w:name="_Toc18277"/>
      <w:bookmarkStart w:id="38" w:name="_Toc6461"/>
      <w:bookmarkStart w:id="39" w:name="_Toc4791"/>
      <w:bookmarkStart w:id="40" w:name="_Toc19343411"/>
      <w:bookmarkStart w:id="41" w:name="_Toc27026"/>
    </w:p>
    <w:bookmarkEnd w:id="33"/>
    <w:bookmarkEnd w:id="34"/>
    <w:bookmarkEnd w:id="35"/>
    <w:bookmarkEnd w:id="36"/>
    <w:bookmarkEnd w:id="37"/>
    <w:bookmarkEnd w:id="38"/>
    <w:bookmarkEnd w:id="39"/>
    <w:bookmarkEnd w:id="40"/>
    <w:bookmarkEnd w:id="41"/>
    <w:p w14:paraId="5224C8E7">
      <w:pPr>
        <w:snapToGrid w:val="0"/>
        <w:spacing w:line="360" w:lineRule="auto"/>
        <w:ind w:firstLine="540"/>
        <w:rPr>
          <w:rFonts w:hint="eastAsia" w:asciiTheme="minorEastAsia" w:hAnsiTheme="minorEastAsia" w:eastAsiaTheme="minorEastAsia" w:cstheme="minorEastAsia"/>
          <w:color w:val="auto"/>
          <w:sz w:val="24"/>
          <w:szCs w:val="24"/>
          <w:highlight w:val="none"/>
          <w:lang w:bidi="ar-SA"/>
        </w:rPr>
      </w:pPr>
    </w:p>
    <w:p w14:paraId="51D2121E">
      <w:pPr>
        <w:pStyle w:val="5"/>
        <w:spacing w:before="0" w:after="0" w:line="360" w:lineRule="auto"/>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 xml:space="preserve"> </w:t>
      </w:r>
      <w:bookmarkStart w:id="42" w:name="_Toc10917"/>
      <w:r>
        <w:rPr>
          <w:rFonts w:hint="eastAsia" w:asciiTheme="minorEastAsia" w:hAnsiTheme="minorEastAsia" w:eastAsiaTheme="minorEastAsia" w:cstheme="minorEastAsia"/>
          <w:color w:val="auto"/>
          <w:sz w:val="24"/>
          <w:szCs w:val="24"/>
          <w:highlight w:val="none"/>
          <w:lang w:val="en-US" w:eastAsia="zh-CN" w:bidi="ar-SA"/>
        </w:rPr>
        <w:t xml:space="preserve">  </w:t>
      </w:r>
      <w:bookmarkStart w:id="43" w:name="_Toc32072"/>
      <w:r>
        <w:rPr>
          <w:rFonts w:hint="eastAsia" w:asciiTheme="minorEastAsia" w:hAnsiTheme="minorEastAsia" w:eastAsiaTheme="minorEastAsia" w:cstheme="minorEastAsia"/>
          <w:color w:val="auto"/>
          <w:sz w:val="24"/>
          <w:szCs w:val="24"/>
          <w:highlight w:val="none"/>
          <w:lang w:bidi="ar-SA"/>
        </w:rPr>
        <w:t>三、</w:t>
      </w:r>
      <w:bookmarkEnd w:id="42"/>
      <w:bookmarkEnd w:id="43"/>
      <w:r>
        <w:rPr>
          <w:rFonts w:hint="eastAsia" w:asciiTheme="minorEastAsia" w:hAnsiTheme="minorEastAsia" w:eastAsiaTheme="minorEastAsia" w:cstheme="minorEastAsia"/>
          <w:color w:val="auto"/>
          <w:kern w:val="21"/>
          <w:sz w:val="24"/>
          <w:szCs w:val="24"/>
          <w:highlight w:val="none"/>
          <w:lang w:eastAsia="zh-CN"/>
        </w:rPr>
        <w:t>服务要求</w:t>
      </w:r>
    </w:p>
    <w:p w14:paraId="79502859">
      <w:pPr>
        <w:spacing w:line="400" w:lineRule="exact"/>
        <w:ind w:firstLine="480" w:firstLineChars="200"/>
        <w:outlineLvl w:val="2"/>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供应商为本项目投入的工作人员数量、资质、专业技术能力应满足抽样工作流程需要，熟悉掌握抽样所需标准，有能力按照最新相关标准规定的方法从事抽样工作。工作人员工作稳定性强，能保证抽样工作的连续性和稳定性，能独立承担抽样、数据分析汇总、结果报送工作。</w:t>
      </w:r>
    </w:p>
    <w:p w14:paraId="474A1B3E">
      <w:pPr>
        <w:spacing w:line="40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供应商负责样品购买、抽样单的填写、抽样、封签样品、运输、送检，并及时将抽样信息录入食品安全抽检监测信息平台。抽样时应依据国家市场监管总局《食品安全抽样检验工作规范》规定的抽样方法及数量抽取、保存和运输等，应配备冷藏、冷冻、常温储存样品的设施设备及用于抽样活动所需的车辆。供应商不得向被抽检单位收取任何费用，不得在承检期间向抽样单位宣传或推销自身业务。</w:t>
      </w:r>
    </w:p>
    <w:p w14:paraId="428E7A88">
      <w:pPr>
        <w:spacing w:line="40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（3）此次招标所有工作如抽取样品、样品信息录入等均不得分包，应由供应商独立完成。</w:t>
      </w:r>
    </w:p>
    <w:p w14:paraId="5BD1E521">
      <w:pPr>
        <w:spacing w:line="40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（4）任务一、任务二所抽取样品检测结果不合格率需分别≥2.5%。</w:t>
      </w:r>
    </w:p>
    <w:p w14:paraId="670F2296">
      <w:pPr>
        <w:spacing w:line="400" w:lineRule="exact"/>
        <w:rPr>
          <w:rFonts w:hint="eastAsia" w:asciiTheme="minorEastAsia" w:hAnsiTheme="minorEastAsia" w:eastAsiaTheme="minorEastAsia" w:cstheme="minorEastAsia"/>
          <w:color w:val="auto"/>
          <w:sz w:val="24"/>
          <w:szCs w:val="24"/>
          <w:highlight w:val="none"/>
        </w:rPr>
      </w:pPr>
    </w:p>
    <w:p w14:paraId="22243D8C">
      <w:pPr>
        <w:spacing w:line="4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违约处罚条款</w:t>
      </w:r>
    </w:p>
    <w:p w14:paraId="35A8E54C">
      <w:pPr>
        <w:spacing w:line="40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1.成交人在承担抽样送样过程中不得将中标项目进行再次分包给其他机构，一经发现，采购人有权立即终止合同，出现的一切损失由成交人自行承担，同时采购人保留追究其法律责任的权利。</w:t>
      </w:r>
    </w:p>
    <w:p w14:paraId="1CE55123">
      <w:pPr>
        <w:spacing w:line="40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2.凡是发现抽样单填写错误或抽样系统信息录入错误，造成检验报告错误、影响核查处置等情况，每份报告扣款10000元（壹万元整）。</w:t>
      </w:r>
    </w:p>
    <w:p w14:paraId="4B6DEBA9">
      <w:pPr>
        <w:spacing w:line="40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3.发现抽样单或信息录入错误，被市级（或以上）市场监管部门通报（含抽检数据质量通报），每出现一次，扣2000元；若发生重大舆情影响的，每出现一次，扣合同总金额10%（百分之一十）。</w:t>
      </w:r>
    </w:p>
    <w:p w14:paraId="24BBA582">
      <w:pPr>
        <w:spacing w:line="40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4.成交人实施本项目时，应按均衡开展抽样送样，且在2025年12月10日前完成全部抽样送样任务，若未达到此要求，扣合同总金额10%（百分之一十）。</w:t>
      </w:r>
    </w:p>
    <w:p w14:paraId="26E128D8">
      <w:pPr>
        <w:spacing w:line="40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5.成交人实施本项目时，若样品检测结果不合格率未达到要求，则采购方按比例支付部分中标金额（任务一、任务二分别计算）。实际支付的金额比例与不合格率要求的对应关系见下表：</w:t>
      </w:r>
    </w:p>
    <w:p w14:paraId="6BDB70C0">
      <w:pPr>
        <w:spacing w:line="40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p>
    <w:tbl>
      <w:tblPr>
        <w:tblStyle w:val="19"/>
        <w:tblpPr w:leftFromText="180" w:rightFromText="180" w:vertAnchor="text" w:horzAnchor="page" w:tblpX="2768" w:tblpY="427"/>
        <w:tblOverlap w:val="never"/>
        <w:tblW w:w="6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3090"/>
      </w:tblGrid>
      <w:tr w14:paraId="4D34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80" w:type="dxa"/>
            <w:noWrap w:val="0"/>
            <w:vAlign w:val="center"/>
          </w:tcPr>
          <w:p w14:paraId="291CD60A">
            <w:pPr>
              <w:spacing w:line="40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抽检不合格率</w:t>
            </w:r>
          </w:p>
        </w:tc>
        <w:tc>
          <w:tcPr>
            <w:tcW w:w="3090" w:type="dxa"/>
            <w:noWrap w:val="0"/>
            <w:vAlign w:val="center"/>
          </w:tcPr>
          <w:p w14:paraId="70E14188">
            <w:pPr>
              <w:spacing w:line="40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实际支付中标金额比例</w:t>
            </w:r>
          </w:p>
        </w:tc>
      </w:tr>
      <w:tr w14:paraId="2CEA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180" w:type="dxa"/>
            <w:noWrap w:val="0"/>
            <w:vAlign w:val="center"/>
          </w:tcPr>
          <w:p w14:paraId="74195DBF">
            <w:pPr>
              <w:spacing w:line="40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2.5%（含）以上</w:t>
            </w:r>
          </w:p>
        </w:tc>
        <w:tc>
          <w:tcPr>
            <w:tcW w:w="3090" w:type="dxa"/>
            <w:noWrap w:val="0"/>
            <w:vAlign w:val="center"/>
          </w:tcPr>
          <w:p w14:paraId="412D1189">
            <w:pPr>
              <w:spacing w:line="40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100%</w:t>
            </w:r>
          </w:p>
        </w:tc>
      </w:tr>
      <w:tr w14:paraId="573C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180" w:type="dxa"/>
            <w:noWrap w:val="0"/>
            <w:vAlign w:val="center"/>
          </w:tcPr>
          <w:p w14:paraId="243A435B">
            <w:pPr>
              <w:spacing w:line="40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2%（含）-2.5%（不含）</w:t>
            </w:r>
          </w:p>
        </w:tc>
        <w:tc>
          <w:tcPr>
            <w:tcW w:w="3090" w:type="dxa"/>
            <w:noWrap w:val="0"/>
            <w:vAlign w:val="center"/>
          </w:tcPr>
          <w:p w14:paraId="2891A416">
            <w:pPr>
              <w:spacing w:line="40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95%</w:t>
            </w:r>
          </w:p>
        </w:tc>
      </w:tr>
      <w:tr w14:paraId="609F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180" w:type="dxa"/>
            <w:noWrap w:val="0"/>
            <w:vAlign w:val="center"/>
          </w:tcPr>
          <w:p w14:paraId="2571178D">
            <w:pPr>
              <w:spacing w:line="400" w:lineRule="exact"/>
              <w:ind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2%以下（不含）</w:t>
            </w:r>
          </w:p>
        </w:tc>
        <w:tc>
          <w:tcPr>
            <w:tcW w:w="3090" w:type="dxa"/>
            <w:noWrap w:val="0"/>
            <w:vAlign w:val="center"/>
          </w:tcPr>
          <w:p w14:paraId="6299C7C0">
            <w:pPr>
              <w:spacing w:line="40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90%</w:t>
            </w:r>
          </w:p>
        </w:tc>
      </w:tr>
    </w:tbl>
    <w:p w14:paraId="5BAC753F">
      <w:pPr>
        <w:spacing w:line="360" w:lineRule="auto"/>
        <w:ind w:firstLine="480" w:firstLineChars="200"/>
        <w:rPr>
          <w:rFonts w:hint="eastAsia" w:asciiTheme="minorEastAsia" w:hAnsiTheme="minorEastAsia" w:eastAsiaTheme="minorEastAsia" w:cstheme="minorEastAsia"/>
          <w:color w:val="auto"/>
          <w:kern w:val="21"/>
          <w:sz w:val="24"/>
          <w:szCs w:val="24"/>
          <w:highlight w:val="none"/>
          <w:lang w:val="en-US" w:eastAsia="zh-CN"/>
        </w:rPr>
      </w:pPr>
    </w:p>
    <w:p w14:paraId="5162188E">
      <w:pPr>
        <w:tabs>
          <w:tab w:val="left" w:pos="0"/>
        </w:tabs>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bidi="ar-SA"/>
        </w:rPr>
      </w:pPr>
    </w:p>
    <w:p w14:paraId="1C9BAE16">
      <w:pPr>
        <w:pStyle w:val="5"/>
        <w:spacing w:before="0" w:after="0" w:line="360" w:lineRule="auto"/>
        <w:rPr>
          <w:rFonts w:hint="eastAsia" w:asciiTheme="minorEastAsia" w:hAnsiTheme="minorEastAsia" w:eastAsiaTheme="minorEastAsia" w:cstheme="minorEastAsia"/>
          <w:color w:val="auto"/>
          <w:sz w:val="24"/>
          <w:szCs w:val="24"/>
          <w:highlight w:val="none"/>
          <w:lang w:bidi="ar-SA"/>
        </w:rPr>
      </w:pPr>
      <w:bookmarkStart w:id="44" w:name="_Toc344475122"/>
      <w:r>
        <w:rPr>
          <w:rFonts w:hint="eastAsia" w:asciiTheme="minorEastAsia" w:hAnsiTheme="minorEastAsia" w:eastAsiaTheme="minorEastAsia" w:cstheme="minorEastAsia"/>
          <w:color w:val="auto"/>
          <w:sz w:val="24"/>
          <w:szCs w:val="24"/>
          <w:highlight w:val="none"/>
          <w:lang w:bidi="ar-SA"/>
        </w:rPr>
        <w:t xml:space="preserve">    </w:t>
      </w:r>
    </w:p>
    <w:p w14:paraId="650E9D2C">
      <w:pPr>
        <w:pStyle w:val="5"/>
        <w:spacing w:before="0" w:after="0" w:line="360" w:lineRule="auto"/>
        <w:rPr>
          <w:rFonts w:hint="eastAsia" w:asciiTheme="minorEastAsia" w:hAnsiTheme="minorEastAsia" w:eastAsiaTheme="minorEastAsia" w:cstheme="minorEastAsia"/>
          <w:color w:val="auto"/>
          <w:sz w:val="24"/>
          <w:szCs w:val="24"/>
          <w:highlight w:val="none"/>
          <w:lang w:bidi="ar-SA"/>
        </w:rPr>
      </w:pPr>
    </w:p>
    <w:p w14:paraId="7B716B5F">
      <w:pPr>
        <w:pStyle w:val="5"/>
        <w:spacing w:before="0" w:after="0" w:line="360" w:lineRule="auto"/>
        <w:rPr>
          <w:rFonts w:hint="eastAsia" w:asciiTheme="minorEastAsia" w:hAnsiTheme="minorEastAsia" w:eastAsiaTheme="minorEastAsia" w:cstheme="minorEastAsia"/>
          <w:color w:val="auto"/>
          <w:sz w:val="24"/>
          <w:szCs w:val="24"/>
          <w:highlight w:val="none"/>
          <w:lang w:bidi="ar-SA"/>
        </w:rPr>
      </w:pPr>
    </w:p>
    <w:p w14:paraId="7BF34888">
      <w:pPr>
        <w:rPr>
          <w:rFonts w:hint="eastAsia" w:asciiTheme="minorEastAsia" w:hAnsiTheme="minorEastAsia" w:eastAsiaTheme="minorEastAsia" w:cstheme="minorEastAsia"/>
          <w:color w:val="auto"/>
          <w:sz w:val="24"/>
          <w:szCs w:val="24"/>
          <w:highlight w:val="none"/>
          <w:lang w:bidi="ar-SA"/>
        </w:rPr>
      </w:pPr>
    </w:p>
    <w:p w14:paraId="1DAA4EE3">
      <w:pPr>
        <w:pStyle w:val="2"/>
        <w:rPr>
          <w:rFonts w:hint="eastAsia"/>
        </w:rPr>
      </w:pPr>
    </w:p>
    <w:p w14:paraId="7C309F05">
      <w:pPr>
        <w:pStyle w:val="5"/>
        <w:spacing w:before="0" w:after="0" w:line="360" w:lineRule="auto"/>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 xml:space="preserve"> </w:t>
      </w:r>
      <w:bookmarkStart w:id="45" w:name="_Toc12031"/>
      <w:r>
        <w:rPr>
          <w:rFonts w:hint="eastAsia" w:asciiTheme="minorEastAsia" w:hAnsiTheme="minorEastAsia" w:eastAsiaTheme="minorEastAsia" w:cstheme="minorEastAsia"/>
          <w:color w:val="auto"/>
          <w:sz w:val="24"/>
          <w:szCs w:val="24"/>
          <w:highlight w:val="none"/>
          <w:lang w:val="en-US" w:eastAsia="zh-CN" w:bidi="ar-SA"/>
        </w:rPr>
        <w:t xml:space="preserve">    </w:t>
      </w:r>
      <w:r>
        <w:rPr>
          <w:rFonts w:hint="eastAsia" w:asciiTheme="minorEastAsia" w:hAnsiTheme="minorEastAsia" w:eastAsiaTheme="minorEastAsia" w:cstheme="minorEastAsia"/>
          <w:color w:val="auto"/>
          <w:sz w:val="24"/>
          <w:szCs w:val="24"/>
          <w:highlight w:val="none"/>
          <w:lang w:eastAsia="zh-CN" w:bidi="ar-SA"/>
        </w:rPr>
        <w:t>四</w:t>
      </w:r>
      <w:r>
        <w:rPr>
          <w:rFonts w:hint="eastAsia" w:asciiTheme="minorEastAsia" w:hAnsiTheme="minorEastAsia" w:eastAsiaTheme="minorEastAsia" w:cstheme="minorEastAsia"/>
          <w:color w:val="auto"/>
          <w:sz w:val="24"/>
          <w:szCs w:val="24"/>
          <w:highlight w:val="none"/>
          <w:lang w:bidi="ar-SA"/>
        </w:rPr>
        <w:t>、付款方式</w:t>
      </w:r>
      <w:bookmarkEnd w:id="44"/>
      <w:bookmarkEnd w:id="45"/>
      <w:bookmarkStart w:id="46" w:name="_Toc344475123"/>
    </w:p>
    <w:p w14:paraId="54B3CB12">
      <w:pPr>
        <w:snapToGrid w:val="0"/>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（一）预付款：合同签订后支付30%预付款。采购人向</w:t>
      </w:r>
      <w:r>
        <w:rPr>
          <w:rFonts w:hint="eastAsia" w:asciiTheme="minorEastAsia" w:hAnsiTheme="minorEastAsia" w:eastAsiaTheme="minorEastAsia" w:cstheme="minorEastAsia"/>
          <w:sz w:val="24"/>
          <w:lang w:eastAsia="zh-CN"/>
        </w:rPr>
        <w:t>中标</w:t>
      </w:r>
      <w:r>
        <w:rPr>
          <w:rFonts w:hint="eastAsia" w:asciiTheme="minorEastAsia" w:hAnsiTheme="minorEastAsia" w:eastAsiaTheme="minorEastAsia" w:cstheme="minorEastAsia"/>
          <w:sz w:val="24"/>
        </w:rPr>
        <w:t>供应商支付预付款时，供应商须提供由金融机构、担保机构出具的与预付款同等额度的担保函。如供应商收到预付款后不履行相关义务，可通过担保函收回已支付的预付款。</w:t>
      </w:r>
    </w:p>
    <w:p w14:paraId="10B1A845">
      <w:pPr>
        <w:snapToGrid w:val="0"/>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（二）剩余合同款支付方式：</w:t>
      </w:r>
      <w:r>
        <w:rPr>
          <w:rFonts w:hint="eastAsia" w:asciiTheme="minorEastAsia" w:hAnsiTheme="minorEastAsia" w:eastAsiaTheme="minorEastAsia" w:cstheme="minorEastAsia"/>
          <w:sz w:val="24"/>
          <w:lang w:eastAsia="zh-CN"/>
        </w:rPr>
        <w:t>中标</w:t>
      </w:r>
      <w:r>
        <w:rPr>
          <w:rFonts w:hint="eastAsia" w:asciiTheme="minorEastAsia" w:hAnsiTheme="minorEastAsia" w:eastAsiaTheme="minorEastAsia" w:cstheme="minorEastAsia"/>
          <w:sz w:val="24"/>
        </w:rPr>
        <w:t>供应商在规定时限内完成所有</w:t>
      </w:r>
      <w:r>
        <w:rPr>
          <w:rFonts w:hint="eastAsia" w:asciiTheme="minorEastAsia" w:hAnsiTheme="minorEastAsia" w:eastAsiaTheme="minorEastAsia" w:cstheme="minorEastAsia"/>
          <w:sz w:val="24"/>
          <w:lang w:eastAsia="zh-CN"/>
        </w:rPr>
        <w:t>抽样</w:t>
      </w:r>
      <w:r>
        <w:rPr>
          <w:rFonts w:hint="eastAsia" w:asciiTheme="minorEastAsia" w:hAnsiTheme="minorEastAsia" w:eastAsiaTheme="minorEastAsia" w:cstheme="minorEastAsia"/>
          <w:sz w:val="24"/>
        </w:rPr>
        <w:t>任务，提交所有档案资料并经采购人验收及不合格率要求确认后，采购人依据供应商提供的发票，在</w:t>
      </w:r>
      <w:r>
        <w:rPr>
          <w:rFonts w:hint="eastAsia" w:asciiTheme="minorEastAsia" w:hAnsiTheme="minorEastAsia" w:eastAsiaTheme="minorEastAsia" w:cstheme="minorEastAsia"/>
          <w:sz w:val="24"/>
          <w:lang w:val="en-US" w:eastAsia="zh-CN"/>
        </w:rPr>
        <w:t>5个工作日</w:t>
      </w:r>
      <w:r>
        <w:rPr>
          <w:rFonts w:hint="eastAsia" w:asciiTheme="minorEastAsia" w:hAnsiTheme="minorEastAsia" w:eastAsiaTheme="minorEastAsia" w:cstheme="minorEastAsia"/>
          <w:sz w:val="24"/>
        </w:rPr>
        <w:t>内一次性通过对公转账支付剩余合同款。</w:t>
      </w:r>
    </w:p>
    <w:p w14:paraId="7DF346B3">
      <w:pPr>
        <w:snapToGrid w:val="0"/>
        <w:spacing w:line="360" w:lineRule="auto"/>
        <w:ind w:firstLine="540"/>
        <w:rPr>
          <w:rFonts w:hint="eastAsia" w:asciiTheme="minorEastAsia" w:hAnsiTheme="minorEastAsia" w:eastAsiaTheme="minorEastAsia" w:cstheme="minorEastAsia"/>
          <w:b/>
          <w:bCs/>
          <w:color w:val="auto"/>
          <w:sz w:val="24"/>
          <w:szCs w:val="24"/>
          <w:highlight w:val="none"/>
          <w:lang w:bidi="ar-SA"/>
        </w:rPr>
      </w:pPr>
      <w:r>
        <w:rPr>
          <w:rFonts w:hint="eastAsia" w:asciiTheme="minorEastAsia" w:hAnsiTheme="minorEastAsia" w:eastAsiaTheme="minorEastAsia" w:cstheme="minorEastAsia"/>
          <w:b/>
          <w:bCs/>
          <w:color w:val="auto"/>
          <w:sz w:val="24"/>
          <w:szCs w:val="24"/>
          <w:highlight w:val="none"/>
          <w:lang w:eastAsia="zh-CN" w:bidi="ar-SA"/>
        </w:rPr>
        <w:t>五</w:t>
      </w:r>
      <w:r>
        <w:rPr>
          <w:rFonts w:hint="eastAsia" w:asciiTheme="minorEastAsia" w:hAnsiTheme="minorEastAsia" w:eastAsiaTheme="minorEastAsia" w:cstheme="minorEastAsia"/>
          <w:b/>
          <w:bCs/>
          <w:color w:val="auto"/>
          <w:sz w:val="24"/>
          <w:szCs w:val="24"/>
          <w:highlight w:val="none"/>
          <w:lang w:bidi="ar-SA"/>
        </w:rPr>
        <w:t>、知识产权</w:t>
      </w:r>
      <w:bookmarkEnd w:id="46"/>
    </w:p>
    <w:p w14:paraId="461493DE">
      <w:pPr>
        <w:snapToGrid w:val="0"/>
        <w:spacing w:line="360" w:lineRule="auto"/>
        <w:ind w:firstLine="54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采购人在中华人民共和国境内使用</w:t>
      </w:r>
      <w:r>
        <w:rPr>
          <w:rFonts w:hint="eastAsia" w:asciiTheme="minorEastAsia" w:hAnsiTheme="minorEastAsia" w:eastAsiaTheme="minorEastAsia" w:cstheme="minorEastAsia"/>
          <w:color w:val="auto"/>
          <w:sz w:val="24"/>
          <w:szCs w:val="24"/>
          <w:highlight w:val="none"/>
          <w:lang w:eastAsia="zh-CN" w:bidi="ar-SA"/>
        </w:rPr>
        <w:t>中标供应商</w:t>
      </w:r>
      <w:r>
        <w:rPr>
          <w:rFonts w:hint="eastAsia" w:asciiTheme="minorEastAsia" w:hAnsiTheme="minorEastAsia" w:eastAsiaTheme="minorEastAsia" w:cstheme="minorEastAsia"/>
          <w:color w:val="auto"/>
          <w:sz w:val="24"/>
          <w:szCs w:val="24"/>
          <w:highlight w:val="none"/>
          <w:lang w:bidi="ar-SA"/>
        </w:rPr>
        <w:t>提供的货物及服务时免受第三方提出的侵犯其专利权或其它知识产权的起诉。如果第三方提出侵权指控，</w:t>
      </w:r>
      <w:r>
        <w:rPr>
          <w:rFonts w:hint="eastAsia" w:asciiTheme="minorEastAsia" w:hAnsiTheme="minorEastAsia" w:eastAsiaTheme="minorEastAsia" w:cstheme="minorEastAsia"/>
          <w:color w:val="auto"/>
          <w:sz w:val="24"/>
          <w:szCs w:val="24"/>
          <w:highlight w:val="none"/>
          <w:lang w:eastAsia="zh-CN" w:bidi="ar-SA"/>
        </w:rPr>
        <w:t>中标供应商</w:t>
      </w:r>
      <w:r>
        <w:rPr>
          <w:rFonts w:hint="eastAsia" w:asciiTheme="minorEastAsia" w:hAnsiTheme="minorEastAsia" w:eastAsiaTheme="minorEastAsia" w:cstheme="minorEastAsia"/>
          <w:color w:val="auto"/>
          <w:sz w:val="24"/>
          <w:szCs w:val="24"/>
          <w:highlight w:val="none"/>
          <w:lang w:bidi="ar-SA"/>
        </w:rPr>
        <w:t>应承担由此而引起的一切法律责任和费用。</w:t>
      </w:r>
    </w:p>
    <w:p w14:paraId="2C03D9AA">
      <w:pPr>
        <w:pStyle w:val="5"/>
        <w:spacing w:before="0" w:after="0" w:line="360" w:lineRule="auto"/>
        <w:rPr>
          <w:rFonts w:hint="eastAsia" w:asciiTheme="minorEastAsia" w:hAnsiTheme="minorEastAsia" w:eastAsiaTheme="minorEastAsia" w:cstheme="minorEastAsia"/>
          <w:color w:val="auto"/>
          <w:sz w:val="24"/>
          <w:szCs w:val="24"/>
          <w:highlight w:val="none"/>
          <w:lang w:bidi="ar-SA"/>
        </w:rPr>
      </w:pPr>
      <w:bookmarkStart w:id="47" w:name="_Toc344475124"/>
      <w:r>
        <w:rPr>
          <w:rFonts w:hint="eastAsia" w:asciiTheme="minorEastAsia" w:hAnsiTheme="minorEastAsia" w:eastAsiaTheme="minorEastAsia" w:cstheme="minorEastAsia"/>
          <w:color w:val="auto"/>
          <w:sz w:val="24"/>
          <w:szCs w:val="24"/>
          <w:highlight w:val="none"/>
          <w:lang w:bidi="ar-SA"/>
        </w:rPr>
        <w:t xml:space="preserve">    </w:t>
      </w:r>
      <w:bookmarkEnd w:id="47"/>
      <w:bookmarkStart w:id="48" w:name="_Toc1910"/>
      <w:bookmarkStart w:id="49" w:name="_Toc344475125"/>
      <w:r>
        <w:rPr>
          <w:rFonts w:hint="eastAsia" w:asciiTheme="minorEastAsia" w:hAnsiTheme="minorEastAsia" w:eastAsiaTheme="minorEastAsia" w:cstheme="minorEastAsia"/>
          <w:color w:val="auto"/>
          <w:sz w:val="24"/>
          <w:szCs w:val="24"/>
          <w:highlight w:val="none"/>
          <w:lang w:bidi="ar-SA"/>
        </w:rPr>
        <w:t>六、其他</w:t>
      </w:r>
      <w:bookmarkEnd w:id="48"/>
    </w:p>
    <w:bookmarkEnd w:id="49"/>
    <w:p w14:paraId="745128CD">
      <w:pPr>
        <w:snapToGrid w:val="0"/>
        <w:spacing w:line="360" w:lineRule="auto"/>
        <w:ind w:firstLine="480" w:firstLineChars="200"/>
        <w:outlineLvl w:val="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（一）供应商必须在响应文件中对以上条款和服务承诺明确列出，承诺内容必须达到本篇及竞争性磋商文件其他条款的要求。</w:t>
      </w:r>
    </w:p>
    <w:p w14:paraId="1B5505E7">
      <w:pPr>
        <w:snapToGrid w:val="0"/>
        <w:spacing w:line="360" w:lineRule="auto"/>
        <w:ind w:firstLine="480" w:firstLineChars="200"/>
        <w:outlineLvl w:val="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（二）其他未尽事宜由供需双方在采购合同中详细约定。</w:t>
      </w:r>
    </w:p>
    <w:p w14:paraId="066A004F">
      <w:pPr>
        <w:pStyle w:val="4"/>
        <w:keepNext/>
        <w:keepLines/>
        <w:pageBreakBefore/>
        <w:widowControl w:val="0"/>
        <w:spacing w:before="0" w:after="0" w:line="360" w:lineRule="auto"/>
        <w:rPr>
          <w:rFonts w:hint="eastAsia" w:asciiTheme="minorEastAsia" w:hAnsiTheme="minorEastAsia" w:eastAsiaTheme="minorEastAsia" w:cstheme="minorEastAsia"/>
          <w:b w:val="0"/>
          <w:bCs w:val="0"/>
          <w:color w:val="auto"/>
          <w:sz w:val="36"/>
          <w:szCs w:val="30"/>
          <w:highlight w:val="none"/>
          <w:lang w:bidi="ar-SA"/>
        </w:rPr>
      </w:pPr>
      <w:bookmarkStart w:id="50" w:name="_Toc14248"/>
      <w:r>
        <w:rPr>
          <w:rFonts w:hint="eastAsia" w:asciiTheme="minorEastAsia" w:hAnsiTheme="minorEastAsia" w:eastAsiaTheme="minorEastAsia" w:cstheme="minorEastAsia"/>
          <w:b w:val="0"/>
          <w:bCs w:val="0"/>
          <w:color w:val="auto"/>
          <w:sz w:val="36"/>
          <w:szCs w:val="30"/>
          <w:highlight w:val="none"/>
          <w:lang w:bidi="ar-SA"/>
        </w:rPr>
        <w:t>第四篇  磋商程序及方法、评审标准、无效响应和</w:t>
      </w:r>
      <w:r>
        <w:rPr>
          <w:rFonts w:hint="eastAsia" w:asciiTheme="minorEastAsia" w:hAnsiTheme="minorEastAsia" w:eastAsiaTheme="minorEastAsia" w:cstheme="minorEastAsia"/>
          <w:b w:val="0"/>
          <w:bCs w:val="0"/>
          <w:color w:val="auto"/>
          <w:sz w:val="36"/>
          <w:szCs w:val="36"/>
          <w:highlight w:val="none"/>
          <w:lang w:bidi="ar-SA"/>
        </w:rPr>
        <w:t>采购终止</w:t>
      </w:r>
      <w:bookmarkEnd w:id="50"/>
    </w:p>
    <w:p w14:paraId="31925133">
      <w:pPr>
        <w:pStyle w:val="4"/>
        <w:adjustRightInd w:val="0"/>
        <w:snapToGrid w:val="0"/>
        <w:spacing w:line="400" w:lineRule="exact"/>
        <w:ind w:firstLine="482" w:firstLineChars="200"/>
        <w:rPr>
          <w:rFonts w:hint="eastAsia" w:asciiTheme="minorEastAsia" w:hAnsiTheme="minorEastAsia" w:eastAsiaTheme="minorEastAsia" w:cstheme="minorEastAsia"/>
          <w:color w:val="auto"/>
          <w:sz w:val="24"/>
          <w:highlight w:val="none"/>
        </w:rPr>
      </w:pPr>
      <w:bookmarkStart w:id="51" w:name="_Toc7641"/>
      <w:bookmarkStart w:id="52" w:name="_Toc13054"/>
      <w:bookmarkStart w:id="53" w:name="_Toc9430"/>
      <w:bookmarkStart w:id="54" w:name="_Toc7983"/>
      <w:r>
        <w:rPr>
          <w:rFonts w:hint="eastAsia" w:asciiTheme="minorEastAsia" w:hAnsiTheme="minorEastAsia" w:eastAsiaTheme="minorEastAsia" w:cstheme="minorEastAsia"/>
          <w:color w:val="auto"/>
          <w:sz w:val="24"/>
          <w:highlight w:val="none"/>
        </w:rPr>
        <w:t>一、磋商程序及方法</w:t>
      </w:r>
      <w:bookmarkEnd w:id="51"/>
      <w:bookmarkEnd w:id="52"/>
      <w:bookmarkEnd w:id="53"/>
      <w:bookmarkEnd w:id="54"/>
    </w:p>
    <w:p w14:paraId="56954BDF">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0376647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（二）磋商小组对各供应商的资格条件、响应文件的有效性、完整性和响应程度进行审查。各供应商只有在完全符合要求的前提下，才能参与正式磋商。</w:t>
      </w:r>
    </w:p>
    <w:p w14:paraId="2B02B825">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4C7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668810AD">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ign w:val="center"/>
          </w:tcPr>
          <w:p w14:paraId="3876D165">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ign w:val="center"/>
          </w:tcPr>
          <w:p w14:paraId="676C9EEA">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14:paraId="645D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14:paraId="17AB0E0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w:t>
            </w:r>
          </w:p>
        </w:tc>
        <w:tc>
          <w:tcPr>
            <w:tcW w:w="709" w:type="dxa"/>
            <w:vMerge w:val="restart"/>
            <w:noWrap/>
            <w:vAlign w:val="center"/>
          </w:tcPr>
          <w:p w14:paraId="4CE03364">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《中华人民共和国政府采购法》第二十二条规定</w:t>
            </w:r>
          </w:p>
        </w:tc>
        <w:tc>
          <w:tcPr>
            <w:tcW w:w="3118" w:type="dxa"/>
            <w:noWrap/>
            <w:vAlign w:val="center"/>
          </w:tcPr>
          <w:p w14:paraId="6F5B4589">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4984" w:type="dxa"/>
            <w:noWrap/>
            <w:vAlign w:val="center"/>
          </w:tcPr>
          <w:p w14:paraId="1FCBD63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3CDDD4C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2.供应商法定代表人身份证明和法定代表人授权代表委托书。</w:t>
            </w:r>
          </w:p>
        </w:tc>
      </w:tr>
      <w:tr w14:paraId="0198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7485AA8E">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ign w:val="center"/>
          </w:tcPr>
          <w:p w14:paraId="18448CFE">
            <w:pPr>
              <w:rPr>
                <w:rFonts w:hint="eastAsia" w:asciiTheme="minorEastAsia" w:hAnsiTheme="minorEastAsia" w:eastAsiaTheme="minorEastAsia" w:cstheme="minorEastAsia"/>
                <w:color w:val="auto"/>
                <w:sz w:val="21"/>
                <w:szCs w:val="21"/>
                <w:highlight w:val="none"/>
                <w:lang w:val="zh-CN"/>
              </w:rPr>
            </w:pPr>
          </w:p>
        </w:tc>
        <w:tc>
          <w:tcPr>
            <w:tcW w:w="3118" w:type="dxa"/>
            <w:noWrap/>
            <w:vAlign w:val="center"/>
          </w:tcPr>
          <w:p w14:paraId="14C9CA04">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4984" w:type="dxa"/>
            <w:vMerge w:val="restart"/>
            <w:noWrap/>
            <w:vAlign w:val="center"/>
          </w:tcPr>
          <w:p w14:paraId="39FE719C">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供应商提供“基本资格条件承诺函”（格式详见第七篇）</w:t>
            </w:r>
          </w:p>
        </w:tc>
      </w:tr>
      <w:tr w14:paraId="6750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6CD25A71">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ign w:val="center"/>
          </w:tcPr>
          <w:p w14:paraId="083FF9B3">
            <w:pPr>
              <w:rPr>
                <w:rFonts w:hint="eastAsia" w:asciiTheme="minorEastAsia" w:hAnsiTheme="minorEastAsia" w:eastAsiaTheme="minorEastAsia" w:cstheme="minorEastAsia"/>
                <w:color w:val="auto"/>
                <w:sz w:val="21"/>
                <w:szCs w:val="21"/>
                <w:highlight w:val="none"/>
                <w:lang w:val="zh-CN"/>
              </w:rPr>
            </w:pPr>
          </w:p>
        </w:tc>
        <w:tc>
          <w:tcPr>
            <w:tcW w:w="3118" w:type="dxa"/>
            <w:noWrap/>
            <w:vAlign w:val="center"/>
          </w:tcPr>
          <w:p w14:paraId="243AC5F5">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4984" w:type="dxa"/>
            <w:vMerge w:val="continue"/>
            <w:noWrap/>
            <w:vAlign w:val="center"/>
          </w:tcPr>
          <w:p w14:paraId="31296BC4">
            <w:pPr>
              <w:rPr>
                <w:rFonts w:hint="eastAsia" w:asciiTheme="minorEastAsia" w:hAnsiTheme="minorEastAsia" w:eastAsiaTheme="minorEastAsia" w:cstheme="minorEastAsia"/>
                <w:color w:val="auto"/>
                <w:sz w:val="21"/>
                <w:szCs w:val="21"/>
                <w:highlight w:val="none"/>
              </w:rPr>
            </w:pPr>
          </w:p>
        </w:tc>
      </w:tr>
      <w:tr w14:paraId="0814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3F5C61BB">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ign w:val="center"/>
          </w:tcPr>
          <w:p w14:paraId="5BCBE4E9">
            <w:pPr>
              <w:rPr>
                <w:rFonts w:hint="eastAsia" w:asciiTheme="minorEastAsia" w:hAnsiTheme="minorEastAsia" w:eastAsiaTheme="minorEastAsia" w:cstheme="minorEastAsia"/>
                <w:color w:val="auto"/>
                <w:sz w:val="21"/>
                <w:szCs w:val="21"/>
                <w:highlight w:val="none"/>
                <w:lang w:val="zh-CN"/>
              </w:rPr>
            </w:pPr>
          </w:p>
        </w:tc>
        <w:tc>
          <w:tcPr>
            <w:tcW w:w="3118" w:type="dxa"/>
            <w:noWrap/>
            <w:vAlign w:val="center"/>
          </w:tcPr>
          <w:p w14:paraId="43091629">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4984" w:type="dxa"/>
            <w:vMerge w:val="continue"/>
            <w:noWrap/>
            <w:vAlign w:val="center"/>
          </w:tcPr>
          <w:p w14:paraId="52BC6D7C">
            <w:pPr>
              <w:rPr>
                <w:rFonts w:hint="eastAsia" w:asciiTheme="minorEastAsia" w:hAnsiTheme="minorEastAsia" w:eastAsiaTheme="minorEastAsia" w:cstheme="minorEastAsia"/>
                <w:color w:val="auto"/>
                <w:sz w:val="21"/>
                <w:szCs w:val="21"/>
                <w:highlight w:val="none"/>
              </w:rPr>
            </w:pPr>
          </w:p>
        </w:tc>
      </w:tr>
      <w:tr w14:paraId="3509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758E7CDF">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ign w:val="center"/>
          </w:tcPr>
          <w:p w14:paraId="7A592D9D">
            <w:pPr>
              <w:rPr>
                <w:rFonts w:hint="eastAsia" w:asciiTheme="minorEastAsia" w:hAnsiTheme="minorEastAsia" w:eastAsiaTheme="minorEastAsia" w:cstheme="minorEastAsia"/>
                <w:color w:val="auto"/>
                <w:sz w:val="21"/>
                <w:szCs w:val="21"/>
                <w:highlight w:val="none"/>
                <w:lang w:val="zh-CN"/>
              </w:rPr>
            </w:pPr>
          </w:p>
        </w:tc>
        <w:tc>
          <w:tcPr>
            <w:tcW w:w="3118" w:type="dxa"/>
            <w:noWrap/>
            <w:vAlign w:val="center"/>
          </w:tcPr>
          <w:p w14:paraId="147FC93C">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5.参加政府采购活动前三年内，在经营活动中没有重大违法记录</w:t>
            </w:r>
          </w:p>
        </w:tc>
        <w:tc>
          <w:tcPr>
            <w:tcW w:w="4984" w:type="dxa"/>
            <w:vMerge w:val="continue"/>
            <w:noWrap/>
            <w:vAlign w:val="center"/>
          </w:tcPr>
          <w:p w14:paraId="57B632C0">
            <w:pPr>
              <w:rPr>
                <w:rFonts w:hint="eastAsia" w:asciiTheme="minorEastAsia" w:hAnsiTheme="minorEastAsia" w:eastAsiaTheme="minorEastAsia" w:cstheme="minorEastAsia"/>
                <w:b/>
                <w:color w:val="auto"/>
                <w:sz w:val="21"/>
                <w:szCs w:val="21"/>
                <w:highlight w:val="none"/>
              </w:rPr>
            </w:pPr>
          </w:p>
        </w:tc>
      </w:tr>
      <w:tr w14:paraId="6692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3ADBA3FB">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ign w:val="center"/>
          </w:tcPr>
          <w:p w14:paraId="353A5D59">
            <w:pPr>
              <w:rPr>
                <w:rFonts w:hint="eastAsia" w:asciiTheme="minorEastAsia" w:hAnsiTheme="minorEastAsia" w:eastAsiaTheme="minorEastAsia" w:cstheme="minorEastAsia"/>
                <w:color w:val="auto"/>
                <w:sz w:val="21"/>
                <w:szCs w:val="21"/>
                <w:highlight w:val="none"/>
              </w:rPr>
            </w:pPr>
          </w:p>
        </w:tc>
        <w:tc>
          <w:tcPr>
            <w:tcW w:w="3118" w:type="dxa"/>
            <w:noWrap/>
            <w:vAlign w:val="center"/>
          </w:tcPr>
          <w:p w14:paraId="219CD77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4984" w:type="dxa"/>
            <w:noWrap/>
            <w:vAlign w:val="center"/>
          </w:tcPr>
          <w:p w14:paraId="27B6065B">
            <w:pPr>
              <w:rPr>
                <w:rFonts w:hint="eastAsia" w:asciiTheme="minorEastAsia" w:hAnsiTheme="minorEastAsia" w:eastAsiaTheme="minorEastAsia" w:cstheme="minorEastAsia"/>
                <w:color w:val="auto"/>
                <w:sz w:val="21"/>
                <w:szCs w:val="21"/>
                <w:highlight w:val="none"/>
              </w:rPr>
            </w:pPr>
          </w:p>
        </w:tc>
      </w:tr>
      <w:tr w14:paraId="73A7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5929E02D">
            <w:pPr>
              <w:jc w:val="center"/>
              <w:rPr>
                <w:rFonts w:hint="eastAsia" w:asciiTheme="minorEastAsia" w:hAnsiTheme="minorEastAsia" w:eastAsiaTheme="minorEastAsia" w:cstheme="minorEastAsia"/>
                <w:color w:val="auto"/>
                <w:sz w:val="21"/>
                <w:szCs w:val="21"/>
                <w:highlight w:val="none"/>
              </w:rPr>
            </w:pPr>
          </w:p>
        </w:tc>
        <w:tc>
          <w:tcPr>
            <w:tcW w:w="709" w:type="dxa"/>
            <w:vMerge w:val="continue"/>
            <w:noWrap/>
            <w:vAlign w:val="center"/>
          </w:tcPr>
          <w:p w14:paraId="7FDD75B6">
            <w:pPr>
              <w:rPr>
                <w:rFonts w:hint="eastAsia" w:asciiTheme="minorEastAsia" w:hAnsiTheme="minorEastAsia" w:eastAsiaTheme="minorEastAsia" w:cstheme="minorEastAsia"/>
                <w:color w:val="auto"/>
                <w:sz w:val="21"/>
                <w:szCs w:val="21"/>
                <w:highlight w:val="none"/>
              </w:rPr>
            </w:pPr>
          </w:p>
        </w:tc>
        <w:tc>
          <w:tcPr>
            <w:tcW w:w="3118" w:type="dxa"/>
            <w:noWrap/>
            <w:vAlign w:val="center"/>
          </w:tcPr>
          <w:p w14:paraId="1527D4CC">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7.本项目的特定资格要求</w:t>
            </w:r>
          </w:p>
        </w:tc>
        <w:tc>
          <w:tcPr>
            <w:tcW w:w="4984" w:type="dxa"/>
            <w:noWrap/>
            <w:vAlign w:val="center"/>
          </w:tcPr>
          <w:p w14:paraId="39A8D7E6">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按“第一篇</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三、供应商资格要求（二）本项目的特定资格要求”的要求提交（如果有）。</w:t>
            </w:r>
          </w:p>
        </w:tc>
      </w:tr>
      <w:tr w14:paraId="0BB0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16337F6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w:t>
            </w:r>
          </w:p>
        </w:tc>
        <w:tc>
          <w:tcPr>
            <w:tcW w:w="3827" w:type="dxa"/>
            <w:gridSpan w:val="2"/>
            <w:noWrap/>
            <w:vAlign w:val="center"/>
          </w:tcPr>
          <w:p w14:paraId="0EFFF34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落实政府采购政策需满足的资格要求</w:t>
            </w:r>
          </w:p>
        </w:tc>
        <w:tc>
          <w:tcPr>
            <w:tcW w:w="4984" w:type="dxa"/>
            <w:noWrap/>
            <w:vAlign w:val="center"/>
          </w:tcPr>
          <w:p w14:paraId="2CC9233E">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按“第一篇三、供应商资格要求（三）落实政府采购政策需满足的资格要求”的要求提交（如果有）。</w:t>
            </w:r>
          </w:p>
        </w:tc>
      </w:tr>
    </w:tbl>
    <w:p w14:paraId="6C4ECB64">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w:t>
      </w:r>
    </w:p>
    <w:p w14:paraId="68EE4677">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4CDF56F">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19"/>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13"/>
        <w:gridCol w:w="1924"/>
        <w:gridCol w:w="5247"/>
      </w:tblGrid>
      <w:tr w14:paraId="3315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54" w:type="dxa"/>
            <w:noWrap/>
            <w:vAlign w:val="center"/>
          </w:tcPr>
          <w:p w14:paraId="55792A50">
            <w:pPr>
              <w:spacing w:line="240" w:lineRule="exact"/>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437" w:type="dxa"/>
            <w:gridSpan w:val="2"/>
            <w:noWrap/>
            <w:vAlign w:val="center"/>
          </w:tcPr>
          <w:p w14:paraId="69297B9A">
            <w:pPr>
              <w:spacing w:line="240" w:lineRule="exact"/>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247" w:type="dxa"/>
            <w:noWrap/>
            <w:vAlign w:val="center"/>
          </w:tcPr>
          <w:p w14:paraId="33A85A37">
            <w:pPr>
              <w:spacing w:line="240" w:lineRule="exact"/>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14:paraId="31FD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54" w:type="dxa"/>
            <w:vMerge w:val="restart"/>
            <w:noWrap/>
            <w:vAlign w:val="center"/>
          </w:tcPr>
          <w:p w14:paraId="4C84FFC8">
            <w:pPr>
              <w:spacing w:line="24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13" w:type="dxa"/>
            <w:vMerge w:val="restart"/>
            <w:noWrap/>
            <w:vAlign w:val="center"/>
          </w:tcPr>
          <w:p w14:paraId="775A1A05">
            <w:pPr>
              <w:spacing w:line="24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24" w:type="dxa"/>
            <w:noWrap/>
            <w:vAlign w:val="center"/>
          </w:tcPr>
          <w:p w14:paraId="208A7EED">
            <w:pPr>
              <w:spacing w:line="24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w:t>
            </w:r>
          </w:p>
        </w:tc>
        <w:tc>
          <w:tcPr>
            <w:tcW w:w="5247" w:type="dxa"/>
            <w:noWrap/>
            <w:vAlign w:val="center"/>
          </w:tcPr>
          <w:p w14:paraId="76730AB7">
            <w:pPr>
              <w:spacing w:line="24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响应文件上法定代表人或其授权代表人的签字齐全。</w:t>
            </w:r>
          </w:p>
        </w:tc>
      </w:tr>
      <w:tr w14:paraId="166E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54" w:type="dxa"/>
            <w:vMerge w:val="continue"/>
            <w:noWrap/>
            <w:vAlign w:val="center"/>
          </w:tcPr>
          <w:p w14:paraId="7388BC83">
            <w:pPr>
              <w:spacing w:line="240" w:lineRule="exact"/>
              <w:jc w:val="center"/>
              <w:rPr>
                <w:rFonts w:hint="eastAsia" w:asciiTheme="minorEastAsia" w:hAnsiTheme="minorEastAsia" w:eastAsiaTheme="minorEastAsia" w:cstheme="minorEastAsia"/>
                <w:color w:val="auto"/>
                <w:kern w:val="0"/>
                <w:sz w:val="21"/>
                <w:szCs w:val="21"/>
                <w:highlight w:val="none"/>
              </w:rPr>
            </w:pPr>
          </w:p>
        </w:tc>
        <w:tc>
          <w:tcPr>
            <w:tcW w:w="1513" w:type="dxa"/>
            <w:vMerge w:val="continue"/>
            <w:noWrap/>
            <w:vAlign w:val="center"/>
          </w:tcPr>
          <w:p w14:paraId="41BC49DA">
            <w:pPr>
              <w:spacing w:line="240" w:lineRule="exact"/>
              <w:rPr>
                <w:rFonts w:hint="eastAsia" w:asciiTheme="minorEastAsia" w:hAnsiTheme="minorEastAsia" w:eastAsiaTheme="minorEastAsia" w:cstheme="minorEastAsia"/>
                <w:color w:val="auto"/>
                <w:kern w:val="0"/>
                <w:sz w:val="21"/>
                <w:szCs w:val="21"/>
                <w:highlight w:val="none"/>
              </w:rPr>
            </w:pPr>
          </w:p>
        </w:tc>
        <w:tc>
          <w:tcPr>
            <w:tcW w:w="1924" w:type="dxa"/>
            <w:noWrap/>
            <w:vAlign w:val="center"/>
          </w:tcPr>
          <w:p w14:paraId="1C35B9B6">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247" w:type="dxa"/>
            <w:noWrap/>
            <w:vAlign w:val="center"/>
          </w:tcPr>
          <w:p w14:paraId="58587EF2">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法定代表人身份证明及授权委托书有效，符合竞争性磋商文件规定的格式，签字或盖章齐全。</w:t>
            </w:r>
          </w:p>
        </w:tc>
      </w:tr>
      <w:tr w14:paraId="2A1A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54" w:type="dxa"/>
            <w:vMerge w:val="continue"/>
            <w:noWrap/>
            <w:vAlign w:val="center"/>
          </w:tcPr>
          <w:p w14:paraId="6CE8097C">
            <w:pPr>
              <w:spacing w:line="240" w:lineRule="exact"/>
              <w:jc w:val="center"/>
              <w:rPr>
                <w:rFonts w:hint="eastAsia" w:asciiTheme="minorEastAsia" w:hAnsiTheme="minorEastAsia" w:eastAsiaTheme="minorEastAsia" w:cstheme="minorEastAsia"/>
                <w:color w:val="auto"/>
                <w:kern w:val="0"/>
                <w:sz w:val="21"/>
                <w:szCs w:val="21"/>
                <w:highlight w:val="none"/>
              </w:rPr>
            </w:pPr>
          </w:p>
        </w:tc>
        <w:tc>
          <w:tcPr>
            <w:tcW w:w="1513" w:type="dxa"/>
            <w:vMerge w:val="continue"/>
            <w:noWrap/>
            <w:vAlign w:val="center"/>
          </w:tcPr>
          <w:p w14:paraId="6B8DFA7C">
            <w:pPr>
              <w:spacing w:line="240" w:lineRule="exact"/>
              <w:rPr>
                <w:rFonts w:hint="eastAsia" w:asciiTheme="minorEastAsia" w:hAnsiTheme="minorEastAsia" w:eastAsiaTheme="minorEastAsia" w:cstheme="minorEastAsia"/>
                <w:color w:val="auto"/>
                <w:kern w:val="0"/>
                <w:sz w:val="21"/>
                <w:szCs w:val="21"/>
                <w:highlight w:val="none"/>
              </w:rPr>
            </w:pPr>
          </w:p>
        </w:tc>
        <w:tc>
          <w:tcPr>
            <w:tcW w:w="1924" w:type="dxa"/>
            <w:noWrap/>
            <w:vAlign w:val="center"/>
          </w:tcPr>
          <w:p w14:paraId="35C59711">
            <w:pPr>
              <w:spacing w:line="240" w:lineRule="exac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247" w:type="dxa"/>
            <w:noWrap/>
            <w:vAlign w:val="center"/>
          </w:tcPr>
          <w:p w14:paraId="0A9D2A41">
            <w:pPr>
              <w:spacing w:line="24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每个分包只能有一个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14:paraId="5D443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54" w:type="dxa"/>
            <w:vMerge w:val="continue"/>
            <w:noWrap/>
            <w:vAlign w:val="center"/>
          </w:tcPr>
          <w:p w14:paraId="18B0E710">
            <w:pPr>
              <w:spacing w:line="240" w:lineRule="exact"/>
              <w:jc w:val="center"/>
              <w:rPr>
                <w:rFonts w:hint="eastAsia" w:asciiTheme="minorEastAsia" w:hAnsiTheme="minorEastAsia" w:eastAsiaTheme="minorEastAsia" w:cstheme="minorEastAsia"/>
                <w:color w:val="auto"/>
                <w:kern w:val="0"/>
                <w:sz w:val="21"/>
                <w:szCs w:val="21"/>
                <w:highlight w:val="none"/>
              </w:rPr>
            </w:pPr>
          </w:p>
        </w:tc>
        <w:tc>
          <w:tcPr>
            <w:tcW w:w="1513" w:type="dxa"/>
            <w:vMerge w:val="continue"/>
            <w:noWrap/>
            <w:vAlign w:val="center"/>
          </w:tcPr>
          <w:p w14:paraId="7DCF1FDE">
            <w:pPr>
              <w:spacing w:line="240" w:lineRule="exact"/>
              <w:rPr>
                <w:rFonts w:hint="eastAsia" w:asciiTheme="minorEastAsia" w:hAnsiTheme="minorEastAsia" w:eastAsiaTheme="minorEastAsia" w:cstheme="minorEastAsia"/>
                <w:color w:val="auto"/>
                <w:kern w:val="0"/>
                <w:sz w:val="21"/>
                <w:szCs w:val="21"/>
                <w:highlight w:val="none"/>
              </w:rPr>
            </w:pPr>
          </w:p>
        </w:tc>
        <w:tc>
          <w:tcPr>
            <w:tcW w:w="1924" w:type="dxa"/>
            <w:noWrap/>
            <w:vAlign w:val="center"/>
          </w:tcPr>
          <w:p w14:paraId="6A70E80B">
            <w:pPr>
              <w:spacing w:line="240" w:lineRule="exac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247" w:type="dxa"/>
            <w:noWrap/>
            <w:vAlign w:val="center"/>
          </w:tcPr>
          <w:p w14:paraId="7519F61B">
            <w:pPr>
              <w:spacing w:line="24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只能在采购预算范围内报价，</w:t>
            </w:r>
            <w:r>
              <w:rPr>
                <w:rFonts w:hint="eastAsia" w:asciiTheme="minorEastAsia" w:hAnsiTheme="minorEastAsia" w:eastAsiaTheme="minorEastAsia" w:cstheme="minorEastAsia"/>
                <w:color w:val="auto"/>
                <w:sz w:val="21"/>
                <w:szCs w:val="21"/>
                <w:highlight w:val="none"/>
              </w:rPr>
              <w:t>只能有一个有效报价，不得提交选择性报价。</w:t>
            </w:r>
          </w:p>
        </w:tc>
      </w:tr>
      <w:tr w14:paraId="7DD3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54" w:type="dxa"/>
            <w:vMerge w:val="restart"/>
            <w:noWrap/>
            <w:vAlign w:val="center"/>
          </w:tcPr>
          <w:p w14:paraId="1ACC8CF5">
            <w:pPr>
              <w:spacing w:line="24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13" w:type="dxa"/>
            <w:vMerge w:val="restart"/>
            <w:noWrap/>
            <w:vAlign w:val="center"/>
          </w:tcPr>
          <w:p w14:paraId="2CDEF8E1">
            <w:pPr>
              <w:spacing w:line="24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24" w:type="dxa"/>
            <w:noWrap/>
            <w:vAlign w:val="center"/>
          </w:tcPr>
          <w:p w14:paraId="0C6E918D">
            <w:pPr>
              <w:spacing w:line="24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文件份数</w:t>
            </w:r>
          </w:p>
        </w:tc>
        <w:tc>
          <w:tcPr>
            <w:tcW w:w="5247" w:type="dxa"/>
            <w:noWrap/>
            <w:vAlign w:val="center"/>
          </w:tcPr>
          <w:p w14:paraId="54C04C09">
            <w:pPr>
              <w:spacing w:line="24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文件正、副本数量符合</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sz w:val="21"/>
                <w:szCs w:val="21"/>
                <w:highlight w:val="none"/>
                <w:lang w:val="zh-CN"/>
              </w:rPr>
              <w:t>文件要求。</w:t>
            </w:r>
          </w:p>
        </w:tc>
      </w:tr>
      <w:tr w14:paraId="32DE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54" w:type="dxa"/>
            <w:vMerge w:val="continue"/>
            <w:noWrap/>
            <w:vAlign w:val="center"/>
          </w:tcPr>
          <w:p w14:paraId="1E2ACE8C">
            <w:pPr>
              <w:spacing w:line="240" w:lineRule="exact"/>
              <w:jc w:val="center"/>
              <w:rPr>
                <w:rFonts w:hint="eastAsia" w:asciiTheme="minorEastAsia" w:hAnsiTheme="minorEastAsia" w:eastAsiaTheme="minorEastAsia" w:cstheme="minorEastAsia"/>
                <w:color w:val="auto"/>
                <w:kern w:val="0"/>
                <w:sz w:val="21"/>
                <w:szCs w:val="21"/>
                <w:highlight w:val="none"/>
              </w:rPr>
            </w:pPr>
          </w:p>
        </w:tc>
        <w:tc>
          <w:tcPr>
            <w:tcW w:w="1513" w:type="dxa"/>
            <w:vMerge w:val="continue"/>
            <w:noWrap/>
            <w:vAlign w:val="center"/>
          </w:tcPr>
          <w:p w14:paraId="7BD6F7FE">
            <w:pPr>
              <w:spacing w:line="240" w:lineRule="exact"/>
              <w:rPr>
                <w:rFonts w:hint="eastAsia" w:asciiTheme="minorEastAsia" w:hAnsiTheme="minorEastAsia" w:eastAsiaTheme="minorEastAsia" w:cstheme="minorEastAsia"/>
                <w:color w:val="auto"/>
                <w:kern w:val="0"/>
                <w:sz w:val="21"/>
                <w:szCs w:val="21"/>
                <w:highlight w:val="none"/>
              </w:rPr>
            </w:pPr>
          </w:p>
        </w:tc>
        <w:tc>
          <w:tcPr>
            <w:tcW w:w="1924" w:type="dxa"/>
            <w:noWrap/>
            <w:vAlign w:val="center"/>
          </w:tcPr>
          <w:p w14:paraId="00296B49">
            <w:pPr>
              <w:spacing w:line="240" w:lineRule="exac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文件内容</w:t>
            </w:r>
          </w:p>
        </w:tc>
        <w:tc>
          <w:tcPr>
            <w:tcW w:w="5247" w:type="dxa"/>
            <w:noWrap/>
            <w:vAlign w:val="center"/>
          </w:tcPr>
          <w:p w14:paraId="3EDD5089">
            <w:pPr>
              <w:spacing w:line="240" w:lineRule="exac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文件内容齐全、无遗漏。</w:t>
            </w:r>
          </w:p>
        </w:tc>
      </w:tr>
      <w:tr w14:paraId="3555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54" w:type="dxa"/>
            <w:vMerge w:val="restart"/>
            <w:noWrap/>
            <w:vAlign w:val="center"/>
          </w:tcPr>
          <w:p w14:paraId="74677846">
            <w:pPr>
              <w:spacing w:line="24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13" w:type="dxa"/>
            <w:vMerge w:val="restart"/>
            <w:noWrap/>
            <w:vAlign w:val="center"/>
          </w:tcPr>
          <w:p w14:paraId="1F54270D">
            <w:pPr>
              <w:spacing w:line="240" w:lineRule="exact"/>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竞争性磋商文件的响应程度审查</w:t>
            </w:r>
          </w:p>
        </w:tc>
        <w:tc>
          <w:tcPr>
            <w:tcW w:w="1924" w:type="dxa"/>
            <w:noWrap/>
            <w:vAlign w:val="center"/>
          </w:tcPr>
          <w:p w14:paraId="5E962275">
            <w:pPr>
              <w:spacing w:line="24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响应文件内容</w:t>
            </w:r>
          </w:p>
        </w:tc>
        <w:tc>
          <w:tcPr>
            <w:tcW w:w="5247" w:type="dxa"/>
            <w:noWrap/>
            <w:vAlign w:val="center"/>
          </w:tcPr>
          <w:p w14:paraId="2ED7F591">
            <w:pPr>
              <w:pStyle w:val="11"/>
              <w:spacing w:line="24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对竞争性磋商文件第三、四篇规定的条款磋商内容作出响应（差异表）。</w:t>
            </w:r>
          </w:p>
        </w:tc>
      </w:tr>
      <w:tr w14:paraId="1B0F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54" w:type="dxa"/>
            <w:vMerge w:val="continue"/>
            <w:noWrap/>
            <w:vAlign w:val="center"/>
          </w:tcPr>
          <w:p w14:paraId="05910636">
            <w:pPr>
              <w:spacing w:line="240" w:lineRule="exact"/>
              <w:jc w:val="center"/>
              <w:rPr>
                <w:rFonts w:hint="eastAsia" w:asciiTheme="minorEastAsia" w:hAnsiTheme="minorEastAsia" w:eastAsiaTheme="minorEastAsia" w:cstheme="minorEastAsia"/>
                <w:color w:val="auto"/>
                <w:kern w:val="0"/>
                <w:sz w:val="21"/>
                <w:szCs w:val="21"/>
                <w:highlight w:val="none"/>
              </w:rPr>
            </w:pPr>
          </w:p>
        </w:tc>
        <w:tc>
          <w:tcPr>
            <w:tcW w:w="1513" w:type="dxa"/>
            <w:vMerge w:val="continue"/>
            <w:noWrap/>
            <w:vAlign w:val="center"/>
          </w:tcPr>
          <w:p w14:paraId="299350F0">
            <w:pPr>
              <w:spacing w:line="240" w:lineRule="exact"/>
              <w:rPr>
                <w:rFonts w:hint="eastAsia" w:asciiTheme="minorEastAsia" w:hAnsiTheme="minorEastAsia" w:eastAsiaTheme="minorEastAsia" w:cstheme="minorEastAsia"/>
                <w:color w:val="auto"/>
                <w:sz w:val="21"/>
                <w:szCs w:val="21"/>
                <w:highlight w:val="none"/>
                <w:lang w:val="zh-CN"/>
              </w:rPr>
            </w:pPr>
          </w:p>
        </w:tc>
        <w:tc>
          <w:tcPr>
            <w:tcW w:w="1924" w:type="dxa"/>
            <w:noWrap/>
            <w:vAlign w:val="center"/>
          </w:tcPr>
          <w:p w14:paraId="21542D4D">
            <w:pPr>
              <w:spacing w:line="24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磋商有效期</w:t>
            </w:r>
          </w:p>
        </w:tc>
        <w:tc>
          <w:tcPr>
            <w:tcW w:w="5247" w:type="dxa"/>
            <w:noWrap/>
            <w:vAlign w:val="center"/>
          </w:tcPr>
          <w:p w14:paraId="7B0EF4DD">
            <w:pPr>
              <w:spacing w:line="24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满足磋商文件</w:t>
            </w:r>
            <w:r>
              <w:rPr>
                <w:rFonts w:hint="eastAsia" w:asciiTheme="minorEastAsia" w:hAnsiTheme="minorEastAsia" w:eastAsiaTheme="minorEastAsia" w:cstheme="minorEastAsia"/>
                <w:color w:val="auto"/>
                <w:sz w:val="21"/>
                <w:szCs w:val="21"/>
                <w:highlight w:val="none"/>
                <w:lang w:val="zh-CN"/>
              </w:rPr>
              <w:t>规定。</w:t>
            </w:r>
          </w:p>
        </w:tc>
      </w:tr>
    </w:tbl>
    <w:p w14:paraId="3A1F1DA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EF81A63">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CD070C">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1C9652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（五）在磋商过程中磋商的任何一方不得向他人透露与磋商有关的服务资料、价格或其他信息。</w:t>
      </w:r>
    </w:p>
    <w:p w14:paraId="4A65662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87CC33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（七）供应商在磋商时作出的所有书面承诺须由法定代表人（或其授权代表）或自然人（供应商为自然人）签署。</w:t>
      </w:r>
    </w:p>
    <w:p w14:paraId="33CCC861">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CCAF59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auto"/>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auto"/>
          <w:sz w:val="24"/>
          <w:szCs w:val="24"/>
          <w:highlight w:val="none"/>
        </w:rPr>
        <w:t>。</w:t>
      </w:r>
    </w:p>
    <w:p w14:paraId="799E0B7B">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rPr>
        <w:t>（十）磋商小组各成员独立对每个有效响应（通过资格性审查、</w:t>
      </w:r>
      <w:r>
        <w:rPr>
          <w:rFonts w:hint="eastAsia" w:asciiTheme="minorEastAsia" w:hAnsiTheme="minorEastAsia" w:eastAsiaTheme="minorEastAsia" w:cstheme="minorEastAsia"/>
          <w:color w:val="auto"/>
          <w:kern w:val="0"/>
          <w:sz w:val="24"/>
          <w:szCs w:val="24"/>
          <w:highlight w:val="none"/>
        </w:rPr>
        <w:t>符合性审查的供应商</w:t>
      </w:r>
      <w:r>
        <w:rPr>
          <w:rFonts w:hint="eastAsia" w:asciiTheme="minorEastAsia" w:hAnsiTheme="minorEastAsia" w:eastAsiaTheme="minorEastAsia" w:cstheme="minorEastAsia"/>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0C8CD47A">
      <w:pPr>
        <w:pStyle w:val="5"/>
        <w:spacing w:before="0" w:after="0" w:line="440" w:lineRule="exact"/>
        <w:rPr>
          <w:rFonts w:hint="eastAsia" w:asciiTheme="minorEastAsia" w:hAnsiTheme="minorEastAsia" w:eastAsiaTheme="minorEastAsia" w:cstheme="minorEastAsia"/>
          <w:color w:val="auto"/>
          <w:sz w:val="24"/>
          <w:szCs w:val="24"/>
          <w:highlight w:val="none"/>
          <w:lang w:bidi="ar-SA"/>
        </w:rPr>
      </w:pPr>
      <w:bookmarkStart w:id="55" w:name="_Toc23138"/>
      <w:r>
        <w:rPr>
          <w:rFonts w:hint="eastAsia" w:asciiTheme="minorEastAsia" w:hAnsiTheme="minorEastAsia" w:eastAsiaTheme="minorEastAsia" w:cstheme="minorEastAsia"/>
          <w:color w:val="auto"/>
          <w:sz w:val="24"/>
          <w:szCs w:val="24"/>
          <w:highlight w:val="none"/>
          <w:lang w:bidi="ar-SA"/>
        </w:rPr>
        <w:t>二、</w:t>
      </w:r>
      <w:bookmarkStart w:id="56" w:name="_Toc102227320"/>
      <w:bookmarkStart w:id="57" w:name="_Toc342913394"/>
      <w:r>
        <w:rPr>
          <w:rFonts w:hint="eastAsia" w:asciiTheme="minorEastAsia" w:hAnsiTheme="minorEastAsia" w:eastAsiaTheme="minorEastAsia" w:cstheme="minorEastAsia"/>
          <w:color w:val="auto"/>
          <w:sz w:val="24"/>
          <w:szCs w:val="24"/>
          <w:highlight w:val="none"/>
          <w:lang w:bidi="ar-SA"/>
        </w:rPr>
        <w:t>评审标准</w:t>
      </w:r>
      <w:bookmarkEnd w:id="55"/>
    </w:p>
    <w:p w14:paraId="09AAB3FA">
      <w:pPr>
        <w:rPr>
          <w:rFonts w:hint="eastAsia" w:asciiTheme="minorEastAsia" w:hAnsiTheme="minorEastAsia" w:eastAsiaTheme="minorEastAsia" w:cstheme="minorEastAsia"/>
          <w:color w:val="auto"/>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1090"/>
        <w:gridCol w:w="1134"/>
        <w:gridCol w:w="567"/>
        <w:gridCol w:w="4074"/>
        <w:gridCol w:w="2440"/>
      </w:tblGrid>
      <w:tr w14:paraId="65BC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13" w:type="dxa"/>
            <w:gridSpan w:val="2"/>
            <w:vAlign w:val="center"/>
          </w:tcPr>
          <w:p w14:paraId="23375B7D">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序号</w:t>
            </w:r>
          </w:p>
        </w:tc>
        <w:tc>
          <w:tcPr>
            <w:tcW w:w="1134" w:type="dxa"/>
            <w:vAlign w:val="center"/>
          </w:tcPr>
          <w:p w14:paraId="7CB52E8C">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评分因素及权重</w:t>
            </w:r>
          </w:p>
        </w:tc>
        <w:tc>
          <w:tcPr>
            <w:tcW w:w="567" w:type="dxa"/>
            <w:vAlign w:val="center"/>
          </w:tcPr>
          <w:p w14:paraId="7895F3FA">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分值</w:t>
            </w:r>
          </w:p>
        </w:tc>
        <w:tc>
          <w:tcPr>
            <w:tcW w:w="4074" w:type="dxa"/>
            <w:vAlign w:val="center"/>
          </w:tcPr>
          <w:p w14:paraId="5CECA121">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评分标准</w:t>
            </w:r>
          </w:p>
        </w:tc>
        <w:tc>
          <w:tcPr>
            <w:tcW w:w="2440" w:type="dxa"/>
            <w:vAlign w:val="center"/>
          </w:tcPr>
          <w:p w14:paraId="1C9E7465">
            <w:pPr>
              <w:pStyle w:val="24"/>
              <w:spacing w:before="0" w:after="0" w:line="240" w:lineRule="exact"/>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b w:val="0"/>
                <w:bCs/>
                <w:color w:val="000000"/>
                <w:sz w:val="21"/>
                <w:szCs w:val="21"/>
              </w:rPr>
              <w:t>说明</w:t>
            </w:r>
          </w:p>
        </w:tc>
      </w:tr>
      <w:tr w14:paraId="352F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413" w:type="dxa"/>
            <w:gridSpan w:val="2"/>
            <w:vAlign w:val="center"/>
          </w:tcPr>
          <w:p w14:paraId="6132B88D">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w:t>
            </w:r>
          </w:p>
        </w:tc>
        <w:tc>
          <w:tcPr>
            <w:tcW w:w="1134" w:type="dxa"/>
            <w:vAlign w:val="center"/>
          </w:tcPr>
          <w:p w14:paraId="4063D05F">
            <w:pPr>
              <w:spacing w:line="240" w:lineRule="atLeast"/>
              <w:ind w:firstLine="28"/>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投标报价</w:t>
            </w:r>
          </w:p>
          <w:p w14:paraId="3AB14ABC">
            <w:pPr>
              <w:spacing w:line="240" w:lineRule="atLeas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rPr>
              <w:t>（10%）</w:t>
            </w:r>
          </w:p>
        </w:tc>
        <w:tc>
          <w:tcPr>
            <w:tcW w:w="567" w:type="dxa"/>
            <w:vAlign w:val="center"/>
          </w:tcPr>
          <w:p w14:paraId="4C76E6FB">
            <w:pPr>
              <w:spacing w:line="240" w:lineRule="atLeas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rPr>
              <w:t>10</w:t>
            </w:r>
          </w:p>
        </w:tc>
        <w:tc>
          <w:tcPr>
            <w:tcW w:w="4074" w:type="dxa"/>
            <w:vAlign w:val="center"/>
          </w:tcPr>
          <w:p w14:paraId="384AB03A">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有效的投标报价中的最低价为评标基准价，其价格分为满分。其他投标人的价格分统一按照下列公式计算：</w:t>
            </w:r>
          </w:p>
          <w:p w14:paraId="753D46FB">
            <w:pP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rPr>
              <w:t>投标报价得分＝（评标基准价/投标报价）×价格权重×100。</w:t>
            </w:r>
          </w:p>
        </w:tc>
        <w:tc>
          <w:tcPr>
            <w:tcW w:w="2440" w:type="dxa"/>
            <w:vAlign w:val="center"/>
          </w:tcPr>
          <w:p w14:paraId="225D4396">
            <w:pPr>
              <w:ind w:left="-3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rPr>
              <w:t>对小微企业的价格用扣除后的价格参与评审，详见“（二）关于小微企业报价扣除比例说明”。</w:t>
            </w:r>
          </w:p>
        </w:tc>
      </w:tr>
      <w:tr w14:paraId="4C09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3" w:type="dxa"/>
            <w:vMerge w:val="restart"/>
            <w:vAlign w:val="center"/>
          </w:tcPr>
          <w:p w14:paraId="1C16ABC8">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w:t>
            </w:r>
          </w:p>
        </w:tc>
        <w:tc>
          <w:tcPr>
            <w:tcW w:w="1090" w:type="dxa"/>
            <w:vMerge w:val="restart"/>
            <w:vAlign w:val="center"/>
          </w:tcPr>
          <w:p w14:paraId="425DA959">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服务部分</w:t>
            </w:r>
          </w:p>
          <w:p w14:paraId="7821E5B0">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（45%）</w:t>
            </w:r>
          </w:p>
          <w:p w14:paraId="110C9A60">
            <w:pPr>
              <w:pStyle w:val="18"/>
              <w:ind w:left="560" w:firstLine="560"/>
              <w:rPr>
                <w:rFonts w:hint="eastAsia" w:asciiTheme="minorEastAsia" w:hAnsiTheme="minorEastAsia" w:eastAsiaTheme="minorEastAsia" w:cstheme="minorEastAsia"/>
              </w:rPr>
            </w:pPr>
          </w:p>
          <w:p w14:paraId="43B4A6F4">
            <w:pPr>
              <w:pStyle w:val="18"/>
              <w:ind w:left="560" w:firstLine="560"/>
              <w:rPr>
                <w:rFonts w:hint="eastAsia" w:asciiTheme="minorEastAsia" w:hAnsiTheme="minorEastAsia" w:eastAsiaTheme="minorEastAsia" w:cstheme="minorEastAsia"/>
              </w:rPr>
            </w:pPr>
          </w:p>
        </w:tc>
        <w:tc>
          <w:tcPr>
            <w:tcW w:w="1134" w:type="dxa"/>
            <w:vMerge w:val="restart"/>
            <w:vAlign w:val="center"/>
          </w:tcPr>
          <w:p w14:paraId="1AC1D398">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项目人员（9%）</w:t>
            </w:r>
          </w:p>
        </w:tc>
        <w:tc>
          <w:tcPr>
            <w:tcW w:w="567" w:type="dxa"/>
            <w:vMerge w:val="restart"/>
            <w:vAlign w:val="center"/>
          </w:tcPr>
          <w:p w14:paraId="0E31D6D4">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9</w:t>
            </w:r>
          </w:p>
        </w:tc>
        <w:tc>
          <w:tcPr>
            <w:tcW w:w="4074" w:type="dxa"/>
            <w:vAlign w:val="center"/>
          </w:tcPr>
          <w:p w14:paraId="7E8409D7">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rPr>
              <w:t>1.投标人服务于本项目的服务团队人员中：具有专职从事抽样工作的人员15人及以上的，得3分，10-14人的得2分，5-9人得1分，少于5名的得0分。</w:t>
            </w:r>
          </w:p>
        </w:tc>
        <w:tc>
          <w:tcPr>
            <w:tcW w:w="2440" w:type="dxa"/>
            <w:vAlign w:val="center"/>
          </w:tcPr>
          <w:p w14:paraId="05F53CD0">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1.提供人员清单，提供相关人员工作证明、2024年1月以来任意一月投标人为其缴纳社保的证明材料复印件，并加盖投标人单位</w:t>
            </w:r>
            <w:r>
              <w:rPr>
                <w:rFonts w:hint="eastAsia" w:asciiTheme="minorEastAsia" w:hAnsiTheme="minorEastAsia" w:eastAsiaTheme="minorEastAsia" w:cstheme="minorEastAsia"/>
                <w:bCs/>
                <w:color w:val="000000"/>
                <w:sz w:val="21"/>
                <w:szCs w:val="21"/>
                <w:lang w:eastAsia="zh-CN"/>
              </w:rPr>
              <w:t>公章</w:t>
            </w:r>
            <w:r>
              <w:rPr>
                <w:rFonts w:hint="eastAsia" w:asciiTheme="minorEastAsia" w:hAnsiTheme="minorEastAsia" w:eastAsiaTheme="minorEastAsia" w:cstheme="minorEastAsia"/>
                <w:bCs/>
                <w:color w:val="000000"/>
                <w:sz w:val="21"/>
                <w:szCs w:val="21"/>
              </w:rPr>
              <w:t xml:space="preserve">。 </w:t>
            </w:r>
          </w:p>
        </w:tc>
      </w:tr>
      <w:tr w14:paraId="3067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323" w:type="dxa"/>
            <w:vMerge w:val="continue"/>
            <w:vAlign w:val="center"/>
          </w:tcPr>
          <w:p w14:paraId="335E0FF3">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090" w:type="dxa"/>
            <w:vMerge w:val="continue"/>
            <w:vAlign w:val="center"/>
          </w:tcPr>
          <w:p w14:paraId="101B593A">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134" w:type="dxa"/>
            <w:vMerge w:val="continue"/>
            <w:vAlign w:val="center"/>
          </w:tcPr>
          <w:p w14:paraId="04261522">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567" w:type="dxa"/>
            <w:vMerge w:val="continue"/>
            <w:vAlign w:val="center"/>
          </w:tcPr>
          <w:p w14:paraId="01703BCC">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4074" w:type="dxa"/>
            <w:vAlign w:val="center"/>
          </w:tcPr>
          <w:p w14:paraId="098110D8">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rPr>
              <w:t>2.投标人服务于本项目的服务团队人员中：从事检测工作的人员（不含管理人员、抽样人员）总数情况：20人以上得3分；10-19人得2分，5-10人得1分，5人以下的得0分。</w:t>
            </w:r>
          </w:p>
        </w:tc>
        <w:tc>
          <w:tcPr>
            <w:tcW w:w="2440" w:type="dxa"/>
            <w:vAlign w:val="center"/>
          </w:tcPr>
          <w:p w14:paraId="1FA9D88D">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2.提供人员清单，提供相关人员工作证明、2024年1月以来任意一月投标人为其缴纳社保的证明材料复印件，并加盖投标人单位</w:t>
            </w:r>
            <w:r>
              <w:rPr>
                <w:rFonts w:hint="eastAsia" w:asciiTheme="minorEastAsia" w:hAnsiTheme="minorEastAsia" w:eastAsiaTheme="minorEastAsia" w:cstheme="minorEastAsia"/>
                <w:bCs/>
                <w:color w:val="000000"/>
                <w:sz w:val="21"/>
                <w:szCs w:val="21"/>
                <w:lang w:eastAsia="zh-CN"/>
              </w:rPr>
              <w:t>公章</w:t>
            </w:r>
            <w:r>
              <w:rPr>
                <w:rFonts w:hint="eastAsia" w:asciiTheme="minorEastAsia" w:hAnsiTheme="minorEastAsia" w:eastAsiaTheme="minorEastAsia" w:cstheme="minorEastAsia"/>
                <w:bCs/>
                <w:color w:val="000000"/>
                <w:sz w:val="21"/>
                <w:szCs w:val="21"/>
              </w:rPr>
              <w:t>。</w:t>
            </w:r>
          </w:p>
        </w:tc>
      </w:tr>
      <w:tr w14:paraId="4F1A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3" w:type="dxa"/>
            <w:vMerge w:val="continue"/>
            <w:vAlign w:val="center"/>
          </w:tcPr>
          <w:p w14:paraId="02B4C29B">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090" w:type="dxa"/>
            <w:vMerge w:val="continue"/>
            <w:vAlign w:val="center"/>
          </w:tcPr>
          <w:p w14:paraId="0C44D596">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134" w:type="dxa"/>
            <w:vMerge w:val="continue"/>
            <w:vAlign w:val="center"/>
          </w:tcPr>
          <w:p w14:paraId="3CB12A23">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567" w:type="dxa"/>
            <w:vMerge w:val="continue"/>
            <w:vAlign w:val="center"/>
          </w:tcPr>
          <w:p w14:paraId="574171D0">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4074" w:type="dxa"/>
            <w:vAlign w:val="center"/>
          </w:tcPr>
          <w:p w14:paraId="4191ED09">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rPr>
              <w:t>3.投标人服务于本项目的服务团队检测人员中具有高级职称5人及以上的得3分，3-4人得2分，少于3人的得0分。</w:t>
            </w:r>
          </w:p>
        </w:tc>
        <w:tc>
          <w:tcPr>
            <w:tcW w:w="2440" w:type="dxa"/>
            <w:vAlign w:val="center"/>
          </w:tcPr>
          <w:p w14:paraId="62A6A17E">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3.提供人员清单，提供相关人员工作证明、职称证书、2024年1月以来任意一月投标人为其缴纳社保的证明材料复印件，并加盖投标人单位</w:t>
            </w:r>
            <w:r>
              <w:rPr>
                <w:rFonts w:hint="eastAsia" w:asciiTheme="minorEastAsia" w:hAnsiTheme="minorEastAsia" w:eastAsiaTheme="minorEastAsia" w:cstheme="minorEastAsia"/>
                <w:bCs/>
                <w:color w:val="000000"/>
                <w:sz w:val="21"/>
                <w:szCs w:val="21"/>
                <w:lang w:eastAsia="zh-CN"/>
              </w:rPr>
              <w:t>公章</w:t>
            </w:r>
            <w:r>
              <w:rPr>
                <w:rFonts w:hint="eastAsia" w:asciiTheme="minorEastAsia" w:hAnsiTheme="minorEastAsia" w:eastAsiaTheme="minorEastAsia" w:cstheme="minorEastAsia"/>
                <w:bCs/>
                <w:color w:val="000000"/>
                <w:sz w:val="21"/>
                <w:szCs w:val="21"/>
              </w:rPr>
              <w:t>。</w:t>
            </w:r>
          </w:p>
        </w:tc>
      </w:tr>
      <w:tr w14:paraId="1489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Merge w:val="continue"/>
            <w:vAlign w:val="center"/>
          </w:tcPr>
          <w:p w14:paraId="7889529A">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090" w:type="dxa"/>
            <w:vMerge w:val="continue"/>
            <w:vAlign w:val="center"/>
          </w:tcPr>
          <w:p w14:paraId="1FB6A82B">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134" w:type="dxa"/>
            <w:vAlign w:val="center"/>
          </w:tcPr>
          <w:p w14:paraId="4407788C">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实验场所（5%）</w:t>
            </w:r>
          </w:p>
        </w:tc>
        <w:tc>
          <w:tcPr>
            <w:tcW w:w="567" w:type="dxa"/>
            <w:vAlign w:val="center"/>
          </w:tcPr>
          <w:p w14:paraId="6636EED5">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5</w:t>
            </w:r>
          </w:p>
        </w:tc>
        <w:tc>
          <w:tcPr>
            <w:tcW w:w="4074" w:type="dxa"/>
            <w:vAlign w:val="center"/>
          </w:tcPr>
          <w:p w14:paraId="55C9782F">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用于开展本项目食品安全抽检工作实验室面积：</w:t>
            </w:r>
          </w:p>
          <w:p w14:paraId="1BAFC92E">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4000（含）平方米以上得5分；</w:t>
            </w:r>
          </w:p>
          <w:p w14:paraId="25192030">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3500（含）-4000（不含）平方米得4分；</w:t>
            </w:r>
          </w:p>
          <w:p w14:paraId="2D50D977">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3000（含）-3500（不含）平方米得2分；</w:t>
            </w:r>
          </w:p>
          <w:p w14:paraId="4A9048D9">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3000（不含）平方米以下的得0分。</w:t>
            </w:r>
          </w:p>
        </w:tc>
        <w:tc>
          <w:tcPr>
            <w:tcW w:w="2440" w:type="dxa"/>
            <w:vAlign w:val="center"/>
          </w:tcPr>
          <w:p w14:paraId="6FBD6CF7">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提供与投标人名称一致的实验场所所有权证明文件或者有效期从投标日起不低于三年的长期房屋租赁合同复印件、标注面积的场地平面图，并加盖投标人单位</w:t>
            </w:r>
            <w:r>
              <w:rPr>
                <w:rFonts w:hint="eastAsia" w:asciiTheme="minorEastAsia" w:hAnsiTheme="minorEastAsia" w:eastAsiaTheme="minorEastAsia" w:cstheme="minorEastAsia"/>
                <w:bCs/>
                <w:color w:val="000000"/>
                <w:sz w:val="21"/>
                <w:szCs w:val="21"/>
                <w:lang w:eastAsia="zh-CN"/>
              </w:rPr>
              <w:t>公章</w:t>
            </w:r>
            <w:r>
              <w:rPr>
                <w:rFonts w:hint="eastAsia" w:asciiTheme="minorEastAsia" w:hAnsiTheme="minorEastAsia" w:eastAsiaTheme="minorEastAsia" w:cstheme="minorEastAsia"/>
                <w:bCs/>
                <w:color w:val="000000"/>
                <w:sz w:val="21"/>
                <w:szCs w:val="21"/>
              </w:rPr>
              <w:t>。</w:t>
            </w:r>
          </w:p>
        </w:tc>
      </w:tr>
      <w:tr w14:paraId="386B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Merge w:val="continue"/>
            <w:vAlign w:val="center"/>
          </w:tcPr>
          <w:p w14:paraId="6518F648">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090" w:type="dxa"/>
            <w:vMerge w:val="continue"/>
            <w:vAlign w:val="center"/>
          </w:tcPr>
          <w:p w14:paraId="56D63729">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134" w:type="dxa"/>
            <w:vAlign w:val="center"/>
          </w:tcPr>
          <w:p w14:paraId="25E18643">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实验仪器设备</w:t>
            </w:r>
          </w:p>
          <w:p w14:paraId="52FA133E">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（15%）</w:t>
            </w:r>
          </w:p>
        </w:tc>
        <w:tc>
          <w:tcPr>
            <w:tcW w:w="567" w:type="dxa"/>
            <w:vAlign w:val="center"/>
          </w:tcPr>
          <w:p w14:paraId="32E4942A">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15</w:t>
            </w:r>
          </w:p>
        </w:tc>
        <w:tc>
          <w:tcPr>
            <w:tcW w:w="4074" w:type="dxa"/>
            <w:vAlign w:val="center"/>
          </w:tcPr>
          <w:p w14:paraId="04E541CD">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拟投入本项目检测工作的仪器设备</w:t>
            </w:r>
          </w:p>
          <w:p w14:paraId="57C9A9F4">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1.投标人为本项目投入的液相色谱仪≥3台的得2分，2台的得1.5分，1台的得1分，未提供的得0分；</w:t>
            </w:r>
          </w:p>
          <w:p w14:paraId="23A75B7C">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2.投标人为本项目投入的气相色谱仪≥3台的得2分，2台的得1.5分，1台的得1分，未提供的得0分；</w:t>
            </w:r>
          </w:p>
          <w:p w14:paraId="19129DCE">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3.投标人为本项目投入的液相色谱-串联质谱仪≥2台的得2分，1台的得1分，未提供的得0分；</w:t>
            </w:r>
          </w:p>
          <w:p w14:paraId="3EB57992">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4.投标人为本项目投入的气相色谱-质谱联用仪≥2台的得2分，1台的得1分，未提供的得0分；</w:t>
            </w:r>
          </w:p>
          <w:p w14:paraId="5AF003D4">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5.投标人为本项目同时投入原子吸收仪、原子荧光仪、电感耦合等离子体光谱仪、液相色谱-原子荧光联用仪和液相色谱-电感耦合等离子体质谱仪上述设备各1台的得2分，未同时投入的，缺少1台扣一分，最多扣2分；</w:t>
            </w:r>
          </w:p>
          <w:p w14:paraId="3D3122F6">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6.投标人为本项目同时投入氮吹仪、微波消解仪、全自动蒸馏装置、离心机、定量浓缩仪、固相萃取仪、全自动凝胶净化系统等前处理设备设备各1台的得2分，未同时投入的，缺少1台扣一分，最多扣2分；</w:t>
            </w:r>
          </w:p>
          <w:p w14:paraId="5A51F67D">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7.投标人为本项目投入自有专用的冷链运输车辆的得1分，无不得分。</w:t>
            </w:r>
          </w:p>
          <w:p w14:paraId="2277122D">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8.投标人同时具备自建冷藏及冷冻食品保存专用冷库的得1分，无不得分。</w:t>
            </w:r>
          </w:p>
          <w:p w14:paraId="508429A7">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9.投标人拥有lims系统得1分，无不得分。</w:t>
            </w:r>
          </w:p>
        </w:tc>
        <w:tc>
          <w:tcPr>
            <w:tcW w:w="2440" w:type="dxa"/>
            <w:vAlign w:val="center"/>
          </w:tcPr>
          <w:p w14:paraId="40513054">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1.提供购买发票、设备在实验室现场存放照片，加盖投标人单位</w:t>
            </w:r>
            <w:r>
              <w:rPr>
                <w:rFonts w:hint="eastAsia" w:asciiTheme="minorEastAsia" w:hAnsiTheme="minorEastAsia" w:eastAsiaTheme="minorEastAsia" w:cstheme="minorEastAsia"/>
                <w:bCs/>
                <w:color w:val="000000"/>
                <w:sz w:val="21"/>
                <w:szCs w:val="21"/>
                <w:lang w:eastAsia="zh-CN"/>
              </w:rPr>
              <w:t>公章</w:t>
            </w:r>
            <w:r>
              <w:rPr>
                <w:rFonts w:hint="eastAsia" w:asciiTheme="minorEastAsia" w:hAnsiTheme="minorEastAsia" w:eastAsiaTheme="minorEastAsia" w:cstheme="minorEastAsia"/>
                <w:bCs/>
                <w:color w:val="000000"/>
                <w:sz w:val="21"/>
                <w:szCs w:val="21"/>
              </w:rPr>
              <w:t>。</w:t>
            </w:r>
          </w:p>
          <w:p w14:paraId="79067451">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2.自有专用冷链车辆需提供购车发票，加盖投标人单位</w:t>
            </w:r>
            <w:r>
              <w:rPr>
                <w:rFonts w:hint="eastAsia" w:asciiTheme="minorEastAsia" w:hAnsiTheme="minorEastAsia" w:eastAsiaTheme="minorEastAsia" w:cstheme="minorEastAsia"/>
                <w:bCs/>
                <w:color w:val="000000"/>
                <w:sz w:val="21"/>
                <w:szCs w:val="21"/>
                <w:lang w:eastAsia="zh-CN"/>
              </w:rPr>
              <w:t>公章</w:t>
            </w:r>
            <w:r>
              <w:rPr>
                <w:rFonts w:hint="eastAsia" w:asciiTheme="minorEastAsia" w:hAnsiTheme="minorEastAsia" w:eastAsiaTheme="minorEastAsia" w:cstheme="minorEastAsia"/>
                <w:bCs/>
                <w:color w:val="000000"/>
                <w:sz w:val="21"/>
                <w:szCs w:val="21"/>
              </w:rPr>
              <w:t>。</w:t>
            </w:r>
          </w:p>
          <w:p w14:paraId="164BBE7A">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3.冷库需提供发票、建设合同、冷冻风机照片、控制面板系统运行条件下照片，加盖投标人单位</w:t>
            </w:r>
            <w:r>
              <w:rPr>
                <w:rFonts w:hint="eastAsia" w:asciiTheme="minorEastAsia" w:hAnsiTheme="minorEastAsia" w:eastAsiaTheme="minorEastAsia" w:cstheme="minorEastAsia"/>
                <w:bCs/>
                <w:color w:val="000000"/>
                <w:sz w:val="21"/>
                <w:szCs w:val="21"/>
                <w:lang w:eastAsia="zh-CN"/>
              </w:rPr>
              <w:t>公章</w:t>
            </w:r>
            <w:r>
              <w:rPr>
                <w:rFonts w:hint="eastAsia" w:asciiTheme="minorEastAsia" w:hAnsiTheme="minorEastAsia" w:eastAsiaTheme="minorEastAsia" w:cstheme="minorEastAsia"/>
                <w:bCs/>
                <w:color w:val="000000"/>
                <w:sz w:val="21"/>
                <w:szCs w:val="21"/>
              </w:rPr>
              <w:t>。</w:t>
            </w:r>
          </w:p>
          <w:p w14:paraId="7DEC84D8">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4.Lims系统提供自建或购买合同证明材料，加盖投标人单位</w:t>
            </w:r>
            <w:r>
              <w:rPr>
                <w:rFonts w:hint="eastAsia" w:asciiTheme="minorEastAsia" w:hAnsiTheme="minorEastAsia" w:eastAsiaTheme="minorEastAsia" w:cstheme="minorEastAsia"/>
                <w:bCs/>
                <w:color w:val="000000"/>
                <w:sz w:val="21"/>
                <w:szCs w:val="21"/>
                <w:lang w:eastAsia="zh-CN"/>
              </w:rPr>
              <w:t>公章</w:t>
            </w:r>
            <w:r>
              <w:rPr>
                <w:rFonts w:hint="eastAsia" w:asciiTheme="minorEastAsia" w:hAnsiTheme="minorEastAsia" w:eastAsiaTheme="minorEastAsia" w:cstheme="minorEastAsia"/>
                <w:bCs/>
                <w:color w:val="000000"/>
                <w:sz w:val="21"/>
                <w:szCs w:val="21"/>
              </w:rPr>
              <w:t>。</w:t>
            </w:r>
          </w:p>
          <w:p w14:paraId="58F0632B">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（发票购买单位名称需与投标单位名称一致，不一致的提供情况说明；提供的证明材料不清晰的视为无效证明材料）</w:t>
            </w:r>
          </w:p>
        </w:tc>
      </w:tr>
      <w:tr w14:paraId="54FA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Merge w:val="continue"/>
            <w:vAlign w:val="center"/>
          </w:tcPr>
          <w:p w14:paraId="03EF6620">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090" w:type="dxa"/>
            <w:vMerge w:val="continue"/>
            <w:vAlign w:val="center"/>
          </w:tcPr>
          <w:p w14:paraId="00B784CE">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134" w:type="dxa"/>
            <w:vAlign w:val="center"/>
          </w:tcPr>
          <w:p w14:paraId="414E78D7">
            <w:pPr>
              <w:spacing w:line="240" w:lineRule="exact"/>
              <w:ind w:firstLine="2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复检能力</w:t>
            </w:r>
          </w:p>
          <w:p w14:paraId="2F0AD311">
            <w:pPr>
              <w:spacing w:line="240" w:lineRule="exact"/>
              <w:ind w:firstLine="2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w:t>
            </w:r>
          </w:p>
        </w:tc>
        <w:tc>
          <w:tcPr>
            <w:tcW w:w="567" w:type="dxa"/>
            <w:vAlign w:val="center"/>
          </w:tcPr>
          <w:p w14:paraId="0322F4F0">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w:t>
            </w:r>
          </w:p>
        </w:tc>
        <w:tc>
          <w:tcPr>
            <w:tcW w:w="4074" w:type="dxa"/>
            <w:vAlign w:val="center"/>
          </w:tcPr>
          <w:p w14:paraId="7798BCDC">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具有复检机构资质的得1分，不具备的不得分。</w:t>
            </w:r>
          </w:p>
        </w:tc>
        <w:tc>
          <w:tcPr>
            <w:tcW w:w="2440" w:type="dxa"/>
            <w:vAlign w:val="center"/>
          </w:tcPr>
          <w:p w14:paraId="6A451DAA">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提供市场监管总局、国家卫生健康委和农业农村部公布的复检机构证明材料复印件，加盖投标人单位</w:t>
            </w:r>
            <w:r>
              <w:rPr>
                <w:rFonts w:hint="eastAsia" w:asciiTheme="minorEastAsia" w:hAnsiTheme="minorEastAsia" w:eastAsiaTheme="minorEastAsia" w:cstheme="minorEastAsia"/>
                <w:bCs/>
                <w:color w:val="000000"/>
                <w:sz w:val="21"/>
                <w:szCs w:val="21"/>
                <w:lang w:eastAsia="zh-CN"/>
              </w:rPr>
              <w:t>公章</w:t>
            </w:r>
            <w:r>
              <w:rPr>
                <w:rFonts w:hint="eastAsia" w:asciiTheme="minorEastAsia" w:hAnsiTheme="minorEastAsia" w:eastAsiaTheme="minorEastAsia" w:cstheme="minorEastAsia"/>
                <w:bCs/>
                <w:color w:val="000000"/>
                <w:sz w:val="21"/>
                <w:szCs w:val="21"/>
              </w:rPr>
              <w:t>。</w:t>
            </w:r>
          </w:p>
        </w:tc>
      </w:tr>
      <w:tr w14:paraId="4303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dxa"/>
            <w:vMerge w:val="continue"/>
            <w:vAlign w:val="center"/>
          </w:tcPr>
          <w:p w14:paraId="3F8C5611">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090" w:type="dxa"/>
            <w:vMerge w:val="continue"/>
            <w:vAlign w:val="center"/>
          </w:tcPr>
          <w:p w14:paraId="04F919EF">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134" w:type="dxa"/>
            <w:vAlign w:val="center"/>
          </w:tcPr>
          <w:p w14:paraId="14D63938">
            <w:pPr>
              <w:spacing w:line="240" w:lineRule="exact"/>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食品抽检实施方案</w:t>
            </w:r>
          </w:p>
          <w:p w14:paraId="772F84F0">
            <w:pPr>
              <w:spacing w:line="240" w:lineRule="exact"/>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（15%）</w:t>
            </w:r>
          </w:p>
        </w:tc>
        <w:tc>
          <w:tcPr>
            <w:tcW w:w="567" w:type="dxa"/>
            <w:vAlign w:val="center"/>
          </w:tcPr>
          <w:p w14:paraId="2A781A9A">
            <w:pPr>
              <w:spacing w:line="240" w:lineRule="exact"/>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15</w:t>
            </w:r>
          </w:p>
        </w:tc>
        <w:tc>
          <w:tcPr>
            <w:tcW w:w="4074" w:type="dxa"/>
            <w:vAlign w:val="center"/>
          </w:tcPr>
          <w:p w14:paraId="2ADF1754">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承担本次抽检任务具体工作方案（满分15分）：</w:t>
            </w:r>
          </w:p>
          <w:p w14:paraId="627A9759">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方案内容详尽，针对性和可操作性强得15分；</w:t>
            </w:r>
          </w:p>
          <w:p w14:paraId="0B9D17CB">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方案内容较详尽，针对性和可操作性较强得10分；</w:t>
            </w:r>
          </w:p>
          <w:p w14:paraId="7041D3D9">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方案内容较详尽，有一定针对性和可操作性得8分；</w:t>
            </w:r>
          </w:p>
          <w:p w14:paraId="2CF8B077">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未提供工作方案得0分。</w:t>
            </w:r>
          </w:p>
        </w:tc>
        <w:tc>
          <w:tcPr>
            <w:tcW w:w="2440" w:type="dxa"/>
            <w:vAlign w:val="center"/>
          </w:tcPr>
          <w:p w14:paraId="36DDA4F8">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提供《食品抽检实施方案》。（格式自行编写，具体内容包括但不限于内部工作制度和程序的制定，以及开展抽样、检验、数据报送、汇总工作的相关内容。）</w:t>
            </w:r>
          </w:p>
        </w:tc>
      </w:tr>
      <w:tr w14:paraId="5F4B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23" w:type="dxa"/>
            <w:vMerge w:val="restart"/>
            <w:vAlign w:val="center"/>
          </w:tcPr>
          <w:p w14:paraId="58F274CA">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w:t>
            </w:r>
          </w:p>
        </w:tc>
        <w:tc>
          <w:tcPr>
            <w:tcW w:w="1090" w:type="dxa"/>
            <w:vMerge w:val="restart"/>
            <w:vAlign w:val="center"/>
          </w:tcPr>
          <w:p w14:paraId="46110FC7">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商务</w:t>
            </w:r>
          </w:p>
          <w:p w14:paraId="7481F46C">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部分</w:t>
            </w:r>
          </w:p>
          <w:p w14:paraId="0E8EF12B">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（45%）</w:t>
            </w:r>
          </w:p>
        </w:tc>
        <w:tc>
          <w:tcPr>
            <w:tcW w:w="1134" w:type="dxa"/>
            <w:vAlign w:val="center"/>
          </w:tcPr>
          <w:p w14:paraId="56C49938">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机构检验水平（5%）</w:t>
            </w:r>
          </w:p>
        </w:tc>
        <w:tc>
          <w:tcPr>
            <w:tcW w:w="567" w:type="dxa"/>
            <w:vAlign w:val="center"/>
          </w:tcPr>
          <w:p w14:paraId="3DD3A8E1">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5</w:t>
            </w:r>
          </w:p>
        </w:tc>
        <w:tc>
          <w:tcPr>
            <w:tcW w:w="4074" w:type="dxa"/>
            <w:vAlign w:val="center"/>
          </w:tcPr>
          <w:p w14:paraId="40631020">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1.投标人具有食品类国家级重点实验室资质或食品类国家检验中心资质得1分；</w:t>
            </w:r>
          </w:p>
          <w:p w14:paraId="7CE41852">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2.投标人具有食品相关产品国家质验中心得1分。</w:t>
            </w:r>
          </w:p>
          <w:p w14:paraId="30AEF220">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3.投标人为食品某领域国家级牵头单位的得1分；</w:t>
            </w:r>
          </w:p>
          <w:p w14:paraId="2C951B72">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4.投标人为省部级或以上食品领域工程技术中心的得1分；</w:t>
            </w:r>
          </w:p>
          <w:p w14:paraId="022E0F46">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5.投标人具有有效的CNAS证书的得1分；</w:t>
            </w:r>
          </w:p>
          <w:p w14:paraId="62DC59F6">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6.投标人具有</w:t>
            </w:r>
            <w:r>
              <w:rPr>
                <w:rFonts w:hint="eastAsia" w:asciiTheme="minorEastAsia" w:hAnsiTheme="minorEastAsia" w:eastAsiaTheme="minorEastAsia" w:cstheme="minorEastAsia"/>
                <w:sz w:val="21"/>
                <w:szCs w:val="21"/>
              </w:rPr>
              <w:t>CATL资质证书的，得1分；7.投标人具有“特殊食品验证评价技术机构”备案的，得1分。</w:t>
            </w:r>
          </w:p>
          <w:p w14:paraId="48CDDAD6">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同时具有序号1-7项中多个资质的，分值可叠加，最高得5分，不满足的得0分。</w:t>
            </w:r>
          </w:p>
        </w:tc>
        <w:tc>
          <w:tcPr>
            <w:tcW w:w="2440" w:type="dxa"/>
            <w:vAlign w:val="center"/>
          </w:tcPr>
          <w:p w14:paraId="6925C9C2">
            <w:pPr>
              <w:spacing w:line="240" w:lineRule="exact"/>
              <w:ind w:left="-3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1-7提供有效资质证书复印件或相关证明材料，并加盖单位</w:t>
            </w:r>
            <w:r>
              <w:rPr>
                <w:rFonts w:hint="eastAsia" w:asciiTheme="minorEastAsia" w:hAnsiTheme="minorEastAsia" w:eastAsiaTheme="minorEastAsia" w:cstheme="minorEastAsia"/>
                <w:bCs/>
                <w:color w:val="000000"/>
                <w:sz w:val="21"/>
                <w:szCs w:val="21"/>
                <w:lang w:eastAsia="zh-CN"/>
              </w:rPr>
              <w:t>公章</w:t>
            </w:r>
            <w:r>
              <w:rPr>
                <w:rFonts w:hint="eastAsia" w:asciiTheme="minorEastAsia" w:hAnsiTheme="minorEastAsia" w:eastAsiaTheme="minorEastAsia" w:cstheme="minorEastAsia"/>
                <w:bCs/>
                <w:color w:val="000000"/>
                <w:sz w:val="21"/>
                <w:szCs w:val="21"/>
              </w:rPr>
              <w:t>。</w:t>
            </w:r>
          </w:p>
        </w:tc>
      </w:tr>
      <w:tr w14:paraId="2899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23" w:type="dxa"/>
            <w:vMerge w:val="continue"/>
            <w:vAlign w:val="center"/>
          </w:tcPr>
          <w:p w14:paraId="557EFF12">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090" w:type="dxa"/>
            <w:vMerge w:val="continue"/>
            <w:vAlign w:val="center"/>
          </w:tcPr>
          <w:p w14:paraId="29903810">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134" w:type="dxa"/>
            <w:vAlign w:val="center"/>
          </w:tcPr>
          <w:p w14:paraId="5F4D630B">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类似业绩</w:t>
            </w:r>
          </w:p>
          <w:p w14:paraId="049F07D1">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（5%）</w:t>
            </w:r>
          </w:p>
        </w:tc>
        <w:tc>
          <w:tcPr>
            <w:tcW w:w="567" w:type="dxa"/>
            <w:vAlign w:val="center"/>
          </w:tcPr>
          <w:p w14:paraId="6F439277">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5</w:t>
            </w:r>
          </w:p>
        </w:tc>
        <w:tc>
          <w:tcPr>
            <w:tcW w:w="4074" w:type="dxa"/>
            <w:vAlign w:val="center"/>
          </w:tcPr>
          <w:p w14:paraId="77A0E788">
            <w:pPr>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2020年以来，供应商承担过市场监督管理部门委托的抽检检测任务的，每有1项得1分，最多得5分。</w:t>
            </w:r>
          </w:p>
        </w:tc>
        <w:tc>
          <w:tcPr>
            <w:tcW w:w="2440" w:type="dxa"/>
            <w:vAlign w:val="center"/>
          </w:tcPr>
          <w:p w14:paraId="5A3A0DC8">
            <w:pPr>
              <w:snapToGrid w:val="0"/>
              <w:ind w:left="-38"/>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szCs w:val="21"/>
              </w:rPr>
              <w:t>提供合同或委托文件复印件，加盖供应商公章。</w:t>
            </w:r>
          </w:p>
        </w:tc>
      </w:tr>
      <w:tr w14:paraId="4045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323" w:type="dxa"/>
            <w:vMerge w:val="continue"/>
            <w:vAlign w:val="center"/>
          </w:tcPr>
          <w:p w14:paraId="06066687">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090" w:type="dxa"/>
            <w:vMerge w:val="continue"/>
            <w:vAlign w:val="center"/>
          </w:tcPr>
          <w:p w14:paraId="264309C3">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134" w:type="dxa"/>
            <w:vAlign w:val="center"/>
          </w:tcPr>
          <w:p w14:paraId="71959C46">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食品安全相关科研或标准制修订情况（3%）</w:t>
            </w:r>
          </w:p>
        </w:tc>
        <w:tc>
          <w:tcPr>
            <w:tcW w:w="567" w:type="dxa"/>
            <w:vAlign w:val="center"/>
          </w:tcPr>
          <w:p w14:paraId="215BCB0B">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w:t>
            </w:r>
          </w:p>
        </w:tc>
        <w:tc>
          <w:tcPr>
            <w:tcW w:w="4074" w:type="dxa"/>
            <w:vAlign w:val="center"/>
          </w:tcPr>
          <w:p w14:paraId="33377C8B">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2021年以来完成食品安全相关课题科研或标准制修订等工作情况（满分3分）：</w:t>
            </w:r>
          </w:p>
          <w:p w14:paraId="4B909959">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承担过国家级或省级食品相关科研课题或标准制修订研究的且作为项目负责单位承担的得3分，作为参与单位的得1分，未承担过的得0分。</w:t>
            </w:r>
          </w:p>
        </w:tc>
        <w:tc>
          <w:tcPr>
            <w:tcW w:w="2440" w:type="dxa"/>
            <w:vAlign w:val="center"/>
          </w:tcPr>
          <w:p w14:paraId="0279D237">
            <w:pPr>
              <w:spacing w:line="240" w:lineRule="exact"/>
              <w:ind w:left="-3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提供2021年以来有关课题立项任务书、委托书或结题证明材料复印件，并加盖投标人单位</w:t>
            </w:r>
            <w:r>
              <w:rPr>
                <w:rFonts w:hint="eastAsia" w:asciiTheme="minorEastAsia" w:hAnsiTheme="minorEastAsia" w:eastAsiaTheme="minorEastAsia" w:cstheme="minorEastAsia"/>
                <w:bCs/>
                <w:color w:val="000000"/>
                <w:sz w:val="21"/>
                <w:szCs w:val="21"/>
                <w:lang w:eastAsia="zh-CN"/>
              </w:rPr>
              <w:t>公章</w:t>
            </w:r>
            <w:r>
              <w:rPr>
                <w:rFonts w:hint="eastAsia" w:asciiTheme="minorEastAsia" w:hAnsiTheme="minorEastAsia" w:eastAsiaTheme="minorEastAsia" w:cstheme="minorEastAsia"/>
                <w:bCs/>
                <w:color w:val="000000"/>
                <w:sz w:val="21"/>
                <w:szCs w:val="21"/>
              </w:rPr>
              <w:t>。</w:t>
            </w:r>
          </w:p>
          <w:p w14:paraId="433EF8E8">
            <w:pPr>
              <w:spacing w:line="240" w:lineRule="exact"/>
              <w:ind w:left="-3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提供2021年以来关于标准制修订、检验方法研究的证明材料复印件，并加盖投标人单位</w:t>
            </w:r>
            <w:r>
              <w:rPr>
                <w:rFonts w:hint="eastAsia" w:asciiTheme="minorEastAsia" w:hAnsiTheme="minorEastAsia" w:eastAsiaTheme="minorEastAsia" w:cstheme="minorEastAsia"/>
                <w:bCs/>
                <w:color w:val="000000"/>
                <w:sz w:val="21"/>
                <w:szCs w:val="21"/>
                <w:lang w:eastAsia="zh-CN"/>
              </w:rPr>
              <w:t>公章</w:t>
            </w:r>
            <w:r>
              <w:rPr>
                <w:rFonts w:hint="eastAsia" w:asciiTheme="minorEastAsia" w:hAnsiTheme="minorEastAsia" w:eastAsiaTheme="minorEastAsia" w:cstheme="minorEastAsia"/>
                <w:bCs/>
                <w:color w:val="000000"/>
                <w:sz w:val="21"/>
                <w:szCs w:val="21"/>
              </w:rPr>
              <w:t>。</w:t>
            </w:r>
          </w:p>
        </w:tc>
      </w:tr>
      <w:tr w14:paraId="1DEB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323" w:type="dxa"/>
            <w:vMerge w:val="continue"/>
            <w:vAlign w:val="center"/>
          </w:tcPr>
          <w:p w14:paraId="782D67B2">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090" w:type="dxa"/>
            <w:vMerge w:val="continue"/>
            <w:vAlign w:val="center"/>
          </w:tcPr>
          <w:p w14:paraId="38519363">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134" w:type="dxa"/>
            <w:vAlign w:val="center"/>
          </w:tcPr>
          <w:p w14:paraId="560E8BDB">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食品安全宣传和风险交流及类似情况（3%）</w:t>
            </w:r>
          </w:p>
        </w:tc>
        <w:tc>
          <w:tcPr>
            <w:tcW w:w="567" w:type="dxa"/>
            <w:vAlign w:val="center"/>
          </w:tcPr>
          <w:p w14:paraId="79119060">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w:t>
            </w:r>
          </w:p>
        </w:tc>
        <w:tc>
          <w:tcPr>
            <w:tcW w:w="4074" w:type="dxa"/>
            <w:vAlign w:val="center"/>
          </w:tcPr>
          <w:p w14:paraId="4F8BEC01">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2021年以来完成食品安全宣传和风险交流及类似情况（满分3分）：</w:t>
            </w:r>
          </w:p>
          <w:p w14:paraId="2C5F1817">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配合开展省级及以上食品安全宣传和风险交流等相关工作得2分，不累计得分；</w:t>
            </w:r>
          </w:p>
          <w:p w14:paraId="375D9E37">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配合开展省级以下食品安全宣传和风险交流等相关工作得1分，不累计得分；</w:t>
            </w:r>
          </w:p>
          <w:p w14:paraId="39D5AFA8">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不具备上述工作经验或未提供有效证明文件的得0分。</w:t>
            </w:r>
          </w:p>
        </w:tc>
        <w:tc>
          <w:tcPr>
            <w:tcW w:w="2440" w:type="dxa"/>
            <w:vAlign w:val="center"/>
          </w:tcPr>
          <w:p w14:paraId="41326A9A">
            <w:pPr>
              <w:spacing w:line="240" w:lineRule="exact"/>
              <w:ind w:left="-3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须提供相关证明材料，证明材料为任务书、新闻稿、网络媒体刊载信息、机构对外交流培训等，加盖投标人单位</w:t>
            </w:r>
            <w:r>
              <w:rPr>
                <w:rFonts w:hint="eastAsia" w:asciiTheme="minorEastAsia" w:hAnsiTheme="minorEastAsia" w:eastAsiaTheme="minorEastAsia" w:cstheme="minorEastAsia"/>
                <w:bCs/>
                <w:color w:val="000000"/>
                <w:sz w:val="21"/>
                <w:szCs w:val="21"/>
                <w:lang w:eastAsia="zh-CN"/>
              </w:rPr>
              <w:t>公章</w:t>
            </w:r>
            <w:r>
              <w:rPr>
                <w:rFonts w:hint="eastAsia" w:asciiTheme="minorEastAsia" w:hAnsiTheme="minorEastAsia" w:eastAsiaTheme="minorEastAsia" w:cstheme="minorEastAsia"/>
                <w:bCs/>
                <w:color w:val="000000"/>
                <w:sz w:val="21"/>
                <w:szCs w:val="21"/>
              </w:rPr>
              <w:t>。</w:t>
            </w:r>
          </w:p>
        </w:tc>
      </w:tr>
      <w:tr w14:paraId="0219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3" w:type="dxa"/>
            <w:vMerge w:val="continue"/>
            <w:vAlign w:val="center"/>
          </w:tcPr>
          <w:p w14:paraId="62108B50">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090" w:type="dxa"/>
            <w:vMerge w:val="continue"/>
            <w:vAlign w:val="center"/>
          </w:tcPr>
          <w:p w14:paraId="451F12E3">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134" w:type="dxa"/>
            <w:vAlign w:val="center"/>
          </w:tcPr>
          <w:p w14:paraId="5BAF13AD">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合格备份样品再利用工作情况（3%）</w:t>
            </w:r>
          </w:p>
        </w:tc>
        <w:tc>
          <w:tcPr>
            <w:tcW w:w="567" w:type="dxa"/>
            <w:vAlign w:val="center"/>
          </w:tcPr>
          <w:p w14:paraId="5D31BE74">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w:t>
            </w:r>
          </w:p>
        </w:tc>
        <w:tc>
          <w:tcPr>
            <w:tcW w:w="4074" w:type="dxa"/>
            <w:vAlign w:val="center"/>
          </w:tcPr>
          <w:p w14:paraId="54B8A2DB">
            <w:pPr>
              <w:spacing w:line="240" w:lineRule="exact"/>
              <w:ind w:firstLine="28"/>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1.已建立抽检合格备份样品再利用工作制度机制的，且已开展抽检合格备份样品再利用工作的，得2分。</w:t>
            </w:r>
          </w:p>
          <w:p w14:paraId="6668DA05">
            <w:pPr>
              <w:spacing w:line="240" w:lineRule="exact"/>
              <w:ind w:firstLine="28"/>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2.开展的合格备份样品再利用工作取得良好社会效果（如媒体报道、受益方出具的感谢信等）的，得1分。</w:t>
            </w:r>
          </w:p>
        </w:tc>
        <w:tc>
          <w:tcPr>
            <w:tcW w:w="2440" w:type="dxa"/>
            <w:vAlign w:val="center"/>
          </w:tcPr>
          <w:p w14:paraId="02A7D23A">
            <w:pPr>
              <w:spacing w:line="240" w:lineRule="exact"/>
              <w:ind w:left="-3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投标人需提供相关工作制度、开展情况、良好的社会效应等证明材料，加盖投标人单位</w:t>
            </w:r>
            <w:r>
              <w:rPr>
                <w:rFonts w:hint="eastAsia" w:asciiTheme="minorEastAsia" w:hAnsiTheme="minorEastAsia" w:eastAsiaTheme="minorEastAsia" w:cstheme="minorEastAsia"/>
                <w:bCs/>
                <w:color w:val="000000"/>
                <w:sz w:val="21"/>
                <w:szCs w:val="21"/>
                <w:lang w:eastAsia="zh-CN"/>
              </w:rPr>
              <w:t>公章</w:t>
            </w:r>
            <w:r>
              <w:rPr>
                <w:rFonts w:hint="eastAsia" w:asciiTheme="minorEastAsia" w:hAnsiTheme="minorEastAsia" w:eastAsiaTheme="minorEastAsia" w:cstheme="minorEastAsia"/>
                <w:bCs/>
                <w:color w:val="000000"/>
                <w:sz w:val="21"/>
                <w:szCs w:val="21"/>
              </w:rPr>
              <w:t>。备样再利用方式包括捐赠、拍卖、义卖等方式。</w:t>
            </w:r>
          </w:p>
        </w:tc>
      </w:tr>
      <w:tr w14:paraId="0FB1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323" w:type="dxa"/>
            <w:vMerge w:val="continue"/>
            <w:vAlign w:val="center"/>
          </w:tcPr>
          <w:p w14:paraId="3C26104F">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090" w:type="dxa"/>
            <w:vMerge w:val="continue"/>
            <w:vAlign w:val="center"/>
          </w:tcPr>
          <w:p w14:paraId="00295A5C">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134" w:type="dxa"/>
            <w:vAlign w:val="center"/>
          </w:tcPr>
          <w:p w14:paraId="4D16134D">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售后服务（15%）</w:t>
            </w:r>
          </w:p>
        </w:tc>
        <w:tc>
          <w:tcPr>
            <w:tcW w:w="567" w:type="dxa"/>
            <w:vAlign w:val="center"/>
          </w:tcPr>
          <w:p w14:paraId="2D0D6F25">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15</w:t>
            </w:r>
          </w:p>
        </w:tc>
        <w:tc>
          <w:tcPr>
            <w:tcW w:w="4074" w:type="dxa"/>
            <w:vAlign w:val="center"/>
          </w:tcPr>
          <w:p w14:paraId="58067D4A">
            <w:pPr>
              <w:spacing w:line="240" w:lineRule="exact"/>
              <w:ind w:firstLine="28"/>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承担本项目抽检任务的售后服务方案：</w:t>
            </w:r>
          </w:p>
          <w:p w14:paraId="2CFEF0A7">
            <w:pPr>
              <w:spacing w:line="240" w:lineRule="exact"/>
              <w:ind w:firstLine="28"/>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1、提供了详尽、全面、合理、完善的抽检数据录入到国家市场监督管理总局国家食品安全抽样检验信息系统的方案；</w:t>
            </w:r>
          </w:p>
          <w:p w14:paraId="2C6ABA4A">
            <w:pPr>
              <w:spacing w:line="240" w:lineRule="exact"/>
              <w:ind w:firstLine="28"/>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2、提供了详尽、全面、合理、完善的不合格食品抽检信息报送方案；</w:t>
            </w:r>
          </w:p>
          <w:p w14:paraId="13B46A22">
            <w:pPr>
              <w:spacing w:line="240" w:lineRule="exact"/>
              <w:ind w:firstLine="28"/>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3、提供了详尽、全面、合理、完善的撰写抽检分析报告方案；</w:t>
            </w:r>
          </w:p>
          <w:p w14:paraId="3E814ED6">
            <w:pPr>
              <w:spacing w:line="240" w:lineRule="exact"/>
              <w:ind w:firstLine="28"/>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4、提供了详尽、全面、合理、完善的数据结果分析交流方案；</w:t>
            </w:r>
          </w:p>
          <w:p w14:paraId="01526615">
            <w:pPr>
              <w:spacing w:line="240" w:lineRule="exact"/>
              <w:ind w:firstLine="28"/>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5、提供了详尽、全面、合理、完善的异议及复检情形的应对等方案；</w:t>
            </w:r>
          </w:p>
          <w:p w14:paraId="2C3318B9">
            <w:pPr>
              <w:spacing w:line="240" w:lineRule="exact"/>
              <w:ind w:firstLine="28"/>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以上方面，每项3分；有一项描述缺乏完整性、合理性的扣1分；有一项缺项漏项或不满足招标文件要求的扣3分。</w:t>
            </w:r>
          </w:p>
        </w:tc>
        <w:tc>
          <w:tcPr>
            <w:tcW w:w="2440" w:type="dxa"/>
            <w:vAlign w:val="center"/>
          </w:tcPr>
          <w:p w14:paraId="3E7CD8F3">
            <w:pPr>
              <w:spacing w:line="240" w:lineRule="exact"/>
              <w:ind w:left="-3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提供《食品抽检售后服务方案》。（格式自行编写，具体内容包括但不限于抽检数据录入、不合格食品信息报送、抽检分析报告撰写、数据结果分析异议及复检应对等工作的相关内容。）</w:t>
            </w:r>
          </w:p>
        </w:tc>
      </w:tr>
      <w:tr w14:paraId="0567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323" w:type="dxa"/>
            <w:vMerge w:val="continue"/>
            <w:vAlign w:val="center"/>
          </w:tcPr>
          <w:p w14:paraId="4EED3B9F">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090" w:type="dxa"/>
            <w:vMerge w:val="continue"/>
            <w:vAlign w:val="center"/>
          </w:tcPr>
          <w:p w14:paraId="36C2280E">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134" w:type="dxa"/>
            <w:vMerge w:val="restart"/>
            <w:vAlign w:val="center"/>
          </w:tcPr>
          <w:p w14:paraId="2B87DB6B">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服务时效</w:t>
            </w:r>
          </w:p>
        </w:tc>
        <w:tc>
          <w:tcPr>
            <w:tcW w:w="567" w:type="dxa"/>
            <w:vMerge w:val="restart"/>
            <w:vAlign w:val="center"/>
          </w:tcPr>
          <w:p w14:paraId="0996C0CA">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10</w:t>
            </w:r>
          </w:p>
        </w:tc>
        <w:tc>
          <w:tcPr>
            <w:tcW w:w="4074" w:type="dxa"/>
            <w:vAlign w:val="center"/>
          </w:tcPr>
          <w:p w14:paraId="60216961">
            <w:pPr>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1.应急响应（5分）</w:t>
            </w:r>
          </w:p>
          <w:p w14:paraId="5B6901D8">
            <w:pPr>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为保证紧急样品的抽取，供应商承诺在接到采购人抽检任务通知后，2个小时（含）内到达抽样点（重庆市渝北区）的得5分，超过2个小时或未提供的不得分。</w:t>
            </w:r>
          </w:p>
        </w:tc>
        <w:tc>
          <w:tcPr>
            <w:tcW w:w="2440" w:type="dxa"/>
            <w:vAlign w:val="center"/>
          </w:tcPr>
          <w:p w14:paraId="71DA267B">
            <w:pPr>
              <w:spacing w:line="240" w:lineRule="exact"/>
              <w:ind w:left="-3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rPr>
              <w:t>1、应急响应需提供投标人检验检测机构资质认定证书载明的检验场地（或应急响应点，应急响应点需提供关系证明）到采购人所在地的详细的路线图、说明及所用时间，路线说明以导航地图驾车时间截图为准。</w:t>
            </w:r>
          </w:p>
        </w:tc>
      </w:tr>
      <w:tr w14:paraId="0548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323" w:type="dxa"/>
            <w:vMerge w:val="continue"/>
            <w:vAlign w:val="center"/>
          </w:tcPr>
          <w:p w14:paraId="07D93382">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090" w:type="dxa"/>
            <w:vMerge w:val="continue"/>
            <w:vAlign w:val="center"/>
          </w:tcPr>
          <w:p w14:paraId="3BD0102A">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134" w:type="dxa"/>
            <w:vMerge w:val="continue"/>
            <w:vAlign w:val="center"/>
          </w:tcPr>
          <w:p w14:paraId="6AE3629F">
            <w:pPr>
              <w:spacing w:line="240" w:lineRule="exact"/>
              <w:rPr>
                <w:rFonts w:hint="eastAsia" w:asciiTheme="minorEastAsia" w:hAnsiTheme="minorEastAsia" w:eastAsiaTheme="minorEastAsia" w:cstheme="minorEastAsia"/>
                <w:bCs/>
                <w:color w:val="000000"/>
                <w:sz w:val="21"/>
                <w:szCs w:val="21"/>
              </w:rPr>
            </w:pPr>
          </w:p>
        </w:tc>
        <w:tc>
          <w:tcPr>
            <w:tcW w:w="567" w:type="dxa"/>
            <w:vMerge w:val="continue"/>
            <w:vAlign w:val="center"/>
          </w:tcPr>
          <w:p w14:paraId="39F4C36B">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4074" w:type="dxa"/>
            <w:vAlign w:val="center"/>
          </w:tcPr>
          <w:p w14:paraId="1C8BF421">
            <w:pPr>
              <w:snapToGrid w:val="0"/>
              <w:ind w:firstLine="28"/>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2.质量保证（5分）</w:t>
            </w:r>
          </w:p>
          <w:p w14:paraId="48287FB5">
            <w:pPr>
              <w:snapToGrid w:val="0"/>
              <w:ind w:firstLine="28"/>
              <w:jc w:val="left"/>
              <w:rPr>
                <w:rFonts w:hint="eastAsia" w:asciiTheme="minorEastAsia" w:hAnsiTheme="minorEastAsia" w:eastAsiaTheme="minorEastAsia" w:cstheme="minorEastAsia"/>
                <w:bCs/>
                <w:color w:val="0000FF"/>
                <w:sz w:val="24"/>
                <w:szCs w:val="24"/>
              </w:rPr>
            </w:pPr>
            <w:r>
              <w:rPr>
                <w:rFonts w:hint="eastAsia" w:asciiTheme="minorEastAsia" w:hAnsiTheme="minorEastAsia" w:eastAsiaTheme="minorEastAsia" w:cstheme="minorEastAsia"/>
                <w:sz w:val="21"/>
                <w:szCs w:val="21"/>
              </w:rPr>
              <w:t>为保证样品的抽检时效性，供应商承诺在抽样完成后从抽样点（重庆市渝北区）将抽检样品送达到承担本项目的检验场地采用汽车运输3小时（含）内的得5分，3（不含）-4小时（不含）得3分，超过4（不含）-5小时（不含）得1分，超过5小时（含）或未提供的不得分。</w:t>
            </w:r>
          </w:p>
        </w:tc>
        <w:tc>
          <w:tcPr>
            <w:tcW w:w="2440" w:type="dxa"/>
            <w:vAlign w:val="center"/>
          </w:tcPr>
          <w:p w14:paraId="5644B579">
            <w:pPr>
              <w:spacing w:line="240" w:lineRule="exact"/>
              <w:ind w:left="-38"/>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sz w:val="21"/>
                <w:szCs w:val="21"/>
              </w:rPr>
              <w:t>2、质量保证需提供投标人检验检测机构资质认定证书载明的检验场地到采购人所在地的详细的路线图、说明及所用时间，路线说明以导航地图驾车时间截图为准。以上材料需加盖投标人公章。</w:t>
            </w:r>
          </w:p>
        </w:tc>
      </w:tr>
      <w:tr w14:paraId="1208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323" w:type="dxa"/>
            <w:vMerge w:val="continue"/>
            <w:vAlign w:val="center"/>
          </w:tcPr>
          <w:p w14:paraId="365EC1FA">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090" w:type="dxa"/>
            <w:vMerge w:val="continue"/>
            <w:vAlign w:val="center"/>
          </w:tcPr>
          <w:p w14:paraId="1B671BF9">
            <w:pPr>
              <w:spacing w:line="240" w:lineRule="exact"/>
              <w:ind w:firstLine="28"/>
              <w:jc w:val="center"/>
              <w:rPr>
                <w:rFonts w:hint="eastAsia" w:asciiTheme="minorEastAsia" w:hAnsiTheme="minorEastAsia" w:eastAsiaTheme="minorEastAsia" w:cstheme="minorEastAsia"/>
                <w:bCs/>
                <w:color w:val="000000"/>
                <w:sz w:val="21"/>
                <w:szCs w:val="21"/>
              </w:rPr>
            </w:pPr>
          </w:p>
        </w:tc>
        <w:tc>
          <w:tcPr>
            <w:tcW w:w="1134" w:type="dxa"/>
            <w:vAlign w:val="center"/>
          </w:tcPr>
          <w:p w14:paraId="42297CB1">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标书规范性（1%）</w:t>
            </w:r>
          </w:p>
        </w:tc>
        <w:tc>
          <w:tcPr>
            <w:tcW w:w="567" w:type="dxa"/>
            <w:vAlign w:val="center"/>
          </w:tcPr>
          <w:p w14:paraId="7FA01650">
            <w:pPr>
              <w:spacing w:line="240" w:lineRule="exact"/>
              <w:ind w:firstLine="28"/>
              <w:jc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w:t>
            </w:r>
          </w:p>
        </w:tc>
        <w:tc>
          <w:tcPr>
            <w:tcW w:w="4074" w:type="dxa"/>
            <w:vAlign w:val="center"/>
          </w:tcPr>
          <w:p w14:paraId="582BACC8">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响应文件制作规范，没有偏差情形的得1分。每有一项偏差扣0.5分；扣完为止。</w:t>
            </w:r>
          </w:p>
          <w:p w14:paraId="439AB9BE">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1.未按招标文件章节顺序要求排列投标文件的，以及目录与投标文件内容不逐一对应的，扣0.5分。</w:t>
            </w:r>
          </w:p>
          <w:p w14:paraId="1548035A">
            <w:pPr>
              <w:spacing w:line="240" w:lineRule="exac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2.未按招标文件要求提供证明材料（证明材料不符合评分要求内容、证明材料照片不清晰），影响专家判断的，扣0.5分。</w:t>
            </w:r>
          </w:p>
        </w:tc>
        <w:tc>
          <w:tcPr>
            <w:tcW w:w="2440" w:type="dxa"/>
            <w:vAlign w:val="center"/>
          </w:tcPr>
          <w:p w14:paraId="06E22D8A">
            <w:pPr>
              <w:spacing w:line="240" w:lineRule="exact"/>
              <w:ind w:left="-38"/>
              <w:rPr>
                <w:rFonts w:hint="eastAsia" w:asciiTheme="minorEastAsia" w:hAnsiTheme="minorEastAsia" w:eastAsiaTheme="minorEastAsia" w:cstheme="minorEastAsia"/>
                <w:bCs/>
                <w:color w:val="000000"/>
                <w:sz w:val="21"/>
                <w:szCs w:val="21"/>
              </w:rPr>
            </w:pPr>
          </w:p>
        </w:tc>
      </w:tr>
    </w:tbl>
    <w:p w14:paraId="346C6F1C">
      <w:pPr>
        <w:rPr>
          <w:rFonts w:hint="eastAsia" w:asciiTheme="minorEastAsia" w:hAnsiTheme="minorEastAsia" w:eastAsiaTheme="minorEastAsia" w:cstheme="minorEastAsia"/>
          <w:color w:val="auto"/>
          <w:sz w:val="28"/>
          <w:szCs w:val="28"/>
          <w:highlight w:val="none"/>
          <w:lang w:val="en-US" w:eastAsia="zh-CN" w:bidi="ar-SA"/>
        </w:rPr>
      </w:pPr>
    </w:p>
    <w:p w14:paraId="77D861EE">
      <w:pPr>
        <w:rPr>
          <w:rFonts w:hint="eastAsia" w:asciiTheme="minorEastAsia" w:hAnsiTheme="minorEastAsia" w:eastAsiaTheme="minorEastAsia" w:cstheme="minorEastAsia"/>
          <w:color w:val="auto"/>
          <w:sz w:val="28"/>
          <w:szCs w:val="28"/>
          <w:highlight w:val="none"/>
          <w:lang w:val="en-US" w:eastAsia="zh-CN" w:bidi="ar-SA"/>
        </w:rPr>
      </w:pPr>
    </w:p>
    <w:bookmarkEnd w:id="56"/>
    <w:bookmarkEnd w:id="57"/>
    <w:p w14:paraId="272EF014">
      <w:pPr>
        <w:snapToGrid w:val="0"/>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注：关于小微企业报价扣除比例说明</w:t>
      </w:r>
    </w:p>
    <w:p w14:paraId="5AD09CAF">
      <w:pPr>
        <w:snapToGrid w:val="0"/>
        <w:spacing w:line="360" w:lineRule="auto"/>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1.按《关于印发&lt;政府采购促进中小企业发展管理办法&gt;的通知》（财库〔2020〕46号）之规定，在政府采购活动中，供应商提供的货物、工程或者服务符合下列情形的，享受本办法规定的中小企业扶持政策：</w:t>
      </w:r>
    </w:p>
    <w:p w14:paraId="75387139">
      <w:pPr>
        <w:snapToGrid w:val="0"/>
        <w:spacing w:line="360" w:lineRule="auto"/>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44B31D80">
      <w:pPr>
        <w:snapToGrid w:val="0"/>
        <w:spacing w:line="360" w:lineRule="auto"/>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（2）在工程采购项目中，工程由中小企业承建，即工程施工单位为中小企业；</w:t>
      </w:r>
    </w:p>
    <w:p w14:paraId="225A2ABD">
      <w:pPr>
        <w:snapToGrid w:val="0"/>
        <w:spacing w:line="360" w:lineRule="auto"/>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（3）在服务采购项目中，服务由中小企业承接，即提供服务的人员为中小企业依照《中华人民共和国劳动合同法》订立劳动合同的从业人员。</w:t>
      </w:r>
    </w:p>
    <w:p w14:paraId="6D0332AD">
      <w:pPr>
        <w:snapToGrid w:val="0"/>
        <w:spacing w:line="360" w:lineRule="auto"/>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2.对小型、微型企业给予</w:t>
      </w:r>
      <w:r>
        <w:rPr>
          <w:rFonts w:hint="eastAsia" w:asciiTheme="minorEastAsia" w:hAnsiTheme="minorEastAsia" w:eastAsiaTheme="minorEastAsia" w:cstheme="minorEastAsia"/>
          <w:b/>
          <w:bCs/>
          <w:color w:val="auto"/>
          <w:sz w:val="24"/>
          <w:szCs w:val="24"/>
          <w:highlight w:val="none"/>
          <w:u w:val="single"/>
          <w:lang w:val="en-US" w:eastAsia="zh-CN"/>
        </w:rPr>
        <w:t>10</w:t>
      </w:r>
      <w:r>
        <w:rPr>
          <w:rFonts w:hint="eastAsia" w:asciiTheme="minorEastAsia" w:hAnsiTheme="minorEastAsia" w:eastAsiaTheme="minorEastAsia" w:cstheme="minorEastAsia"/>
          <w:b/>
          <w:bCs/>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的扣除，以扣除后的报价参与评审。</w:t>
      </w:r>
    </w:p>
    <w:p w14:paraId="253A2B85">
      <w:pPr>
        <w:snapToGrid w:val="0"/>
        <w:spacing w:line="360" w:lineRule="auto"/>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3.监狱企业、残疾人福利性单位视同小型、微型企业。</w:t>
      </w:r>
    </w:p>
    <w:p w14:paraId="6AC435B7">
      <w:pPr>
        <w:pStyle w:val="4"/>
        <w:adjustRightInd w:val="0"/>
        <w:snapToGrid w:val="0"/>
        <w:spacing w:line="400" w:lineRule="exact"/>
        <w:ind w:firstLine="241" w:firstLineChars="100"/>
        <w:rPr>
          <w:rFonts w:hint="eastAsia" w:asciiTheme="minorEastAsia" w:hAnsiTheme="minorEastAsia" w:eastAsiaTheme="minorEastAsia" w:cstheme="minorEastAsia"/>
          <w:color w:val="auto"/>
          <w:sz w:val="24"/>
          <w:highlight w:val="none"/>
        </w:rPr>
      </w:pPr>
      <w:bookmarkStart w:id="58" w:name="_Toc18211"/>
      <w:bookmarkStart w:id="59" w:name="_Toc13063"/>
      <w:bookmarkStart w:id="60" w:name="_Toc1544"/>
      <w:bookmarkStart w:id="61" w:name="_Toc3505"/>
      <w:r>
        <w:rPr>
          <w:rFonts w:hint="eastAsia" w:asciiTheme="minorEastAsia" w:hAnsiTheme="minorEastAsia" w:eastAsiaTheme="minorEastAsia" w:cstheme="minorEastAsia"/>
          <w:color w:val="auto"/>
          <w:sz w:val="24"/>
          <w:highlight w:val="none"/>
        </w:rPr>
        <w:t>三、无效响应</w:t>
      </w:r>
      <w:bookmarkEnd w:id="58"/>
      <w:bookmarkEnd w:id="59"/>
      <w:bookmarkEnd w:id="60"/>
      <w:bookmarkEnd w:id="61"/>
    </w:p>
    <w:p w14:paraId="7DC47C9F">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14:paraId="0B38BD5F">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（一）供应商不符合规定的资格条件的；</w:t>
      </w:r>
    </w:p>
    <w:p w14:paraId="44285549">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（二）供应商的法定代表人（或其授权代表）或自然人未参加磋商；</w:t>
      </w:r>
    </w:p>
    <w:p w14:paraId="30ACE185">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（三）供应商所提交的响应文件不按“第七篇响应文件编制要求”要求签署或盖章；</w:t>
      </w:r>
    </w:p>
    <w:p w14:paraId="4DCB7602">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（四）供应商的最后报价超过采购预算或最高限价的；</w:t>
      </w:r>
    </w:p>
    <w:p w14:paraId="2E1A5B2B">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（五）法定代表人为同一个人的两个及两个以上法人，母公司、全资子公司及其控股公司，在同一包采购中同时参与磋商；</w:t>
      </w:r>
    </w:p>
    <w:p w14:paraId="54A00432">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（六）单位负责人为同一人或者存在直接控股、管理关系的不同供应商，参加同一合同项下的政府采购活动的；</w:t>
      </w:r>
    </w:p>
    <w:p w14:paraId="1DF945CB">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（七）为采购项目提供整体设计、规范编制或者项目管理、监理、检测等服务的供应商，再参加该采购项目的其他采购活动；</w:t>
      </w:r>
    </w:p>
    <w:p w14:paraId="43209A74">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（八）供应商的实施时间、技术要求及磋商有效期不满足竞争性磋商文件要求的；</w:t>
      </w:r>
    </w:p>
    <w:p w14:paraId="379517E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（九）供应商响应文件内容有与国家现行法律法规相违背的内容，或附有采购人无法接受的条件；</w:t>
      </w:r>
    </w:p>
    <w:p w14:paraId="35228D2E">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（十）供应商以联合体形式参与磋商的；</w:t>
      </w:r>
    </w:p>
    <w:p w14:paraId="55E02320">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（十一）供应商进行合同分包的；</w:t>
      </w:r>
    </w:p>
    <w:p w14:paraId="0BF44C8F">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（十二）供应商被列入失信被执行人、重大税收违法案件当事人名单、政府采购严重违法失信行为记录名单及其他不符合《中华人民共和国政府采购法》第二十二条规定条件的。</w:t>
      </w:r>
    </w:p>
    <w:p w14:paraId="0223C3B1">
      <w:pPr>
        <w:pStyle w:val="4"/>
        <w:adjustRightInd w:val="0"/>
        <w:snapToGrid w:val="0"/>
        <w:spacing w:line="400" w:lineRule="exact"/>
        <w:ind w:firstLine="482" w:firstLineChars="200"/>
        <w:rPr>
          <w:rFonts w:hint="eastAsia" w:asciiTheme="minorEastAsia" w:hAnsiTheme="minorEastAsia" w:eastAsiaTheme="minorEastAsia" w:cstheme="minorEastAsia"/>
          <w:color w:val="auto"/>
          <w:sz w:val="24"/>
          <w:highlight w:val="none"/>
        </w:rPr>
      </w:pPr>
      <w:bookmarkStart w:id="62" w:name="_Toc11710"/>
      <w:bookmarkStart w:id="63" w:name="_Toc22023"/>
      <w:bookmarkStart w:id="64" w:name="_Toc13569"/>
      <w:bookmarkStart w:id="65" w:name="_Toc9869"/>
      <w:r>
        <w:rPr>
          <w:rFonts w:hint="eastAsia" w:asciiTheme="minorEastAsia" w:hAnsiTheme="minorEastAsia" w:eastAsiaTheme="minorEastAsia" w:cstheme="minorEastAsia"/>
          <w:color w:val="auto"/>
          <w:sz w:val="24"/>
          <w:highlight w:val="none"/>
        </w:rPr>
        <w:t>四、采购终止</w:t>
      </w:r>
      <w:bookmarkEnd w:id="62"/>
      <w:bookmarkEnd w:id="63"/>
      <w:bookmarkEnd w:id="64"/>
      <w:bookmarkEnd w:id="65"/>
    </w:p>
    <w:p w14:paraId="47A358D2">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出现下列情形之一的，采购人或者采购代理机构应当终止竞争性磋商采购活动，发布项目终止公告并说明原因，重新开展采购活动：</w:t>
      </w:r>
    </w:p>
    <w:p w14:paraId="44FC5F80">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（一）因情况变化，不再符合规定的竞争性磋商采购方式适用情形的；</w:t>
      </w:r>
    </w:p>
    <w:p w14:paraId="4BCF44FE">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14:paraId="79B46E42">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在采购过程中符合要求的供应商或者报价未超过采购预算的供应商不足3家的，但《政府采购竞争性磋商采购方式管理暂行办法》第二十一条第三款规定的情形与《财政部关于政府采购磋商采购方式管理暂行办法有关问题的补充通知》财库{2015}124号文规定的情形除外。</w:t>
      </w:r>
    </w:p>
    <w:p w14:paraId="2ABBD6BC">
      <w:pPr>
        <w:snapToGrid w:val="0"/>
        <w:spacing w:line="380" w:lineRule="exact"/>
        <w:ind w:firstLine="465"/>
        <w:rPr>
          <w:rFonts w:hint="eastAsia" w:asciiTheme="minorEastAsia" w:hAnsiTheme="minorEastAsia" w:eastAsiaTheme="minorEastAsia" w:cstheme="minorEastAsia"/>
          <w:color w:val="auto"/>
          <w:sz w:val="24"/>
          <w:szCs w:val="24"/>
          <w:highlight w:val="none"/>
          <w:lang w:bidi="ar-SA"/>
        </w:rPr>
        <w:sectPr>
          <w:footerReference r:id="rId8" w:type="default"/>
          <w:pgSz w:w="11907" w:h="16840"/>
          <w:pgMar w:top="1134" w:right="1191" w:bottom="1134" w:left="1304" w:header="964" w:footer="992" w:gutter="0"/>
          <w:pgNumType w:fmt="numberInDash"/>
          <w:cols w:space="720" w:num="1"/>
          <w:docGrid w:linePitch="380" w:charSpace="0"/>
        </w:sectPr>
      </w:pPr>
    </w:p>
    <w:p w14:paraId="194D4A21">
      <w:pPr>
        <w:pStyle w:val="4"/>
        <w:spacing w:line="360" w:lineRule="auto"/>
        <w:jc w:val="center"/>
        <w:rPr>
          <w:rFonts w:hint="eastAsia" w:asciiTheme="minorEastAsia" w:hAnsiTheme="minorEastAsia" w:eastAsiaTheme="minorEastAsia" w:cstheme="minorEastAsia"/>
          <w:b w:val="0"/>
          <w:color w:val="auto"/>
          <w:szCs w:val="30"/>
          <w:highlight w:val="none"/>
          <w:lang w:bidi="ar-SA"/>
        </w:rPr>
      </w:pPr>
      <w:bookmarkStart w:id="66" w:name="_Toc102227313"/>
      <w:bookmarkStart w:id="67" w:name="_Toc8340"/>
      <w:r>
        <w:rPr>
          <w:rFonts w:hint="eastAsia" w:asciiTheme="minorEastAsia" w:hAnsiTheme="minorEastAsia" w:eastAsiaTheme="minorEastAsia" w:cstheme="minorEastAsia"/>
          <w:b w:val="0"/>
          <w:color w:val="auto"/>
          <w:sz w:val="36"/>
          <w:szCs w:val="30"/>
          <w:highlight w:val="none"/>
          <w:lang w:bidi="ar-SA"/>
        </w:rPr>
        <w:t>第五篇  供应商须知</w:t>
      </w:r>
      <w:bookmarkEnd w:id="66"/>
      <w:bookmarkEnd w:id="67"/>
    </w:p>
    <w:p w14:paraId="08C137D2">
      <w:pPr>
        <w:pStyle w:val="5"/>
        <w:spacing w:before="0" w:after="0" w:line="440" w:lineRule="exact"/>
        <w:rPr>
          <w:rFonts w:hint="eastAsia" w:asciiTheme="minorEastAsia" w:hAnsiTheme="minorEastAsia" w:eastAsiaTheme="minorEastAsia" w:cstheme="minorEastAsia"/>
          <w:color w:val="auto"/>
          <w:sz w:val="24"/>
          <w:szCs w:val="24"/>
          <w:highlight w:val="none"/>
          <w:lang w:bidi="ar-SA"/>
        </w:rPr>
      </w:pPr>
      <w:bookmarkStart w:id="68" w:name="_Toc3157"/>
      <w:bookmarkStart w:id="69" w:name="_Toc342913389"/>
      <w:r>
        <w:rPr>
          <w:rFonts w:hint="eastAsia" w:asciiTheme="minorEastAsia" w:hAnsiTheme="minorEastAsia" w:eastAsiaTheme="minorEastAsia" w:cstheme="minorEastAsia"/>
          <w:color w:val="auto"/>
          <w:sz w:val="24"/>
          <w:szCs w:val="24"/>
          <w:highlight w:val="none"/>
          <w:lang w:bidi="ar-SA"/>
        </w:rPr>
        <w:t>一、磋商费用</w:t>
      </w:r>
      <w:bookmarkEnd w:id="68"/>
      <w:bookmarkEnd w:id="69"/>
    </w:p>
    <w:p w14:paraId="2048F35C">
      <w:pPr>
        <w:pStyle w:val="26"/>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参与磋商的供应商应承担其编制响应文件与递交响应文件所涉及的一切费用，不论磋商结果如何，采购人和采购代理机构在任何情况下无义务也无责任承担这些费用。</w:t>
      </w:r>
    </w:p>
    <w:p w14:paraId="4E156864">
      <w:pPr>
        <w:pStyle w:val="5"/>
        <w:tabs>
          <w:tab w:val="left" w:pos="2640"/>
        </w:tabs>
        <w:spacing w:before="0" w:after="0" w:line="400" w:lineRule="exact"/>
        <w:rPr>
          <w:rFonts w:hint="eastAsia" w:asciiTheme="minorEastAsia" w:hAnsiTheme="minorEastAsia" w:eastAsiaTheme="minorEastAsia" w:cstheme="minorEastAsia"/>
          <w:color w:val="auto"/>
          <w:sz w:val="24"/>
          <w:szCs w:val="24"/>
          <w:highlight w:val="none"/>
          <w:lang w:bidi="ar-SA"/>
        </w:rPr>
      </w:pPr>
      <w:bookmarkStart w:id="70" w:name="_Toc342913391"/>
      <w:bookmarkStart w:id="71" w:name="_Toc29880"/>
      <w:r>
        <w:rPr>
          <w:rFonts w:hint="eastAsia" w:asciiTheme="minorEastAsia" w:hAnsiTheme="minorEastAsia" w:eastAsiaTheme="minorEastAsia" w:cstheme="minorEastAsia"/>
          <w:color w:val="auto"/>
          <w:sz w:val="24"/>
          <w:szCs w:val="24"/>
          <w:highlight w:val="none"/>
          <w:lang w:bidi="ar-SA"/>
        </w:rPr>
        <w:t>二、竞争性磋商文件</w:t>
      </w:r>
      <w:bookmarkEnd w:id="70"/>
      <w:bookmarkEnd w:id="71"/>
    </w:p>
    <w:p w14:paraId="581C15F3">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（一）竞争性磋商文件由采购邀请书、项目服务需求、项目商务需求、磋商程序及方法、评审标准、无效响应和采购终止、供应商须知</w:t>
      </w:r>
      <w:r>
        <w:rPr>
          <w:rFonts w:hint="eastAsia" w:asciiTheme="minorEastAsia" w:hAnsiTheme="minorEastAsia" w:eastAsiaTheme="minorEastAsia" w:cstheme="minorEastAsia"/>
          <w:b/>
          <w:color w:val="auto"/>
          <w:sz w:val="24"/>
          <w:szCs w:val="24"/>
          <w:highlight w:val="none"/>
          <w:lang w:bidi="ar-SA"/>
        </w:rPr>
        <w:t>、</w:t>
      </w:r>
      <w:r>
        <w:rPr>
          <w:rFonts w:hint="eastAsia" w:asciiTheme="minorEastAsia" w:hAnsiTheme="minorEastAsia" w:eastAsiaTheme="minorEastAsia" w:cstheme="minorEastAsia"/>
          <w:color w:val="auto"/>
          <w:sz w:val="24"/>
          <w:szCs w:val="24"/>
          <w:highlight w:val="none"/>
          <w:lang w:bidi="ar-SA"/>
        </w:rPr>
        <w:t>政府采购合同</w:t>
      </w:r>
      <w:r>
        <w:rPr>
          <w:rFonts w:hint="eastAsia" w:asciiTheme="minorEastAsia" w:hAnsiTheme="minorEastAsia" w:eastAsiaTheme="minorEastAsia" w:cstheme="minorEastAsia"/>
          <w:b/>
          <w:color w:val="auto"/>
          <w:sz w:val="24"/>
          <w:szCs w:val="24"/>
          <w:highlight w:val="none"/>
          <w:lang w:bidi="ar-SA"/>
        </w:rPr>
        <w:t>、</w:t>
      </w:r>
      <w:r>
        <w:rPr>
          <w:rFonts w:hint="eastAsia" w:asciiTheme="minorEastAsia" w:hAnsiTheme="minorEastAsia" w:eastAsiaTheme="minorEastAsia" w:cstheme="minorEastAsia"/>
          <w:color w:val="auto"/>
          <w:sz w:val="24"/>
          <w:szCs w:val="24"/>
          <w:highlight w:val="none"/>
          <w:lang w:bidi="ar-SA"/>
        </w:rPr>
        <w:t>响应文件编制要求七部分组成。</w:t>
      </w:r>
    </w:p>
    <w:p w14:paraId="56733F2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（二）采购人（或采购代理机构）所作的一切有效的书面通知、修改及补充，都是竞争性磋商文件不可分割的部分。</w:t>
      </w:r>
    </w:p>
    <w:p w14:paraId="24713AF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（三）竞争性磋商文件的解释</w:t>
      </w:r>
    </w:p>
    <w:p w14:paraId="06BD0488">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2" w:name="_Toc318159160"/>
      <w:bookmarkStart w:id="73" w:name="_Toc318159780"/>
      <w:bookmarkStart w:id="74" w:name="_Toc318159349"/>
      <w:bookmarkStart w:id="75" w:name="_Toc318166429"/>
    </w:p>
    <w:p w14:paraId="3FBC49FC">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（四）本竞争性磋商文件中，磋商小组根据与供应商进行磋商可能实质性变动的内容为竞争性磋商文件第二、三、四篇全部内容。</w:t>
      </w:r>
    </w:p>
    <w:p w14:paraId="35A2621E">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（五）评审的依据为竞争性磋商文件和响应文件（含有效的书面承诺）。磋商小组判断响应文件对竞争性磋商文件的响应，仅基于响应文件本身而不靠外部证据。</w:t>
      </w:r>
    </w:p>
    <w:bookmarkEnd w:id="72"/>
    <w:bookmarkEnd w:id="73"/>
    <w:bookmarkEnd w:id="74"/>
    <w:bookmarkEnd w:id="75"/>
    <w:p w14:paraId="5ACAEDEE">
      <w:pPr>
        <w:pStyle w:val="5"/>
        <w:spacing w:before="0" w:after="0" w:line="400" w:lineRule="exact"/>
        <w:rPr>
          <w:rFonts w:hint="eastAsia" w:asciiTheme="minorEastAsia" w:hAnsiTheme="minorEastAsia" w:eastAsiaTheme="minorEastAsia" w:cstheme="minorEastAsia"/>
          <w:color w:val="auto"/>
          <w:sz w:val="24"/>
          <w:szCs w:val="24"/>
          <w:highlight w:val="none"/>
          <w:lang w:bidi="ar-SA"/>
        </w:rPr>
      </w:pPr>
      <w:bookmarkStart w:id="76" w:name="_Toc3917"/>
      <w:bookmarkStart w:id="77" w:name="_Toc179714297"/>
      <w:bookmarkStart w:id="78" w:name="_Toc342913392"/>
      <w:bookmarkStart w:id="79" w:name="_Toc102227318"/>
      <w:r>
        <w:rPr>
          <w:rFonts w:hint="eastAsia" w:asciiTheme="minorEastAsia" w:hAnsiTheme="minorEastAsia" w:eastAsiaTheme="minorEastAsia" w:cstheme="minorEastAsia"/>
          <w:color w:val="auto"/>
          <w:sz w:val="24"/>
          <w:szCs w:val="24"/>
          <w:highlight w:val="none"/>
          <w:lang w:bidi="ar-SA"/>
        </w:rPr>
        <w:t>三、磋商要求</w:t>
      </w:r>
      <w:bookmarkEnd w:id="76"/>
      <w:bookmarkEnd w:id="77"/>
      <w:bookmarkEnd w:id="78"/>
      <w:bookmarkEnd w:id="79"/>
    </w:p>
    <w:p w14:paraId="6081A8CB">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（一）响应文件</w:t>
      </w:r>
    </w:p>
    <w:p w14:paraId="784FA216">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1.供应商应当按照竞争性磋商文件的要求编制响应文件，并对竞争性磋商文件提出的要求和条件作出实质性响应，响应文件原则上采用软面订本，同时应编制完整的页码、目录。</w:t>
      </w:r>
    </w:p>
    <w:p w14:paraId="4E9E5C38">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2.响应文件组成</w:t>
      </w:r>
    </w:p>
    <w:p w14:paraId="79D31755">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6EB7A3C">
      <w:pPr>
        <w:numPr>
          <w:ilvl w:val="0"/>
          <w:numId w:val="2"/>
        </w:numPr>
        <w:spacing w:line="400" w:lineRule="exact"/>
        <w:ind w:left="0"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联合体</w:t>
      </w:r>
    </w:p>
    <w:p w14:paraId="323C63F6">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本项目不接受联合体。</w:t>
      </w:r>
    </w:p>
    <w:p w14:paraId="2017DB89">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（三）磋商有效期：响应文件及有关承诺文件有效期为提交响应文件截止时间起90天。</w:t>
      </w:r>
    </w:p>
    <w:p w14:paraId="01CEF829">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（四）修正错误</w:t>
      </w:r>
    </w:p>
    <w:p w14:paraId="6750EEEE">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1.若供应商所递交的响应文件或最后报价中的价格出现大写金额和小写金额不一致的错误，以大写金额修正为准。</w:t>
      </w:r>
    </w:p>
    <w:p w14:paraId="44D61E48">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2.磋商小组按上述修正错误的原则及方法修正供应商的报价，供应商同意并签字确认后，修正后的报价对供应商具有约束作用。如果供应商不接受修正后的价格，将失去成为</w:t>
      </w:r>
      <w:r>
        <w:rPr>
          <w:rFonts w:hint="eastAsia" w:asciiTheme="minorEastAsia" w:hAnsiTheme="minorEastAsia" w:eastAsiaTheme="minorEastAsia" w:cstheme="minorEastAsia"/>
          <w:color w:val="auto"/>
          <w:sz w:val="24"/>
          <w:szCs w:val="24"/>
          <w:highlight w:val="none"/>
          <w:lang w:eastAsia="zh-CN" w:bidi="ar-SA"/>
        </w:rPr>
        <w:t>中标供应商</w:t>
      </w:r>
      <w:r>
        <w:rPr>
          <w:rFonts w:hint="eastAsia" w:asciiTheme="minorEastAsia" w:hAnsiTheme="minorEastAsia" w:eastAsiaTheme="minorEastAsia" w:cstheme="minorEastAsia"/>
          <w:color w:val="auto"/>
          <w:sz w:val="24"/>
          <w:szCs w:val="24"/>
          <w:highlight w:val="none"/>
          <w:lang w:bidi="ar-SA"/>
        </w:rPr>
        <w:t>的资格。</w:t>
      </w:r>
    </w:p>
    <w:p w14:paraId="3CFD4797">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（五）提交响应文件的份数和签署</w:t>
      </w:r>
    </w:p>
    <w:p w14:paraId="7FC48D73">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1.响应文件一式</w:t>
      </w:r>
      <w:r>
        <w:rPr>
          <w:rFonts w:hint="eastAsia" w:asciiTheme="minorEastAsia" w:hAnsiTheme="minorEastAsia" w:eastAsiaTheme="minorEastAsia" w:cstheme="minorEastAsia"/>
          <w:color w:val="auto"/>
          <w:sz w:val="24"/>
          <w:szCs w:val="24"/>
          <w:highlight w:val="none"/>
          <w:lang w:eastAsia="zh-CN" w:bidi="ar-SA"/>
        </w:rPr>
        <w:t>肆</w:t>
      </w:r>
      <w:r>
        <w:rPr>
          <w:rFonts w:hint="eastAsia" w:asciiTheme="minorEastAsia" w:hAnsiTheme="minorEastAsia" w:eastAsiaTheme="minorEastAsia" w:cstheme="minorEastAsia"/>
          <w:color w:val="auto"/>
          <w:sz w:val="24"/>
          <w:szCs w:val="24"/>
          <w:highlight w:val="none"/>
          <w:lang w:bidi="ar-SA"/>
        </w:rPr>
        <w:t>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0B3AC33D">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2.</w:t>
      </w:r>
      <w:r>
        <w:rPr>
          <w:rFonts w:hint="eastAsia" w:asciiTheme="minorEastAsia" w:hAnsiTheme="minorEastAsia" w:eastAsiaTheme="minorEastAsia" w:cstheme="minorEastAsia"/>
          <w:color w:val="auto"/>
          <w:sz w:val="24"/>
          <w:highlight w:val="none"/>
          <w:lang w:bidi="ar-SA"/>
        </w:rPr>
        <w:t>在响应文件正本中，竞争性磋商文件第七篇响应文件编制要求中规定签字、盖章的地方必须按其规定签字、盖章。</w:t>
      </w:r>
    </w:p>
    <w:p w14:paraId="7645FE7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（六）响应文件的递交</w:t>
      </w:r>
    </w:p>
    <w:p w14:paraId="5F21440F">
      <w:pPr>
        <w:pStyle w:val="10"/>
        <w:spacing w:line="400" w:lineRule="exact"/>
        <w:ind w:firstLine="480" w:firstLineChars="200"/>
        <w:rPr>
          <w:rFonts w:hint="eastAsia" w:asciiTheme="minorEastAsia" w:hAnsiTheme="minorEastAsia" w:eastAsiaTheme="minorEastAsia" w:cstheme="minorEastAsia"/>
          <w:color w:val="auto"/>
          <w:sz w:val="24"/>
          <w:highlight w:val="none"/>
          <w:lang w:bidi="ar-SA"/>
        </w:rPr>
      </w:pPr>
      <w:r>
        <w:rPr>
          <w:rFonts w:hint="eastAsia" w:asciiTheme="minorEastAsia" w:hAnsiTheme="minorEastAsia" w:eastAsiaTheme="minorEastAsia" w:cstheme="minorEastAsia"/>
          <w:color w:val="auto"/>
          <w:sz w:val="24"/>
          <w:highlight w:val="none"/>
          <w:lang w:bidi="ar-SA"/>
        </w:rPr>
        <w:t>1.响应文件的密封与标记</w:t>
      </w:r>
    </w:p>
    <w:p w14:paraId="6AB366D1">
      <w:pPr>
        <w:pStyle w:val="10"/>
        <w:spacing w:line="400" w:lineRule="exact"/>
        <w:ind w:firstLine="480" w:firstLineChars="200"/>
        <w:rPr>
          <w:rFonts w:hint="eastAsia" w:asciiTheme="minorEastAsia" w:hAnsiTheme="minorEastAsia" w:eastAsiaTheme="minorEastAsia" w:cstheme="minorEastAsia"/>
          <w:color w:val="auto"/>
          <w:sz w:val="24"/>
          <w:szCs w:val="22"/>
          <w:highlight w:val="none"/>
          <w:lang w:bidi="ar-SA"/>
        </w:rPr>
      </w:pPr>
      <w:r>
        <w:rPr>
          <w:rFonts w:hint="eastAsia" w:asciiTheme="minorEastAsia" w:hAnsiTheme="minorEastAsia" w:eastAsiaTheme="minorEastAsia" w:cstheme="minorEastAsia"/>
          <w:color w:val="auto"/>
          <w:sz w:val="24"/>
          <w:szCs w:val="22"/>
          <w:highlight w:val="none"/>
          <w:lang w:bidi="ar-SA"/>
        </w:rPr>
        <w:t>1.1响应文件的正本、副本均应密封送达磋商地点，应在封套上注明项目名称、供应商名称。若正本、副本分别进行密封的，还应在封套上注明“正本”、“副本”、字样。</w:t>
      </w:r>
    </w:p>
    <w:p w14:paraId="4FE2669E">
      <w:pPr>
        <w:pStyle w:val="10"/>
        <w:spacing w:line="400" w:lineRule="exact"/>
        <w:ind w:firstLine="480" w:firstLineChars="200"/>
        <w:rPr>
          <w:rFonts w:hint="eastAsia" w:asciiTheme="minorEastAsia" w:hAnsiTheme="minorEastAsia" w:eastAsiaTheme="minorEastAsia" w:cstheme="minorEastAsia"/>
          <w:color w:val="auto"/>
          <w:sz w:val="24"/>
          <w:highlight w:val="none"/>
          <w:lang w:bidi="ar-SA"/>
        </w:rPr>
      </w:pPr>
      <w:r>
        <w:rPr>
          <w:rFonts w:hint="eastAsia" w:asciiTheme="minorEastAsia" w:hAnsiTheme="minorEastAsia" w:eastAsiaTheme="minorEastAsia" w:cstheme="minorEastAsia"/>
          <w:color w:val="auto"/>
          <w:sz w:val="24"/>
          <w:highlight w:val="none"/>
          <w:lang w:bidi="ar-SA"/>
        </w:rPr>
        <w:t>1.2封套的封口处应加盖供应商公章或由法定代表人授权代表签字。</w:t>
      </w:r>
    </w:p>
    <w:p w14:paraId="21EDBF42">
      <w:pPr>
        <w:pStyle w:val="10"/>
        <w:spacing w:line="400" w:lineRule="exact"/>
        <w:ind w:firstLine="480" w:firstLineChars="200"/>
        <w:rPr>
          <w:rFonts w:hint="eastAsia" w:asciiTheme="minorEastAsia" w:hAnsiTheme="minorEastAsia" w:eastAsiaTheme="minorEastAsia" w:cstheme="minorEastAsia"/>
          <w:color w:val="auto"/>
          <w:sz w:val="24"/>
          <w:highlight w:val="none"/>
          <w:lang w:bidi="ar-SA"/>
        </w:rPr>
      </w:pPr>
      <w:r>
        <w:rPr>
          <w:rFonts w:hint="eastAsia" w:asciiTheme="minorEastAsia" w:hAnsiTheme="minorEastAsia" w:eastAsiaTheme="minorEastAsia" w:cstheme="minorEastAsia"/>
          <w:color w:val="auto"/>
          <w:sz w:val="24"/>
          <w:highlight w:val="none"/>
          <w:lang w:bidi="ar-SA"/>
        </w:rPr>
        <w:t>2.如果响应文件通过邮寄递交，供应商应将响应文件用内、外两层封套密封。</w:t>
      </w:r>
    </w:p>
    <w:p w14:paraId="4A27BFD1">
      <w:pPr>
        <w:pStyle w:val="10"/>
        <w:spacing w:line="400" w:lineRule="exact"/>
        <w:ind w:firstLine="480" w:firstLineChars="200"/>
        <w:rPr>
          <w:rFonts w:hint="eastAsia" w:asciiTheme="minorEastAsia" w:hAnsiTheme="minorEastAsia" w:eastAsiaTheme="minorEastAsia" w:cstheme="minorEastAsia"/>
          <w:color w:val="auto"/>
          <w:sz w:val="24"/>
          <w:highlight w:val="none"/>
          <w:lang w:bidi="ar-SA"/>
        </w:rPr>
      </w:pPr>
      <w:r>
        <w:rPr>
          <w:rFonts w:hint="eastAsia" w:asciiTheme="minorEastAsia" w:hAnsiTheme="minorEastAsia" w:eastAsiaTheme="minorEastAsia" w:cstheme="minorEastAsia"/>
          <w:color w:val="auto"/>
          <w:sz w:val="24"/>
          <w:highlight w:val="none"/>
          <w:lang w:bidi="ar-SA"/>
        </w:rPr>
        <w:t>2.1内层封套的封装与标记同 “1、”款规定。</w:t>
      </w:r>
    </w:p>
    <w:p w14:paraId="27EFEFE9">
      <w:pPr>
        <w:pStyle w:val="10"/>
        <w:spacing w:line="400" w:lineRule="exact"/>
        <w:ind w:firstLine="480" w:firstLineChars="200"/>
        <w:rPr>
          <w:rFonts w:hint="eastAsia" w:asciiTheme="minorEastAsia" w:hAnsiTheme="minorEastAsia" w:eastAsiaTheme="minorEastAsia" w:cstheme="minorEastAsia"/>
          <w:color w:val="auto"/>
          <w:sz w:val="24"/>
          <w:highlight w:val="none"/>
          <w:lang w:bidi="ar-SA"/>
        </w:rPr>
      </w:pPr>
      <w:r>
        <w:rPr>
          <w:rFonts w:hint="eastAsia" w:asciiTheme="minorEastAsia" w:hAnsiTheme="minorEastAsia" w:eastAsiaTheme="minorEastAsia" w:cstheme="minorEastAsia"/>
          <w:color w:val="auto"/>
          <w:sz w:val="24"/>
          <w:highlight w:val="none"/>
          <w:lang w:bidi="ar-SA"/>
        </w:rPr>
        <w:t>2.2外层封套装入“1、”款所述全部内封资料，并注明项目编号、项目名称、采购代理机构名称及地址。同时应写明供应商的名称、地址，以便将迟交的响应文件原封退还。</w:t>
      </w:r>
    </w:p>
    <w:p w14:paraId="3E5FE3D3">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highlight w:val="none"/>
          <w:lang w:bidi="ar-SA"/>
        </w:rPr>
        <w:t>3.如果未按上述规定进行密封和标记，采购代理机构对响应文件误投、丢失或提前拆封不负责任。</w:t>
      </w:r>
    </w:p>
    <w:p w14:paraId="3CF069B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（七）供应商参与人员</w:t>
      </w:r>
    </w:p>
    <w:p w14:paraId="74332812">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各个供应商应当派1-2名代表参与磋商，至少1人应为法定代表人或具有法定代表人授权委托书的授权代表。</w:t>
      </w:r>
    </w:p>
    <w:p w14:paraId="3AB7BB3A">
      <w:pPr>
        <w:pStyle w:val="5"/>
        <w:spacing w:before="0" w:after="0" w:line="400" w:lineRule="exact"/>
        <w:rPr>
          <w:rFonts w:hint="eastAsia" w:asciiTheme="minorEastAsia" w:hAnsiTheme="minorEastAsia" w:eastAsiaTheme="minorEastAsia" w:cstheme="minorEastAsia"/>
          <w:color w:val="auto"/>
          <w:sz w:val="24"/>
          <w:szCs w:val="24"/>
          <w:highlight w:val="none"/>
          <w:lang w:bidi="ar-SA"/>
        </w:rPr>
      </w:pPr>
      <w:bookmarkStart w:id="80" w:name="_Toc67"/>
      <w:r>
        <w:rPr>
          <w:rFonts w:hint="eastAsia" w:asciiTheme="minorEastAsia" w:hAnsiTheme="minorEastAsia" w:eastAsiaTheme="minorEastAsia" w:cstheme="minorEastAsia"/>
          <w:color w:val="auto"/>
          <w:sz w:val="24"/>
          <w:szCs w:val="24"/>
          <w:highlight w:val="none"/>
          <w:lang w:bidi="ar-SA"/>
        </w:rPr>
        <w:t>四、</w:t>
      </w:r>
      <w:r>
        <w:rPr>
          <w:rFonts w:hint="eastAsia" w:asciiTheme="minorEastAsia" w:hAnsiTheme="minorEastAsia" w:eastAsiaTheme="minorEastAsia" w:cstheme="minorEastAsia"/>
          <w:color w:val="auto"/>
          <w:sz w:val="24"/>
          <w:szCs w:val="24"/>
          <w:highlight w:val="none"/>
          <w:lang w:eastAsia="zh-CN" w:bidi="ar-SA"/>
        </w:rPr>
        <w:t>中标供应商</w:t>
      </w:r>
      <w:r>
        <w:rPr>
          <w:rFonts w:hint="eastAsia" w:asciiTheme="minorEastAsia" w:hAnsiTheme="minorEastAsia" w:eastAsiaTheme="minorEastAsia" w:cstheme="minorEastAsia"/>
          <w:color w:val="auto"/>
          <w:sz w:val="24"/>
          <w:szCs w:val="24"/>
          <w:highlight w:val="none"/>
          <w:lang w:bidi="ar-SA"/>
        </w:rPr>
        <w:t>的确认和变更</w:t>
      </w:r>
      <w:bookmarkEnd w:id="80"/>
    </w:p>
    <w:p w14:paraId="6CAC1C81">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（一）</w:t>
      </w:r>
      <w:r>
        <w:rPr>
          <w:rFonts w:hint="eastAsia" w:asciiTheme="minorEastAsia" w:hAnsiTheme="minorEastAsia" w:eastAsiaTheme="minorEastAsia" w:cstheme="minorEastAsia"/>
          <w:color w:val="auto"/>
          <w:sz w:val="24"/>
          <w:szCs w:val="24"/>
          <w:highlight w:val="none"/>
          <w:lang w:eastAsia="zh-CN" w:bidi="ar-SA"/>
        </w:rPr>
        <w:t>中标供应商</w:t>
      </w:r>
      <w:r>
        <w:rPr>
          <w:rFonts w:hint="eastAsia" w:asciiTheme="minorEastAsia" w:hAnsiTheme="minorEastAsia" w:eastAsiaTheme="minorEastAsia" w:cstheme="minorEastAsia"/>
          <w:color w:val="auto"/>
          <w:sz w:val="24"/>
          <w:szCs w:val="24"/>
          <w:highlight w:val="none"/>
          <w:lang w:bidi="ar-SA"/>
        </w:rPr>
        <w:t>的确认</w:t>
      </w:r>
    </w:p>
    <w:p w14:paraId="0C7B5DDC">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采购代理机构应当在评审结束后2个工作日内将评审报告送采购人确认。采购人应当在收到评审报告后5个工作日内，从评审报告提出的成交候选供应商中，按照排序由高到低的原则确定</w:t>
      </w:r>
      <w:r>
        <w:rPr>
          <w:rFonts w:hint="eastAsia" w:asciiTheme="minorEastAsia" w:hAnsiTheme="minorEastAsia" w:eastAsiaTheme="minorEastAsia" w:cstheme="minorEastAsia"/>
          <w:color w:val="auto"/>
          <w:sz w:val="24"/>
          <w:szCs w:val="24"/>
          <w:highlight w:val="none"/>
          <w:lang w:eastAsia="zh-CN" w:bidi="ar-SA"/>
        </w:rPr>
        <w:t>中标供应商</w:t>
      </w:r>
      <w:r>
        <w:rPr>
          <w:rFonts w:hint="eastAsia" w:asciiTheme="minorEastAsia" w:hAnsiTheme="minorEastAsia" w:eastAsiaTheme="minorEastAsia" w:cstheme="minorEastAsia"/>
          <w:color w:val="auto"/>
          <w:sz w:val="24"/>
          <w:szCs w:val="24"/>
          <w:highlight w:val="none"/>
          <w:lang w:bidi="ar-SA"/>
        </w:rPr>
        <w:t>，也可以书面授权磋商小组直接确定</w:t>
      </w:r>
      <w:r>
        <w:rPr>
          <w:rFonts w:hint="eastAsia" w:asciiTheme="minorEastAsia" w:hAnsiTheme="minorEastAsia" w:eastAsiaTheme="minorEastAsia" w:cstheme="minorEastAsia"/>
          <w:color w:val="auto"/>
          <w:sz w:val="24"/>
          <w:szCs w:val="24"/>
          <w:highlight w:val="none"/>
          <w:lang w:eastAsia="zh-CN" w:bidi="ar-SA"/>
        </w:rPr>
        <w:t>中标供应商</w:t>
      </w:r>
      <w:r>
        <w:rPr>
          <w:rFonts w:hint="eastAsia" w:asciiTheme="minorEastAsia" w:hAnsiTheme="minorEastAsia" w:eastAsiaTheme="minorEastAsia" w:cstheme="minorEastAsia"/>
          <w:color w:val="auto"/>
          <w:sz w:val="24"/>
          <w:szCs w:val="24"/>
          <w:highlight w:val="none"/>
          <w:lang w:bidi="ar-SA"/>
        </w:rPr>
        <w:t>。采购人逾期未确定</w:t>
      </w:r>
      <w:r>
        <w:rPr>
          <w:rFonts w:hint="eastAsia" w:asciiTheme="minorEastAsia" w:hAnsiTheme="minorEastAsia" w:eastAsiaTheme="minorEastAsia" w:cstheme="minorEastAsia"/>
          <w:color w:val="auto"/>
          <w:sz w:val="24"/>
          <w:szCs w:val="24"/>
          <w:highlight w:val="none"/>
          <w:lang w:eastAsia="zh-CN" w:bidi="ar-SA"/>
        </w:rPr>
        <w:t>中标供应商</w:t>
      </w:r>
      <w:r>
        <w:rPr>
          <w:rFonts w:hint="eastAsia" w:asciiTheme="minorEastAsia" w:hAnsiTheme="minorEastAsia" w:eastAsiaTheme="minorEastAsia" w:cstheme="minorEastAsia"/>
          <w:color w:val="auto"/>
          <w:sz w:val="24"/>
          <w:szCs w:val="24"/>
          <w:highlight w:val="none"/>
          <w:lang w:bidi="ar-SA"/>
        </w:rPr>
        <w:t>且不提出异议的，视为确定评审报告提出的排序第一的供应商为</w:t>
      </w:r>
      <w:r>
        <w:rPr>
          <w:rFonts w:hint="eastAsia" w:asciiTheme="minorEastAsia" w:hAnsiTheme="minorEastAsia" w:eastAsiaTheme="minorEastAsia" w:cstheme="minorEastAsia"/>
          <w:color w:val="auto"/>
          <w:sz w:val="24"/>
          <w:szCs w:val="24"/>
          <w:highlight w:val="none"/>
          <w:lang w:eastAsia="zh-CN" w:bidi="ar-SA"/>
        </w:rPr>
        <w:t>中标供应商</w:t>
      </w:r>
      <w:r>
        <w:rPr>
          <w:rFonts w:hint="eastAsia" w:asciiTheme="minorEastAsia" w:hAnsiTheme="minorEastAsia" w:eastAsiaTheme="minorEastAsia" w:cstheme="minorEastAsia"/>
          <w:color w:val="auto"/>
          <w:sz w:val="24"/>
          <w:szCs w:val="24"/>
          <w:highlight w:val="none"/>
          <w:lang w:bidi="ar-SA"/>
        </w:rPr>
        <w:t>。</w:t>
      </w:r>
    </w:p>
    <w:p w14:paraId="089F2465">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（二）</w:t>
      </w:r>
      <w:r>
        <w:rPr>
          <w:rFonts w:hint="eastAsia" w:asciiTheme="minorEastAsia" w:hAnsiTheme="minorEastAsia" w:eastAsiaTheme="minorEastAsia" w:cstheme="minorEastAsia"/>
          <w:color w:val="auto"/>
          <w:sz w:val="24"/>
          <w:szCs w:val="24"/>
          <w:highlight w:val="none"/>
          <w:lang w:eastAsia="zh-CN" w:bidi="ar-SA"/>
        </w:rPr>
        <w:t>中标供应商</w:t>
      </w:r>
      <w:r>
        <w:rPr>
          <w:rFonts w:hint="eastAsia" w:asciiTheme="minorEastAsia" w:hAnsiTheme="minorEastAsia" w:eastAsiaTheme="minorEastAsia" w:cstheme="minorEastAsia"/>
          <w:color w:val="auto"/>
          <w:sz w:val="24"/>
          <w:szCs w:val="24"/>
          <w:highlight w:val="none"/>
          <w:lang w:bidi="ar-SA"/>
        </w:rPr>
        <w:t>的变更</w:t>
      </w:r>
    </w:p>
    <w:p w14:paraId="39D7CAEA">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highlight w:val="none"/>
          <w:lang w:eastAsia="zh-CN" w:bidi="ar-SA"/>
        </w:rPr>
        <w:t>中标供应商</w:t>
      </w:r>
      <w:r>
        <w:rPr>
          <w:rFonts w:hint="eastAsia" w:asciiTheme="minorEastAsia" w:hAnsiTheme="minorEastAsia" w:eastAsiaTheme="minorEastAsia" w:cstheme="minorEastAsia"/>
          <w:color w:val="auto"/>
          <w:sz w:val="24"/>
          <w:highlight w:val="none"/>
          <w:lang w:bidi="ar-SA"/>
        </w:rPr>
        <w:t>拒绝与采购人签订合同的，采购人可以按照评标报告推荐的成交候选供应商顺序，确定排名下一位的候选人为</w:t>
      </w:r>
      <w:r>
        <w:rPr>
          <w:rFonts w:hint="eastAsia" w:asciiTheme="minorEastAsia" w:hAnsiTheme="minorEastAsia" w:eastAsiaTheme="minorEastAsia" w:cstheme="minorEastAsia"/>
          <w:color w:val="auto"/>
          <w:sz w:val="24"/>
          <w:highlight w:val="none"/>
          <w:lang w:eastAsia="zh-CN" w:bidi="ar-SA"/>
        </w:rPr>
        <w:t>中标供应商</w:t>
      </w:r>
      <w:r>
        <w:rPr>
          <w:rFonts w:hint="eastAsia" w:asciiTheme="minorEastAsia" w:hAnsiTheme="minorEastAsia" w:eastAsiaTheme="minorEastAsia" w:cstheme="minorEastAsia"/>
          <w:color w:val="auto"/>
          <w:sz w:val="24"/>
          <w:highlight w:val="none"/>
          <w:lang w:bidi="ar-SA"/>
        </w:rPr>
        <w:t>，也可以重新开展政府采购活动。</w:t>
      </w:r>
    </w:p>
    <w:p w14:paraId="7B908B86">
      <w:pPr>
        <w:pStyle w:val="5"/>
        <w:spacing w:before="0" w:after="0" w:line="400" w:lineRule="exact"/>
        <w:rPr>
          <w:rFonts w:hint="eastAsia" w:asciiTheme="minorEastAsia" w:hAnsiTheme="minorEastAsia" w:eastAsiaTheme="minorEastAsia" w:cstheme="minorEastAsia"/>
          <w:color w:val="auto"/>
          <w:sz w:val="24"/>
          <w:szCs w:val="24"/>
          <w:highlight w:val="none"/>
          <w:lang w:bidi="ar-SA"/>
        </w:rPr>
      </w:pPr>
      <w:bookmarkStart w:id="81" w:name="_Toc30578"/>
      <w:bookmarkStart w:id="82" w:name="_Toc102227321"/>
      <w:bookmarkStart w:id="83" w:name="_Toc342913395"/>
      <w:r>
        <w:rPr>
          <w:rFonts w:hint="eastAsia" w:asciiTheme="minorEastAsia" w:hAnsiTheme="minorEastAsia" w:eastAsiaTheme="minorEastAsia" w:cstheme="minorEastAsia"/>
          <w:color w:val="auto"/>
          <w:sz w:val="24"/>
          <w:szCs w:val="24"/>
          <w:highlight w:val="none"/>
          <w:lang w:bidi="ar-SA"/>
        </w:rPr>
        <w:t>五、成交通知</w:t>
      </w:r>
      <w:bookmarkEnd w:id="81"/>
      <w:bookmarkEnd w:id="82"/>
      <w:bookmarkEnd w:id="83"/>
    </w:p>
    <w:p w14:paraId="0B442334">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（一）</w:t>
      </w:r>
      <w:r>
        <w:rPr>
          <w:rFonts w:hint="eastAsia" w:asciiTheme="minorEastAsia" w:hAnsiTheme="minorEastAsia" w:eastAsiaTheme="minorEastAsia" w:cstheme="minorEastAsia"/>
          <w:color w:val="auto"/>
          <w:sz w:val="24"/>
          <w:szCs w:val="24"/>
          <w:highlight w:val="none"/>
          <w:lang w:eastAsia="zh-CN" w:bidi="ar-SA"/>
        </w:rPr>
        <w:t>中标供应商</w:t>
      </w:r>
      <w:r>
        <w:rPr>
          <w:rFonts w:hint="eastAsia" w:asciiTheme="minorEastAsia" w:hAnsiTheme="minorEastAsia" w:eastAsiaTheme="minorEastAsia" w:cstheme="minorEastAsia"/>
          <w:color w:val="auto"/>
          <w:sz w:val="24"/>
          <w:szCs w:val="24"/>
          <w:highlight w:val="none"/>
          <w:lang w:bidi="ar-SA"/>
        </w:rPr>
        <w:t>确定后，采购代理机构将在行采家（https://www.gec123.com/）上发布成交结果公告。</w:t>
      </w:r>
    </w:p>
    <w:p w14:paraId="25C542A6">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（二）结果公告发出同时，采购代理机构将以书面形式发出《成交通知书》。《成交通知书》一经发出即发生法律效力。</w:t>
      </w:r>
    </w:p>
    <w:p w14:paraId="713A5023">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（三）《成交通知书》将作为签订合同的依据。</w:t>
      </w:r>
    </w:p>
    <w:p w14:paraId="7D0713B4">
      <w:pPr>
        <w:spacing w:line="400" w:lineRule="exact"/>
        <w:ind w:firstLine="480" w:firstLineChars="200"/>
        <w:rPr>
          <w:rFonts w:hint="eastAsia" w:asciiTheme="minorEastAsia" w:hAnsiTheme="minorEastAsia" w:eastAsiaTheme="minorEastAsia" w:cstheme="minorEastAsia"/>
          <w:color w:val="auto"/>
          <w:highlight w:val="none"/>
          <w:lang w:bidi="ar-SA"/>
        </w:rPr>
      </w:pPr>
      <w:r>
        <w:rPr>
          <w:rFonts w:hint="eastAsia" w:asciiTheme="minorEastAsia" w:hAnsiTheme="minorEastAsia" w:eastAsiaTheme="minorEastAsia" w:cstheme="minorEastAsia"/>
          <w:color w:val="auto"/>
          <w:sz w:val="24"/>
          <w:szCs w:val="24"/>
          <w:highlight w:val="none"/>
          <w:lang w:bidi="ar-SA"/>
        </w:rPr>
        <w:t>（四）如有供应商对成交结果提出质疑的，在质疑处理完毕后发出成交通知书。</w:t>
      </w:r>
    </w:p>
    <w:p w14:paraId="1E1BD793">
      <w:pPr>
        <w:pStyle w:val="5"/>
        <w:spacing w:before="0" w:after="0" w:line="400" w:lineRule="exact"/>
        <w:rPr>
          <w:rFonts w:hint="eastAsia" w:asciiTheme="minorEastAsia" w:hAnsiTheme="minorEastAsia" w:eastAsiaTheme="minorEastAsia" w:cstheme="minorEastAsia"/>
          <w:color w:val="auto"/>
          <w:sz w:val="24"/>
          <w:szCs w:val="24"/>
          <w:highlight w:val="none"/>
          <w:lang w:bidi="ar-SA"/>
        </w:rPr>
      </w:pPr>
      <w:bookmarkStart w:id="84" w:name="_Toc20260"/>
      <w:r>
        <w:rPr>
          <w:rFonts w:hint="eastAsia" w:asciiTheme="minorEastAsia" w:hAnsiTheme="minorEastAsia" w:eastAsiaTheme="minorEastAsia" w:cstheme="minorEastAsia"/>
          <w:color w:val="auto"/>
          <w:sz w:val="24"/>
          <w:szCs w:val="24"/>
          <w:highlight w:val="none"/>
          <w:lang w:bidi="ar-SA"/>
        </w:rPr>
        <w:t>六、关于质疑和投诉</w:t>
      </w:r>
      <w:bookmarkEnd w:id="84"/>
    </w:p>
    <w:p w14:paraId="704F5DB6">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（一）质疑</w:t>
      </w:r>
    </w:p>
    <w:p w14:paraId="27D5EC6C">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供应商认为采购文件、采购过程和成交结果使自己的权益收到伤害的，可向采购人或采购代理机构以书面形式提出质疑。</w:t>
      </w:r>
    </w:p>
    <w:p w14:paraId="17C76394">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 xml:space="preserve">提出质疑的应当是参与所质疑项目采购活动的供应商。 </w:t>
      </w:r>
    </w:p>
    <w:p w14:paraId="49F6E584">
      <w:pPr>
        <w:spacing w:line="400" w:lineRule="exact"/>
        <w:ind w:right="12" w:firstLine="480"/>
        <w:rPr>
          <w:rFonts w:hint="eastAsia" w:asciiTheme="minorEastAsia" w:hAnsiTheme="minorEastAsia" w:eastAsiaTheme="minorEastAsia" w:cstheme="minorEastAsia"/>
          <w:color w:val="auto"/>
          <w:sz w:val="24"/>
          <w:highlight w:val="none"/>
          <w:lang w:bidi="ar-SA"/>
        </w:rPr>
      </w:pPr>
      <w:r>
        <w:rPr>
          <w:rFonts w:hint="eastAsia" w:asciiTheme="minorEastAsia" w:hAnsiTheme="minorEastAsia" w:eastAsiaTheme="minorEastAsia" w:cstheme="minorEastAsia"/>
          <w:color w:val="auto"/>
          <w:sz w:val="24"/>
          <w:highlight w:val="none"/>
          <w:lang w:bidi="ar-SA"/>
        </w:rPr>
        <w:t>1.质疑时限、内容</w:t>
      </w:r>
    </w:p>
    <w:p w14:paraId="7D192410">
      <w:pPr>
        <w:spacing w:line="400" w:lineRule="exact"/>
        <w:ind w:right="12" w:firstLine="480"/>
        <w:rPr>
          <w:rFonts w:hint="eastAsia" w:asciiTheme="minorEastAsia" w:hAnsiTheme="minorEastAsia" w:eastAsiaTheme="minorEastAsia" w:cstheme="minorEastAsia"/>
          <w:color w:val="auto"/>
          <w:sz w:val="24"/>
          <w:highlight w:val="none"/>
          <w:lang w:bidi="ar-SA"/>
        </w:rPr>
      </w:pPr>
      <w:r>
        <w:rPr>
          <w:rFonts w:hint="eastAsia" w:asciiTheme="minorEastAsia" w:hAnsiTheme="minorEastAsia" w:eastAsiaTheme="minorEastAsia" w:cstheme="minorEastAsia"/>
          <w:color w:val="auto"/>
          <w:sz w:val="24"/>
          <w:highlight w:val="none"/>
          <w:lang w:bidi="ar-SA"/>
        </w:rPr>
        <w:t>供应商认为采购文件、采购过程、成交结果使自己的权益受到损害的，可以在知道或者应知其权益受到损害之日起7个工作日内，以书面形式向采购人、采购代理机构提出质疑。</w:t>
      </w:r>
    </w:p>
    <w:p w14:paraId="739E366F">
      <w:pPr>
        <w:spacing w:line="400" w:lineRule="exact"/>
        <w:ind w:right="12" w:firstLine="480"/>
        <w:rPr>
          <w:rFonts w:hint="eastAsia" w:asciiTheme="minorEastAsia" w:hAnsiTheme="minorEastAsia" w:eastAsiaTheme="minorEastAsia" w:cstheme="minorEastAsia"/>
          <w:color w:val="auto"/>
          <w:sz w:val="24"/>
          <w:highlight w:val="none"/>
          <w:lang w:bidi="ar-SA"/>
        </w:rPr>
      </w:pPr>
      <w:r>
        <w:rPr>
          <w:rFonts w:hint="eastAsia" w:asciiTheme="minorEastAsia" w:hAnsiTheme="minorEastAsia" w:eastAsiaTheme="minorEastAsia" w:cstheme="minorEastAsia"/>
          <w:color w:val="auto"/>
          <w:sz w:val="24"/>
          <w:highlight w:val="none"/>
          <w:lang w:bidi="ar-SA"/>
        </w:rPr>
        <w:t>1.2供应商提出质疑应当提交质疑函和必要的证明材料，质疑函应当包括下列内容：</w:t>
      </w:r>
    </w:p>
    <w:p w14:paraId="5908934D">
      <w:pPr>
        <w:spacing w:line="400" w:lineRule="exact"/>
        <w:ind w:right="12" w:firstLine="480"/>
        <w:rPr>
          <w:rFonts w:hint="eastAsia" w:asciiTheme="minorEastAsia" w:hAnsiTheme="minorEastAsia" w:eastAsiaTheme="minorEastAsia" w:cstheme="minorEastAsia"/>
          <w:color w:val="auto"/>
          <w:sz w:val="24"/>
          <w:highlight w:val="none"/>
          <w:lang w:bidi="ar-SA"/>
        </w:rPr>
      </w:pPr>
      <w:r>
        <w:rPr>
          <w:rFonts w:hint="eastAsia" w:asciiTheme="minorEastAsia" w:hAnsiTheme="minorEastAsia" w:eastAsiaTheme="minorEastAsia" w:cstheme="minorEastAsia"/>
          <w:color w:val="auto"/>
          <w:sz w:val="24"/>
          <w:highlight w:val="none"/>
          <w:lang w:bidi="ar-SA"/>
        </w:rPr>
        <w:t>1.2.1供应商的姓名或者名称、地址、邮编、联系人及联系电话；</w:t>
      </w:r>
    </w:p>
    <w:p w14:paraId="7AE17B10">
      <w:pPr>
        <w:spacing w:line="400" w:lineRule="exact"/>
        <w:ind w:right="12" w:firstLine="480"/>
        <w:rPr>
          <w:rFonts w:hint="eastAsia" w:asciiTheme="minorEastAsia" w:hAnsiTheme="minorEastAsia" w:eastAsiaTheme="minorEastAsia" w:cstheme="minorEastAsia"/>
          <w:color w:val="auto"/>
          <w:sz w:val="24"/>
          <w:highlight w:val="none"/>
          <w:lang w:bidi="ar-SA"/>
        </w:rPr>
      </w:pPr>
      <w:r>
        <w:rPr>
          <w:rFonts w:hint="eastAsia" w:asciiTheme="minorEastAsia" w:hAnsiTheme="minorEastAsia" w:eastAsiaTheme="minorEastAsia" w:cstheme="minorEastAsia"/>
          <w:color w:val="auto"/>
          <w:sz w:val="24"/>
          <w:highlight w:val="none"/>
          <w:lang w:bidi="ar-SA"/>
        </w:rPr>
        <w:t>1.2.2质疑项目的名称、项目号以及磋商项目编号；</w:t>
      </w:r>
    </w:p>
    <w:p w14:paraId="7ECD6E13">
      <w:pPr>
        <w:spacing w:line="400" w:lineRule="exact"/>
        <w:ind w:right="12" w:firstLine="480"/>
        <w:rPr>
          <w:rFonts w:hint="eastAsia" w:asciiTheme="minorEastAsia" w:hAnsiTheme="minorEastAsia" w:eastAsiaTheme="minorEastAsia" w:cstheme="minorEastAsia"/>
          <w:color w:val="auto"/>
          <w:sz w:val="24"/>
          <w:highlight w:val="none"/>
          <w:lang w:bidi="ar-SA"/>
        </w:rPr>
      </w:pPr>
      <w:r>
        <w:rPr>
          <w:rFonts w:hint="eastAsia" w:asciiTheme="minorEastAsia" w:hAnsiTheme="minorEastAsia" w:eastAsiaTheme="minorEastAsia" w:cstheme="minorEastAsia"/>
          <w:color w:val="auto"/>
          <w:sz w:val="24"/>
          <w:highlight w:val="none"/>
          <w:lang w:bidi="ar-SA"/>
        </w:rPr>
        <w:t>1.2.3具体、明确的质疑事项和与质疑事项相关的请求；</w:t>
      </w:r>
    </w:p>
    <w:p w14:paraId="38F957CF">
      <w:pPr>
        <w:spacing w:line="400" w:lineRule="exact"/>
        <w:ind w:right="12" w:firstLine="480"/>
        <w:rPr>
          <w:rFonts w:hint="eastAsia" w:asciiTheme="minorEastAsia" w:hAnsiTheme="minorEastAsia" w:eastAsiaTheme="minorEastAsia" w:cstheme="minorEastAsia"/>
          <w:color w:val="auto"/>
          <w:sz w:val="24"/>
          <w:highlight w:val="none"/>
          <w:lang w:bidi="ar-SA"/>
        </w:rPr>
      </w:pPr>
      <w:r>
        <w:rPr>
          <w:rFonts w:hint="eastAsia" w:asciiTheme="minorEastAsia" w:hAnsiTheme="minorEastAsia" w:eastAsiaTheme="minorEastAsia" w:cstheme="minorEastAsia"/>
          <w:color w:val="auto"/>
          <w:sz w:val="24"/>
          <w:highlight w:val="none"/>
          <w:lang w:bidi="ar-SA"/>
        </w:rPr>
        <w:t>1.2.4事实依据；</w:t>
      </w:r>
    </w:p>
    <w:p w14:paraId="603E47D9">
      <w:pPr>
        <w:spacing w:line="400" w:lineRule="exact"/>
        <w:ind w:right="12" w:firstLine="480"/>
        <w:rPr>
          <w:rFonts w:hint="eastAsia" w:asciiTheme="minorEastAsia" w:hAnsiTheme="minorEastAsia" w:eastAsiaTheme="minorEastAsia" w:cstheme="minorEastAsia"/>
          <w:color w:val="auto"/>
          <w:sz w:val="24"/>
          <w:highlight w:val="none"/>
          <w:lang w:bidi="ar-SA"/>
        </w:rPr>
      </w:pPr>
      <w:r>
        <w:rPr>
          <w:rFonts w:hint="eastAsia" w:asciiTheme="minorEastAsia" w:hAnsiTheme="minorEastAsia" w:eastAsiaTheme="minorEastAsia" w:cstheme="minorEastAsia"/>
          <w:color w:val="auto"/>
          <w:sz w:val="24"/>
          <w:highlight w:val="none"/>
          <w:lang w:bidi="ar-SA"/>
        </w:rPr>
        <w:t>1.2.5必要的法律依据；</w:t>
      </w:r>
    </w:p>
    <w:p w14:paraId="2D045A0C">
      <w:pPr>
        <w:spacing w:line="400" w:lineRule="exact"/>
        <w:ind w:right="12" w:firstLine="480"/>
        <w:rPr>
          <w:rFonts w:hint="eastAsia" w:asciiTheme="minorEastAsia" w:hAnsiTheme="minorEastAsia" w:eastAsiaTheme="minorEastAsia" w:cstheme="minorEastAsia"/>
          <w:color w:val="auto"/>
          <w:sz w:val="24"/>
          <w:highlight w:val="none"/>
          <w:lang w:bidi="ar-SA"/>
        </w:rPr>
      </w:pPr>
      <w:r>
        <w:rPr>
          <w:rFonts w:hint="eastAsia" w:asciiTheme="minorEastAsia" w:hAnsiTheme="minorEastAsia" w:eastAsiaTheme="minorEastAsia" w:cstheme="minorEastAsia"/>
          <w:color w:val="auto"/>
          <w:sz w:val="24"/>
          <w:highlight w:val="none"/>
          <w:lang w:bidi="ar-SA"/>
        </w:rPr>
        <w:t>1.2.6提出质疑的日期；</w:t>
      </w:r>
    </w:p>
    <w:p w14:paraId="58093EB1">
      <w:pPr>
        <w:spacing w:line="400" w:lineRule="exact"/>
        <w:ind w:right="12" w:firstLine="480"/>
        <w:rPr>
          <w:rFonts w:hint="eastAsia" w:asciiTheme="minorEastAsia" w:hAnsiTheme="minorEastAsia" w:eastAsiaTheme="minorEastAsia" w:cstheme="minorEastAsia"/>
          <w:color w:val="auto"/>
          <w:sz w:val="24"/>
          <w:highlight w:val="none"/>
          <w:lang w:bidi="ar-SA"/>
        </w:rPr>
      </w:pPr>
      <w:r>
        <w:rPr>
          <w:rFonts w:hint="eastAsia" w:asciiTheme="minorEastAsia" w:hAnsiTheme="minorEastAsia" w:eastAsiaTheme="minorEastAsia" w:cstheme="minorEastAsia"/>
          <w:color w:val="auto"/>
          <w:sz w:val="24"/>
          <w:highlight w:val="none"/>
          <w:lang w:bidi="ar-SA"/>
        </w:rPr>
        <w:t>1.2.7营业执照（或事业单位法人证书，或个体工商户营业执照或有效的自然人身份证明、组织机构代码证）复印件；</w:t>
      </w:r>
    </w:p>
    <w:p w14:paraId="4C4BF9EC">
      <w:pPr>
        <w:spacing w:line="400" w:lineRule="exact"/>
        <w:ind w:right="12" w:firstLine="480"/>
        <w:rPr>
          <w:rFonts w:hint="eastAsia" w:asciiTheme="minorEastAsia" w:hAnsiTheme="minorEastAsia" w:eastAsiaTheme="minorEastAsia" w:cstheme="minorEastAsia"/>
          <w:color w:val="auto"/>
          <w:sz w:val="24"/>
          <w:highlight w:val="none"/>
          <w:lang w:bidi="ar-SA"/>
        </w:rPr>
      </w:pPr>
      <w:r>
        <w:rPr>
          <w:rFonts w:hint="eastAsia" w:asciiTheme="minorEastAsia" w:hAnsiTheme="minorEastAsia" w:eastAsiaTheme="minorEastAsia" w:cstheme="minorEastAsia"/>
          <w:color w:val="auto"/>
          <w:sz w:val="24"/>
          <w:highlight w:val="none"/>
          <w:lang w:bidi="ar-SA"/>
        </w:rPr>
        <w:t>1.2.8法定代表人授权委托书原件、法定代表人身份证复印件和其授权代表的身份证复印件（供应商为自然人的提供自然人身份证复印件）；</w:t>
      </w:r>
    </w:p>
    <w:p w14:paraId="2DA6012C">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highlight w:val="none"/>
          <w:lang w:bidi="ar-SA"/>
        </w:rPr>
        <w:t>1.3供应商为自然人的，质疑函应当由本人签字；供应商为法人或者其他组织的，质疑函应当由法定代表人、主要负责人，或者其授权代表签字或者盖章，并加盖公章。</w:t>
      </w:r>
    </w:p>
    <w:p w14:paraId="0A2B7D72">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2.质疑答复</w:t>
      </w:r>
    </w:p>
    <w:p w14:paraId="2A10F394">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采购人、采购代理机构应当在收到供应商的书面质疑后七个工作日内作出答复，并以书面形式通知质疑供应商和其他有关供应商。</w:t>
      </w:r>
    </w:p>
    <w:p w14:paraId="6D5D9F6C">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3.其他</w:t>
      </w:r>
    </w:p>
    <w:p w14:paraId="5C88A551">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3.1供应商应按照《政府采购质疑和投诉办法》（财政部令第94号）及相关法律法规要求，在法定质疑期内一次性提出针对同一采购程序环节的质疑。</w:t>
      </w:r>
    </w:p>
    <w:p w14:paraId="0B14DFEC">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3.2质疑函范本可在财政部门户网站和中国政府采购网下载。</w:t>
      </w:r>
    </w:p>
    <w:p w14:paraId="714C1472">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（二）投诉</w:t>
      </w:r>
    </w:p>
    <w:p w14:paraId="0D8EE16F">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1.供应商对采购人、采购代理机构的答复不满意，或者采购人、采购代理机构未在规定时间内作出答复的，可以在答复期满后15个工作日内按照相关法律法规向财政部门提起投诉。</w:t>
      </w:r>
    </w:p>
    <w:p w14:paraId="1D86AB39">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2.供应商应按照《政府采购质疑和投诉办法》（财政部令第94号）及相关法律法规要求递交投诉书和必要的证明材料。投诉书范本可在财政部门户网站和中国政府采购网下载。</w:t>
      </w:r>
    </w:p>
    <w:p w14:paraId="091017AA">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B6D04A9">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4.在确定受理投诉后，财政部门自受理投诉之日起30个工作日内（需要检验、检测、鉴定、专家评审以及需要投诉人补正材料的，所需时间不计算在投诉处理期限内）对投诉事项做出处理决定。</w:t>
      </w:r>
    </w:p>
    <w:p w14:paraId="21361572">
      <w:pPr>
        <w:pStyle w:val="5"/>
        <w:spacing w:before="0" w:after="0" w:line="400" w:lineRule="exact"/>
        <w:rPr>
          <w:rFonts w:hint="eastAsia" w:asciiTheme="minorEastAsia" w:hAnsiTheme="minorEastAsia" w:eastAsiaTheme="minorEastAsia" w:cstheme="minorEastAsia"/>
          <w:color w:val="auto"/>
          <w:sz w:val="24"/>
          <w:szCs w:val="24"/>
          <w:highlight w:val="none"/>
          <w:lang w:bidi="ar-SA"/>
        </w:rPr>
      </w:pPr>
      <w:bookmarkStart w:id="85" w:name="_Toc32254"/>
      <w:r>
        <w:rPr>
          <w:rFonts w:hint="eastAsia" w:asciiTheme="minorEastAsia" w:hAnsiTheme="minorEastAsia" w:eastAsiaTheme="minorEastAsia" w:cstheme="minorEastAsia"/>
          <w:color w:val="auto"/>
          <w:sz w:val="24"/>
          <w:szCs w:val="24"/>
          <w:highlight w:val="none"/>
          <w:lang w:bidi="ar-SA"/>
        </w:rPr>
        <w:t>七、采购代理服务费</w:t>
      </w:r>
      <w:bookmarkEnd w:id="85"/>
    </w:p>
    <w:p w14:paraId="2345B7D2">
      <w:pPr>
        <w:spacing w:before="113" w:line="258" w:lineRule="auto"/>
        <w:ind w:left="195" w:right="113" w:firstLine="489"/>
        <w:rPr>
          <w:rFonts w:hint="eastAsia" w:asciiTheme="minorEastAsia" w:hAnsiTheme="minorEastAsia" w:eastAsiaTheme="minorEastAsia" w:cstheme="minorEastAsia"/>
          <w:sz w:val="24"/>
          <w:szCs w:val="24"/>
        </w:rPr>
      </w:pPr>
      <w:bookmarkStart w:id="86" w:name="_Toc507411004"/>
      <w:r>
        <w:rPr>
          <w:rFonts w:hint="eastAsia" w:asciiTheme="minorEastAsia" w:hAnsiTheme="minorEastAsia" w:eastAsiaTheme="minorEastAsia" w:cstheme="minorEastAsia"/>
          <w:spacing w:val="1"/>
          <w:sz w:val="24"/>
          <w:szCs w:val="24"/>
        </w:rPr>
        <w:t>（一）</w:t>
      </w:r>
      <w:r>
        <w:rPr>
          <w:rFonts w:hint="eastAsia" w:asciiTheme="minorEastAsia" w:hAnsiTheme="minorEastAsia" w:eastAsiaTheme="minorEastAsia" w:cstheme="minorEastAsia"/>
          <w:spacing w:val="1"/>
          <w:sz w:val="24"/>
          <w:szCs w:val="24"/>
          <w:lang w:val="en-US" w:eastAsia="zh-CN"/>
        </w:rPr>
        <w:t>供应商</w:t>
      </w:r>
      <w:r>
        <w:rPr>
          <w:rFonts w:hint="eastAsia" w:asciiTheme="minorEastAsia" w:hAnsiTheme="minorEastAsia" w:eastAsiaTheme="minorEastAsia" w:cstheme="minorEastAsia"/>
          <w:spacing w:val="1"/>
          <w:sz w:val="24"/>
          <w:szCs w:val="24"/>
        </w:rPr>
        <w:t>中标后向采购代理机构缴纳采购代理服务费，采购代理</w:t>
      </w:r>
      <w:r>
        <w:rPr>
          <w:rFonts w:hint="eastAsia" w:asciiTheme="minorEastAsia" w:hAnsiTheme="minorEastAsia" w:eastAsiaTheme="minorEastAsia" w:cstheme="minorEastAsia"/>
          <w:sz w:val="24"/>
          <w:szCs w:val="24"/>
        </w:rPr>
        <w:t>服务费的收取标</w:t>
      </w:r>
      <w:r>
        <w:rPr>
          <w:rFonts w:hint="eastAsia" w:asciiTheme="minorEastAsia" w:hAnsiTheme="minorEastAsia" w:eastAsiaTheme="minorEastAsia" w:cstheme="minorEastAsia"/>
          <w:spacing w:val="-1"/>
          <w:sz w:val="24"/>
          <w:szCs w:val="24"/>
        </w:rPr>
        <w:t>准按以下标准执行：</w:t>
      </w:r>
    </w:p>
    <w:tbl>
      <w:tblPr>
        <w:tblStyle w:val="19"/>
        <w:tblW w:w="97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6"/>
        <w:gridCol w:w="2272"/>
        <w:gridCol w:w="2272"/>
        <w:gridCol w:w="2275"/>
      </w:tblGrid>
      <w:tr w14:paraId="158CC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886" w:type="dxa"/>
            <w:tcBorders>
              <w:tl2br w:val="single" w:color="000000" w:sz="4" w:space="0"/>
            </w:tcBorders>
            <w:noWrap w:val="0"/>
            <w:vAlign w:val="top"/>
          </w:tcPr>
          <w:p w14:paraId="7E4DAF4F">
            <w:pPr>
              <w:pStyle w:val="29"/>
              <w:spacing w:before="177" w:line="311" w:lineRule="auto"/>
              <w:ind w:left="207" w:right="109" w:firstLine="173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招标类型</w:t>
            </w:r>
            <w:r>
              <w:rPr>
                <w:rFonts w:hint="eastAsia" w:asciiTheme="minorEastAsia" w:hAnsiTheme="minorEastAsia" w:eastAsiaTheme="minorEastAsia" w:cstheme="minorEastAsia"/>
                <w:spacing w:val="5"/>
              </w:rPr>
              <w:t>中标金额（万元）</w:t>
            </w:r>
          </w:p>
        </w:tc>
        <w:tc>
          <w:tcPr>
            <w:tcW w:w="2272" w:type="dxa"/>
            <w:noWrap w:val="0"/>
            <w:vAlign w:val="top"/>
          </w:tcPr>
          <w:p w14:paraId="4D871E33">
            <w:pPr>
              <w:spacing w:line="320" w:lineRule="auto"/>
              <w:rPr>
                <w:rFonts w:hint="eastAsia" w:asciiTheme="minorEastAsia" w:hAnsiTheme="minorEastAsia" w:eastAsiaTheme="minorEastAsia" w:cstheme="minorEastAsia"/>
              </w:rPr>
            </w:pPr>
          </w:p>
          <w:p w14:paraId="0847082E">
            <w:pPr>
              <w:pStyle w:val="29"/>
              <w:spacing w:before="65" w:line="228" w:lineRule="auto"/>
              <w:ind w:left="72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货物招标</w:t>
            </w:r>
          </w:p>
        </w:tc>
        <w:tc>
          <w:tcPr>
            <w:tcW w:w="2272" w:type="dxa"/>
            <w:noWrap w:val="0"/>
            <w:vAlign w:val="top"/>
          </w:tcPr>
          <w:p w14:paraId="6CED0093">
            <w:pPr>
              <w:spacing w:line="321" w:lineRule="auto"/>
              <w:rPr>
                <w:rFonts w:hint="eastAsia" w:asciiTheme="minorEastAsia" w:hAnsiTheme="minorEastAsia" w:eastAsiaTheme="minorEastAsia" w:cstheme="minorEastAsia"/>
              </w:rPr>
            </w:pPr>
          </w:p>
          <w:p w14:paraId="213381EC">
            <w:pPr>
              <w:pStyle w:val="29"/>
              <w:spacing w:before="65" w:line="228" w:lineRule="auto"/>
              <w:ind w:left="72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服务招标</w:t>
            </w:r>
          </w:p>
        </w:tc>
        <w:tc>
          <w:tcPr>
            <w:tcW w:w="2275" w:type="dxa"/>
            <w:noWrap w:val="0"/>
            <w:vAlign w:val="top"/>
          </w:tcPr>
          <w:p w14:paraId="56265AC6">
            <w:pPr>
              <w:spacing w:line="320" w:lineRule="auto"/>
              <w:rPr>
                <w:rFonts w:hint="eastAsia" w:asciiTheme="minorEastAsia" w:hAnsiTheme="minorEastAsia" w:eastAsiaTheme="minorEastAsia" w:cstheme="minorEastAsia"/>
              </w:rPr>
            </w:pPr>
          </w:p>
          <w:p w14:paraId="1A8389A6">
            <w:pPr>
              <w:pStyle w:val="29"/>
              <w:spacing w:before="65" w:line="229" w:lineRule="auto"/>
              <w:ind w:left="72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工程招标</w:t>
            </w:r>
          </w:p>
        </w:tc>
      </w:tr>
      <w:tr w14:paraId="349EE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886" w:type="dxa"/>
            <w:noWrap w:val="0"/>
            <w:vAlign w:val="top"/>
          </w:tcPr>
          <w:p w14:paraId="1E26299D">
            <w:pPr>
              <w:pStyle w:val="29"/>
              <w:spacing w:before="159" w:line="230" w:lineRule="auto"/>
              <w:ind w:left="110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100以下</w:t>
            </w:r>
          </w:p>
        </w:tc>
        <w:tc>
          <w:tcPr>
            <w:tcW w:w="2272" w:type="dxa"/>
            <w:noWrap w:val="0"/>
            <w:vAlign w:val="top"/>
          </w:tcPr>
          <w:p w14:paraId="2CDA1BEE">
            <w:pPr>
              <w:pStyle w:val="29"/>
              <w:spacing w:before="160" w:line="236" w:lineRule="auto"/>
              <w:ind w:left="94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1.5%</w:t>
            </w:r>
          </w:p>
        </w:tc>
        <w:tc>
          <w:tcPr>
            <w:tcW w:w="2272" w:type="dxa"/>
            <w:noWrap w:val="0"/>
            <w:vAlign w:val="top"/>
          </w:tcPr>
          <w:p w14:paraId="09CD0E64">
            <w:pPr>
              <w:pStyle w:val="29"/>
              <w:spacing w:before="160" w:line="236" w:lineRule="auto"/>
              <w:ind w:left="94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1.5%</w:t>
            </w:r>
          </w:p>
        </w:tc>
        <w:tc>
          <w:tcPr>
            <w:tcW w:w="2275" w:type="dxa"/>
            <w:noWrap w:val="0"/>
            <w:vAlign w:val="top"/>
          </w:tcPr>
          <w:p w14:paraId="66CA5015">
            <w:pPr>
              <w:pStyle w:val="29"/>
              <w:spacing w:before="160" w:line="236" w:lineRule="auto"/>
              <w:ind w:left="94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1.0%</w:t>
            </w:r>
          </w:p>
        </w:tc>
      </w:tr>
      <w:tr w14:paraId="1953D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886" w:type="dxa"/>
            <w:noWrap w:val="0"/>
            <w:vAlign w:val="top"/>
          </w:tcPr>
          <w:p w14:paraId="6BEC6514">
            <w:pPr>
              <w:pStyle w:val="29"/>
              <w:spacing w:before="204" w:line="190" w:lineRule="auto"/>
              <w:ind w:left="105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100-200</w:t>
            </w:r>
          </w:p>
        </w:tc>
        <w:tc>
          <w:tcPr>
            <w:tcW w:w="2272" w:type="dxa"/>
            <w:noWrap w:val="0"/>
            <w:vAlign w:val="top"/>
          </w:tcPr>
          <w:p w14:paraId="10F8A25D">
            <w:pPr>
              <w:pStyle w:val="29"/>
              <w:spacing w:before="172" w:line="236" w:lineRule="auto"/>
              <w:ind w:left="94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1.1%</w:t>
            </w:r>
          </w:p>
        </w:tc>
        <w:tc>
          <w:tcPr>
            <w:tcW w:w="2272" w:type="dxa"/>
            <w:noWrap w:val="0"/>
            <w:vAlign w:val="top"/>
          </w:tcPr>
          <w:p w14:paraId="5362531D">
            <w:pPr>
              <w:pStyle w:val="29"/>
              <w:spacing w:before="172" w:line="236" w:lineRule="auto"/>
              <w:ind w:left="93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0.8%</w:t>
            </w:r>
          </w:p>
        </w:tc>
        <w:tc>
          <w:tcPr>
            <w:tcW w:w="2275" w:type="dxa"/>
            <w:noWrap w:val="0"/>
            <w:vAlign w:val="top"/>
          </w:tcPr>
          <w:p w14:paraId="0FD28756">
            <w:pPr>
              <w:pStyle w:val="29"/>
              <w:spacing w:before="172" w:line="236" w:lineRule="auto"/>
              <w:ind w:left="93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0.7%</w:t>
            </w:r>
          </w:p>
        </w:tc>
      </w:tr>
      <w:tr w14:paraId="2B420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886" w:type="dxa"/>
            <w:noWrap w:val="0"/>
            <w:vAlign w:val="top"/>
          </w:tcPr>
          <w:p w14:paraId="2D692068">
            <w:pPr>
              <w:pStyle w:val="29"/>
              <w:spacing w:before="192" w:line="189" w:lineRule="auto"/>
              <w:ind w:left="104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200-500</w:t>
            </w:r>
          </w:p>
        </w:tc>
        <w:tc>
          <w:tcPr>
            <w:tcW w:w="2272" w:type="dxa"/>
            <w:noWrap w:val="0"/>
            <w:vAlign w:val="top"/>
          </w:tcPr>
          <w:p w14:paraId="3858DD72">
            <w:pPr>
              <w:pStyle w:val="29"/>
              <w:spacing w:before="159" w:line="238" w:lineRule="auto"/>
              <w:ind w:left="893"/>
              <w:rPr>
                <w:rFonts w:hint="eastAsia" w:asciiTheme="minorEastAsia" w:hAnsiTheme="minorEastAsia" w:eastAsiaTheme="minorEastAsia" w:cstheme="minorEastAsia"/>
              </w:rPr>
            </w:pPr>
            <w:r>
              <w:rPr>
                <w:rFonts w:hint="eastAsia" w:asciiTheme="minorEastAsia" w:hAnsiTheme="minorEastAsia" w:eastAsiaTheme="minorEastAsia" w:cstheme="minorEastAsia"/>
              </w:rPr>
              <w:t>1.08%</w:t>
            </w:r>
          </w:p>
        </w:tc>
        <w:tc>
          <w:tcPr>
            <w:tcW w:w="2272" w:type="dxa"/>
            <w:noWrap w:val="0"/>
            <w:vAlign w:val="top"/>
          </w:tcPr>
          <w:p w14:paraId="5C509FAE">
            <w:pPr>
              <w:pStyle w:val="29"/>
              <w:spacing w:before="159" w:line="238" w:lineRule="auto"/>
              <w:ind w:left="8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0.78%</w:t>
            </w:r>
          </w:p>
        </w:tc>
        <w:tc>
          <w:tcPr>
            <w:tcW w:w="2275" w:type="dxa"/>
            <w:noWrap w:val="0"/>
            <w:vAlign w:val="top"/>
          </w:tcPr>
          <w:p w14:paraId="3B27CFBF">
            <w:pPr>
              <w:pStyle w:val="29"/>
              <w:spacing w:before="159" w:line="238" w:lineRule="auto"/>
              <w:ind w:left="88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0.69%</w:t>
            </w:r>
          </w:p>
        </w:tc>
      </w:tr>
    </w:tbl>
    <w:p w14:paraId="3FE7E950">
      <w:pPr>
        <w:spacing w:before="114" w:line="295" w:lineRule="auto"/>
        <w:ind w:left="124" w:right="113" w:firstLine="4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注：采购代理服务收费按差额定率累进法计算。例如：某服务招标代理业务中标金额</w:t>
      </w:r>
      <w:r>
        <w:rPr>
          <w:rFonts w:hint="eastAsia" w:asciiTheme="minorEastAsia" w:hAnsiTheme="minorEastAsia" w:eastAsiaTheme="minorEastAsia" w:cstheme="minorEastAsia"/>
          <w:spacing w:val="-2"/>
          <w:sz w:val="24"/>
          <w:szCs w:val="24"/>
        </w:rPr>
        <w:t>为500万元，计算采购代理服务收费额如下：</w:t>
      </w:r>
    </w:p>
    <w:p w14:paraId="401A7E99">
      <w:pPr>
        <w:spacing w:before="114" w:line="295" w:lineRule="auto"/>
        <w:ind w:left="124" w:right="113" w:firstLine="477"/>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100万元×1.5%=1.5万元</w:t>
      </w:r>
    </w:p>
    <w:p w14:paraId="3D070E60">
      <w:pPr>
        <w:spacing w:before="114" w:line="295" w:lineRule="auto"/>
        <w:ind w:left="124" w:right="113" w:firstLine="477"/>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（200-100）万元×0.8%=0.8元（500-200）×0.78%=2.34万元</w:t>
      </w:r>
    </w:p>
    <w:p w14:paraId="42A62A85">
      <w:pPr>
        <w:spacing w:before="114" w:line="295" w:lineRule="auto"/>
        <w:ind w:left="124" w:right="113" w:firstLine="477"/>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合计收费=1.5+0.8+2.34=4.64（万元）。</w:t>
      </w:r>
    </w:p>
    <w:p w14:paraId="3567534D">
      <w:pPr>
        <w:spacing w:before="114" w:line="295" w:lineRule="auto"/>
        <w:ind w:left="124" w:right="113" w:firstLine="477"/>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采购代理服务费缴纳账户信息：</w:t>
      </w:r>
    </w:p>
    <w:p w14:paraId="558A4041">
      <w:pPr>
        <w:spacing w:before="114" w:line="295" w:lineRule="auto"/>
        <w:ind w:left="124" w:right="113" w:firstLine="477"/>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账户名：重庆</w:t>
      </w:r>
      <w:r>
        <w:rPr>
          <w:rFonts w:hint="eastAsia" w:asciiTheme="minorEastAsia" w:hAnsiTheme="minorEastAsia" w:eastAsiaTheme="minorEastAsia" w:cstheme="minorEastAsia"/>
          <w:spacing w:val="-2"/>
          <w:sz w:val="24"/>
          <w:szCs w:val="24"/>
          <w:lang w:eastAsia="zh-CN"/>
        </w:rPr>
        <w:t>博潭招标代理</w:t>
      </w:r>
      <w:r>
        <w:rPr>
          <w:rFonts w:hint="eastAsia" w:asciiTheme="minorEastAsia" w:hAnsiTheme="minorEastAsia" w:eastAsiaTheme="minorEastAsia" w:cstheme="minorEastAsia"/>
          <w:spacing w:val="-2"/>
          <w:sz w:val="24"/>
          <w:szCs w:val="24"/>
        </w:rPr>
        <w:t>有限公司</w:t>
      </w:r>
    </w:p>
    <w:p w14:paraId="5DDD9BE7">
      <w:pPr>
        <w:spacing w:before="114" w:line="295" w:lineRule="auto"/>
        <w:ind w:left="124" w:right="113" w:firstLine="477"/>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rPr>
        <w:t>账户：11261000000</w:t>
      </w:r>
      <w:r>
        <w:rPr>
          <w:rFonts w:hint="eastAsia" w:asciiTheme="minorEastAsia" w:hAnsiTheme="minorEastAsia" w:eastAsiaTheme="minorEastAsia" w:cstheme="minorEastAsia"/>
          <w:spacing w:val="-2"/>
          <w:sz w:val="24"/>
          <w:szCs w:val="24"/>
          <w:lang w:val="en-US" w:eastAsia="zh-CN"/>
        </w:rPr>
        <w:t>487279</w:t>
      </w:r>
    </w:p>
    <w:p w14:paraId="528DC78A">
      <w:pPr>
        <w:spacing w:before="114" w:line="295" w:lineRule="auto"/>
        <w:ind w:left="124" w:right="113" w:firstLine="477"/>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开户行：华夏银行重庆中山支行</w:t>
      </w:r>
    </w:p>
    <w:bookmarkEnd w:id="86"/>
    <w:p w14:paraId="5007F42B">
      <w:pPr>
        <w:pStyle w:val="5"/>
        <w:spacing w:before="0" w:after="0" w:line="400" w:lineRule="exact"/>
        <w:rPr>
          <w:rFonts w:hint="eastAsia" w:asciiTheme="minorEastAsia" w:hAnsiTheme="minorEastAsia" w:eastAsiaTheme="minorEastAsia" w:cstheme="minorEastAsia"/>
          <w:color w:val="auto"/>
          <w:sz w:val="24"/>
          <w:szCs w:val="24"/>
          <w:highlight w:val="none"/>
          <w:lang w:bidi="ar-SA"/>
        </w:rPr>
      </w:pPr>
      <w:bookmarkStart w:id="87" w:name="_Toc102227322"/>
      <w:bookmarkStart w:id="88" w:name="_Toc342913396"/>
      <w:bookmarkStart w:id="89" w:name="_Toc18062"/>
      <w:bookmarkStart w:id="90" w:name="_Toc11641055"/>
      <w:bookmarkStart w:id="91" w:name="_Toc12789059"/>
      <w:r>
        <w:rPr>
          <w:rFonts w:hint="eastAsia" w:asciiTheme="minorEastAsia" w:hAnsiTheme="minorEastAsia" w:eastAsiaTheme="minorEastAsia" w:cstheme="minorEastAsia"/>
          <w:color w:val="auto"/>
          <w:sz w:val="24"/>
          <w:szCs w:val="24"/>
          <w:highlight w:val="none"/>
          <w:lang w:bidi="ar-SA"/>
        </w:rPr>
        <w:t>八、签订</w:t>
      </w:r>
      <w:bookmarkEnd w:id="87"/>
      <w:r>
        <w:rPr>
          <w:rFonts w:hint="eastAsia" w:asciiTheme="minorEastAsia" w:hAnsiTheme="minorEastAsia" w:eastAsiaTheme="minorEastAsia" w:cstheme="minorEastAsia"/>
          <w:color w:val="auto"/>
          <w:sz w:val="24"/>
          <w:szCs w:val="24"/>
          <w:highlight w:val="none"/>
          <w:lang w:bidi="ar-SA"/>
        </w:rPr>
        <w:t>合同</w:t>
      </w:r>
      <w:bookmarkEnd w:id="88"/>
      <w:bookmarkEnd w:id="89"/>
    </w:p>
    <w:p w14:paraId="1D96AB0F">
      <w:pPr>
        <w:spacing w:line="400" w:lineRule="exact"/>
        <w:ind w:firstLine="360" w:firstLineChars="15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（一）采购人应当自成交通知书发出之日起三十日内，按照竞争性磋商文件和</w:t>
      </w:r>
      <w:r>
        <w:rPr>
          <w:rFonts w:hint="eastAsia" w:asciiTheme="minorEastAsia" w:hAnsiTheme="minorEastAsia" w:eastAsiaTheme="minorEastAsia" w:cstheme="minorEastAsia"/>
          <w:color w:val="auto"/>
          <w:sz w:val="24"/>
          <w:szCs w:val="24"/>
          <w:highlight w:val="none"/>
          <w:lang w:eastAsia="zh-CN" w:bidi="ar-SA"/>
        </w:rPr>
        <w:t>中标供应商</w:t>
      </w:r>
      <w:r>
        <w:rPr>
          <w:rFonts w:hint="eastAsia" w:asciiTheme="minorEastAsia" w:hAnsiTheme="minorEastAsia" w:eastAsiaTheme="minorEastAsia" w:cstheme="minorEastAsia"/>
          <w:color w:val="auto"/>
          <w:sz w:val="24"/>
          <w:szCs w:val="24"/>
          <w:highlight w:val="none"/>
          <w:lang w:bidi="ar-SA"/>
        </w:rPr>
        <w:t>响应文件的约定，与</w:t>
      </w:r>
      <w:r>
        <w:rPr>
          <w:rFonts w:hint="eastAsia" w:asciiTheme="minorEastAsia" w:hAnsiTheme="minorEastAsia" w:eastAsiaTheme="minorEastAsia" w:cstheme="minorEastAsia"/>
          <w:color w:val="auto"/>
          <w:sz w:val="24"/>
          <w:szCs w:val="24"/>
          <w:highlight w:val="none"/>
          <w:lang w:eastAsia="zh-CN" w:bidi="ar-SA"/>
        </w:rPr>
        <w:t>中标供应商</w:t>
      </w:r>
      <w:r>
        <w:rPr>
          <w:rFonts w:hint="eastAsia" w:asciiTheme="minorEastAsia" w:hAnsiTheme="minorEastAsia" w:eastAsiaTheme="minorEastAsia" w:cstheme="minorEastAsia"/>
          <w:color w:val="auto"/>
          <w:sz w:val="24"/>
          <w:szCs w:val="24"/>
          <w:highlight w:val="none"/>
          <w:lang w:bidi="ar-SA"/>
        </w:rPr>
        <w:t>签订书面合同。所签订的合同不得对竞争性磋商文件和供应商的响应文件作实质性修改。</w:t>
      </w:r>
    </w:p>
    <w:p w14:paraId="7FB974B7">
      <w:pPr>
        <w:spacing w:line="400" w:lineRule="exact"/>
        <w:ind w:firstLine="360" w:firstLineChars="15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w:t>
      </w:r>
      <w:r>
        <w:rPr>
          <w:rFonts w:hint="eastAsia" w:asciiTheme="minorEastAsia" w:hAnsiTheme="minorEastAsia" w:eastAsiaTheme="minorEastAsia" w:cstheme="minorEastAsia"/>
          <w:color w:val="auto"/>
          <w:sz w:val="24"/>
          <w:szCs w:val="24"/>
          <w:highlight w:val="none"/>
          <w:lang w:eastAsia="zh-CN" w:bidi="ar-SA"/>
        </w:rPr>
        <w:t>二</w:t>
      </w:r>
      <w:r>
        <w:rPr>
          <w:rFonts w:hint="eastAsia" w:asciiTheme="minorEastAsia" w:hAnsiTheme="minorEastAsia" w:eastAsiaTheme="minorEastAsia" w:cstheme="minorEastAsia"/>
          <w:color w:val="auto"/>
          <w:sz w:val="24"/>
          <w:szCs w:val="24"/>
          <w:highlight w:val="none"/>
          <w:lang w:bidi="ar-SA"/>
        </w:rPr>
        <w:t>）竞争性磋商文件、供应商的响应文件及澄清文件等，均为签订政府采购合同的依据。</w:t>
      </w:r>
    </w:p>
    <w:p w14:paraId="2F91ECF7">
      <w:pPr>
        <w:spacing w:line="400" w:lineRule="exact"/>
        <w:ind w:firstLine="360" w:firstLineChars="15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w:t>
      </w:r>
      <w:r>
        <w:rPr>
          <w:rFonts w:hint="eastAsia" w:asciiTheme="minorEastAsia" w:hAnsiTheme="minorEastAsia" w:eastAsiaTheme="minorEastAsia" w:cstheme="minorEastAsia"/>
          <w:color w:val="auto"/>
          <w:sz w:val="24"/>
          <w:szCs w:val="24"/>
          <w:highlight w:val="none"/>
          <w:lang w:eastAsia="zh-CN" w:bidi="ar-SA"/>
        </w:rPr>
        <w:t>三</w:t>
      </w:r>
      <w:r>
        <w:rPr>
          <w:rFonts w:hint="eastAsia" w:asciiTheme="minorEastAsia" w:hAnsiTheme="minorEastAsia" w:eastAsiaTheme="minorEastAsia" w:cstheme="minorEastAsia"/>
          <w:color w:val="auto"/>
          <w:sz w:val="24"/>
          <w:szCs w:val="24"/>
          <w:highlight w:val="none"/>
          <w:lang w:bidi="ar-SA"/>
        </w:rPr>
        <w:t>）合同生效条款由供需双方约定，法律、行政法规规定应当办理批准、登记等手续后生效的合同，依照其规定。</w:t>
      </w:r>
    </w:p>
    <w:p w14:paraId="3D58DC83">
      <w:pPr>
        <w:spacing w:line="400" w:lineRule="exact"/>
        <w:ind w:firstLine="360" w:firstLineChars="15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w:t>
      </w:r>
      <w:r>
        <w:rPr>
          <w:rFonts w:hint="eastAsia" w:asciiTheme="minorEastAsia" w:hAnsiTheme="minorEastAsia" w:eastAsiaTheme="minorEastAsia" w:cstheme="minorEastAsia"/>
          <w:color w:val="auto"/>
          <w:sz w:val="24"/>
          <w:szCs w:val="24"/>
          <w:highlight w:val="none"/>
          <w:lang w:eastAsia="zh-CN" w:bidi="ar-SA"/>
        </w:rPr>
        <w:t>四</w:t>
      </w:r>
      <w:r>
        <w:rPr>
          <w:rFonts w:hint="eastAsia" w:asciiTheme="minorEastAsia" w:hAnsiTheme="minorEastAsia" w:eastAsiaTheme="minorEastAsia" w:cstheme="minorEastAsia"/>
          <w:color w:val="auto"/>
          <w:sz w:val="24"/>
          <w:szCs w:val="24"/>
          <w:highlight w:val="none"/>
          <w:lang w:bidi="ar-SA"/>
        </w:rPr>
        <w:t>）合同原则上应按照《重庆市政府采购合同》签订，相关单位要求适用合同通用格式版本的，应按其要求另行签订其他合同。</w:t>
      </w:r>
    </w:p>
    <w:p w14:paraId="29BFD8DC">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w:t>
      </w:r>
      <w:r>
        <w:rPr>
          <w:rFonts w:hint="eastAsia" w:asciiTheme="minorEastAsia" w:hAnsiTheme="minorEastAsia" w:eastAsiaTheme="minorEastAsia" w:cstheme="minorEastAsia"/>
          <w:color w:val="auto"/>
          <w:sz w:val="24"/>
          <w:szCs w:val="24"/>
          <w:highlight w:val="none"/>
          <w:lang w:eastAsia="zh-CN" w:bidi="ar-SA"/>
        </w:rPr>
        <w:t>五</w:t>
      </w:r>
      <w:r>
        <w:rPr>
          <w:rFonts w:hint="eastAsia" w:asciiTheme="minorEastAsia" w:hAnsiTheme="minorEastAsia" w:eastAsiaTheme="minorEastAsia" w:cstheme="minorEastAsia"/>
          <w:color w:val="auto"/>
          <w:sz w:val="24"/>
          <w:szCs w:val="24"/>
          <w:highlight w:val="none"/>
          <w:lang w:bidi="ar-SA"/>
        </w:rPr>
        <w:t>）采购人要求</w:t>
      </w:r>
      <w:r>
        <w:rPr>
          <w:rFonts w:hint="eastAsia" w:asciiTheme="minorEastAsia" w:hAnsiTheme="minorEastAsia" w:eastAsiaTheme="minorEastAsia" w:cstheme="minorEastAsia"/>
          <w:color w:val="auto"/>
          <w:sz w:val="24"/>
          <w:szCs w:val="24"/>
          <w:highlight w:val="none"/>
          <w:lang w:eastAsia="zh-CN" w:bidi="ar-SA"/>
        </w:rPr>
        <w:t>中标供应商</w:t>
      </w:r>
      <w:r>
        <w:rPr>
          <w:rFonts w:hint="eastAsia" w:asciiTheme="minorEastAsia" w:hAnsiTheme="minorEastAsia" w:eastAsiaTheme="minorEastAsia" w:cstheme="minorEastAsia"/>
          <w:color w:val="auto"/>
          <w:sz w:val="24"/>
          <w:szCs w:val="24"/>
          <w:highlight w:val="none"/>
          <w:lang w:bidi="ar-SA"/>
        </w:rPr>
        <w:t>提供履约保证金的，应当在竞争性磋商文件中予以约定。</w:t>
      </w:r>
      <w:r>
        <w:rPr>
          <w:rFonts w:hint="eastAsia" w:asciiTheme="minorEastAsia" w:hAnsiTheme="minorEastAsia" w:eastAsiaTheme="minorEastAsia" w:cstheme="minorEastAsia"/>
          <w:color w:val="auto"/>
          <w:sz w:val="24"/>
          <w:szCs w:val="24"/>
          <w:highlight w:val="none"/>
          <w:lang w:eastAsia="zh-CN" w:bidi="ar-SA"/>
        </w:rPr>
        <w:t>中标供应商</w:t>
      </w:r>
      <w:r>
        <w:rPr>
          <w:rFonts w:hint="eastAsia" w:asciiTheme="minorEastAsia" w:hAnsiTheme="minorEastAsia" w:eastAsiaTheme="minorEastAsia" w:cstheme="minorEastAsia"/>
          <w:color w:val="auto"/>
          <w:sz w:val="24"/>
          <w:szCs w:val="24"/>
          <w:highlight w:val="none"/>
          <w:lang w:bidi="ar-SA"/>
        </w:rPr>
        <w:t>履约完毕后，采购人应于五日内无息退还其履约保证金。</w:t>
      </w:r>
    </w:p>
    <w:p w14:paraId="04FFAAFB">
      <w:pPr>
        <w:pStyle w:val="5"/>
        <w:spacing w:before="0" w:after="0" w:line="400" w:lineRule="exact"/>
        <w:rPr>
          <w:rFonts w:hint="eastAsia" w:asciiTheme="minorEastAsia" w:hAnsiTheme="minorEastAsia" w:eastAsiaTheme="minorEastAsia" w:cstheme="minorEastAsia"/>
          <w:color w:val="auto"/>
          <w:sz w:val="24"/>
          <w:highlight w:val="none"/>
          <w:lang w:bidi="ar-SA"/>
        </w:rPr>
      </w:pPr>
      <w:bookmarkStart w:id="92" w:name="_Toc14780"/>
      <w:bookmarkStart w:id="93" w:name="_Toc18615"/>
      <w:r>
        <w:rPr>
          <w:rFonts w:hint="eastAsia" w:asciiTheme="minorEastAsia" w:hAnsiTheme="minorEastAsia" w:eastAsiaTheme="minorEastAsia" w:cstheme="minorEastAsia"/>
          <w:color w:val="auto"/>
          <w:sz w:val="24"/>
          <w:szCs w:val="24"/>
          <w:highlight w:val="none"/>
          <w:lang w:bidi="ar-SA"/>
        </w:rPr>
        <w:t>九、</w:t>
      </w:r>
      <w:r>
        <w:rPr>
          <w:rFonts w:hint="eastAsia" w:asciiTheme="minorEastAsia" w:hAnsiTheme="minorEastAsia" w:eastAsiaTheme="minorEastAsia" w:cstheme="minorEastAsia"/>
          <w:color w:val="auto"/>
          <w:sz w:val="24"/>
          <w:highlight w:val="none"/>
          <w:lang w:bidi="ar-SA"/>
        </w:rPr>
        <w:t>政府采购信用融资</w:t>
      </w:r>
      <w:bookmarkEnd w:id="92"/>
      <w:bookmarkEnd w:id="93"/>
    </w:p>
    <w:p w14:paraId="5C35BC98">
      <w:pPr>
        <w:spacing w:line="400" w:lineRule="exact"/>
        <w:ind w:firstLine="480" w:firstLineChars="200"/>
        <w:rPr>
          <w:rFonts w:hint="eastAsia" w:asciiTheme="minorEastAsia" w:hAnsiTheme="minorEastAsia" w:eastAsiaTheme="minorEastAsia" w:cstheme="minorEastAsia"/>
          <w:color w:val="auto"/>
          <w:sz w:val="24"/>
          <w:szCs w:val="24"/>
          <w:highlight w:val="none"/>
          <w:lang w:bidi="ar-SA"/>
        </w:rPr>
      </w:pPr>
      <w:r>
        <w:rPr>
          <w:rFonts w:hint="eastAsia" w:asciiTheme="minorEastAsia" w:hAnsiTheme="minorEastAsia" w:eastAsiaTheme="minorEastAsia" w:cstheme="minorEastAsia"/>
          <w:color w:val="auto"/>
          <w:sz w:val="24"/>
          <w:szCs w:val="24"/>
          <w:highlight w:val="none"/>
          <w:lang w:bidi="ar-SA"/>
        </w:rPr>
        <w:t>供应商参与重庆市政府采购活动，成为</w:t>
      </w:r>
      <w:r>
        <w:rPr>
          <w:rFonts w:hint="eastAsia" w:asciiTheme="minorEastAsia" w:hAnsiTheme="minorEastAsia" w:eastAsiaTheme="minorEastAsia" w:cstheme="minorEastAsia"/>
          <w:color w:val="auto"/>
          <w:sz w:val="24"/>
          <w:szCs w:val="24"/>
          <w:highlight w:val="none"/>
          <w:lang w:eastAsia="zh-CN" w:bidi="ar-SA"/>
        </w:rPr>
        <w:t>中标供应商</w:t>
      </w:r>
      <w:r>
        <w:rPr>
          <w:rFonts w:hint="eastAsia" w:asciiTheme="minorEastAsia" w:hAnsiTheme="minorEastAsia" w:eastAsiaTheme="minorEastAsia" w:cstheme="minorEastAsia"/>
          <w:color w:val="auto"/>
          <w:sz w:val="24"/>
          <w:szCs w:val="24"/>
          <w:highlight w:val="none"/>
          <w:lang w:bidi="ar-SA"/>
        </w:rPr>
        <w:t>，并与采购人签订政府采购合同后，可按照重庆市政府采购支持中小企业信用融资办法的规定，向开展政府采购信用融资业务的银行申请贷款。具体内容详见重庆市政府采购网“信用融资”信息专栏。</w:t>
      </w:r>
    </w:p>
    <w:p w14:paraId="417E212B">
      <w:pPr>
        <w:pStyle w:val="4"/>
        <w:spacing w:before="0" w:after="0" w:line="360" w:lineRule="auto"/>
        <w:jc w:val="center"/>
        <w:rPr>
          <w:rFonts w:hint="eastAsia" w:asciiTheme="minorEastAsia" w:hAnsiTheme="minorEastAsia" w:eastAsiaTheme="minorEastAsia" w:cstheme="minorEastAsia"/>
          <w:b w:val="0"/>
          <w:color w:val="auto"/>
          <w:sz w:val="36"/>
          <w:szCs w:val="30"/>
          <w:highlight w:val="none"/>
          <w:lang w:bidi="ar-SA"/>
        </w:rPr>
      </w:pPr>
      <w:r>
        <w:rPr>
          <w:rFonts w:hint="eastAsia" w:asciiTheme="minorEastAsia" w:hAnsiTheme="minorEastAsia" w:eastAsiaTheme="minorEastAsia" w:cstheme="minorEastAsia"/>
          <w:color w:val="auto"/>
          <w:sz w:val="36"/>
          <w:szCs w:val="30"/>
          <w:highlight w:val="none"/>
          <w:lang w:bidi="ar-SA"/>
        </w:rPr>
        <w:br w:type="page"/>
      </w:r>
      <w:bookmarkStart w:id="94" w:name="_Toc23842"/>
      <w:r>
        <w:rPr>
          <w:rFonts w:hint="eastAsia" w:asciiTheme="minorEastAsia" w:hAnsiTheme="minorEastAsia" w:eastAsiaTheme="minorEastAsia" w:cstheme="minorEastAsia"/>
          <w:b w:val="0"/>
          <w:color w:val="auto"/>
          <w:sz w:val="36"/>
          <w:szCs w:val="30"/>
          <w:highlight w:val="none"/>
          <w:lang w:bidi="ar-SA"/>
        </w:rPr>
        <w:t xml:space="preserve">第六篇  </w:t>
      </w:r>
      <w:bookmarkEnd w:id="90"/>
      <w:bookmarkEnd w:id="91"/>
      <w:r>
        <w:rPr>
          <w:rFonts w:hint="eastAsia" w:asciiTheme="minorEastAsia" w:hAnsiTheme="minorEastAsia" w:eastAsiaTheme="minorEastAsia" w:cstheme="minorEastAsia"/>
          <w:b w:val="0"/>
          <w:color w:val="auto"/>
          <w:sz w:val="36"/>
          <w:szCs w:val="30"/>
          <w:highlight w:val="none"/>
          <w:lang w:bidi="ar-SA"/>
        </w:rPr>
        <w:t>政府采购合同</w:t>
      </w:r>
      <w:bookmarkEnd w:id="94"/>
    </w:p>
    <w:p w14:paraId="6077F610">
      <w:pPr>
        <w:spacing w:line="500" w:lineRule="exact"/>
        <w:jc w:val="center"/>
        <w:rPr>
          <w:rFonts w:hint="eastAsia" w:asciiTheme="minorEastAsia" w:hAnsiTheme="minorEastAsia" w:eastAsiaTheme="minorEastAsia" w:cstheme="minorEastAsia"/>
          <w:b/>
          <w:color w:val="auto"/>
          <w:sz w:val="44"/>
          <w:highlight w:val="none"/>
          <w:lang w:bidi="ar-SA"/>
        </w:rPr>
      </w:pPr>
      <w:r>
        <w:rPr>
          <w:rFonts w:hint="eastAsia" w:asciiTheme="minorEastAsia" w:hAnsiTheme="minorEastAsia" w:eastAsiaTheme="minorEastAsia" w:cstheme="minorEastAsia"/>
          <w:b/>
          <w:color w:val="auto"/>
          <w:sz w:val="44"/>
          <w:highlight w:val="none"/>
          <w:lang w:bidi="ar-SA"/>
        </w:rPr>
        <w:t>重庆市政府采购合同</w:t>
      </w:r>
    </w:p>
    <w:p w14:paraId="258165DC">
      <w:pPr>
        <w:spacing w:line="500" w:lineRule="exact"/>
        <w:jc w:val="center"/>
        <w:rPr>
          <w:rFonts w:hint="eastAsia" w:asciiTheme="minorEastAsia" w:hAnsiTheme="minorEastAsia" w:eastAsiaTheme="minorEastAsia" w:cstheme="minorEastAsia"/>
          <w:color w:val="auto"/>
          <w:highlight w:val="none"/>
          <w:lang w:bidi="ar-SA"/>
        </w:rPr>
      </w:pPr>
      <w:r>
        <w:rPr>
          <w:rFonts w:hint="eastAsia" w:asciiTheme="minorEastAsia" w:hAnsiTheme="minorEastAsia" w:eastAsiaTheme="minorEastAsia" w:cstheme="minorEastAsia"/>
          <w:color w:val="auto"/>
          <w:highlight w:val="none"/>
          <w:lang w:bidi="ar-SA"/>
        </w:rPr>
        <w:t>（项目号：     ）</w:t>
      </w:r>
    </w:p>
    <w:p w14:paraId="63B1C57E">
      <w:pPr>
        <w:spacing w:line="500" w:lineRule="exact"/>
        <w:jc w:val="center"/>
        <w:rPr>
          <w:rFonts w:hint="eastAsia" w:asciiTheme="minorEastAsia" w:hAnsiTheme="minorEastAsia" w:eastAsiaTheme="minorEastAsia" w:cstheme="minorEastAsia"/>
          <w:color w:val="auto"/>
          <w:highlight w:val="none"/>
          <w:lang w:bidi="ar-SA"/>
        </w:rPr>
      </w:pPr>
    </w:p>
    <w:p w14:paraId="2C09F7EB">
      <w:pPr>
        <w:spacing w:line="500" w:lineRule="exact"/>
        <w:rPr>
          <w:rFonts w:hint="eastAsia" w:asciiTheme="minorEastAsia" w:hAnsiTheme="minorEastAsia" w:eastAsiaTheme="minorEastAsia" w:cstheme="minorEastAsia"/>
          <w:color w:val="auto"/>
          <w:sz w:val="24"/>
          <w:highlight w:val="none"/>
          <w:lang w:bidi="ar-SA"/>
        </w:rPr>
      </w:pPr>
      <w:r>
        <w:rPr>
          <w:rFonts w:hint="eastAsia" w:asciiTheme="minorEastAsia" w:hAnsiTheme="minorEastAsia" w:eastAsiaTheme="minorEastAsia" w:cstheme="minorEastAsia"/>
          <w:color w:val="auto"/>
          <w:sz w:val="24"/>
          <w:highlight w:val="none"/>
          <w:lang w:bidi="ar-SA"/>
        </w:rPr>
        <w:t>甲方（需方）：___________________________      计价单位：____________</w:t>
      </w:r>
    </w:p>
    <w:p w14:paraId="3E197DF6">
      <w:pPr>
        <w:spacing w:line="500" w:lineRule="exact"/>
        <w:rPr>
          <w:rFonts w:hint="eastAsia" w:asciiTheme="minorEastAsia" w:hAnsiTheme="minorEastAsia" w:eastAsiaTheme="minorEastAsia" w:cstheme="minorEastAsia"/>
          <w:color w:val="auto"/>
          <w:sz w:val="24"/>
          <w:highlight w:val="none"/>
          <w:lang w:bidi="ar-SA"/>
        </w:rPr>
      </w:pPr>
      <w:r>
        <w:rPr>
          <w:rFonts w:hint="eastAsia" w:asciiTheme="minorEastAsia" w:hAnsiTheme="minorEastAsia" w:eastAsiaTheme="minorEastAsia" w:cstheme="minorEastAsia"/>
          <w:color w:val="auto"/>
          <w:sz w:val="24"/>
          <w:highlight w:val="none"/>
          <w:lang w:bidi="ar-SA"/>
        </w:rPr>
        <w:t>乙方（供方）：___________________________      计量单位：_____________</w:t>
      </w:r>
    </w:p>
    <w:p w14:paraId="39C28615">
      <w:pPr>
        <w:spacing w:line="500" w:lineRule="exact"/>
        <w:rPr>
          <w:rFonts w:hint="eastAsia" w:asciiTheme="minorEastAsia" w:hAnsiTheme="minorEastAsia" w:eastAsiaTheme="minorEastAsia" w:cstheme="minorEastAsia"/>
          <w:color w:val="auto"/>
          <w:sz w:val="24"/>
          <w:highlight w:val="none"/>
          <w:lang w:bidi="ar-SA"/>
        </w:rPr>
      </w:pPr>
      <w:r>
        <w:rPr>
          <w:rFonts w:hint="eastAsia" w:asciiTheme="minorEastAsia" w:hAnsiTheme="minorEastAsia" w:eastAsiaTheme="minorEastAsia" w:cstheme="minorEastAsia"/>
          <w:color w:val="auto"/>
          <w:sz w:val="24"/>
          <w:highlight w:val="none"/>
          <w:lang w:bidi="ar-SA"/>
        </w:rPr>
        <w:t>经双方协商一致，达成以下购销合同：</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82"/>
      </w:tblGrid>
      <w:tr w14:paraId="06E9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noWrap w:val="0"/>
            <w:vAlign w:val="center"/>
          </w:tcPr>
          <w:p w14:paraId="272E42ED">
            <w:pPr>
              <w:spacing w:line="240" w:lineRule="atLeast"/>
              <w:jc w:val="center"/>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项目名称</w:t>
            </w:r>
          </w:p>
        </w:tc>
        <w:tc>
          <w:tcPr>
            <w:tcW w:w="984" w:type="dxa"/>
            <w:noWrap w:val="0"/>
            <w:vAlign w:val="center"/>
          </w:tcPr>
          <w:p w14:paraId="01769F48">
            <w:pPr>
              <w:spacing w:line="240" w:lineRule="atLeast"/>
              <w:jc w:val="center"/>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数量</w:t>
            </w:r>
          </w:p>
        </w:tc>
        <w:tc>
          <w:tcPr>
            <w:tcW w:w="1298" w:type="dxa"/>
            <w:gridSpan w:val="2"/>
            <w:noWrap w:val="0"/>
            <w:vAlign w:val="center"/>
          </w:tcPr>
          <w:p w14:paraId="6FE4022A">
            <w:pPr>
              <w:spacing w:line="240" w:lineRule="atLeast"/>
              <w:jc w:val="center"/>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综合单价</w:t>
            </w:r>
          </w:p>
        </w:tc>
        <w:tc>
          <w:tcPr>
            <w:tcW w:w="1134" w:type="dxa"/>
            <w:noWrap w:val="0"/>
            <w:vAlign w:val="center"/>
          </w:tcPr>
          <w:p w14:paraId="05F3C653">
            <w:pPr>
              <w:spacing w:line="240" w:lineRule="atLeast"/>
              <w:jc w:val="center"/>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总价</w:t>
            </w:r>
          </w:p>
        </w:tc>
        <w:tc>
          <w:tcPr>
            <w:tcW w:w="1559" w:type="dxa"/>
            <w:noWrap w:val="0"/>
            <w:vAlign w:val="center"/>
          </w:tcPr>
          <w:p w14:paraId="264048B8">
            <w:pPr>
              <w:spacing w:line="240" w:lineRule="atLeast"/>
              <w:jc w:val="center"/>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服务时间</w:t>
            </w:r>
          </w:p>
        </w:tc>
        <w:tc>
          <w:tcPr>
            <w:tcW w:w="1582" w:type="dxa"/>
            <w:noWrap w:val="0"/>
            <w:vAlign w:val="center"/>
          </w:tcPr>
          <w:p w14:paraId="2C95AF12">
            <w:pPr>
              <w:spacing w:line="240" w:lineRule="atLeast"/>
              <w:jc w:val="center"/>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服务地点</w:t>
            </w:r>
          </w:p>
        </w:tc>
      </w:tr>
      <w:tr w14:paraId="7A78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noWrap w:val="0"/>
            <w:vAlign w:val="center"/>
          </w:tcPr>
          <w:p w14:paraId="29F2D302">
            <w:pPr>
              <w:spacing w:line="240" w:lineRule="atLeast"/>
              <w:jc w:val="center"/>
              <w:rPr>
                <w:rFonts w:hint="eastAsia" w:asciiTheme="minorEastAsia" w:hAnsiTheme="minorEastAsia" w:eastAsiaTheme="minorEastAsia" w:cstheme="minorEastAsia"/>
                <w:color w:val="auto"/>
                <w:sz w:val="21"/>
                <w:szCs w:val="21"/>
                <w:highlight w:val="none"/>
                <w:lang w:bidi="ar-SA"/>
              </w:rPr>
            </w:pPr>
          </w:p>
        </w:tc>
        <w:tc>
          <w:tcPr>
            <w:tcW w:w="984" w:type="dxa"/>
            <w:noWrap w:val="0"/>
            <w:vAlign w:val="center"/>
          </w:tcPr>
          <w:p w14:paraId="2A9273C3">
            <w:pPr>
              <w:spacing w:line="240" w:lineRule="atLeast"/>
              <w:jc w:val="center"/>
              <w:rPr>
                <w:rFonts w:hint="eastAsia" w:asciiTheme="minorEastAsia" w:hAnsiTheme="minorEastAsia" w:eastAsiaTheme="minorEastAsia" w:cstheme="minorEastAsia"/>
                <w:color w:val="auto"/>
                <w:sz w:val="21"/>
                <w:szCs w:val="21"/>
                <w:highlight w:val="none"/>
                <w:lang w:bidi="ar-SA"/>
              </w:rPr>
            </w:pPr>
          </w:p>
        </w:tc>
        <w:tc>
          <w:tcPr>
            <w:tcW w:w="1298" w:type="dxa"/>
            <w:gridSpan w:val="2"/>
            <w:noWrap w:val="0"/>
            <w:vAlign w:val="center"/>
          </w:tcPr>
          <w:p w14:paraId="4E2C68B3">
            <w:pPr>
              <w:spacing w:line="240" w:lineRule="atLeast"/>
              <w:jc w:val="center"/>
              <w:rPr>
                <w:rFonts w:hint="eastAsia" w:asciiTheme="minorEastAsia" w:hAnsiTheme="minorEastAsia" w:eastAsiaTheme="minorEastAsia" w:cstheme="minorEastAsia"/>
                <w:color w:val="auto"/>
                <w:sz w:val="21"/>
                <w:szCs w:val="21"/>
                <w:highlight w:val="none"/>
                <w:lang w:bidi="ar-SA"/>
              </w:rPr>
            </w:pPr>
          </w:p>
        </w:tc>
        <w:tc>
          <w:tcPr>
            <w:tcW w:w="1134" w:type="dxa"/>
            <w:noWrap w:val="0"/>
            <w:vAlign w:val="center"/>
          </w:tcPr>
          <w:p w14:paraId="3F568920">
            <w:pPr>
              <w:spacing w:line="240" w:lineRule="atLeast"/>
              <w:jc w:val="center"/>
              <w:rPr>
                <w:rFonts w:hint="eastAsia" w:asciiTheme="minorEastAsia" w:hAnsiTheme="minorEastAsia" w:eastAsiaTheme="minorEastAsia" w:cstheme="minorEastAsia"/>
                <w:color w:val="auto"/>
                <w:sz w:val="21"/>
                <w:szCs w:val="21"/>
                <w:highlight w:val="none"/>
                <w:lang w:bidi="ar-SA"/>
              </w:rPr>
            </w:pPr>
          </w:p>
        </w:tc>
        <w:tc>
          <w:tcPr>
            <w:tcW w:w="1559" w:type="dxa"/>
            <w:noWrap w:val="0"/>
            <w:vAlign w:val="center"/>
          </w:tcPr>
          <w:p w14:paraId="24EF715E">
            <w:pPr>
              <w:spacing w:line="240" w:lineRule="atLeast"/>
              <w:jc w:val="center"/>
              <w:rPr>
                <w:rFonts w:hint="eastAsia" w:asciiTheme="minorEastAsia" w:hAnsiTheme="minorEastAsia" w:eastAsiaTheme="minorEastAsia" w:cstheme="minorEastAsia"/>
                <w:color w:val="auto"/>
                <w:sz w:val="21"/>
                <w:szCs w:val="21"/>
                <w:highlight w:val="none"/>
                <w:lang w:bidi="ar-SA"/>
              </w:rPr>
            </w:pPr>
          </w:p>
        </w:tc>
        <w:tc>
          <w:tcPr>
            <w:tcW w:w="1582" w:type="dxa"/>
            <w:noWrap w:val="0"/>
            <w:vAlign w:val="center"/>
          </w:tcPr>
          <w:p w14:paraId="396E7F6B">
            <w:pPr>
              <w:spacing w:line="240" w:lineRule="atLeast"/>
              <w:jc w:val="center"/>
              <w:rPr>
                <w:rFonts w:hint="eastAsia" w:asciiTheme="minorEastAsia" w:hAnsiTheme="minorEastAsia" w:eastAsiaTheme="minorEastAsia" w:cstheme="minorEastAsia"/>
                <w:color w:val="auto"/>
                <w:sz w:val="21"/>
                <w:szCs w:val="21"/>
                <w:highlight w:val="none"/>
                <w:lang w:bidi="ar-SA"/>
              </w:rPr>
            </w:pPr>
          </w:p>
        </w:tc>
      </w:tr>
      <w:tr w14:paraId="1A6D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noWrap w:val="0"/>
            <w:vAlign w:val="center"/>
          </w:tcPr>
          <w:p w14:paraId="76AC4136">
            <w:pPr>
              <w:spacing w:line="240" w:lineRule="atLeast"/>
              <w:jc w:val="center"/>
              <w:rPr>
                <w:rFonts w:hint="eastAsia" w:asciiTheme="minorEastAsia" w:hAnsiTheme="minorEastAsia" w:eastAsiaTheme="minorEastAsia" w:cstheme="minorEastAsia"/>
                <w:color w:val="auto"/>
                <w:sz w:val="21"/>
                <w:szCs w:val="21"/>
                <w:highlight w:val="none"/>
                <w:lang w:bidi="ar-SA"/>
              </w:rPr>
            </w:pPr>
          </w:p>
        </w:tc>
        <w:tc>
          <w:tcPr>
            <w:tcW w:w="984" w:type="dxa"/>
            <w:noWrap w:val="0"/>
            <w:vAlign w:val="center"/>
          </w:tcPr>
          <w:p w14:paraId="1F7ADF5F">
            <w:pPr>
              <w:spacing w:line="240" w:lineRule="atLeast"/>
              <w:jc w:val="center"/>
              <w:rPr>
                <w:rFonts w:hint="eastAsia" w:asciiTheme="minorEastAsia" w:hAnsiTheme="minorEastAsia" w:eastAsiaTheme="minorEastAsia" w:cstheme="minorEastAsia"/>
                <w:color w:val="auto"/>
                <w:sz w:val="21"/>
                <w:szCs w:val="21"/>
                <w:highlight w:val="none"/>
                <w:lang w:bidi="ar-SA"/>
              </w:rPr>
            </w:pPr>
          </w:p>
        </w:tc>
        <w:tc>
          <w:tcPr>
            <w:tcW w:w="1298" w:type="dxa"/>
            <w:gridSpan w:val="2"/>
            <w:noWrap w:val="0"/>
            <w:vAlign w:val="center"/>
          </w:tcPr>
          <w:p w14:paraId="314C602D">
            <w:pPr>
              <w:spacing w:line="240" w:lineRule="atLeast"/>
              <w:jc w:val="center"/>
              <w:rPr>
                <w:rFonts w:hint="eastAsia" w:asciiTheme="minorEastAsia" w:hAnsiTheme="minorEastAsia" w:eastAsiaTheme="minorEastAsia" w:cstheme="minorEastAsia"/>
                <w:color w:val="auto"/>
                <w:sz w:val="21"/>
                <w:szCs w:val="21"/>
                <w:highlight w:val="none"/>
                <w:lang w:bidi="ar-SA"/>
              </w:rPr>
            </w:pPr>
          </w:p>
        </w:tc>
        <w:tc>
          <w:tcPr>
            <w:tcW w:w="1134" w:type="dxa"/>
            <w:noWrap w:val="0"/>
            <w:vAlign w:val="center"/>
          </w:tcPr>
          <w:p w14:paraId="678046CC">
            <w:pPr>
              <w:spacing w:line="240" w:lineRule="atLeast"/>
              <w:jc w:val="center"/>
              <w:rPr>
                <w:rFonts w:hint="eastAsia" w:asciiTheme="minorEastAsia" w:hAnsiTheme="minorEastAsia" w:eastAsiaTheme="minorEastAsia" w:cstheme="minorEastAsia"/>
                <w:color w:val="auto"/>
                <w:sz w:val="21"/>
                <w:szCs w:val="21"/>
                <w:highlight w:val="none"/>
                <w:lang w:bidi="ar-SA"/>
              </w:rPr>
            </w:pPr>
          </w:p>
        </w:tc>
        <w:tc>
          <w:tcPr>
            <w:tcW w:w="1559" w:type="dxa"/>
            <w:noWrap w:val="0"/>
            <w:vAlign w:val="center"/>
          </w:tcPr>
          <w:p w14:paraId="23DCF531">
            <w:pPr>
              <w:spacing w:line="240" w:lineRule="atLeast"/>
              <w:jc w:val="center"/>
              <w:rPr>
                <w:rFonts w:hint="eastAsia" w:asciiTheme="minorEastAsia" w:hAnsiTheme="minorEastAsia" w:eastAsiaTheme="minorEastAsia" w:cstheme="minorEastAsia"/>
                <w:color w:val="auto"/>
                <w:sz w:val="21"/>
                <w:szCs w:val="21"/>
                <w:highlight w:val="none"/>
                <w:lang w:bidi="ar-SA"/>
              </w:rPr>
            </w:pPr>
          </w:p>
        </w:tc>
        <w:tc>
          <w:tcPr>
            <w:tcW w:w="1582" w:type="dxa"/>
            <w:noWrap w:val="0"/>
            <w:vAlign w:val="center"/>
          </w:tcPr>
          <w:p w14:paraId="1B73FF5A">
            <w:pPr>
              <w:spacing w:line="240" w:lineRule="atLeast"/>
              <w:jc w:val="center"/>
              <w:rPr>
                <w:rFonts w:hint="eastAsia" w:asciiTheme="minorEastAsia" w:hAnsiTheme="minorEastAsia" w:eastAsiaTheme="minorEastAsia" w:cstheme="minorEastAsia"/>
                <w:color w:val="auto"/>
                <w:sz w:val="21"/>
                <w:szCs w:val="21"/>
                <w:highlight w:val="none"/>
                <w:lang w:bidi="ar-SA"/>
              </w:rPr>
            </w:pPr>
          </w:p>
        </w:tc>
      </w:tr>
      <w:tr w14:paraId="130C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28" w:type="dxa"/>
            <w:gridSpan w:val="7"/>
            <w:noWrap w:val="0"/>
            <w:vAlign w:val="center"/>
          </w:tcPr>
          <w:p w14:paraId="32D1A8A9">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合计人民币（小写）：</w:t>
            </w:r>
          </w:p>
        </w:tc>
      </w:tr>
      <w:tr w14:paraId="6BF5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628" w:type="dxa"/>
            <w:gridSpan w:val="7"/>
            <w:noWrap w:val="0"/>
            <w:vAlign w:val="center"/>
          </w:tcPr>
          <w:p w14:paraId="58340EA2">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合计人民币（大写）：</w:t>
            </w:r>
          </w:p>
        </w:tc>
      </w:tr>
      <w:tr w14:paraId="76EE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628" w:type="dxa"/>
            <w:gridSpan w:val="7"/>
            <w:noWrap w:val="0"/>
            <w:vAlign w:val="top"/>
          </w:tcPr>
          <w:p w14:paraId="245B2380">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一、服务要求</w:t>
            </w:r>
          </w:p>
        </w:tc>
      </w:tr>
      <w:tr w14:paraId="3D70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628" w:type="dxa"/>
            <w:gridSpan w:val="7"/>
            <w:noWrap w:val="0"/>
            <w:vAlign w:val="top"/>
          </w:tcPr>
          <w:p w14:paraId="769740E6">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二、考核方式</w:t>
            </w:r>
          </w:p>
        </w:tc>
      </w:tr>
      <w:tr w14:paraId="43C6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628" w:type="dxa"/>
            <w:gridSpan w:val="7"/>
            <w:noWrap w:val="0"/>
            <w:vAlign w:val="top"/>
          </w:tcPr>
          <w:p w14:paraId="5E068EB9">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三、付款方式：</w:t>
            </w:r>
          </w:p>
          <w:p w14:paraId="1B8A4E0E">
            <w:pPr>
              <w:pStyle w:val="11"/>
              <w:spacing w:line="240" w:lineRule="atLeast"/>
              <w:rPr>
                <w:rFonts w:hint="eastAsia" w:asciiTheme="minorEastAsia" w:hAnsiTheme="minorEastAsia" w:eastAsiaTheme="minorEastAsia" w:cstheme="minorEastAsia"/>
                <w:color w:val="auto"/>
                <w:sz w:val="21"/>
                <w:szCs w:val="21"/>
                <w:highlight w:val="none"/>
                <w:lang w:val="en-US" w:eastAsia="zh-CN" w:bidi="ar-SA"/>
              </w:rPr>
            </w:pPr>
          </w:p>
        </w:tc>
      </w:tr>
      <w:tr w14:paraId="0362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628" w:type="dxa"/>
            <w:gridSpan w:val="7"/>
            <w:noWrap w:val="0"/>
            <w:vAlign w:val="top"/>
          </w:tcPr>
          <w:p w14:paraId="14EEAB72">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四、违约责任：</w:t>
            </w:r>
          </w:p>
          <w:p w14:paraId="492848D2">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按《合同法》、《政府采购法》执行，或按双方约定。</w:t>
            </w:r>
          </w:p>
        </w:tc>
      </w:tr>
      <w:tr w14:paraId="6651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noWrap w:val="0"/>
            <w:vAlign w:val="top"/>
          </w:tcPr>
          <w:p w14:paraId="19928DC1">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五、其他约定事项：</w:t>
            </w:r>
          </w:p>
          <w:p w14:paraId="71CA37E4">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1.采购文件及其补遗文件、响应文件和承诺是本合同不可分割的部分。</w:t>
            </w:r>
          </w:p>
          <w:p w14:paraId="52C71AF4">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2.本合同如发生争议由双方协商解决，协商不成向需方所在人民法院提请诉讼。</w:t>
            </w:r>
          </w:p>
          <w:p w14:paraId="0CB87326">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3.本合同一式__份， 需方__份，供方__份，采购代理机构__份，具同等法律效力。</w:t>
            </w:r>
          </w:p>
          <w:p w14:paraId="35644EE5">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4.其他：</w:t>
            </w:r>
          </w:p>
        </w:tc>
      </w:tr>
      <w:tr w14:paraId="345C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7178DB5C">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需方：</w:t>
            </w:r>
          </w:p>
          <w:p w14:paraId="3ADD3992">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地址：</w:t>
            </w:r>
          </w:p>
          <w:p w14:paraId="5CB70117">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联系电话：</w:t>
            </w:r>
          </w:p>
          <w:p w14:paraId="6A68BCBF">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授权代表：</w:t>
            </w:r>
          </w:p>
        </w:tc>
        <w:tc>
          <w:tcPr>
            <w:tcW w:w="4984" w:type="dxa"/>
            <w:gridSpan w:val="4"/>
            <w:noWrap w:val="0"/>
            <w:vAlign w:val="top"/>
          </w:tcPr>
          <w:p w14:paraId="248C958D">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供方：</w:t>
            </w:r>
          </w:p>
          <w:p w14:paraId="5CB9D750">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地址：</w:t>
            </w:r>
          </w:p>
          <w:p w14:paraId="3E016A9E">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电话：</w:t>
            </w:r>
          </w:p>
          <w:p w14:paraId="35DDF1AD">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传真：</w:t>
            </w:r>
          </w:p>
          <w:p w14:paraId="3F0F30FD">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开户银行：</w:t>
            </w:r>
          </w:p>
          <w:p w14:paraId="3E99BDB7">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账号：</w:t>
            </w:r>
          </w:p>
          <w:p w14:paraId="7CD01663">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授权代表：</w:t>
            </w:r>
          </w:p>
          <w:p w14:paraId="620A0CC7">
            <w:pPr>
              <w:widowControl/>
              <w:spacing w:line="240" w:lineRule="atLeast"/>
              <w:jc w:val="lef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（本栏请用计算机打印以便于准确付款）</w:t>
            </w:r>
          </w:p>
        </w:tc>
      </w:tr>
      <w:tr w14:paraId="4CBD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628" w:type="dxa"/>
            <w:gridSpan w:val="7"/>
            <w:noWrap w:val="0"/>
            <w:vAlign w:val="top"/>
          </w:tcPr>
          <w:p w14:paraId="0D159D0D">
            <w:pPr>
              <w:spacing w:line="240" w:lineRule="atLeast"/>
              <w:rPr>
                <w:rFonts w:hint="eastAsia" w:asciiTheme="minorEastAsia" w:hAnsiTheme="minorEastAsia" w:eastAsiaTheme="minorEastAsia" w:cstheme="minorEastAsia"/>
                <w:color w:val="auto"/>
                <w:sz w:val="21"/>
                <w:szCs w:val="21"/>
                <w:highlight w:val="none"/>
                <w:lang w:bidi="ar-SA"/>
              </w:rPr>
            </w:pPr>
            <w:r>
              <w:rPr>
                <w:rFonts w:hint="eastAsia" w:asciiTheme="minorEastAsia" w:hAnsiTheme="minorEastAsia" w:eastAsiaTheme="minorEastAsia" w:cstheme="minorEastAsia"/>
                <w:color w:val="auto"/>
                <w:sz w:val="21"/>
                <w:szCs w:val="21"/>
                <w:highlight w:val="none"/>
                <w:lang w:bidi="ar-SA"/>
              </w:rPr>
              <w:t>备注：</w:t>
            </w:r>
          </w:p>
          <w:p w14:paraId="49C8B846">
            <w:pPr>
              <w:spacing w:line="240" w:lineRule="atLeast"/>
              <w:rPr>
                <w:rFonts w:hint="eastAsia" w:asciiTheme="minorEastAsia" w:hAnsiTheme="minorEastAsia" w:eastAsiaTheme="minorEastAsia" w:cstheme="minorEastAsia"/>
                <w:color w:val="auto"/>
                <w:sz w:val="21"/>
                <w:szCs w:val="21"/>
                <w:highlight w:val="none"/>
                <w:lang w:bidi="ar-SA"/>
              </w:rPr>
            </w:pPr>
          </w:p>
          <w:p w14:paraId="2EA9C629">
            <w:pPr>
              <w:spacing w:line="240" w:lineRule="atLeast"/>
              <w:rPr>
                <w:rFonts w:hint="eastAsia" w:asciiTheme="minorEastAsia" w:hAnsiTheme="minorEastAsia" w:eastAsiaTheme="minorEastAsia" w:cstheme="minorEastAsia"/>
                <w:color w:val="auto"/>
                <w:sz w:val="21"/>
                <w:szCs w:val="21"/>
                <w:highlight w:val="none"/>
                <w:lang w:bidi="ar-SA"/>
              </w:rPr>
            </w:pPr>
          </w:p>
        </w:tc>
      </w:tr>
    </w:tbl>
    <w:p w14:paraId="1A44776E">
      <w:pPr>
        <w:rPr>
          <w:rFonts w:hint="eastAsia" w:asciiTheme="minorEastAsia" w:hAnsiTheme="minorEastAsia" w:eastAsiaTheme="minorEastAsia" w:cstheme="minorEastAsia"/>
          <w:color w:val="auto"/>
          <w:sz w:val="21"/>
          <w:szCs w:val="21"/>
          <w:highlight w:val="none"/>
          <w:lang w:bidi="ar-SA"/>
        </w:rPr>
        <w:sectPr>
          <w:footerReference r:id="rId9" w:type="default"/>
          <w:footerReference r:id="rId10" w:type="even"/>
          <w:pgSz w:w="11907" w:h="16840"/>
          <w:pgMar w:top="1134" w:right="1191" w:bottom="1134" w:left="1304" w:header="964" w:footer="992" w:gutter="0"/>
          <w:pgNumType w:fmt="numberInDash"/>
          <w:cols w:space="720" w:num="1"/>
          <w:docGrid w:linePitch="380" w:charSpace="0"/>
        </w:sectPr>
      </w:pPr>
      <w:r>
        <w:rPr>
          <w:rFonts w:hint="eastAsia" w:asciiTheme="minorEastAsia" w:hAnsiTheme="minorEastAsia" w:eastAsiaTheme="minorEastAsia" w:cstheme="minorEastAsia"/>
          <w:color w:val="auto"/>
          <w:sz w:val="24"/>
          <w:highlight w:val="none"/>
          <w:lang w:bidi="ar-SA"/>
        </w:rPr>
        <w:t xml:space="preserve">签约时间：    年  月  日    </w:t>
      </w:r>
      <w:r>
        <w:rPr>
          <w:rFonts w:hint="eastAsia" w:asciiTheme="minorEastAsia" w:hAnsiTheme="minorEastAsia" w:eastAsiaTheme="minorEastAsia" w:cstheme="minorEastAsia"/>
          <w:color w:val="auto"/>
          <w:sz w:val="21"/>
          <w:szCs w:val="21"/>
          <w:highlight w:val="none"/>
          <w:lang w:bidi="ar-SA"/>
        </w:rPr>
        <w:t xml:space="preserve">  </w:t>
      </w:r>
      <w:r>
        <w:rPr>
          <w:rFonts w:hint="eastAsia" w:asciiTheme="minorEastAsia" w:hAnsiTheme="minorEastAsia" w:eastAsiaTheme="minorEastAsia" w:cstheme="minorEastAsia"/>
          <w:color w:val="auto"/>
          <w:sz w:val="21"/>
          <w:szCs w:val="21"/>
          <w:highlight w:val="none"/>
          <w:lang w:val="en-US" w:eastAsia="zh-CN" w:bidi="ar-SA"/>
        </w:rPr>
        <w:t xml:space="preserve">            </w:t>
      </w:r>
      <w:r>
        <w:rPr>
          <w:rFonts w:hint="eastAsia" w:asciiTheme="minorEastAsia" w:hAnsiTheme="minorEastAsia" w:eastAsiaTheme="minorEastAsia" w:cstheme="minorEastAsia"/>
          <w:color w:val="auto"/>
          <w:sz w:val="21"/>
          <w:szCs w:val="21"/>
          <w:highlight w:val="none"/>
          <w:lang w:bidi="ar-SA"/>
        </w:rPr>
        <w:t>签约地点：</w:t>
      </w:r>
    </w:p>
    <w:p w14:paraId="749E9023">
      <w:pPr>
        <w:rPr>
          <w:rFonts w:hint="eastAsia" w:asciiTheme="minorEastAsia" w:hAnsiTheme="minorEastAsia" w:eastAsiaTheme="minorEastAsia" w:cstheme="minorEastAsia"/>
          <w:b/>
          <w:color w:val="auto"/>
          <w:sz w:val="36"/>
          <w:szCs w:val="30"/>
          <w:highlight w:val="none"/>
          <w:lang w:bidi="ar-SA"/>
        </w:rPr>
      </w:pPr>
      <w:bookmarkStart w:id="95" w:name="_Hlt41879464"/>
      <w:bookmarkEnd w:id="95"/>
    </w:p>
    <w:p w14:paraId="18FC0CBC">
      <w:pPr>
        <w:pStyle w:val="4"/>
        <w:spacing w:before="0" w:after="0" w:line="360" w:lineRule="auto"/>
        <w:jc w:val="center"/>
        <w:rPr>
          <w:rFonts w:hint="eastAsia" w:asciiTheme="minorEastAsia" w:hAnsiTheme="minorEastAsia" w:eastAsiaTheme="minorEastAsia" w:cstheme="minorEastAsia"/>
          <w:b w:val="0"/>
          <w:color w:val="auto"/>
          <w:sz w:val="36"/>
          <w:szCs w:val="30"/>
          <w:highlight w:val="none"/>
          <w:lang w:bidi="ar-SA"/>
        </w:rPr>
      </w:pPr>
      <w:bookmarkStart w:id="96" w:name="_Toc992"/>
      <w:r>
        <w:rPr>
          <w:rFonts w:hint="eastAsia" w:asciiTheme="minorEastAsia" w:hAnsiTheme="minorEastAsia" w:eastAsiaTheme="minorEastAsia" w:cstheme="minorEastAsia"/>
          <w:b w:val="0"/>
          <w:color w:val="auto"/>
          <w:sz w:val="36"/>
          <w:szCs w:val="30"/>
          <w:highlight w:val="none"/>
          <w:lang w:bidi="ar-SA"/>
        </w:rPr>
        <w:t>第七篇  响应文件编制要求</w:t>
      </w:r>
      <w:bookmarkEnd w:id="96"/>
    </w:p>
    <w:p w14:paraId="1CF0BD9A">
      <w:pPr>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97" w:name="_Toc313008356"/>
      <w:bookmarkStart w:id="98" w:name="_Toc313888360"/>
      <w:bookmarkStart w:id="99" w:name="_Toc342913419"/>
      <w:bookmarkStart w:id="100" w:name="_Toc283382454"/>
      <w:bookmarkStart w:id="101" w:name="_Toc12789073"/>
      <w:r>
        <w:rPr>
          <w:rFonts w:hint="eastAsia" w:asciiTheme="minorEastAsia" w:hAnsiTheme="minorEastAsia" w:eastAsiaTheme="minorEastAsia" w:cstheme="minorEastAsia"/>
          <w:color w:val="auto"/>
          <w:sz w:val="24"/>
          <w:szCs w:val="24"/>
          <w:highlight w:val="none"/>
        </w:rPr>
        <w:t>一、经济部分</w:t>
      </w:r>
    </w:p>
    <w:p w14:paraId="6BFF17DD">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14:paraId="33815E92">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（二）明细报价表</w:t>
      </w:r>
    </w:p>
    <w:p w14:paraId="473F212B">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二、服务部分</w:t>
      </w:r>
    </w:p>
    <w:p w14:paraId="367AC446">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（一）服务方案</w:t>
      </w:r>
    </w:p>
    <w:p w14:paraId="40CBC19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（二）服务响应偏离表</w:t>
      </w:r>
    </w:p>
    <w:p w14:paraId="73AFCF35">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三、商务部分</w:t>
      </w:r>
    </w:p>
    <w:p w14:paraId="16E6281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（一）商务要求响应情况：服务期及地点、验收方式</w:t>
      </w:r>
    </w:p>
    <w:p w14:paraId="7DD9896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（二）商务响应偏离表</w:t>
      </w:r>
    </w:p>
    <w:p w14:paraId="3145BD79">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（三）其它优惠服务承诺</w:t>
      </w:r>
    </w:p>
    <w:p w14:paraId="43C9E866">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四、资格条件及其他</w:t>
      </w:r>
    </w:p>
    <w:p w14:paraId="7AEC1EEB">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3ECFBAA4">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14:paraId="77A390A2">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14:paraId="2A9B02CF">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14:paraId="7B829A4D">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（五）特定资格条件证书或证明文件（如有）</w:t>
      </w:r>
    </w:p>
    <w:p w14:paraId="0F8C3D8F">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（六）落实政府采购政策需满足的资格要求（如有）</w:t>
      </w:r>
    </w:p>
    <w:p w14:paraId="22148297">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五、其他资料</w:t>
      </w:r>
    </w:p>
    <w:p w14:paraId="4F46641E">
      <w:pPr>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（一）中小企业声明函、监狱企业证明文件、残疾人福利性单位声明函（供应商非此类企业的，可以不提供）</w:t>
      </w:r>
    </w:p>
    <w:p w14:paraId="19E0661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（二）其他与项目有关的资料</w:t>
      </w:r>
    </w:p>
    <w:p w14:paraId="2C81552E">
      <w:pPr>
        <w:snapToGrid w:val="0"/>
        <w:spacing w:line="360" w:lineRule="auto"/>
        <w:rPr>
          <w:rFonts w:hint="eastAsia" w:asciiTheme="minorEastAsia" w:hAnsiTheme="minorEastAsia" w:eastAsiaTheme="minorEastAsia" w:cstheme="minorEastAsia"/>
          <w:color w:val="auto"/>
          <w:sz w:val="24"/>
          <w:szCs w:val="24"/>
          <w:highlight w:val="none"/>
          <w:bdr w:val="single" w:color="auto" w:sz="4" w:space="0"/>
        </w:rPr>
        <w:sectPr>
          <w:footerReference r:id="rId11" w:type="default"/>
          <w:pgSz w:w="11907" w:h="16840"/>
          <w:pgMar w:top="1134" w:right="1191" w:bottom="1134" w:left="1304" w:header="851" w:footer="992" w:gutter="0"/>
          <w:pgNumType w:fmt="numberInDash"/>
          <w:cols w:space="720" w:num="1"/>
          <w:docGrid w:linePitch="380" w:charSpace="-5735"/>
        </w:sectPr>
      </w:pPr>
    </w:p>
    <w:p w14:paraId="2F9609E6">
      <w:pPr>
        <w:pStyle w:val="5"/>
        <w:spacing w:before="0" w:after="0" w:line="360" w:lineRule="auto"/>
        <w:rPr>
          <w:rFonts w:hint="eastAsia" w:asciiTheme="minorEastAsia" w:hAnsiTheme="minorEastAsia" w:eastAsiaTheme="minorEastAsia" w:cstheme="minorEastAsia"/>
          <w:color w:val="auto"/>
          <w:sz w:val="24"/>
          <w:szCs w:val="24"/>
          <w:highlight w:val="none"/>
        </w:rPr>
      </w:pPr>
      <w:bookmarkStart w:id="102" w:name="_Toc1430"/>
      <w:bookmarkStart w:id="103" w:name="_Toc5259"/>
      <w:bookmarkStart w:id="104" w:name="_Toc31300"/>
      <w:r>
        <w:rPr>
          <w:rFonts w:hint="eastAsia" w:asciiTheme="minorEastAsia" w:hAnsiTheme="minorEastAsia" w:eastAsiaTheme="minorEastAsia" w:cstheme="minorEastAsia"/>
          <w:color w:val="auto"/>
          <w:sz w:val="24"/>
          <w:szCs w:val="24"/>
          <w:highlight w:val="none"/>
        </w:rPr>
        <w:t>一、经济部分</w:t>
      </w:r>
      <w:bookmarkEnd w:id="97"/>
      <w:bookmarkEnd w:id="98"/>
      <w:bookmarkEnd w:id="99"/>
      <w:bookmarkEnd w:id="102"/>
      <w:bookmarkEnd w:id="103"/>
      <w:bookmarkEnd w:id="104"/>
    </w:p>
    <w:bookmarkEnd w:id="100"/>
    <w:bookmarkEnd w:id="101"/>
    <w:p w14:paraId="3441CD19">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竞争性磋商报价函</w:t>
      </w:r>
    </w:p>
    <w:p w14:paraId="44778539">
      <w:pPr>
        <w:tabs>
          <w:tab w:val="left" w:pos="6300"/>
        </w:tabs>
        <w:snapToGrid w:val="0"/>
        <w:spacing w:line="312" w:lineRule="auto"/>
        <w:jc w:val="center"/>
        <w:outlineLvl w:val="0"/>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竞争性磋商报价函</w:t>
      </w:r>
    </w:p>
    <w:p w14:paraId="436F19CF">
      <w:pP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（采购代理机构名称）</w:t>
      </w:r>
      <w:r>
        <w:rPr>
          <w:rFonts w:hint="eastAsia" w:asciiTheme="minorEastAsia" w:hAnsiTheme="minorEastAsia" w:eastAsiaTheme="minorEastAsia" w:cstheme="minorEastAsia"/>
          <w:color w:val="auto"/>
          <w:sz w:val="24"/>
          <w:szCs w:val="24"/>
          <w:highlight w:val="none"/>
        </w:rPr>
        <w:t>：</w:t>
      </w:r>
    </w:p>
    <w:p w14:paraId="150EECAD">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我方收到____________________________（项目名称）的竞争性磋商文件，经详细研究，决定参加该项目的磋商。</w:t>
      </w:r>
    </w:p>
    <w:p w14:paraId="727793F3">
      <w:pPr>
        <w:numPr>
          <w:ilvl w:val="0"/>
          <w:numId w:val="3"/>
        </w:num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愿意按照竞争性磋商文件中的一切要求，提供本项目的服务，初始总报价为人民币大写：</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元整；人民币小写</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元。以我公司最后报价为准。</w:t>
      </w:r>
    </w:p>
    <w:p w14:paraId="38EBE185">
      <w:pPr>
        <w:numPr>
          <w:ilvl w:val="0"/>
          <w:numId w:val="0"/>
        </w:num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份，电子文档</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份。</w:t>
      </w:r>
    </w:p>
    <w:p w14:paraId="13AC7C10">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3、我方承诺：本次磋商的有效期为90天。</w:t>
      </w:r>
    </w:p>
    <w:p w14:paraId="72B636E1">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4、我方完全理解和接受贵方竞争性磋商文件的一切规定和要求及评审办法。</w:t>
      </w:r>
    </w:p>
    <w:p w14:paraId="5006F881">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5、在整个竞争性磋商过程中，我方若有违规行为，接受按照《中华人民共和国政府采购法》和《竞争性磋商文件》之规定给予惩罚。</w:t>
      </w:r>
    </w:p>
    <w:p w14:paraId="11ED4915">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w:t>
      </w:r>
      <w:r>
        <w:rPr>
          <w:rFonts w:hint="eastAsia" w:asciiTheme="minorEastAsia" w:hAnsiTheme="minorEastAsia" w:eastAsiaTheme="minorEastAsia" w:cstheme="minorEastAsia"/>
          <w:color w:val="auto"/>
          <w:sz w:val="24"/>
          <w:szCs w:val="24"/>
          <w:highlight w:val="none"/>
          <w:lang w:eastAsia="zh-CN"/>
        </w:rPr>
        <w:t>中标供应商</w:t>
      </w:r>
      <w:r>
        <w:rPr>
          <w:rFonts w:hint="eastAsia" w:asciiTheme="minorEastAsia" w:hAnsiTheme="minorEastAsia" w:eastAsiaTheme="minorEastAsia" w:cstheme="minorEastAsia"/>
          <w:color w:val="auto"/>
          <w:sz w:val="24"/>
          <w:szCs w:val="24"/>
          <w:highlight w:val="none"/>
        </w:rPr>
        <w:t>，将按照最终磋商结果签订合同，并且严格履行合同义务。本承诺函将成为合同不可分割的一部分，与合同具有同等的法律效力。</w:t>
      </w:r>
    </w:p>
    <w:p w14:paraId="79B5712E">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w:t>
      </w:r>
      <w:r>
        <w:rPr>
          <w:rFonts w:hint="eastAsia" w:asciiTheme="minorEastAsia" w:hAnsiTheme="minorEastAsia" w:eastAsiaTheme="minorEastAsia" w:cstheme="minorEastAsia"/>
          <w:color w:val="auto"/>
          <w:sz w:val="24"/>
          <w:szCs w:val="24"/>
          <w:highlight w:val="none"/>
          <w:lang w:eastAsia="zh-CN"/>
        </w:rPr>
        <w:t>中标供应商</w:t>
      </w:r>
      <w:r>
        <w:rPr>
          <w:rFonts w:hint="eastAsia" w:asciiTheme="minorEastAsia" w:hAnsiTheme="minorEastAsia" w:eastAsiaTheme="minorEastAsia" w:cstheme="minorEastAsia"/>
          <w:color w:val="auto"/>
          <w:sz w:val="24"/>
          <w:szCs w:val="24"/>
          <w:highlight w:val="none"/>
        </w:rPr>
        <w:t>，保证在接到成交通知书后，向采购代理机构缴纳竞争性磋商文件规定的采购代理服务费。</w:t>
      </w:r>
    </w:p>
    <w:p w14:paraId="61383D0F">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8"/>
          <w:highlight w:val="none"/>
        </w:rPr>
        <w:t>我方未</w:t>
      </w:r>
      <w:r>
        <w:rPr>
          <w:rFonts w:hint="eastAsia" w:asciiTheme="minorEastAsia" w:hAnsiTheme="minorEastAsia" w:eastAsiaTheme="minorEastAsia" w:cstheme="minorEastAsia"/>
          <w:color w:val="auto"/>
          <w:sz w:val="24"/>
          <w:szCs w:val="24"/>
          <w:highlight w:val="none"/>
        </w:rPr>
        <w:t>为采购项目提供整体设计、规范编制或者项目管理、监理、检测等服务。</w:t>
      </w:r>
    </w:p>
    <w:p w14:paraId="6F66824B">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p>
    <w:p w14:paraId="539A8B18">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供应商（公章）：</w:t>
      </w:r>
    </w:p>
    <w:p w14:paraId="32ADEBDF">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14:paraId="4496CE80">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14:paraId="0063D3A9">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14:paraId="60ADA1E6">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14:paraId="3660701F">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sectPr>
          <w:pgSz w:w="11907" w:h="16840"/>
          <w:pgMar w:top="1134" w:right="1191" w:bottom="1134" w:left="1304" w:header="964" w:footer="992" w:gutter="0"/>
          <w:pgNumType w:fmt="numberInDash"/>
          <w:cols w:space="720" w:num="1"/>
          <w:docGrid w:linePitch="380" w:charSpace="0"/>
        </w:sectPr>
      </w:pPr>
      <w:r>
        <w:rPr>
          <w:rFonts w:hint="eastAsia" w:asciiTheme="minorEastAsia" w:hAnsiTheme="minorEastAsia" w:eastAsiaTheme="minorEastAsia" w:cstheme="minorEastAsia"/>
          <w:color w:val="auto"/>
          <w:sz w:val="24"/>
          <w:szCs w:val="24"/>
          <w:highlight w:val="none"/>
        </w:rPr>
        <w:t xml:space="preserve">                                                  年   月   日</w:t>
      </w:r>
    </w:p>
    <w:p w14:paraId="06DEFA46">
      <w:pPr>
        <w:tabs>
          <w:tab w:val="left" w:pos="2895"/>
        </w:tabs>
        <w:spacing w:line="400" w:lineRule="exact"/>
        <w:ind w:firstLine="240" w:firstLineChars="100"/>
        <w:rPr>
          <w:rFonts w:hint="eastAsia" w:asciiTheme="minorEastAsia" w:hAnsiTheme="minorEastAsia" w:eastAsiaTheme="minorEastAsia" w:cstheme="minorEastAsia"/>
          <w:color w:val="auto"/>
          <w:sz w:val="24"/>
          <w:szCs w:val="24"/>
          <w:highlight w:val="none"/>
        </w:rPr>
      </w:pPr>
      <w:bookmarkStart w:id="105" w:name="_Toc313888361"/>
      <w:bookmarkStart w:id="106" w:name="_Toc313008357"/>
      <w:bookmarkStart w:id="107" w:name="_Toc342913420"/>
      <w:r>
        <w:rPr>
          <w:rFonts w:hint="eastAsia" w:asciiTheme="minorEastAsia" w:hAnsiTheme="minorEastAsia" w:eastAsiaTheme="minorEastAsia" w:cstheme="minorEastAsia"/>
          <w:color w:val="auto"/>
          <w:sz w:val="24"/>
          <w:szCs w:val="24"/>
          <w:highlight w:val="none"/>
        </w:rPr>
        <w:t>（二）明细报价表</w:t>
      </w:r>
    </w:p>
    <w:p w14:paraId="77C34188">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14:paraId="41F7381D">
      <w:pPr>
        <w:spacing w:line="40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磋商项目名称：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2BB7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2A7C52BE">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557" w:type="dxa"/>
            <w:noWrap w:val="0"/>
            <w:vAlign w:val="center"/>
          </w:tcPr>
          <w:p w14:paraId="2E83F899">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名称</w:t>
            </w:r>
          </w:p>
        </w:tc>
        <w:tc>
          <w:tcPr>
            <w:tcW w:w="3127" w:type="dxa"/>
            <w:noWrap w:val="0"/>
            <w:vAlign w:val="center"/>
          </w:tcPr>
          <w:p w14:paraId="4544694E">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相关信息</w:t>
            </w:r>
          </w:p>
        </w:tc>
        <w:tc>
          <w:tcPr>
            <w:tcW w:w="1235" w:type="dxa"/>
            <w:noWrap w:val="0"/>
            <w:vAlign w:val="center"/>
          </w:tcPr>
          <w:p w14:paraId="79183A2A">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1235" w:type="dxa"/>
            <w:noWrap w:val="0"/>
            <w:vAlign w:val="center"/>
          </w:tcPr>
          <w:p w14:paraId="3763AEB7">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单价</w:t>
            </w:r>
          </w:p>
        </w:tc>
        <w:tc>
          <w:tcPr>
            <w:tcW w:w="1235" w:type="dxa"/>
            <w:noWrap w:val="0"/>
            <w:vAlign w:val="center"/>
          </w:tcPr>
          <w:p w14:paraId="1C36FA25">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合计</w:t>
            </w:r>
          </w:p>
        </w:tc>
      </w:tr>
      <w:tr w14:paraId="0CC6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5363D60">
            <w:pPr>
              <w:pStyle w:val="8"/>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557" w:type="dxa"/>
            <w:noWrap w:val="0"/>
            <w:vAlign w:val="center"/>
          </w:tcPr>
          <w:p w14:paraId="2CA2EBFF">
            <w:pPr>
              <w:jc w:val="center"/>
              <w:rPr>
                <w:rFonts w:hint="eastAsia" w:asciiTheme="minorEastAsia" w:hAnsiTheme="minorEastAsia" w:eastAsiaTheme="minorEastAsia" w:cstheme="minorEastAsia"/>
                <w:color w:val="auto"/>
                <w:sz w:val="21"/>
                <w:szCs w:val="21"/>
                <w:highlight w:val="none"/>
              </w:rPr>
            </w:pPr>
          </w:p>
        </w:tc>
        <w:tc>
          <w:tcPr>
            <w:tcW w:w="3127" w:type="dxa"/>
            <w:noWrap w:val="0"/>
            <w:vAlign w:val="top"/>
          </w:tcPr>
          <w:p w14:paraId="654EF421">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center"/>
          </w:tcPr>
          <w:p w14:paraId="03D100BE">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4445EAAB">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5420D54F">
            <w:pPr>
              <w:jc w:val="center"/>
              <w:rPr>
                <w:rFonts w:hint="eastAsia" w:asciiTheme="minorEastAsia" w:hAnsiTheme="minorEastAsia" w:eastAsiaTheme="minorEastAsia" w:cstheme="minorEastAsia"/>
                <w:color w:val="auto"/>
                <w:sz w:val="21"/>
                <w:szCs w:val="21"/>
                <w:highlight w:val="none"/>
              </w:rPr>
            </w:pPr>
          </w:p>
        </w:tc>
      </w:tr>
      <w:tr w14:paraId="32F3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73EE59F">
            <w:pPr>
              <w:pStyle w:val="8"/>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557" w:type="dxa"/>
            <w:noWrap w:val="0"/>
            <w:vAlign w:val="center"/>
          </w:tcPr>
          <w:p w14:paraId="615F138D">
            <w:pPr>
              <w:jc w:val="center"/>
              <w:rPr>
                <w:rFonts w:hint="eastAsia" w:asciiTheme="minorEastAsia" w:hAnsiTheme="minorEastAsia" w:eastAsiaTheme="minorEastAsia" w:cstheme="minorEastAsia"/>
                <w:color w:val="auto"/>
                <w:sz w:val="21"/>
                <w:szCs w:val="21"/>
                <w:highlight w:val="none"/>
              </w:rPr>
            </w:pPr>
          </w:p>
        </w:tc>
        <w:tc>
          <w:tcPr>
            <w:tcW w:w="3127" w:type="dxa"/>
            <w:noWrap w:val="0"/>
            <w:vAlign w:val="top"/>
          </w:tcPr>
          <w:p w14:paraId="3265CB95">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center"/>
          </w:tcPr>
          <w:p w14:paraId="6B5B0EA9">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4498CAC8">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667B4265">
            <w:pPr>
              <w:jc w:val="center"/>
              <w:rPr>
                <w:rFonts w:hint="eastAsia" w:asciiTheme="minorEastAsia" w:hAnsiTheme="minorEastAsia" w:eastAsiaTheme="minorEastAsia" w:cstheme="minorEastAsia"/>
                <w:color w:val="auto"/>
                <w:sz w:val="21"/>
                <w:szCs w:val="21"/>
                <w:highlight w:val="none"/>
              </w:rPr>
            </w:pPr>
          </w:p>
        </w:tc>
      </w:tr>
      <w:tr w14:paraId="40F0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0AB0FE1">
            <w:pPr>
              <w:pStyle w:val="8"/>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557" w:type="dxa"/>
            <w:noWrap w:val="0"/>
            <w:vAlign w:val="center"/>
          </w:tcPr>
          <w:p w14:paraId="6A99FC72">
            <w:pPr>
              <w:jc w:val="center"/>
              <w:rPr>
                <w:rFonts w:hint="eastAsia" w:asciiTheme="minorEastAsia" w:hAnsiTheme="minorEastAsia" w:eastAsiaTheme="minorEastAsia" w:cstheme="minorEastAsia"/>
                <w:color w:val="auto"/>
                <w:sz w:val="21"/>
                <w:szCs w:val="21"/>
                <w:highlight w:val="none"/>
              </w:rPr>
            </w:pPr>
          </w:p>
        </w:tc>
        <w:tc>
          <w:tcPr>
            <w:tcW w:w="3127" w:type="dxa"/>
            <w:noWrap w:val="0"/>
            <w:vAlign w:val="top"/>
          </w:tcPr>
          <w:p w14:paraId="687A502B">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center"/>
          </w:tcPr>
          <w:p w14:paraId="1DB170E4">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06FB6F35">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3357C362">
            <w:pPr>
              <w:jc w:val="center"/>
              <w:rPr>
                <w:rFonts w:hint="eastAsia" w:asciiTheme="minorEastAsia" w:hAnsiTheme="minorEastAsia" w:eastAsiaTheme="minorEastAsia" w:cstheme="minorEastAsia"/>
                <w:color w:val="auto"/>
                <w:sz w:val="21"/>
                <w:szCs w:val="21"/>
                <w:highlight w:val="none"/>
              </w:rPr>
            </w:pPr>
          </w:p>
        </w:tc>
      </w:tr>
      <w:tr w14:paraId="3E8B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DEDC5CA">
            <w:pPr>
              <w:pStyle w:val="8"/>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557" w:type="dxa"/>
            <w:noWrap w:val="0"/>
            <w:vAlign w:val="center"/>
          </w:tcPr>
          <w:p w14:paraId="21372BE2">
            <w:pPr>
              <w:jc w:val="center"/>
              <w:rPr>
                <w:rFonts w:hint="eastAsia" w:asciiTheme="minorEastAsia" w:hAnsiTheme="minorEastAsia" w:eastAsiaTheme="minorEastAsia" w:cstheme="minorEastAsia"/>
                <w:color w:val="auto"/>
                <w:sz w:val="21"/>
                <w:szCs w:val="21"/>
                <w:highlight w:val="none"/>
              </w:rPr>
            </w:pPr>
          </w:p>
        </w:tc>
        <w:tc>
          <w:tcPr>
            <w:tcW w:w="3127" w:type="dxa"/>
            <w:noWrap w:val="0"/>
            <w:vAlign w:val="top"/>
          </w:tcPr>
          <w:p w14:paraId="135A869C">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center"/>
          </w:tcPr>
          <w:p w14:paraId="643D1FD0">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5A6BAE59">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2207C3AC">
            <w:pPr>
              <w:jc w:val="center"/>
              <w:rPr>
                <w:rFonts w:hint="eastAsia" w:asciiTheme="minorEastAsia" w:hAnsiTheme="minorEastAsia" w:eastAsiaTheme="minorEastAsia" w:cstheme="minorEastAsia"/>
                <w:color w:val="auto"/>
                <w:sz w:val="21"/>
                <w:szCs w:val="21"/>
                <w:highlight w:val="none"/>
              </w:rPr>
            </w:pPr>
          </w:p>
        </w:tc>
      </w:tr>
      <w:tr w14:paraId="2E94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F6D7CBC">
            <w:pPr>
              <w:pStyle w:val="8"/>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557" w:type="dxa"/>
            <w:noWrap w:val="0"/>
            <w:vAlign w:val="center"/>
          </w:tcPr>
          <w:p w14:paraId="249EE7B4">
            <w:pPr>
              <w:jc w:val="center"/>
              <w:rPr>
                <w:rFonts w:hint="eastAsia" w:asciiTheme="minorEastAsia" w:hAnsiTheme="minorEastAsia" w:eastAsiaTheme="minorEastAsia" w:cstheme="minorEastAsia"/>
                <w:color w:val="auto"/>
                <w:sz w:val="21"/>
                <w:szCs w:val="21"/>
                <w:highlight w:val="none"/>
              </w:rPr>
            </w:pPr>
          </w:p>
        </w:tc>
        <w:tc>
          <w:tcPr>
            <w:tcW w:w="3127" w:type="dxa"/>
            <w:noWrap w:val="0"/>
            <w:vAlign w:val="top"/>
          </w:tcPr>
          <w:p w14:paraId="46099CCA">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center"/>
          </w:tcPr>
          <w:p w14:paraId="45FBD7BD">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56833704">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26CBC29E">
            <w:pPr>
              <w:jc w:val="center"/>
              <w:rPr>
                <w:rFonts w:hint="eastAsia" w:asciiTheme="minorEastAsia" w:hAnsiTheme="minorEastAsia" w:eastAsiaTheme="minorEastAsia" w:cstheme="minorEastAsia"/>
                <w:color w:val="auto"/>
                <w:sz w:val="21"/>
                <w:szCs w:val="21"/>
                <w:highlight w:val="none"/>
              </w:rPr>
            </w:pPr>
          </w:p>
        </w:tc>
      </w:tr>
      <w:tr w14:paraId="6CF5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22E0FB2">
            <w:pPr>
              <w:pStyle w:val="8"/>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557" w:type="dxa"/>
            <w:noWrap w:val="0"/>
            <w:vAlign w:val="center"/>
          </w:tcPr>
          <w:p w14:paraId="225DA2EF">
            <w:pPr>
              <w:jc w:val="center"/>
              <w:rPr>
                <w:rFonts w:hint="eastAsia" w:asciiTheme="minorEastAsia" w:hAnsiTheme="minorEastAsia" w:eastAsiaTheme="minorEastAsia" w:cstheme="minorEastAsia"/>
                <w:color w:val="auto"/>
                <w:sz w:val="21"/>
                <w:szCs w:val="21"/>
                <w:highlight w:val="none"/>
              </w:rPr>
            </w:pPr>
          </w:p>
        </w:tc>
        <w:tc>
          <w:tcPr>
            <w:tcW w:w="3127" w:type="dxa"/>
            <w:noWrap w:val="0"/>
            <w:vAlign w:val="top"/>
          </w:tcPr>
          <w:p w14:paraId="7201757F">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center"/>
          </w:tcPr>
          <w:p w14:paraId="06172CDB">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1692107E">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05D7D6B3">
            <w:pPr>
              <w:jc w:val="center"/>
              <w:rPr>
                <w:rFonts w:hint="eastAsia" w:asciiTheme="minorEastAsia" w:hAnsiTheme="minorEastAsia" w:eastAsiaTheme="minorEastAsia" w:cstheme="minorEastAsia"/>
                <w:color w:val="auto"/>
                <w:sz w:val="21"/>
                <w:szCs w:val="21"/>
                <w:highlight w:val="none"/>
              </w:rPr>
            </w:pPr>
          </w:p>
        </w:tc>
      </w:tr>
      <w:tr w14:paraId="1F5B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19B6CA9">
            <w:pPr>
              <w:pStyle w:val="8"/>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557" w:type="dxa"/>
            <w:noWrap w:val="0"/>
            <w:vAlign w:val="center"/>
          </w:tcPr>
          <w:p w14:paraId="52A3F6DB">
            <w:pPr>
              <w:jc w:val="center"/>
              <w:rPr>
                <w:rFonts w:hint="eastAsia" w:asciiTheme="minorEastAsia" w:hAnsiTheme="minorEastAsia" w:eastAsiaTheme="minorEastAsia" w:cstheme="minorEastAsia"/>
                <w:color w:val="auto"/>
                <w:sz w:val="21"/>
                <w:szCs w:val="21"/>
                <w:highlight w:val="none"/>
              </w:rPr>
            </w:pPr>
          </w:p>
        </w:tc>
        <w:tc>
          <w:tcPr>
            <w:tcW w:w="3127" w:type="dxa"/>
            <w:noWrap w:val="0"/>
            <w:vAlign w:val="top"/>
          </w:tcPr>
          <w:p w14:paraId="4E18F136">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center"/>
          </w:tcPr>
          <w:p w14:paraId="741AAFAB">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3F74B124">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06CB7A0E">
            <w:pPr>
              <w:jc w:val="center"/>
              <w:rPr>
                <w:rFonts w:hint="eastAsia" w:asciiTheme="minorEastAsia" w:hAnsiTheme="minorEastAsia" w:eastAsiaTheme="minorEastAsia" w:cstheme="minorEastAsia"/>
                <w:color w:val="auto"/>
                <w:sz w:val="21"/>
                <w:szCs w:val="21"/>
                <w:highlight w:val="none"/>
              </w:rPr>
            </w:pPr>
          </w:p>
        </w:tc>
      </w:tr>
      <w:tr w14:paraId="2046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13CFAA0">
            <w:pPr>
              <w:pStyle w:val="8"/>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557" w:type="dxa"/>
            <w:noWrap w:val="0"/>
            <w:vAlign w:val="center"/>
          </w:tcPr>
          <w:p w14:paraId="6DFC0051">
            <w:pPr>
              <w:jc w:val="center"/>
              <w:rPr>
                <w:rFonts w:hint="eastAsia" w:asciiTheme="minorEastAsia" w:hAnsiTheme="minorEastAsia" w:eastAsiaTheme="minorEastAsia" w:cstheme="minorEastAsia"/>
                <w:color w:val="auto"/>
                <w:sz w:val="21"/>
                <w:szCs w:val="21"/>
                <w:highlight w:val="none"/>
              </w:rPr>
            </w:pPr>
          </w:p>
        </w:tc>
        <w:tc>
          <w:tcPr>
            <w:tcW w:w="3127" w:type="dxa"/>
            <w:noWrap w:val="0"/>
            <w:vAlign w:val="top"/>
          </w:tcPr>
          <w:p w14:paraId="17AF3F6B">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center"/>
          </w:tcPr>
          <w:p w14:paraId="2AEB6E70">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241409D4">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6ACA2761">
            <w:pPr>
              <w:jc w:val="center"/>
              <w:rPr>
                <w:rFonts w:hint="eastAsia" w:asciiTheme="minorEastAsia" w:hAnsiTheme="minorEastAsia" w:eastAsiaTheme="minorEastAsia" w:cstheme="minorEastAsia"/>
                <w:color w:val="auto"/>
                <w:sz w:val="21"/>
                <w:szCs w:val="21"/>
                <w:highlight w:val="none"/>
              </w:rPr>
            </w:pPr>
          </w:p>
        </w:tc>
      </w:tr>
      <w:tr w14:paraId="738C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03260E3">
            <w:pPr>
              <w:pStyle w:val="8"/>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557" w:type="dxa"/>
            <w:noWrap w:val="0"/>
            <w:vAlign w:val="center"/>
          </w:tcPr>
          <w:p w14:paraId="3B8BD9AE">
            <w:pPr>
              <w:jc w:val="center"/>
              <w:rPr>
                <w:rFonts w:hint="eastAsia" w:asciiTheme="minorEastAsia" w:hAnsiTheme="minorEastAsia" w:eastAsiaTheme="minorEastAsia" w:cstheme="minorEastAsia"/>
                <w:color w:val="auto"/>
                <w:sz w:val="21"/>
                <w:szCs w:val="21"/>
                <w:highlight w:val="none"/>
              </w:rPr>
            </w:pPr>
          </w:p>
        </w:tc>
        <w:tc>
          <w:tcPr>
            <w:tcW w:w="3127" w:type="dxa"/>
            <w:noWrap w:val="0"/>
            <w:vAlign w:val="top"/>
          </w:tcPr>
          <w:p w14:paraId="55D1DBFF">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center"/>
          </w:tcPr>
          <w:p w14:paraId="40A5BC7E">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69349EB3">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14FC6CAC">
            <w:pPr>
              <w:jc w:val="center"/>
              <w:rPr>
                <w:rFonts w:hint="eastAsia" w:asciiTheme="minorEastAsia" w:hAnsiTheme="minorEastAsia" w:eastAsiaTheme="minorEastAsia" w:cstheme="minorEastAsia"/>
                <w:color w:val="auto"/>
                <w:sz w:val="21"/>
                <w:szCs w:val="21"/>
                <w:highlight w:val="none"/>
              </w:rPr>
            </w:pPr>
          </w:p>
        </w:tc>
      </w:tr>
      <w:tr w14:paraId="7904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A2270DE">
            <w:pPr>
              <w:pStyle w:val="8"/>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557" w:type="dxa"/>
            <w:noWrap w:val="0"/>
            <w:vAlign w:val="center"/>
          </w:tcPr>
          <w:p w14:paraId="3A1AEFD1">
            <w:pPr>
              <w:jc w:val="center"/>
              <w:rPr>
                <w:rFonts w:hint="eastAsia" w:asciiTheme="minorEastAsia" w:hAnsiTheme="minorEastAsia" w:eastAsiaTheme="minorEastAsia" w:cstheme="minorEastAsia"/>
                <w:color w:val="auto"/>
                <w:sz w:val="21"/>
                <w:szCs w:val="21"/>
                <w:highlight w:val="none"/>
              </w:rPr>
            </w:pPr>
          </w:p>
        </w:tc>
        <w:tc>
          <w:tcPr>
            <w:tcW w:w="3127" w:type="dxa"/>
            <w:noWrap w:val="0"/>
            <w:vAlign w:val="top"/>
          </w:tcPr>
          <w:p w14:paraId="2112A929">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center"/>
          </w:tcPr>
          <w:p w14:paraId="5F517021">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2748269C">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55E6B4D6">
            <w:pPr>
              <w:jc w:val="center"/>
              <w:rPr>
                <w:rFonts w:hint="eastAsia" w:asciiTheme="minorEastAsia" w:hAnsiTheme="minorEastAsia" w:eastAsiaTheme="minorEastAsia" w:cstheme="minorEastAsia"/>
                <w:color w:val="auto"/>
                <w:sz w:val="21"/>
                <w:szCs w:val="21"/>
                <w:highlight w:val="none"/>
              </w:rPr>
            </w:pPr>
          </w:p>
        </w:tc>
      </w:tr>
      <w:tr w14:paraId="76FB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7A440CA">
            <w:pPr>
              <w:pStyle w:val="8"/>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557" w:type="dxa"/>
            <w:noWrap w:val="0"/>
            <w:vAlign w:val="center"/>
          </w:tcPr>
          <w:p w14:paraId="302B94DA">
            <w:pPr>
              <w:jc w:val="center"/>
              <w:rPr>
                <w:rFonts w:hint="eastAsia" w:asciiTheme="minorEastAsia" w:hAnsiTheme="minorEastAsia" w:eastAsiaTheme="minorEastAsia" w:cstheme="minorEastAsia"/>
                <w:color w:val="auto"/>
                <w:sz w:val="21"/>
                <w:szCs w:val="21"/>
                <w:highlight w:val="none"/>
              </w:rPr>
            </w:pPr>
          </w:p>
        </w:tc>
        <w:tc>
          <w:tcPr>
            <w:tcW w:w="3127" w:type="dxa"/>
            <w:noWrap w:val="0"/>
            <w:vAlign w:val="top"/>
          </w:tcPr>
          <w:p w14:paraId="32C6E093">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center"/>
          </w:tcPr>
          <w:p w14:paraId="55ECB029">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3C48F378">
            <w:pPr>
              <w:jc w:val="center"/>
              <w:rPr>
                <w:rFonts w:hint="eastAsia" w:asciiTheme="minorEastAsia" w:hAnsiTheme="minorEastAsia" w:eastAsiaTheme="minorEastAsia" w:cstheme="minorEastAsia"/>
                <w:color w:val="auto"/>
                <w:sz w:val="21"/>
                <w:szCs w:val="21"/>
                <w:highlight w:val="none"/>
              </w:rPr>
            </w:pPr>
          </w:p>
        </w:tc>
        <w:tc>
          <w:tcPr>
            <w:tcW w:w="1235" w:type="dxa"/>
            <w:noWrap w:val="0"/>
            <w:vAlign w:val="top"/>
          </w:tcPr>
          <w:p w14:paraId="193BDDB0">
            <w:pPr>
              <w:jc w:val="center"/>
              <w:rPr>
                <w:rFonts w:hint="eastAsia" w:asciiTheme="minorEastAsia" w:hAnsiTheme="minorEastAsia" w:eastAsiaTheme="minorEastAsia" w:cstheme="minorEastAsia"/>
                <w:color w:val="auto"/>
                <w:sz w:val="21"/>
                <w:szCs w:val="21"/>
                <w:highlight w:val="none"/>
              </w:rPr>
            </w:pPr>
          </w:p>
        </w:tc>
      </w:tr>
      <w:tr w14:paraId="6C53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579EBA88">
            <w:pPr>
              <w:pStyle w:val="8"/>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557" w:type="dxa"/>
            <w:noWrap w:val="0"/>
            <w:vAlign w:val="center"/>
          </w:tcPr>
          <w:p w14:paraId="653B2E9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总计</w:t>
            </w:r>
          </w:p>
        </w:tc>
        <w:tc>
          <w:tcPr>
            <w:tcW w:w="6832" w:type="dxa"/>
            <w:gridSpan w:val="4"/>
            <w:noWrap w:val="0"/>
            <w:vAlign w:val="top"/>
          </w:tcPr>
          <w:p w14:paraId="49B08225">
            <w:pPr>
              <w:rPr>
                <w:rFonts w:hint="eastAsia" w:asciiTheme="minorEastAsia" w:hAnsiTheme="minorEastAsia" w:eastAsiaTheme="minorEastAsia" w:cstheme="minorEastAsia"/>
                <w:color w:val="auto"/>
                <w:sz w:val="21"/>
                <w:szCs w:val="21"/>
                <w:highlight w:val="none"/>
              </w:rPr>
            </w:pPr>
          </w:p>
        </w:tc>
      </w:tr>
    </w:tbl>
    <w:p w14:paraId="6F025B17">
      <w:pPr>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p>
    <w:p w14:paraId="063E34F4">
      <w:pPr>
        <w:pStyle w:val="5"/>
        <w:spacing w:before="0" w:after="0" w:line="360" w:lineRule="auto"/>
        <w:rPr>
          <w:rFonts w:hint="eastAsia" w:asciiTheme="minorEastAsia" w:hAnsiTheme="minorEastAsia" w:eastAsiaTheme="minorEastAsia" w:cstheme="minorEastAsia"/>
          <w:color w:val="auto"/>
          <w:sz w:val="24"/>
          <w:szCs w:val="24"/>
          <w:highlight w:val="none"/>
        </w:rPr>
      </w:pPr>
    </w:p>
    <w:p w14:paraId="3EDB6454">
      <w:pPr>
        <w:rPr>
          <w:rFonts w:hint="eastAsia" w:asciiTheme="minorEastAsia" w:hAnsiTheme="minorEastAsia" w:eastAsiaTheme="minorEastAsia" w:cstheme="minorEastAsia"/>
          <w:color w:val="auto"/>
          <w:sz w:val="24"/>
          <w:szCs w:val="24"/>
          <w:highlight w:val="none"/>
        </w:rPr>
      </w:pPr>
    </w:p>
    <w:p w14:paraId="6592A9B3">
      <w:pPr>
        <w:rPr>
          <w:rFonts w:hint="eastAsia" w:asciiTheme="minorEastAsia" w:hAnsiTheme="minorEastAsia" w:eastAsiaTheme="minorEastAsia" w:cstheme="minorEastAsia"/>
          <w:color w:val="auto"/>
          <w:sz w:val="24"/>
          <w:szCs w:val="24"/>
          <w:highlight w:val="none"/>
        </w:rPr>
      </w:pPr>
    </w:p>
    <w:p w14:paraId="4DCD60DE">
      <w:pPr>
        <w:pStyle w:val="7"/>
        <w:rPr>
          <w:rFonts w:hint="eastAsia" w:asciiTheme="minorEastAsia" w:hAnsiTheme="minorEastAsia" w:eastAsiaTheme="minorEastAsia" w:cstheme="minorEastAsia"/>
          <w:color w:val="auto"/>
          <w:sz w:val="24"/>
          <w:szCs w:val="24"/>
          <w:highlight w:val="none"/>
        </w:rPr>
      </w:pPr>
    </w:p>
    <w:p w14:paraId="36C12D47">
      <w:pPr>
        <w:snapToGrid w:val="0"/>
        <w:spacing w:line="500" w:lineRule="exact"/>
        <w:ind w:firstLine="420" w:firstLineChars="20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注：1、请供应商完整填写本表。</w:t>
      </w:r>
    </w:p>
    <w:p w14:paraId="35F62016">
      <w:pPr>
        <w:snapToGrid w:val="0"/>
        <w:spacing w:line="5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 xml:space="preserve">        2、该表可扩展</w:t>
      </w:r>
      <w:bookmarkStart w:id="108" w:name="OLE_LINK2"/>
      <w:bookmarkStart w:id="109" w:name="OLE_LINK1"/>
      <w:r>
        <w:rPr>
          <w:rFonts w:hint="eastAsia" w:asciiTheme="minorEastAsia" w:hAnsiTheme="minorEastAsia" w:eastAsiaTheme="minorEastAsia" w:cstheme="minorEastAsia"/>
          <w:color w:val="auto"/>
          <w:szCs w:val="28"/>
          <w:highlight w:val="none"/>
        </w:rPr>
        <w:t>，并逐页签字或盖章。</w:t>
      </w:r>
      <w:bookmarkEnd w:id="108"/>
      <w:bookmarkEnd w:id="109"/>
    </w:p>
    <w:p w14:paraId="6946072E">
      <w:pPr>
        <w:pStyle w:val="15"/>
        <w:spacing w:line="360" w:lineRule="auto"/>
        <w:rPr>
          <w:rFonts w:hint="eastAsia" w:asciiTheme="minorEastAsia" w:hAnsiTheme="minorEastAsia" w:eastAsiaTheme="minorEastAsia" w:cstheme="minorEastAsia"/>
          <w:color w:val="auto"/>
          <w:sz w:val="24"/>
          <w:highlight w:val="none"/>
        </w:rPr>
      </w:pPr>
    </w:p>
    <w:p w14:paraId="7B79A6AD">
      <w:pPr>
        <w:pStyle w:val="15"/>
        <w:spacing w:line="360" w:lineRule="auto"/>
        <w:rPr>
          <w:rFonts w:hint="eastAsia" w:asciiTheme="minorEastAsia" w:hAnsiTheme="minorEastAsia" w:eastAsiaTheme="minorEastAsia" w:cstheme="minorEastAsia"/>
          <w:color w:val="auto"/>
          <w:highlight w:val="none"/>
        </w:rPr>
      </w:pPr>
    </w:p>
    <w:p w14:paraId="5A5A4658">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供应商名称（公章）：</w:t>
      </w:r>
    </w:p>
    <w:p w14:paraId="115B9134">
      <w:pPr>
        <w:spacing w:line="360" w:lineRule="auto"/>
        <w:ind w:right="48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年     月    日</w:t>
      </w:r>
    </w:p>
    <w:p w14:paraId="7A065388">
      <w:pPr>
        <w:pStyle w:val="27"/>
        <w:spacing w:before="120" w:after="120"/>
        <w:rPr>
          <w:rFonts w:hint="eastAsia" w:asciiTheme="minorEastAsia" w:hAnsiTheme="minorEastAsia" w:eastAsiaTheme="minorEastAsia" w:cstheme="minorEastAsia"/>
          <w:color w:val="auto"/>
          <w:sz w:val="24"/>
          <w:highlight w:val="none"/>
        </w:rPr>
      </w:pPr>
    </w:p>
    <w:p w14:paraId="6990AA52">
      <w:pPr>
        <w:rPr>
          <w:rFonts w:hint="eastAsia" w:asciiTheme="minorEastAsia" w:hAnsiTheme="minorEastAsia" w:eastAsiaTheme="minorEastAsia" w:cstheme="minorEastAsia"/>
          <w:color w:val="auto"/>
          <w:sz w:val="24"/>
          <w:szCs w:val="24"/>
          <w:highlight w:val="none"/>
        </w:rPr>
      </w:pPr>
    </w:p>
    <w:p w14:paraId="5B87C6F8">
      <w:pPr>
        <w:pStyle w:val="18"/>
        <w:rPr>
          <w:rFonts w:hint="eastAsia" w:asciiTheme="minorEastAsia" w:hAnsiTheme="minorEastAsia" w:eastAsiaTheme="minorEastAsia" w:cstheme="minorEastAsia"/>
          <w:color w:val="auto"/>
          <w:highlight w:val="none"/>
        </w:rPr>
      </w:pPr>
    </w:p>
    <w:p w14:paraId="14921012">
      <w:pPr>
        <w:pStyle w:val="5"/>
        <w:spacing w:before="0" w:after="0" w:line="360" w:lineRule="auto"/>
        <w:rPr>
          <w:rFonts w:hint="eastAsia" w:asciiTheme="minorEastAsia" w:hAnsiTheme="minorEastAsia" w:eastAsiaTheme="minorEastAsia" w:cstheme="minorEastAsia"/>
          <w:color w:val="auto"/>
          <w:sz w:val="24"/>
          <w:szCs w:val="24"/>
          <w:highlight w:val="none"/>
        </w:rPr>
      </w:pPr>
    </w:p>
    <w:p w14:paraId="500875D3">
      <w:pPr>
        <w:rPr>
          <w:rFonts w:hint="eastAsia" w:asciiTheme="minorEastAsia" w:hAnsiTheme="minorEastAsia" w:eastAsiaTheme="minorEastAsia" w:cstheme="minorEastAsia"/>
          <w:color w:val="auto"/>
          <w:highlight w:val="none"/>
        </w:rPr>
      </w:pPr>
    </w:p>
    <w:p w14:paraId="52D3D14C">
      <w:pPr>
        <w:pStyle w:val="5"/>
        <w:spacing w:before="0" w:after="0" w:line="360" w:lineRule="auto"/>
        <w:rPr>
          <w:rFonts w:hint="eastAsia" w:asciiTheme="minorEastAsia" w:hAnsiTheme="minorEastAsia" w:eastAsiaTheme="minorEastAsia" w:cstheme="minorEastAsia"/>
          <w:color w:val="auto"/>
          <w:sz w:val="24"/>
          <w:szCs w:val="24"/>
          <w:highlight w:val="none"/>
        </w:rPr>
      </w:pPr>
      <w:bookmarkStart w:id="110" w:name="_Toc23285"/>
      <w:bookmarkStart w:id="111" w:name="_Toc27609"/>
      <w:bookmarkStart w:id="112" w:name="_Toc30930"/>
      <w:r>
        <w:rPr>
          <w:rFonts w:hint="eastAsia" w:asciiTheme="minorEastAsia" w:hAnsiTheme="minorEastAsia" w:eastAsiaTheme="minorEastAsia" w:cstheme="minorEastAsia"/>
          <w:color w:val="auto"/>
          <w:sz w:val="24"/>
          <w:szCs w:val="24"/>
          <w:highlight w:val="none"/>
        </w:rPr>
        <w:t>二、服务部分</w:t>
      </w:r>
      <w:bookmarkEnd w:id="105"/>
      <w:bookmarkEnd w:id="106"/>
      <w:bookmarkEnd w:id="107"/>
      <w:bookmarkEnd w:id="110"/>
      <w:bookmarkEnd w:id="111"/>
      <w:bookmarkEnd w:id="112"/>
    </w:p>
    <w:p w14:paraId="07E55759">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（一）服务方案（格式自定）</w:t>
      </w:r>
    </w:p>
    <w:p w14:paraId="6D9A6059">
      <w:pPr>
        <w:tabs>
          <w:tab w:val="left" w:pos="6300"/>
        </w:tabs>
        <w:snapToGrid w:val="0"/>
        <w:spacing w:line="500" w:lineRule="exact"/>
        <w:ind w:firstLine="57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br w:type="page"/>
      </w:r>
      <w:r>
        <w:rPr>
          <w:rFonts w:hint="eastAsia" w:asciiTheme="minorEastAsia" w:hAnsiTheme="minorEastAsia" w:eastAsiaTheme="minorEastAsia" w:cstheme="minorEastAsia"/>
          <w:color w:val="auto"/>
          <w:sz w:val="24"/>
          <w:szCs w:val="24"/>
          <w:highlight w:val="none"/>
        </w:rPr>
        <w:t>（二）服务响应偏离表</w:t>
      </w:r>
    </w:p>
    <w:p w14:paraId="1E863A4F">
      <w:pPr>
        <w:pStyle w:val="11"/>
        <w:tabs>
          <w:tab w:val="left" w:pos="6300"/>
        </w:tabs>
        <w:snapToGrid w:val="0"/>
        <w:spacing w:line="500" w:lineRule="exact"/>
        <w:ind w:firstLine="480" w:firstLineChars="200"/>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00E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00F46701">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2658" w:type="dxa"/>
            <w:noWrap/>
            <w:vAlign w:val="center"/>
          </w:tcPr>
          <w:p w14:paraId="1FDB058A">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采购需求</w:t>
            </w:r>
          </w:p>
        </w:tc>
        <w:tc>
          <w:tcPr>
            <w:tcW w:w="2759" w:type="dxa"/>
            <w:noWrap/>
            <w:vAlign w:val="center"/>
          </w:tcPr>
          <w:p w14:paraId="4BD59A09">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响应情况</w:t>
            </w:r>
          </w:p>
        </w:tc>
        <w:tc>
          <w:tcPr>
            <w:tcW w:w="2067" w:type="dxa"/>
            <w:noWrap/>
            <w:vAlign w:val="center"/>
          </w:tcPr>
          <w:p w14:paraId="3A128774">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差异说明</w:t>
            </w:r>
          </w:p>
        </w:tc>
      </w:tr>
      <w:tr w14:paraId="2383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8984C0D">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658" w:type="dxa"/>
            <w:noWrap/>
            <w:vAlign w:val="center"/>
          </w:tcPr>
          <w:p w14:paraId="4722ECA6">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759" w:type="dxa"/>
            <w:noWrap/>
            <w:vAlign w:val="center"/>
          </w:tcPr>
          <w:p w14:paraId="4AA2011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067" w:type="dxa"/>
            <w:noWrap/>
            <w:vAlign w:val="center"/>
          </w:tcPr>
          <w:p w14:paraId="6F778CCB">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487C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796601A">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658" w:type="dxa"/>
            <w:noWrap/>
            <w:vAlign w:val="center"/>
          </w:tcPr>
          <w:p w14:paraId="2CBA07F7">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759" w:type="dxa"/>
            <w:noWrap/>
            <w:vAlign w:val="center"/>
          </w:tcPr>
          <w:p w14:paraId="6354D11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067" w:type="dxa"/>
            <w:noWrap/>
            <w:vAlign w:val="center"/>
          </w:tcPr>
          <w:p w14:paraId="5C45EAAB">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089D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33D9CD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658" w:type="dxa"/>
            <w:noWrap/>
            <w:vAlign w:val="center"/>
          </w:tcPr>
          <w:p w14:paraId="75E2C430">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759" w:type="dxa"/>
            <w:noWrap/>
            <w:vAlign w:val="center"/>
          </w:tcPr>
          <w:p w14:paraId="6BA1EA36">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067" w:type="dxa"/>
            <w:noWrap/>
            <w:vAlign w:val="center"/>
          </w:tcPr>
          <w:p w14:paraId="5110C50C">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346B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DD1F1E1">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658" w:type="dxa"/>
            <w:noWrap/>
            <w:vAlign w:val="center"/>
          </w:tcPr>
          <w:p w14:paraId="73678F6B">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759" w:type="dxa"/>
            <w:noWrap/>
            <w:vAlign w:val="center"/>
          </w:tcPr>
          <w:p w14:paraId="0BE2DBC4">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067" w:type="dxa"/>
            <w:noWrap/>
            <w:vAlign w:val="center"/>
          </w:tcPr>
          <w:p w14:paraId="434C9572">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689B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31C3D21">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658" w:type="dxa"/>
            <w:noWrap/>
            <w:vAlign w:val="center"/>
          </w:tcPr>
          <w:p w14:paraId="5808F29A">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759" w:type="dxa"/>
            <w:noWrap/>
            <w:vAlign w:val="center"/>
          </w:tcPr>
          <w:p w14:paraId="4C25B3EF">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067" w:type="dxa"/>
            <w:noWrap/>
            <w:vAlign w:val="center"/>
          </w:tcPr>
          <w:p w14:paraId="7686F437">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3F69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4D9953F">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658" w:type="dxa"/>
            <w:noWrap/>
            <w:vAlign w:val="center"/>
          </w:tcPr>
          <w:p w14:paraId="10A63BD0">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759" w:type="dxa"/>
            <w:noWrap/>
            <w:vAlign w:val="center"/>
          </w:tcPr>
          <w:p w14:paraId="406167C8">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067" w:type="dxa"/>
            <w:noWrap/>
            <w:vAlign w:val="center"/>
          </w:tcPr>
          <w:p w14:paraId="03A568D5">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0015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9A6FBD1">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658" w:type="dxa"/>
            <w:noWrap/>
            <w:vAlign w:val="center"/>
          </w:tcPr>
          <w:p w14:paraId="229B9FC3">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759" w:type="dxa"/>
            <w:noWrap/>
            <w:vAlign w:val="center"/>
          </w:tcPr>
          <w:p w14:paraId="174F0EE2">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067" w:type="dxa"/>
            <w:noWrap/>
            <w:vAlign w:val="center"/>
          </w:tcPr>
          <w:p w14:paraId="06D98D94">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4A81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3CC1D64">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658" w:type="dxa"/>
            <w:noWrap/>
            <w:vAlign w:val="center"/>
          </w:tcPr>
          <w:p w14:paraId="35B96BF6">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759" w:type="dxa"/>
            <w:noWrap/>
            <w:vAlign w:val="center"/>
          </w:tcPr>
          <w:p w14:paraId="714DAD9A">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067" w:type="dxa"/>
            <w:noWrap/>
            <w:vAlign w:val="center"/>
          </w:tcPr>
          <w:p w14:paraId="1A111F9F">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4DE3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A591F33">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658" w:type="dxa"/>
            <w:noWrap/>
            <w:vAlign w:val="center"/>
          </w:tcPr>
          <w:p w14:paraId="30651E70">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759" w:type="dxa"/>
            <w:noWrap/>
            <w:vAlign w:val="center"/>
          </w:tcPr>
          <w:p w14:paraId="79F4DC4D">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067" w:type="dxa"/>
            <w:noWrap/>
            <w:vAlign w:val="center"/>
          </w:tcPr>
          <w:p w14:paraId="250DD1C1">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r w14:paraId="3755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32ECC17">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658" w:type="dxa"/>
            <w:noWrap/>
            <w:vAlign w:val="center"/>
          </w:tcPr>
          <w:p w14:paraId="1500042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759" w:type="dxa"/>
            <w:noWrap/>
            <w:vAlign w:val="center"/>
          </w:tcPr>
          <w:p w14:paraId="11A456BE">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c>
          <w:tcPr>
            <w:tcW w:w="2067" w:type="dxa"/>
            <w:noWrap/>
            <w:vAlign w:val="center"/>
          </w:tcPr>
          <w:p w14:paraId="58A00CE1">
            <w:pPr>
              <w:tabs>
                <w:tab w:val="left" w:pos="6300"/>
              </w:tabs>
              <w:snapToGrid w:val="0"/>
              <w:spacing w:line="500" w:lineRule="exact"/>
              <w:jc w:val="center"/>
              <w:outlineLvl w:val="0"/>
              <w:rPr>
                <w:rFonts w:hint="eastAsia" w:asciiTheme="minorEastAsia" w:hAnsiTheme="minorEastAsia" w:eastAsiaTheme="minorEastAsia" w:cstheme="minorEastAsia"/>
                <w:color w:val="auto"/>
                <w:sz w:val="21"/>
                <w:szCs w:val="21"/>
                <w:highlight w:val="none"/>
              </w:rPr>
            </w:pPr>
          </w:p>
        </w:tc>
      </w:tr>
    </w:tbl>
    <w:p w14:paraId="2E242D32">
      <w:pPr>
        <w:spacing w:line="500" w:lineRule="exact"/>
        <w:ind w:firstLine="600" w:firstLineChars="2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                                      法定代表人授权代表：</w:t>
      </w:r>
    </w:p>
    <w:p w14:paraId="265D9FE5">
      <w:pPr>
        <w:spacing w:line="500" w:lineRule="exact"/>
        <w:rPr>
          <w:rFonts w:hint="eastAsia" w:asciiTheme="minorEastAsia" w:hAnsiTheme="minorEastAsia" w:eastAsiaTheme="minorEastAsia" w:cstheme="minorEastAsia"/>
          <w:color w:val="auto"/>
          <w:sz w:val="24"/>
          <w:szCs w:val="28"/>
          <w:highlight w:val="none"/>
        </w:rPr>
      </w:pPr>
    </w:p>
    <w:p w14:paraId="491F4B68">
      <w:pPr>
        <w:spacing w:line="500" w:lineRule="exact"/>
        <w:ind w:firstLine="720" w:firstLineChars="3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（供应商公章）                               （签字或盖章）</w:t>
      </w:r>
    </w:p>
    <w:p w14:paraId="7788505F">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0D0AC897">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321C4CE4">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highlight w:val="none"/>
        </w:rPr>
        <w:t>、本表即为对本项目“第二篇  项目服务需求”中所列服务要求进行比较和响应；</w:t>
      </w:r>
    </w:p>
    <w:p w14:paraId="531D88EF">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2、该表必须按照竞争性磋商要求逐条如实填写，根据响应情况在“差异说明”项填写正偏离或负偏离及原因，完全符合的填写“无差异”；</w:t>
      </w:r>
    </w:p>
    <w:p w14:paraId="2EE76771">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3、该表可扩展</w:t>
      </w:r>
      <w:r>
        <w:rPr>
          <w:rFonts w:hint="eastAsia" w:asciiTheme="minorEastAsia" w:hAnsiTheme="minorEastAsia" w:eastAsiaTheme="minorEastAsia" w:cstheme="minorEastAsia"/>
          <w:color w:val="auto"/>
          <w:sz w:val="24"/>
          <w:szCs w:val="28"/>
          <w:highlight w:val="none"/>
        </w:rPr>
        <w:t>，并逐页签字或盖章</w:t>
      </w:r>
      <w:r>
        <w:rPr>
          <w:rFonts w:hint="eastAsia" w:asciiTheme="minorEastAsia" w:hAnsiTheme="minorEastAsia" w:eastAsiaTheme="minorEastAsia" w:cstheme="minorEastAsia"/>
          <w:color w:val="auto"/>
          <w:sz w:val="24"/>
          <w:highlight w:val="none"/>
        </w:rPr>
        <w:t>；</w:t>
      </w:r>
    </w:p>
    <w:p w14:paraId="4CE6A04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4、可附相关支撑材料。（格式自定）</w:t>
      </w:r>
    </w:p>
    <w:p w14:paraId="1D7B7D9C">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5、若“响应情况”栏中仅填写“无偏离”或“有偏离”等内容而未作实质性参数描述，该供应商将</w:t>
      </w:r>
      <w:r>
        <w:rPr>
          <w:rFonts w:hint="eastAsia" w:asciiTheme="minorEastAsia" w:hAnsiTheme="minorEastAsia" w:eastAsiaTheme="minorEastAsia" w:cstheme="minorEastAsia"/>
          <w:color w:val="auto"/>
          <w:sz w:val="24"/>
          <w:szCs w:val="24"/>
          <w:highlight w:val="none"/>
        </w:rPr>
        <w:t>失去成为</w:t>
      </w:r>
      <w:r>
        <w:rPr>
          <w:rFonts w:hint="eastAsia" w:asciiTheme="minorEastAsia" w:hAnsiTheme="minorEastAsia" w:eastAsiaTheme="minorEastAsia" w:cstheme="minorEastAsia"/>
          <w:color w:val="auto"/>
          <w:sz w:val="24"/>
          <w:szCs w:val="24"/>
          <w:highlight w:val="none"/>
          <w:lang w:eastAsia="zh-CN"/>
        </w:rPr>
        <w:t>中标供应商</w:t>
      </w:r>
      <w:r>
        <w:rPr>
          <w:rFonts w:hint="eastAsia" w:asciiTheme="minorEastAsia" w:hAnsiTheme="minorEastAsia" w:eastAsiaTheme="minorEastAsia" w:cstheme="minorEastAsia"/>
          <w:color w:val="auto"/>
          <w:sz w:val="24"/>
          <w:szCs w:val="24"/>
          <w:highlight w:val="none"/>
        </w:rPr>
        <w:t>的资格，仅保留其合格供应商的身份。</w:t>
      </w:r>
    </w:p>
    <w:p w14:paraId="7DBFA798">
      <w:pPr>
        <w:pStyle w:val="5"/>
        <w:spacing w:before="0" w:after="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color w:val="auto"/>
          <w:highlight w:val="none"/>
        </w:rPr>
        <w:br w:type="page"/>
      </w:r>
      <w:bookmarkStart w:id="113" w:name="_Toc690"/>
      <w:bookmarkStart w:id="114" w:name="_Toc342913421"/>
      <w:bookmarkStart w:id="115" w:name="_Toc13094"/>
      <w:bookmarkStart w:id="116" w:name="_Toc313008358"/>
      <w:bookmarkStart w:id="117" w:name="_Toc26485"/>
      <w:bookmarkStart w:id="118" w:name="_Toc313888362"/>
      <w:r>
        <w:rPr>
          <w:rFonts w:hint="eastAsia" w:asciiTheme="minorEastAsia" w:hAnsiTheme="minorEastAsia" w:eastAsiaTheme="minorEastAsia" w:cstheme="minorEastAsia"/>
          <w:color w:val="auto"/>
          <w:sz w:val="24"/>
          <w:szCs w:val="24"/>
          <w:highlight w:val="none"/>
        </w:rPr>
        <w:t>三、商务部分</w:t>
      </w:r>
      <w:bookmarkEnd w:id="113"/>
      <w:bookmarkEnd w:id="114"/>
      <w:bookmarkEnd w:id="115"/>
      <w:bookmarkEnd w:id="116"/>
      <w:bookmarkEnd w:id="117"/>
      <w:bookmarkEnd w:id="118"/>
    </w:p>
    <w:p w14:paraId="79EA448E">
      <w:pPr>
        <w:snapToGrid w:val="0"/>
        <w:spacing w:line="360" w:lineRule="auto"/>
        <w:ind w:firstLine="480" w:firstLineChars="200"/>
        <w:rPr>
          <w:rFonts w:hint="eastAsia" w:asciiTheme="minorEastAsia" w:hAnsiTheme="minorEastAsia" w:eastAsiaTheme="minorEastAsia" w:cstheme="minorEastAsia"/>
          <w:b/>
          <w:color w:val="auto"/>
          <w:highlight w:val="none"/>
        </w:rPr>
        <w:sectPr>
          <w:headerReference r:id="rId12" w:type="default"/>
          <w:pgSz w:w="11907" w:h="16840"/>
          <w:pgMar w:top="1134" w:right="1191" w:bottom="1134" w:left="1304" w:header="964" w:footer="992" w:gutter="0"/>
          <w:pgNumType w:fmt="numberInDash"/>
          <w:cols w:space="720" w:num="1"/>
          <w:docGrid w:linePitch="380" w:charSpace="0"/>
        </w:sectPr>
      </w:pPr>
      <w:r>
        <w:rPr>
          <w:rFonts w:hint="eastAsia" w:asciiTheme="minorEastAsia" w:hAnsiTheme="minorEastAsia" w:eastAsiaTheme="minorEastAsia" w:cstheme="minorEastAsia"/>
          <w:color w:val="auto"/>
          <w:sz w:val="24"/>
          <w:szCs w:val="24"/>
          <w:highlight w:val="none"/>
        </w:rPr>
        <w:t>（一）商务要求响应情况：服务期及地点、报价要求等（格式自定）</w:t>
      </w:r>
    </w:p>
    <w:p w14:paraId="4ED37109">
      <w:pPr>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119" w:name="_Toc283382459"/>
      <w:r>
        <w:rPr>
          <w:rFonts w:hint="eastAsia" w:asciiTheme="minorEastAsia" w:hAnsiTheme="minorEastAsia" w:eastAsiaTheme="minorEastAsia" w:cstheme="minorEastAsia"/>
          <w:color w:val="auto"/>
          <w:sz w:val="24"/>
          <w:szCs w:val="24"/>
          <w:highlight w:val="none"/>
        </w:rPr>
        <w:t>（二）商务响应偏离表</w:t>
      </w:r>
    </w:p>
    <w:p w14:paraId="52DA5A3B">
      <w:pPr>
        <w:snapToGrid w:val="0"/>
        <w:spacing w:line="360" w:lineRule="auto"/>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商务响应偏离表（本表可自行设计格式）</w:t>
      </w:r>
    </w:p>
    <w:p w14:paraId="3EA82AE6">
      <w:pPr>
        <w:snapToGrid w:val="0"/>
        <w:spacing w:line="360" w:lineRule="auto"/>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对于竞争性磋商文件的商务要求，如有任何偏离请如实填写下表：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7D8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28962C49">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序号</w:t>
            </w:r>
          </w:p>
        </w:tc>
        <w:tc>
          <w:tcPr>
            <w:tcW w:w="3179" w:type="dxa"/>
            <w:noWrap/>
            <w:vAlign w:val="center"/>
          </w:tcPr>
          <w:p w14:paraId="4C51BD3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磋商项目服务需求</w:t>
            </w:r>
          </w:p>
        </w:tc>
        <w:tc>
          <w:tcPr>
            <w:tcW w:w="2434" w:type="dxa"/>
            <w:noWrap/>
            <w:vAlign w:val="center"/>
          </w:tcPr>
          <w:p w14:paraId="734A0494">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响应情况</w:t>
            </w:r>
          </w:p>
        </w:tc>
        <w:tc>
          <w:tcPr>
            <w:tcW w:w="2355" w:type="dxa"/>
            <w:noWrap/>
            <w:vAlign w:val="center"/>
          </w:tcPr>
          <w:p w14:paraId="6CB19E02">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偏离说明</w:t>
            </w:r>
          </w:p>
        </w:tc>
      </w:tr>
      <w:tr w14:paraId="294B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0BDB43BA">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ign w:val="center"/>
          </w:tcPr>
          <w:p w14:paraId="11E2F285">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ign w:val="center"/>
          </w:tcPr>
          <w:p w14:paraId="1AE05F11">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ign w:val="center"/>
          </w:tcPr>
          <w:p w14:paraId="0886EDA3">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2780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200C52E">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ign w:val="center"/>
          </w:tcPr>
          <w:p w14:paraId="1E22325B">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ign w:val="center"/>
          </w:tcPr>
          <w:p w14:paraId="4FD031ED">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ign w:val="center"/>
          </w:tcPr>
          <w:p w14:paraId="32D5671B">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3F15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0BD42926">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ign w:val="center"/>
          </w:tcPr>
          <w:p w14:paraId="70D129F4">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ign w:val="center"/>
          </w:tcPr>
          <w:p w14:paraId="0F6AA412">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ign w:val="center"/>
          </w:tcPr>
          <w:p w14:paraId="3727CEDB">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4295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64E5E2A">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ign w:val="center"/>
          </w:tcPr>
          <w:p w14:paraId="597FC4BF">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ign w:val="center"/>
          </w:tcPr>
          <w:p w14:paraId="6884DE1B">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ign w:val="center"/>
          </w:tcPr>
          <w:p w14:paraId="6EB8C06A">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41BA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0C4D6E6C">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ign w:val="center"/>
          </w:tcPr>
          <w:p w14:paraId="1450FD86">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ign w:val="center"/>
          </w:tcPr>
          <w:p w14:paraId="4FADEC69">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ign w:val="center"/>
          </w:tcPr>
          <w:p w14:paraId="301AE1D0">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r w14:paraId="0A72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6E9FBF9">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3179" w:type="dxa"/>
            <w:noWrap/>
            <w:vAlign w:val="center"/>
          </w:tcPr>
          <w:p w14:paraId="6D6DD3F0">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434" w:type="dxa"/>
            <w:noWrap/>
            <w:vAlign w:val="center"/>
          </w:tcPr>
          <w:p w14:paraId="7AB237E1">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c>
          <w:tcPr>
            <w:tcW w:w="2355" w:type="dxa"/>
            <w:noWrap/>
            <w:vAlign w:val="center"/>
          </w:tcPr>
          <w:p w14:paraId="050796AA">
            <w:pPr>
              <w:tabs>
                <w:tab w:val="left" w:pos="6300"/>
              </w:tabs>
              <w:snapToGrid w:val="0"/>
              <w:spacing w:line="360" w:lineRule="auto"/>
              <w:jc w:val="center"/>
              <w:outlineLvl w:val="0"/>
              <w:rPr>
                <w:rFonts w:hint="eastAsia" w:asciiTheme="minorEastAsia" w:hAnsiTheme="minorEastAsia" w:eastAsiaTheme="minorEastAsia" w:cstheme="minorEastAsia"/>
                <w:color w:val="auto"/>
                <w:sz w:val="21"/>
                <w:szCs w:val="24"/>
                <w:highlight w:val="none"/>
              </w:rPr>
            </w:pPr>
          </w:p>
        </w:tc>
      </w:tr>
    </w:tbl>
    <w:p w14:paraId="2C460E65">
      <w:pPr>
        <w:snapToGrid w:val="0"/>
        <w:spacing w:line="360" w:lineRule="auto"/>
        <w:ind w:firstLine="465"/>
        <w:rPr>
          <w:rFonts w:hint="eastAsia" w:asciiTheme="minorEastAsia" w:hAnsiTheme="minorEastAsia" w:eastAsiaTheme="minorEastAsia" w:cstheme="minorEastAsia"/>
          <w:color w:val="auto"/>
          <w:sz w:val="24"/>
          <w:szCs w:val="24"/>
          <w:highlight w:val="none"/>
        </w:rPr>
      </w:pPr>
    </w:p>
    <w:p w14:paraId="0AD3F977">
      <w:pPr>
        <w:spacing w:line="500" w:lineRule="exact"/>
        <w:ind w:firstLine="600" w:firstLineChars="2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                                      法定代表人授权代表：</w:t>
      </w:r>
    </w:p>
    <w:p w14:paraId="641CA2F7">
      <w:pPr>
        <w:spacing w:line="500" w:lineRule="exact"/>
        <w:rPr>
          <w:rFonts w:hint="eastAsia" w:asciiTheme="minorEastAsia" w:hAnsiTheme="minorEastAsia" w:eastAsiaTheme="minorEastAsia" w:cstheme="minorEastAsia"/>
          <w:color w:val="auto"/>
          <w:sz w:val="24"/>
          <w:szCs w:val="28"/>
          <w:highlight w:val="none"/>
        </w:rPr>
      </w:pPr>
    </w:p>
    <w:p w14:paraId="38EB0F82">
      <w:pPr>
        <w:spacing w:line="500" w:lineRule="exact"/>
        <w:ind w:firstLine="360" w:firstLineChars="1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（供应商公章）                                 （签字或盖章）</w:t>
      </w:r>
    </w:p>
    <w:p w14:paraId="1EB6899C">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 xml:space="preserve">                                            年     月     日</w:t>
      </w:r>
    </w:p>
    <w:p w14:paraId="08831C96">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0A6756E7">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highlight w:val="none"/>
        </w:rPr>
        <w:t>、本表即为对本项目“第三篇 项目商务需求”中所列服务要求进行比较和响应；</w:t>
      </w:r>
    </w:p>
    <w:p w14:paraId="58FADE28">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2、该表必须按照竞争性磋商要求逐条如实填写，根据响应情况在“差异说明”项填写正偏离或负偏离及原因，完全符合的填写“无差异”；</w:t>
      </w:r>
    </w:p>
    <w:p w14:paraId="7E0EDE02">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3、该表可扩展</w:t>
      </w:r>
      <w:r>
        <w:rPr>
          <w:rFonts w:hint="eastAsia" w:asciiTheme="minorEastAsia" w:hAnsiTheme="minorEastAsia" w:eastAsiaTheme="minorEastAsia" w:cstheme="minorEastAsia"/>
          <w:color w:val="auto"/>
          <w:sz w:val="24"/>
          <w:szCs w:val="28"/>
          <w:highlight w:val="none"/>
        </w:rPr>
        <w:t>，并逐页签字或盖章</w:t>
      </w:r>
      <w:r>
        <w:rPr>
          <w:rFonts w:hint="eastAsia" w:asciiTheme="minorEastAsia" w:hAnsiTheme="minorEastAsia" w:eastAsiaTheme="minorEastAsia" w:cstheme="minorEastAsia"/>
          <w:color w:val="auto"/>
          <w:sz w:val="24"/>
          <w:highlight w:val="none"/>
        </w:rPr>
        <w:t>；</w:t>
      </w:r>
    </w:p>
    <w:p w14:paraId="67C70C65">
      <w:pPr>
        <w:spacing w:line="360" w:lineRule="auto"/>
        <w:ind w:firstLine="42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（三）其它优惠承诺（格式自定）</w:t>
      </w:r>
    </w:p>
    <w:p w14:paraId="00DF99B8">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br w:type="page"/>
      </w:r>
      <w:bookmarkEnd w:id="119"/>
    </w:p>
    <w:p w14:paraId="1469EFA8">
      <w:pPr>
        <w:pStyle w:val="5"/>
        <w:snapToGrid w:val="0"/>
        <w:spacing w:before="0" w:after="0" w:line="360" w:lineRule="auto"/>
        <w:rPr>
          <w:rFonts w:hint="eastAsia" w:asciiTheme="minorEastAsia" w:hAnsiTheme="minorEastAsia" w:eastAsiaTheme="minorEastAsia" w:cstheme="minorEastAsia"/>
          <w:color w:val="auto"/>
          <w:sz w:val="24"/>
          <w:szCs w:val="24"/>
          <w:highlight w:val="none"/>
        </w:rPr>
      </w:pPr>
      <w:bookmarkStart w:id="120" w:name="_Toc106637998"/>
      <w:bookmarkStart w:id="121" w:name="_Toc76462353"/>
      <w:bookmarkStart w:id="122" w:name="_Toc28214"/>
      <w:bookmarkStart w:id="123" w:name="_Toc17294"/>
      <w:bookmarkStart w:id="124" w:name="_Toc9453"/>
      <w:r>
        <w:rPr>
          <w:rFonts w:hint="eastAsia" w:asciiTheme="minorEastAsia" w:hAnsiTheme="minorEastAsia" w:eastAsiaTheme="minorEastAsia" w:cstheme="minorEastAsia"/>
          <w:color w:val="auto"/>
          <w:sz w:val="24"/>
          <w:szCs w:val="24"/>
          <w:highlight w:val="none"/>
        </w:rPr>
        <w:t>四、资格条件</w:t>
      </w:r>
      <w:bookmarkEnd w:id="120"/>
      <w:bookmarkEnd w:id="121"/>
      <w:bookmarkEnd w:id="122"/>
      <w:bookmarkEnd w:id="123"/>
      <w:bookmarkEnd w:id="124"/>
    </w:p>
    <w:p w14:paraId="4909DDBC">
      <w:pPr>
        <w:tabs>
          <w:tab w:val="left" w:pos="6300"/>
        </w:tabs>
        <w:snapToGrid w:val="0"/>
        <w:spacing w:line="360"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14:paraId="1F9FA358">
      <w:pPr>
        <w:tabs>
          <w:tab w:val="left" w:pos="6300"/>
        </w:tabs>
        <w:snapToGrid w:val="0"/>
        <w:spacing w:line="360" w:lineRule="auto"/>
        <w:ind w:firstLine="570"/>
        <w:rPr>
          <w:rFonts w:hint="eastAsia" w:asciiTheme="minorEastAsia" w:hAnsiTheme="minorEastAsia" w:eastAsiaTheme="minorEastAsia" w:cstheme="minorEastAsia"/>
          <w:color w:val="auto"/>
          <w:highlight w:val="none"/>
        </w:rPr>
      </w:pPr>
    </w:p>
    <w:p w14:paraId="66E1F684">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255E3A52">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FD40D8C">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04481437">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248BE66B">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14DB5D2">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7AA392B5">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2FD8629">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7965BCB7">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5D30472">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8A08082">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2FB0E47">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077B664E">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3F0D1F96">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4C9E892F">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4D8F0B65">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3D735E9D">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71F5BCC">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0EB8D6B">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0F097935">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4E873976">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9F57F8E">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069A12F9">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C8943B2">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7122D4B1">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403DD767">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14:paraId="0D57D662">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1B106351">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磋商项目名称：</w:t>
      </w:r>
    </w:p>
    <w:p w14:paraId="1E6F227D">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285B18FD">
      <w:pPr>
        <w:tabs>
          <w:tab w:val="left" w:pos="6300"/>
        </w:tabs>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致：（采购代理机构名称）：</w:t>
      </w:r>
    </w:p>
    <w:p w14:paraId="51DF09BE">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（法定代表人姓名）在（供应商名称）任（职务名称）职务，是（供应商名称）的法定代表人。</w:t>
      </w:r>
    </w:p>
    <w:p w14:paraId="46A4A85A">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155FB618">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5B24A778">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1005D636">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134F12F7">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100FB731">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14:paraId="6A374552">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61B725F1">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4D8E935E">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法定代表人电话：XXXXXXX      电子邮箱：XXXXXX@XXXXX（若授权他人办理并签署响应文件的可不填写）</w:t>
      </w:r>
    </w:p>
    <w:p w14:paraId="493C5907">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（附：法定代表人身份证正反面复印件）</w:t>
      </w:r>
    </w:p>
    <w:p w14:paraId="6F041BE0">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0D9925AA">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19FEC4B9">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6C07B406">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4BAD813E">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3325628E">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3D535E08">
      <w:pPr>
        <w:snapToGrid w:val="0"/>
        <w:spacing w:line="360" w:lineRule="auto"/>
        <w:ind w:firstLine="42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14:paraId="6813ABA2">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37AA0035">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磋商项目名称</w:t>
      </w:r>
      <w:r>
        <w:rPr>
          <w:rFonts w:hint="eastAsia" w:asciiTheme="minorEastAsia" w:hAnsiTheme="minorEastAsia" w:eastAsiaTheme="minorEastAsia" w:cstheme="minorEastAsia"/>
          <w:color w:val="auto"/>
          <w:sz w:val="24"/>
          <w:highlight w:val="none"/>
        </w:rPr>
        <w:t>：</w:t>
      </w:r>
    </w:p>
    <w:p w14:paraId="2122405E">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09E618FC">
      <w:pPr>
        <w:tabs>
          <w:tab w:val="left" w:pos="6300"/>
        </w:tabs>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致：（采购代理机构名称）：</w:t>
      </w:r>
    </w:p>
    <w:p w14:paraId="36A596D6">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（供应商法定代表人名称）是（供应商名称）的法定代表人，特授权（被授权人姓名及身份证代码）代表我单位全权办理上述项目的磋商、签约等具体工作，并签署全部有关文件、协议及合同。</w:t>
      </w:r>
    </w:p>
    <w:p w14:paraId="5E3009B5">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14:paraId="7BDBE86E">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14:paraId="760A15D1">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5E0216EA">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277030C9">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p>
    <w:p w14:paraId="4BC5A7ED">
      <w:pPr>
        <w:tabs>
          <w:tab w:val="left" w:pos="6300"/>
        </w:tabs>
        <w:snapToGrid w:val="0"/>
        <w:spacing w:line="360" w:lineRule="auto"/>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14:paraId="473E49BD">
      <w:pPr>
        <w:tabs>
          <w:tab w:val="left" w:pos="6300"/>
        </w:tabs>
        <w:snapToGrid w:val="0"/>
        <w:spacing w:line="360" w:lineRule="auto"/>
        <w:ind w:firstLine="570"/>
        <w:rPr>
          <w:rFonts w:hint="eastAsia" w:asciiTheme="minorEastAsia" w:hAnsiTheme="minorEastAsia" w:eastAsiaTheme="minorEastAsia" w:cstheme="minorEastAsia"/>
          <w:color w:val="auto"/>
          <w:sz w:val="24"/>
          <w:szCs w:val="28"/>
          <w:highlight w:val="none"/>
        </w:rPr>
      </w:pPr>
    </w:p>
    <w:p w14:paraId="26BAF3ED">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7053494C">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（附：被授权人身份证正反面复印件）</w:t>
      </w:r>
    </w:p>
    <w:p w14:paraId="71F652DE">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241D8A7C">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6C6772AA">
      <w:pPr>
        <w:tabs>
          <w:tab w:val="left" w:pos="6300"/>
        </w:tabs>
        <w:snapToGrid w:val="0"/>
        <w:spacing w:line="360" w:lineRule="auto"/>
        <w:ind w:firstLine="570"/>
        <w:rPr>
          <w:rFonts w:hint="eastAsia" w:asciiTheme="minorEastAsia" w:hAnsiTheme="minorEastAsia" w:eastAsiaTheme="minorEastAsia" w:cstheme="minorEastAsia"/>
          <w:color w:val="auto"/>
          <w:sz w:val="24"/>
          <w:highlight w:val="none"/>
        </w:rPr>
      </w:pPr>
    </w:p>
    <w:p w14:paraId="44620774">
      <w:pPr>
        <w:tabs>
          <w:tab w:val="left" w:pos="6300"/>
        </w:tabs>
        <w:snapToGrid w:val="0"/>
        <w:spacing w:line="360" w:lineRule="auto"/>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14:paraId="53E361F6">
      <w:pPr>
        <w:tabs>
          <w:tab w:val="left" w:pos="6300"/>
        </w:tabs>
        <w:snapToGrid w:val="0"/>
        <w:spacing w:line="360" w:lineRule="auto"/>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2F7227E7">
      <w:pPr>
        <w:tabs>
          <w:tab w:val="left" w:pos="6300"/>
        </w:tabs>
        <w:snapToGrid w:val="0"/>
        <w:spacing w:line="360" w:lineRule="auto"/>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电子邮箱：XXXXXX@XXXXX（若法定代表人办理并签署响应文件的可不填写）</w:t>
      </w:r>
    </w:p>
    <w:p w14:paraId="09BE0193">
      <w:pPr>
        <w:tabs>
          <w:tab w:val="left" w:pos="6300"/>
        </w:tabs>
        <w:snapToGrid w:val="0"/>
        <w:spacing w:line="360" w:lineRule="auto"/>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28BAED87">
      <w:pPr>
        <w:tabs>
          <w:tab w:val="left" w:pos="6300"/>
        </w:tabs>
        <w:snapToGrid w:val="0"/>
        <w:spacing w:line="360" w:lineRule="auto"/>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1.若为法定代表人办理并签署响应文件的，不提供此文件。</w:t>
      </w:r>
    </w:p>
    <w:p w14:paraId="380B48F2">
      <w:pPr>
        <w:tabs>
          <w:tab w:val="left" w:pos="6300"/>
        </w:tabs>
        <w:snapToGrid w:val="0"/>
        <w:spacing w:line="360"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14:paraId="03CF63A2">
      <w:pPr>
        <w:tabs>
          <w:tab w:val="left" w:pos="6300"/>
        </w:tabs>
        <w:snapToGrid w:val="0"/>
        <w:spacing w:line="360" w:lineRule="auto"/>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14:paraId="721EC69E">
      <w:pPr>
        <w:tabs>
          <w:tab w:val="left" w:pos="6300"/>
        </w:tabs>
        <w:snapToGrid w:val="0"/>
        <w:spacing w:line="360" w:lineRule="auto"/>
        <w:rPr>
          <w:rFonts w:hint="eastAsia" w:asciiTheme="minorEastAsia" w:hAnsiTheme="minorEastAsia" w:eastAsiaTheme="minorEastAsia" w:cstheme="minorEastAsia"/>
          <w:color w:val="auto"/>
          <w:sz w:val="24"/>
          <w:highlight w:val="none"/>
        </w:rPr>
      </w:pPr>
    </w:p>
    <w:p w14:paraId="3A5C73C1">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致（采购代理机构名称）：</w:t>
      </w:r>
    </w:p>
    <w:p w14:paraId="1B2A1B1F">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（供应商名称）郑重承诺：</w:t>
      </w:r>
    </w:p>
    <w:p w14:paraId="2D5A56C2">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14:paraId="77A1EEE2">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B0709D5">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F4BA483">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14:paraId="39440C52">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14:paraId="000251A4">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70196BFE">
      <w:pPr>
        <w:tabs>
          <w:tab w:val="left" w:pos="6300"/>
        </w:tabs>
        <w:snapToGrid w:val="0"/>
        <w:spacing w:line="360" w:lineRule="auto"/>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（供应商公章）年   月   日</w:t>
      </w:r>
    </w:p>
    <w:p w14:paraId="1DE86E70">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ED619F6">
      <w:pPr>
        <w:pStyle w:val="18"/>
        <w:rPr>
          <w:rFonts w:hint="eastAsia" w:asciiTheme="minorEastAsia" w:hAnsiTheme="minorEastAsia" w:eastAsiaTheme="minorEastAsia" w:cstheme="minorEastAsia"/>
          <w:color w:val="auto"/>
          <w:sz w:val="24"/>
          <w:szCs w:val="24"/>
          <w:highlight w:val="none"/>
        </w:rPr>
      </w:pPr>
    </w:p>
    <w:p w14:paraId="1918A3AA">
      <w:pPr>
        <w:pStyle w:val="16"/>
        <w:rPr>
          <w:rFonts w:hint="eastAsia" w:asciiTheme="minorEastAsia" w:hAnsiTheme="minorEastAsia" w:eastAsiaTheme="minorEastAsia" w:cstheme="minorEastAsia"/>
          <w:color w:val="auto"/>
          <w:sz w:val="24"/>
          <w:szCs w:val="24"/>
          <w:highlight w:val="none"/>
        </w:rPr>
      </w:pPr>
    </w:p>
    <w:p w14:paraId="2C1B8733">
      <w:pPr>
        <w:pStyle w:val="16"/>
        <w:rPr>
          <w:rFonts w:hint="eastAsia" w:asciiTheme="minorEastAsia" w:hAnsiTheme="minorEastAsia" w:eastAsiaTheme="minorEastAsia" w:cstheme="minorEastAsia"/>
          <w:color w:val="auto"/>
          <w:sz w:val="24"/>
          <w:szCs w:val="24"/>
          <w:highlight w:val="none"/>
        </w:rPr>
      </w:pPr>
    </w:p>
    <w:p w14:paraId="1833D226">
      <w:pPr>
        <w:pStyle w:val="16"/>
        <w:rPr>
          <w:rFonts w:hint="eastAsia" w:asciiTheme="minorEastAsia" w:hAnsiTheme="minorEastAsia" w:eastAsiaTheme="minorEastAsia" w:cstheme="minorEastAsia"/>
          <w:color w:val="auto"/>
          <w:sz w:val="24"/>
          <w:szCs w:val="24"/>
          <w:highlight w:val="none"/>
        </w:rPr>
      </w:pPr>
    </w:p>
    <w:p w14:paraId="177DBBF7">
      <w:pPr>
        <w:pStyle w:val="16"/>
        <w:rPr>
          <w:rFonts w:hint="eastAsia" w:asciiTheme="minorEastAsia" w:hAnsiTheme="minorEastAsia" w:eastAsiaTheme="minorEastAsia" w:cstheme="minorEastAsia"/>
          <w:color w:val="auto"/>
          <w:sz w:val="24"/>
          <w:szCs w:val="24"/>
          <w:highlight w:val="none"/>
        </w:rPr>
      </w:pPr>
    </w:p>
    <w:p w14:paraId="19311873">
      <w:pPr>
        <w:pStyle w:val="16"/>
        <w:rPr>
          <w:rFonts w:hint="eastAsia" w:asciiTheme="minorEastAsia" w:hAnsiTheme="minorEastAsia" w:eastAsiaTheme="minorEastAsia" w:cstheme="minorEastAsia"/>
          <w:color w:val="auto"/>
          <w:sz w:val="24"/>
          <w:szCs w:val="24"/>
          <w:highlight w:val="none"/>
        </w:rPr>
      </w:pPr>
    </w:p>
    <w:p w14:paraId="0342E3A5">
      <w:pPr>
        <w:pStyle w:val="16"/>
        <w:rPr>
          <w:rFonts w:hint="eastAsia" w:asciiTheme="minorEastAsia" w:hAnsiTheme="minorEastAsia" w:eastAsiaTheme="minorEastAsia" w:cstheme="minorEastAsia"/>
          <w:color w:val="auto"/>
          <w:sz w:val="24"/>
          <w:szCs w:val="24"/>
          <w:highlight w:val="none"/>
        </w:rPr>
      </w:pPr>
    </w:p>
    <w:p w14:paraId="05B9DD2B">
      <w:pPr>
        <w:pStyle w:val="16"/>
        <w:rPr>
          <w:rFonts w:hint="eastAsia" w:asciiTheme="minorEastAsia" w:hAnsiTheme="minorEastAsia" w:eastAsiaTheme="minorEastAsia" w:cstheme="minorEastAsia"/>
          <w:color w:val="auto"/>
          <w:sz w:val="24"/>
          <w:szCs w:val="24"/>
          <w:highlight w:val="none"/>
        </w:rPr>
      </w:pPr>
    </w:p>
    <w:p w14:paraId="3AE9A08C">
      <w:pPr>
        <w:pStyle w:val="16"/>
        <w:rPr>
          <w:rFonts w:hint="eastAsia" w:asciiTheme="minorEastAsia" w:hAnsiTheme="minorEastAsia" w:eastAsiaTheme="minorEastAsia" w:cstheme="minorEastAsia"/>
          <w:color w:val="auto"/>
          <w:sz w:val="24"/>
          <w:szCs w:val="24"/>
          <w:highlight w:val="none"/>
        </w:rPr>
      </w:pPr>
    </w:p>
    <w:p w14:paraId="425FF83F">
      <w:pPr>
        <w:pStyle w:val="16"/>
        <w:rPr>
          <w:rFonts w:hint="eastAsia" w:asciiTheme="minorEastAsia" w:hAnsiTheme="minorEastAsia" w:eastAsiaTheme="minorEastAsia" w:cstheme="minorEastAsia"/>
          <w:color w:val="auto"/>
          <w:sz w:val="24"/>
          <w:szCs w:val="24"/>
          <w:highlight w:val="none"/>
        </w:rPr>
      </w:pPr>
    </w:p>
    <w:p w14:paraId="629FAE94">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315A601C">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AA91B4F">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（五）特定资格条件证明文件（如有）</w:t>
      </w:r>
    </w:p>
    <w:p w14:paraId="22ACF1F3">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0D7C8565">
      <w:pPr>
        <w:pStyle w:val="18"/>
        <w:rPr>
          <w:rFonts w:hint="eastAsia" w:asciiTheme="minorEastAsia" w:hAnsiTheme="minorEastAsia" w:eastAsiaTheme="minorEastAsia" w:cstheme="minorEastAsia"/>
          <w:color w:val="auto"/>
          <w:highlight w:val="none"/>
        </w:rPr>
      </w:pPr>
    </w:p>
    <w:p w14:paraId="19E1891B">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（六）落实政府采购政策需满足的资格要求（如有）</w:t>
      </w:r>
    </w:p>
    <w:p w14:paraId="15727B0F">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325FDDD9">
      <w:pPr>
        <w:pStyle w:val="5"/>
        <w:snapToGrid w:val="0"/>
        <w:spacing w:before="0" w:after="0" w:line="360" w:lineRule="auto"/>
        <w:ind w:firstLine="560" w:firstLineChars="200"/>
        <w:rPr>
          <w:rFonts w:hint="eastAsia" w:asciiTheme="minorEastAsia" w:hAnsiTheme="minorEastAsia" w:eastAsiaTheme="minorEastAsia" w:cstheme="minorEastAsia"/>
          <w:color w:val="auto"/>
          <w:sz w:val="24"/>
          <w:szCs w:val="24"/>
          <w:highlight w:val="none"/>
        </w:rPr>
      </w:pPr>
      <w:bookmarkStart w:id="125" w:name="_Toc14422"/>
      <w:r>
        <w:rPr>
          <w:rFonts w:hint="eastAsia" w:asciiTheme="minorEastAsia" w:hAnsiTheme="minorEastAsia" w:eastAsiaTheme="minorEastAsia" w:cstheme="minorEastAsia"/>
          <w:b w:val="0"/>
          <w:color w:val="auto"/>
          <w:sz w:val="28"/>
          <w:highlight w:val="none"/>
        </w:rPr>
        <w:br w:type="page"/>
      </w:r>
      <w:bookmarkStart w:id="126" w:name="_Toc76462354"/>
      <w:bookmarkStart w:id="127" w:name="_Toc10133"/>
      <w:bookmarkStart w:id="128" w:name="_Toc7606"/>
      <w:bookmarkStart w:id="129" w:name="_Toc106637999"/>
      <w:bookmarkStart w:id="130" w:name="_Toc7909"/>
      <w:r>
        <w:rPr>
          <w:rFonts w:hint="eastAsia" w:asciiTheme="minorEastAsia" w:hAnsiTheme="minorEastAsia" w:eastAsiaTheme="minorEastAsia" w:cstheme="minorEastAsia"/>
          <w:color w:val="auto"/>
          <w:sz w:val="24"/>
          <w:szCs w:val="24"/>
          <w:highlight w:val="none"/>
        </w:rPr>
        <w:t>五、其他资料</w:t>
      </w:r>
      <w:bookmarkEnd w:id="125"/>
      <w:bookmarkEnd w:id="126"/>
      <w:bookmarkEnd w:id="127"/>
      <w:bookmarkEnd w:id="128"/>
      <w:bookmarkEnd w:id="129"/>
      <w:bookmarkEnd w:id="130"/>
    </w:p>
    <w:p w14:paraId="12192474">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（一）中小企业声明函、监狱企业证明文件、残疾人福利性单位声明函</w:t>
      </w:r>
    </w:p>
    <w:p w14:paraId="1F52256D">
      <w:pPr>
        <w:tabs>
          <w:tab w:val="left" w:pos="6300"/>
        </w:tabs>
        <w:snapToGrid w:val="0"/>
        <w:spacing w:line="360" w:lineRule="auto"/>
        <w:ind w:firstLine="420"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中小企业声明函</w:t>
      </w:r>
    </w:p>
    <w:p w14:paraId="3D567F9C">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本公司（联合体）郑重声明，根据《政府采购促进中小企业发展管理办法》（</w:t>
      </w:r>
      <w:r>
        <w:rPr>
          <w:rFonts w:hint="eastAsia" w:asciiTheme="minorEastAsia" w:hAnsiTheme="minorEastAsia" w:eastAsiaTheme="minorEastAsia" w:cstheme="minorEastAsia"/>
          <w:color w:val="auto"/>
          <w:sz w:val="24"/>
          <w:szCs w:val="24"/>
          <w:highlight w:val="none"/>
        </w:rPr>
        <w:t>财库〔2020〕46号</w:t>
      </w:r>
      <w:r>
        <w:rPr>
          <w:rFonts w:hint="eastAsia" w:asciiTheme="minorEastAsia" w:hAnsiTheme="minorEastAsia" w:eastAsiaTheme="minorEastAsia" w:cstheme="minorEastAsia"/>
          <w:color w:val="auto"/>
          <w:sz w:val="24"/>
          <w:szCs w:val="28"/>
          <w:highlight w:val="none"/>
        </w:rPr>
        <w:t>）的规定，本公司（联合体）参加</w:t>
      </w:r>
      <w:r>
        <w:rPr>
          <w:rFonts w:hint="eastAsia" w:asciiTheme="minorEastAsia" w:hAnsiTheme="minorEastAsia" w:eastAsiaTheme="minorEastAsia" w:cstheme="minorEastAsia"/>
          <w:i/>
          <w:color w:val="auto"/>
          <w:sz w:val="24"/>
          <w:szCs w:val="28"/>
          <w:highlight w:val="none"/>
          <w:u w:val="single"/>
        </w:rPr>
        <w:t>（单位名称）</w:t>
      </w:r>
      <w:r>
        <w:rPr>
          <w:rFonts w:hint="eastAsia" w:asciiTheme="minorEastAsia" w:hAnsiTheme="minorEastAsia" w:eastAsiaTheme="minorEastAsia" w:cstheme="minorEastAsia"/>
          <w:color w:val="auto"/>
          <w:sz w:val="24"/>
          <w:szCs w:val="28"/>
          <w:highlight w:val="none"/>
        </w:rPr>
        <w:t>的</w:t>
      </w:r>
      <w:r>
        <w:rPr>
          <w:rFonts w:hint="eastAsia" w:asciiTheme="minorEastAsia" w:hAnsiTheme="minorEastAsia" w:eastAsiaTheme="minorEastAsia" w:cstheme="minorEastAsia"/>
          <w:i/>
          <w:color w:val="auto"/>
          <w:sz w:val="24"/>
          <w:szCs w:val="28"/>
          <w:highlight w:val="none"/>
          <w:u w:val="single"/>
        </w:rPr>
        <w:t>（项目名称）</w:t>
      </w:r>
      <w:r>
        <w:rPr>
          <w:rFonts w:hint="eastAsia" w:asciiTheme="minorEastAsia" w:hAnsiTheme="minorEastAsia" w:eastAsiaTheme="minorEastAsia" w:cstheme="minorEastAsia"/>
          <w:color w:val="auto"/>
          <w:sz w:val="24"/>
          <w:szCs w:val="28"/>
          <w:highlight w:val="none"/>
        </w:rPr>
        <w:t>采购活动，服务全部由符合政策要求的中小企业承接。相关企业（含联合体中的中小企业、签订分包意向协议的中小企业）的具体情况如下：</w:t>
      </w:r>
    </w:p>
    <w:p w14:paraId="5115A1E7">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1.</w:t>
      </w:r>
      <w:r>
        <w:rPr>
          <w:rFonts w:hint="eastAsia" w:asciiTheme="minorEastAsia" w:hAnsiTheme="minorEastAsia" w:eastAsiaTheme="minorEastAsia" w:cstheme="minorEastAsia"/>
          <w:i/>
          <w:color w:val="auto"/>
          <w:sz w:val="24"/>
          <w:szCs w:val="28"/>
          <w:highlight w:val="none"/>
          <w:u w:val="single"/>
        </w:rPr>
        <w:t>（标的名称）</w:t>
      </w:r>
      <w:r>
        <w:rPr>
          <w:rFonts w:hint="eastAsia" w:asciiTheme="minorEastAsia" w:hAnsiTheme="minorEastAsia" w:eastAsiaTheme="minorEastAsia" w:cstheme="minorEastAsia"/>
          <w:color w:val="auto"/>
          <w:sz w:val="24"/>
          <w:szCs w:val="28"/>
          <w:highlight w:val="none"/>
        </w:rPr>
        <w:t>，属于</w:t>
      </w:r>
      <w:r>
        <w:rPr>
          <w:rFonts w:hint="eastAsia" w:asciiTheme="minorEastAsia" w:hAnsiTheme="minorEastAsia" w:eastAsiaTheme="minorEastAsia" w:cstheme="minorEastAsia"/>
          <w:i/>
          <w:color w:val="auto"/>
          <w:sz w:val="24"/>
          <w:szCs w:val="28"/>
          <w:highlight w:val="none"/>
          <w:u w:val="single"/>
        </w:rPr>
        <w:t>（采购文件中明确的所属行业）</w:t>
      </w:r>
      <w:r>
        <w:rPr>
          <w:rFonts w:hint="eastAsia" w:asciiTheme="minorEastAsia" w:hAnsiTheme="minorEastAsia" w:eastAsiaTheme="minorEastAsia" w:cstheme="minorEastAsia"/>
          <w:color w:val="auto"/>
          <w:sz w:val="24"/>
          <w:szCs w:val="28"/>
          <w:highlight w:val="none"/>
        </w:rPr>
        <w:t>；承接企业为</w:t>
      </w:r>
      <w:r>
        <w:rPr>
          <w:rFonts w:hint="eastAsia" w:asciiTheme="minorEastAsia" w:hAnsiTheme="minorEastAsia" w:eastAsiaTheme="minorEastAsia" w:cstheme="minorEastAsia"/>
          <w:i/>
          <w:color w:val="auto"/>
          <w:sz w:val="24"/>
          <w:szCs w:val="28"/>
          <w:highlight w:val="none"/>
          <w:u w:val="single"/>
        </w:rPr>
        <w:t>（企业名称）</w:t>
      </w:r>
      <w:r>
        <w:rPr>
          <w:rFonts w:hint="eastAsia" w:asciiTheme="minorEastAsia" w:hAnsiTheme="minorEastAsia" w:eastAsiaTheme="minorEastAsia" w:cstheme="minorEastAsia"/>
          <w:color w:val="auto"/>
          <w:sz w:val="24"/>
          <w:szCs w:val="28"/>
          <w:highlight w:val="none"/>
        </w:rPr>
        <w:t>，从业人员人，营业收入为万元，资产总额为万元，属于</w:t>
      </w:r>
      <w:r>
        <w:rPr>
          <w:rFonts w:hint="eastAsia" w:asciiTheme="minorEastAsia" w:hAnsiTheme="minorEastAsia" w:eastAsiaTheme="minorEastAsia" w:cstheme="minorEastAsia"/>
          <w:i/>
          <w:color w:val="auto"/>
          <w:sz w:val="24"/>
          <w:szCs w:val="28"/>
          <w:highlight w:val="none"/>
          <w:u w:val="single"/>
        </w:rPr>
        <w:t>（中型企业、小型企业、微型企业）</w:t>
      </w:r>
      <w:r>
        <w:rPr>
          <w:rFonts w:hint="eastAsia" w:asciiTheme="minorEastAsia" w:hAnsiTheme="minorEastAsia" w:eastAsiaTheme="minorEastAsia" w:cstheme="minorEastAsia"/>
          <w:color w:val="auto"/>
          <w:sz w:val="24"/>
          <w:szCs w:val="28"/>
          <w:highlight w:val="none"/>
        </w:rPr>
        <w:t>；</w:t>
      </w:r>
    </w:p>
    <w:p w14:paraId="498A8710">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为本标的提供的服务人员人，其中与本企业签订劳动合同人，其他人员人。</w:t>
      </w:r>
      <w:r>
        <w:rPr>
          <w:rFonts w:hint="eastAsia" w:asciiTheme="minorEastAsia" w:hAnsiTheme="minorEastAsia" w:eastAsiaTheme="minorEastAsia" w:cstheme="minorEastAsia"/>
          <w:b/>
          <w:bCs/>
          <w:color w:val="auto"/>
          <w:sz w:val="24"/>
          <w:szCs w:val="28"/>
          <w:highlight w:val="none"/>
        </w:rPr>
        <w:t>有其他人员的不符合中小企业扶持政策</w:t>
      </w:r>
      <w:r>
        <w:rPr>
          <w:rFonts w:hint="eastAsia" w:asciiTheme="minorEastAsia" w:hAnsiTheme="minorEastAsia" w:eastAsiaTheme="minorEastAsia" w:cstheme="minorEastAsia"/>
          <w:color w:val="auto"/>
          <w:sz w:val="24"/>
          <w:szCs w:val="28"/>
          <w:highlight w:val="none"/>
        </w:rPr>
        <w:t>（适用于服务采购项目）;</w:t>
      </w:r>
    </w:p>
    <w:p w14:paraId="3CE6EF4B">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2.</w:t>
      </w:r>
      <w:r>
        <w:rPr>
          <w:rFonts w:hint="eastAsia" w:asciiTheme="minorEastAsia" w:hAnsiTheme="minorEastAsia" w:eastAsiaTheme="minorEastAsia" w:cstheme="minorEastAsia"/>
          <w:i/>
          <w:color w:val="auto"/>
          <w:sz w:val="24"/>
          <w:szCs w:val="28"/>
          <w:highlight w:val="none"/>
          <w:u w:val="single"/>
        </w:rPr>
        <w:t xml:space="preserve"> （标的名称）</w:t>
      </w:r>
      <w:r>
        <w:rPr>
          <w:rFonts w:hint="eastAsia" w:asciiTheme="minorEastAsia" w:hAnsiTheme="minorEastAsia" w:eastAsiaTheme="minorEastAsia" w:cstheme="minorEastAsia"/>
          <w:color w:val="auto"/>
          <w:sz w:val="24"/>
          <w:szCs w:val="28"/>
          <w:highlight w:val="none"/>
        </w:rPr>
        <w:t>，属于</w:t>
      </w:r>
      <w:r>
        <w:rPr>
          <w:rFonts w:hint="eastAsia" w:asciiTheme="minorEastAsia" w:hAnsiTheme="minorEastAsia" w:eastAsiaTheme="minorEastAsia" w:cstheme="minorEastAsia"/>
          <w:i/>
          <w:color w:val="auto"/>
          <w:sz w:val="24"/>
          <w:szCs w:val="28"/>
          <w:highlight w:val="none"/>
          <w:u w:val="single"/>
        </w:rPr>
        <w:t>（采购文件中明确的所属行业）</w:t>
      </w:r>
      <w:r>
        <w:rPr>
          <w:rFonts w:hint="eastAsia" w:asciiTheme="minorEastAsia" w:hAnsiTheme="minorEastAsia" w:eastAsiaTheme="minorEastAsia" w:cstheme="minorEastAsia"/>
          <w:color w:val="auto"/>
          <w:sz w:val="24"/>
          <w:szCs w:val="28"/>
          <w:highlight w:val="none"/>
        </w:rPr>
        <w:t>；承接企业为</w:t>
      </w:r>
      <w:r>
        <w:rPr>
          <w:rFonts w:hint="eastAsia" w:asciiTheme="minorEastAsia" w:hAnsiTheme="minorEastAsia" w:eastAsiaTheme="minorEastAsia" w:cstheme="minorEastAsia"/>
          <w:i/>
          <w:color w:val="auto"/>
          <w:sz w:val="24"/>
          <w:szCs w:val="28"/>
          <w:highlight w:val="none"/>
          <w:u w:val="single"/>
        </w:rPr>
        <w:t>（企业名称）</w:t>
      </w:r>
      <w:r>
        <w:rPr>
          <w:rFonts w:hint="eastAsia" w:asciiTheme="minorEastAsia" w:hAnsiTheme="minorEastAsia" w:eastAsiaTheme="minorEastAsia" w:cstheme="minorEastAsia"/>
          <w:color w:val="auto"/>
          <w:sz w:val="24"/>
          <w:szCs w:val="28"/>
          <w:highlight w:val="none"/>
        </w:rPr>
        <w:t>，从业人员人，营业收入为万元，资产总额为万元，属于</w:t>
      </w:r>
      <w:r>
        <w:rPr>
          <w:rFonts w:hint="eastAsia" w:asciiTheme="minorEastAsia" w:hAnsiTheme="minorEastAsia" w:eastAsiaTheme="minorEastAsia" w:cstheme="minorEastAsia"/>
          <w:i/>
          <w:color w:val="auto"/>
          <w:sz w:val="24"/>
          <w:szCs w:val="28"/>
          <w:highlight w:val="none"/>
          <w:u w:val="single"/>
        </w:rPr>
        <w:t>（中型企业、小型企业、微型企业）</w:t>
      </w:r>
      <w:r>
        <w:rPr>
          <w:rFonts w:hint="eastAsia" w:asciiTheme="minorEastAsia" w:hAnsiTheme="minorEastAsia" w:eastAsiaTheme="minorEastAsia" w:cstheme="minorEastAsia"/>
          <w:color w:val="auto"/>
          <w:sz w:val="24"/>
          <w:szCs w:val="28"/>
          <w:highlight w:val="none"/>
        </w:rPr>
        <w:t>；</w:t>
      </w:r>
    </w:p>
    <w:p w14:paraId="4986D210">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为本标的提供的服务人员人，其中与本企业签订劳动合同人，其他人员人。有其他人员的不符合中小企业扶持政策（适用于服务采购项目）;</w:t>
      </w:r>
    </w:p>
    <w:p w14:paraId="574AC7C1">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w:t>
      </w:r>
    </w:p>
    <w:p w14:paraId="40DB57A6">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以上企业，不属于大企业的分支机构，不存在控股股东为大企业的情形，也不存在与大企业的负责人为同一人的情形。</w:t>
      </w:r>
    </w:p>
    <w:p w14:paraId="655791F2">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本企业对上述声明内容的真实性负责。如有虚假，将依法承担相应责任。</w:t>
      </w:r>
    </w:p>
    <w:p w14:paraId="147B40D0">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szCs w:val="28"/>
          <w:highlight w:val="none"/>
        </w:rPr>
      </w:pPr>
    </w:p>
    <w:p w14:paraId="68E15A3D">
      <w:pPr>
        <w:tabs>
          <w:tab w:val="left" w:pos="6300"/>
        </w:tabs>
        <w:snapToGrid w:val="0"/>
        <w:spacing w:line="360" w:lineRule="auto"/>
        <w:ind w:firstLine="6120" w:firstLineChars="255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企业名称（盖章）： </w:t>
      </w:r>
    </w:p>
    <w:p w14:paraId="75B1EB2A">
      <w:pPr>
        <w:tabs>
          <w:tab w:val="left" w:pos="6300"/>
        </w:tabs>
        <w:snapToGrid w:val="0"/>
        <w:spacing w:line="360" w:lineRule="auto"/>
        <w:ind w:right="784" w:firstLine="6120" w:firstLineChars="25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8"/>
          <w:highlight w:val="none"/>
        </w:rPr>
        <w:t>日期：</w:t>
      </w:r>
    </w:p>
    <w:p w14:paraId="26DA8342">
      <w:pPr>
        <w:tabs>
          <w:tab w:val="left" w:pos="6300"/>
        </w:tabs>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填写时应注意以下事项：</w:t>
      </w:r>
    </w:p>
    <w:p w14:paraId="4C9D50D2">
      <w:pPr>
        <w:tabs>
          <w:tab w:val="left" w:pos="6300"/>
        </w:tabs>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1.从业人员、营业收入、资产总额填报上一年度数据，无上一年度数据的新成立企业可不填报。</w:t>
      </w:r>
    </w:p>
    <w:p w14:paraId="66C1E263">
      <w:pPr>
        <w:tabs>
          <w:tab w:val="left" w:pos="6300"/>
        </w:tabs>
        <w:snapToGrid w:val="0"/>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2.中小企业应当按照《中小企业划型标准规定》（工信部联企业〔2011〕300号），如实填写并提交《中小企业声明函》。</w:t>
      </w:r>
    </w:p>
    <w:p w14:paraId="7BB43615">
      <w:pPr>
        <w:tabs>
          <w:tab w:val="left" w:pos="6300"/>
        </w:tabs>
        <w:snapToGrid w:val="0"/>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3.供应商填写《中小企业声明函》中所属行业时，应与采购文件第一篇“采购标的对应的中小企业划分标准所属行业”中填写的所属行业一致。</w:t>
      </w:r>
    </w:p>
    <w:p w14:paraId="498F7C0F">
      <w:pPr>
        <w:tabs>
          <w:tab w:val="left" w:pos="6300"/>
        </w:tabs>
        <w:snapToGrid w:val="0"/>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4.本声明函“企业名称（盖章）”处为供应商盖章。</w:t>
      </w:r>
    </w:p>
    <w:p w14:paraId="002B8BF8">
      <w:pPr>
        <w:tabs>
          <w:tab w:val="left" w:pos="6300"/>
        </w:tabs>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注：各行业划型标准：</w:t>
      </w:r>
    </w:p>
    <w:p w14:paraId="75992B36">
      <w:pPr>
        <w:tabs>
          <w:tab w:val="left" w:pos="6300"/>
        </w:tabs>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0A49529F">
      <w:pPr>
        <w:tabs>
          <w:tab w:val="left" w:pos="6300"/>
        </w:tabs>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EF208F6">
      <w:pPr>
        <w:tabs>
          <w:tab w:val="left" w:pos="6300"/>
        </w:tabs>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C5760F4">
      <w:pPr>
        <w:tabs>
          <w:tab w:val="left" w:pos="6300"/>
        </w:tabs>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1AD7621">
      <w:pPr>
        <w:tabs>
          <w:tab w:val="left" w:pos="6300"/>
        </w:tabs>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D6F85CB">
      <w:pPr>
        <w:tabs>
          <w:tab w:val="left" w:pos="6300"/>
        </w:tabs>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CD013C8">
      <w:pPr>
        <w:tabs>
          <w:tab w:val="left" w:pos="6300"/>
        </w:tabs>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F544216">
      <w:pPr>
        <w:tabs>
          <w:tab w:val="left" w:pos="6300"/>
        </w:tabs>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D5DFCF1">
      <w:pPr>
        <w:tabs>
          <w:tab w:val="left" w:pos="6300"/>
        </w:tabs>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1C94C8">
      <w:pPr>
        <w:tabs>
          <w:tab w:val="left" w:pos="6300"/>
        </w:tabs>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EE92296">
      <w:pPr>
        <w:tabs>
          <w:tab w:val="left" w:pos="6300"/>
        </w:tabs>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6AB35D5">
      <w:pPr>
        <w:tabs>
          <w:tab w:val="left" w:pos="6300"/>
        </w:tabs>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E52ACBE">
      <w:pPr>
        <w:tabs>
          <w:tab w:val="left" w:pos="6300"/>
        </w:tabs>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346E817">
      <w:pPr>
        <w:tabs>
          <w:tab w:val="left" w:pos="6300"/>
        </w:tabs>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A59EE18">
      <w:pPr>
        <w:tabs>
          <w:tab w:val="left" w:pos="6300"/>
        </w:tabs>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9C6E6A6">
      <w:pPr>
        <w:tabs>
          <w:tab w:val="left" w:pos="6300"/>
        </w:tabs>
        <w:snapToGrid w:val="0"/>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6CF3889D">
      <w:pPr>
        <w:tabs>
          <w:tab w:val="left" w:pos="6300"/>
        </w:tabs>
        <w:snapToGrid w:val="0"/>
        <w:spacing w:line="360" w:lineRule="auto"/>
        <w:ind w:firstLine="480"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highlight w:val="none"/>
        </w:rPr>
        <w:t>监狱企业证明文件</w:t>
      </w:r>
    </w:p>
    <w:p w14:paraId="20C75FCE">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以省级以上监狱管理局、戒毒管理局（含新疆生产建设兵团）出具的属于监狱企业的证明文件为准。</w:t>
      </w:r>
    </w:p>
    <w:p w14:paraId="562954A0">
      <w:pPr>
        <w:tabs>
          <w:tab w:val="left" w:pos="6300"/>
        </w:tabs>
        <w:snapToGrid w:val="0"/>
        <w:spacing w:line="360" w:lineRule="auto"/>
        <w:ind w:firstLine="420" w:firstLineChars="200"/>
        <w:jc w:val="center"/>
        <w:rPr>
          <w:rFonts w:hint="eastAsia" w:asciiTheme="minorEastAsia" w:hAnsiTheme="minorEastAsia" w:eastAsiaTheme="minorEastAsia" w:cstheme="minorEastAsia"/>
          <w:color w:val="auto"/>
          <w:highlight w:val="none"/>
        </w:rPr>
      </w:pPr>
    </w:p>
    <w:p w14:paraId="2D075E1B">
      <w:pPr>
        <w:tabs>
          <w:tab w:val="left" w:pos="6300"/>
        </w:tabs>
        <w:snapToGrid w:val="0"/>
        <w:spacing w:line="360" w:lineRule="auto"/>
        <w:ind w:firstLine="420" w:firstLineChars="20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残疾人福利性单位声明函</w:t>
      </w:r>
    </w:p>
    <w:p w14:paraId="7B742DC7">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33DBEEF">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2883C488">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6A95D1AB">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565B0AB6">
      <w:pPr>
        <w:tabs>
          <w:tab w:val="left" w:pos="630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供应商名称（盖章）：</w:t>
      </w:r>
    </w:p>
    <w:p w14:paraId="428B1FB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  期：</w:t>
      </w:r>
    </w:p>
    <w:p w14:paraId="5FD4E985">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p>
    <w:p w14:paraId="2015F61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若</w:t>
      </w:r>
      <w:r>
        <w:rPr>
          <w:rFonts w:hint="eastAsia" w:asciiTheme="minorEastAsia" w:hAnsiTheme="minorEastAsia" w:eastAsiaTheme="minorEastAsia" w:cstheme="minorEastAsia"/>
          <w:color w:val="auto"/>
          <w:kern w:val="0"/>
          <w:sz w:val="24"/>
          <w:highlight w:val="none"/>
          <w:lang w:eastAsia="zh-CN"/>
        </w:rPr>
        <w:t>中标供应商</w:t>
      </w:r>
      <w:r>
        <w:rPr>
          <w:rFonts w:hint="eastAsia" w:asciiTheme="minorEastAsia" w:hAnsiTheme="minorEastAsia" w:eastAsiaTheme="minorEastAsia" w:cstheme="minorEastAsia"/>
          <w:color w:val="auto"/>
          <w:kern w:val="0"/>
          <w:sz w:val="24"/>
          <w:highlight w:val="none"/>
        </w:rPr>
        <w:t>为残疾人福利性单位的，将在结果公告时公告其《残疾人福利性单位声明函》。</w:t>
      </w:r>
    </w:p>
    <w:p w14:paraId="508E9928">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42321D44">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（二）其他与项目有关的资料</w:t>
      </w:r>
    </w:p>
    <w:p w14:paraId="54BFA68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其他与项目有关的资料（自附）：供应商总体情况介绍、其他与本项目有关的资料等。</w:t>
      </w:r>
    </w:p>
    <w:p w14:paraId="2ECE1C9E">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273E9EB">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18841832">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6D01A509">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732015F4">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14:paraId="0ED79C78">
      <w:pPr>
        <w:spacing w:line="360" w:lineRule="auto"/>
        <w:ind w:firstLine="3600" w:firstLineChars="1500"/>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（结束）</w:t>
      </w:r>
    </w:p>
    <w:p w14:paraId="11E4D3D0">
      <w:pPr>
        <w:spacing w:line="360" w:lineRule="auto"/>
        <w:ind w:firstLine="420" w:firstLineChars="200"/>
        <w:jc w:val="center"/>
        <w:rPr>
          <w:rFonts w:hint="eastAsia" w:asciiTheme="minorEastAsia" w:hAnsiTheme="minorEastAsia" w:eastAsiaTheme="minorEastAsia" w:cstheme="minorEastAsia"/>
          <w:color w:val="auto"/>
          <w:highlight w:val="none"/>
          <w:lang w:bidi="ar-SA"/>
        </w:rPr>
      </w:pPr>
    </w:p>
    <w:p w14:paraId="4418F799">
      <w:pPr>
        <w:pStyle w:val="16"/>
        <w:rPr>
          <w:rFonts w:hint="eastAsia" w:asciiTheme="minorEastAsia" w:hAnsiTheme="minorEastAsia" w:eastAsiaTheme="minorEastAsia" w:cstheme="minorEastAsia"/>
          <w:color w:val="auto"/>
          <w:highlight w:val="none"/>
        </w:rPr>
      </w:pPr>
    </w:p>
    <w:sectPr>
      <w:pgSz w:w="11906" w:h="16838"/>
      <w:pgMar w:top="1134" w:right="1191" w:bottom="1134" w:left="130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5C398">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4F44F">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A4F44F">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12220">
    <w:pPr>
      <w:pStyle w:val="13"/>
      <w:framePr w:wrap="around" w:vAnchor="text" w:hAnchor="margin" w:xAlign="center" w:y="1"/>
      <w:rPr>
        <w:rStyle w:val="22"/>
      </w:rPr>
    </w:pPr>
    <w:r>
      <w:fldChar w:fldCharType="begin"/>
    </w:r>
    <w:r>
      <w:rPr>
        <w:rStyle w:val="22"/>
      </w:rPr>
      <w:instrText xml:space="preserve">PAGE  </w:instrText>
    </w:r>
    <w:r>
      <w:fldChar w:fldCharType="separate"/>
    </w:r>
    <w:r>
      <w:t xml:space="preserve"> </w:t>
    </w:r>
    <w:r>
      <w:fldChar w:fldCharType="end"/>
    </w:r>
  </w:p>
  <w:p w14:paraId="44BA9508">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90085">
    <w:pPr>
      <w:pStyle w:val="13"/>
      <w:framePr w:wrap="around" w:vAnchor="text" w:hAnchor="margin" w:xAlign="center" w:y="1"/>
      <w:rPr>
        <w:rStyle w:val="22"/>
      </w:rPr>
    </w:pPr>
  </w:p>
  <w:p w14:paraId="3FED771F">
    <w:pPr>
      <w:pStyle w:val="13"/>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89AF1">
    <w:pPr>
      <w:pStyle w:val="13"/>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AD22C">
                          <w:pPr>
                            <w:pStyle w:val="1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AAD22C">
                    <w:pPr>
                      <w:pStyle w:val="1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25E75">
    <w:pPr>
      <w:pStyle w:val="13"/>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DD721">
                          <w:pPr>
                            <w:pStyle w:val="13"/>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6DD721">
                    <w:pPr>
                      <w:pStyle w:val="13"/>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4DEEE">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- 13 -</w:t>
    </w:r>
    <w:r>
      <w:fldChar w:fldCharType="end"/>
    </w:r>
  </w:p>
  <w:p w14:paraId="7F6D3A53">
    <w:pPr>
      <w:pStyle w:val="1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E1362">
    <w:pPr>
      <w:pStyle w:val="13"/>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5838B">
                          <w:pPr>
                            <w:pStyle w:val="13"/>
                          </w:pPr>
                          <w:r>
                            <w:fldChar w:fldCharType="begin"/>
                          </w:r>
                          <w:r>
                            <w:instrText xml:space="preserve"> PAGE  \* MERGEFORMAT </w:instrText>
                          </w:r>
                          <w:r>
                            <w:fldChar w:fldCharType="separate"/>
                          </w:r>
                          <w:r>
                            <w:t>- 59 -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C5838B">
                    <w:pPr>
                      <w:pStyle w:val="13"/>
                    </w:pPr>
                    <w:r>
                      <w:fldChar w:fldCharType="begin"/>
                    </w:r>
                    <w:r>
                      <w:instrText xml:space="preserve"> PAGE  \* MERGEFORMAT </w:instrText>
                    </w:r>
                    <w:r>
                      <w:fldChar w:fldCharType="separate"/>
                    </w:r>
                    <w:r>
                      <w:t>- 59 -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C1174">
    <w:pPr>
      <w:pStyle w:val="14"/>
      <w:ind w:firstLine="551"/>
      <w:jc w:val="both"/>
    </w:pPr>
    <w:r>
      <w:rPr>
        <w:rFonts w:hint="eastAsia" w:ascii="Calibri" w:hAnsi="Calibri" w:eastAsia="微软雅黑" w:cs="Times New Roman"/>
        <w:lang w:bidi="ar-SA"/>
      </w:rPr>
      <w:t>重庆</w:t>
    </w:r>
    <w:r>
      <w:rPr>
        <w:rFonts w:hint="eastAsia" w:cs="Times New Roman"/>
        <w:lang w:eastAsia="zh-CN" w:bidi="ar-SA"/>
      </w:rPr>
      <w:t>博潭</w:t>
    </w:r>
    <w:r>
      <w:rPr>
        <w:rFonts w:hint="eastAsia" w:ascii="Calibri" w:hAnsi="Calibri" w:eastAsia="微软雅黑" w:cs="Times New Roman"/>
        <w:lang w:eastAsia="zh-CN" w:bidi="ar-SA"/>
      </w:rPr>
      <w:t>招标代理有限公司</w:t>
    </w:r>
    <w:r>
      <w:rPr>
        <w:rFonts w:hint="eastAsia"/>
      </w:rPr>
      <w:t xml:space="preserve">     </w:t>
    </w:r>
    <w:r>
      <w:rPr>
        <w:rFonts w:hint="eastAsia"/>
        <w:lang w:val="en-US" w:eastAsia="zh-CN"/>
      </w:rPr>
      <w:t xml:space="preserve">                                          </w:t>
    </w:r>
    <w:r>
      <w:rPr>
        <w:rFonts w:hint="eastAsia"/>
      </w:rPr>
      <w:t>招标文件</w:t>
    </w:r>
  </w:p>
  <w:p w14:paraId="192102AE">
    <w:pPr>
      <w:pStyle w:val="14"/>
      <w:pBdr>
        <w:bottom w:val="none" w:color="auto" w:sz="0" w:space="0"/>
      </w:pBdr>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CCB24">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C0EAF">
    <w:pPr>
      <w:pStyle w:val="14"/>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2E622"/>
    <w:multiLevelType w:val="singleLevel"/>
    <w:tmpl w:val="E842E622"/>
    <w:lvl w:ilvl="0" w:tentative="0">
      <w:start w:val="2"/>
      <w:numFmt w:val="chineseCounting"/>
      <w:suff w:val="nothing"/>
      <w:lvlText w:val="（%1）"/>
      <w:lvlJc w:val="left"/>
      <w:pPr>
        <w:tabs>
          <w:tab w:val="left" w:pos="0"/>
        </w:tabs>
        <w:ind w:left="0" w:firstLine="0"/>
      </w:pPr>
      <w:rPr>
        <w:rFonts w:hint="eastAsia"/>
      </w:rPr>
    </w:lvl>
  </w:abstractNum>
  <w:abstractNum w:abstractNumId="1">
    <w:nsid w:val="4E2DF8BC"/>
    <w:multiLevelType w:val="singleLevel"/>
    <w:tmpl w:val="4E2DF8BC"/>
    <w:lvl w:ilvl="0" w:tentative="0">
      <w:start w:val="1"/>
      <w:numFmt w:val="decimal"/>
      <w:suff w:val="nothing"/>
      <w:lvlText w:val="%1、"/>
      <w:lvlJc w:val="left"/>
    </w:lvl>
  </w:abstractNum>
  <w:abstractNum w:abstractNumId="2">
    <w:nsid w:val="5C11C75E"/>
    <w:multiLevelType w:val="singleLevel"/>
    <w:tmpl w:val="5C11C75E"/>
    <w:lvl w:ilvl="0" w:tentative="0">
      <w:start w:val="1"/>
      <w:numFmt w:val="chineseCounting"/>
      <w:suff w:val="nothing"/>
      <w:lvlText w:val="%1、"/>
      <w:lvlJc w:val="left"/>
      <w:pPr>
        <w:tabs>
          <w:tab w:val="left"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MDU0NTdmZGQ0ZjVkMTgyN2MyYTM2ZjQ4ZDViMDMifQ=="/>
  </w:docVars>
  <w:rsids>
    <w:rsidRoot w:val="3F537928"/>
    <w:rsid w:val="082316D1"/>
    <w:rsid w:val="133B6A70"/>
    <w:rsid w:val="1352262B"/>
    <w:rsid w:val="19D37785"/>
    <w:rsid w:val="1C937F70"/>
    <w:rsid w:val="1D3E15EC"/>
    <w:rsid w:val="1D5E0203"/>
    <w:rsid w:val="2068394E"/>
    <w:rsid w:val="2B4606DF"/>
    <w:rsid w:val="349E2306"/>
    <w:rsid w:val="3AEC36C7"/>
    <w:rsid w:val="3B373E70"/>
    <w:rsid w:val="3F537928"/>
    <w:rsid w:val="43633713"/>
    <w:rsid w:val="4E152401"/>
    <w:rsid w:val="4F887EB3"/>
    <w:rsid w:val="53BB591F"/>
    <w:rsid w:val="547C1D0D"/>
    <w:rsid w:val="5737DCDD"/>
    <w:rsid w:val="57DFCCA3"/>
    <w:rsid w:val="5F33C3A8"/>
    <w:rsid w:val="5F6DA306"/>
    <w:rsid w:val="691B2769"/>
    <w:rsid w:val="69F7BE20"/>
    <w:rsid w:val="6D995997"/>
    <w:rsid w:val="6ED4E148"/>
    <w:rsid w:val="73BB531A"/>
    <w:rsid w:val="74ED580B"/>
    <w:rsid w:val="75B9E1A6"/>
    <w:rsid w:val="7833783C"/>
    <w:rsid w:val="7BEF516A"/>
    <w:rsid w:val="7DFF831A"/>
    <w:rsid w:val="7EFD82C2"/>
    <w:rsid w:val="7EFDE569"/>
    <w:rsid w:val="7FD76AE9"/>
    <w:rsid w:val="7FDD8029"/>
    <w:rsid w:val="8EAFDB98"/>
    <w:rsid w:val="9E5E08A3"/>
    <w:rsid w:val="B75F1928"/>
    <w:rsid w:val="BA7B23C6"/>
    <w:rsid w:val="BECF2B36"/>
    <w:rsid w:val="BF3E2641"/>
    <w:rsid w:val="BFBBC934"/>
    <w:rsid w:val="D7EF3572"/>
    <w:rsid w:val="DF37B63C"/>
    <w:rsid w:val="EEAFF6AE"/>
    <w:rsid w:val="EEFD6ED6"/>
    <w:rsid w:val="EF6FA3CB"/>
    <w:rsid w:val="F6E3161F"/>
    <w:rsid w:val="F7BFD748"/>
    <w:rsid w:val="F8DEF9AD"/>
    <w:rsid w:val="F8FB3C80"/>
    <w:rsid w:val="FBFB1561"/>
    <w:rsid w:val="FD9EE423"/>
    <w:rsid w:val="FDE65C3E"/>
    <w:rsid w:val="FF9F1E9E"/>
    <w:rsid w:val="FFB77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2"/>
    <w:basedOn w:val="1"/>
    <w:next w:val="1"/>
    <w:qFormat/>
    <w:uiPriority w:val="0"/>
    <w:pPr>
      <w:keepNext/>
      <w:keepLines/>
      <w:widowControl w:val="0"/>
      <w:spacing w:before="260" w:beforeAutospacing="0" w:after="260" w:afterAutospacing="0" w:line="412"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beforeAutospacing="0" w:after="260" w:afterAutospacing="0" w:line="412" w:lineRule="auto"/>
      <w:outlineLvl w:val="2"/>
    </w:pPr>
    <w:rPr>
      <w:b/>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qFormat/>
    <w:uiPriority w:val="0"/>
    <w:pPr>
      <w:jc w:val="both"/>
      <w:textAlignment w:val="baseline"/>
    </w:pPr>
    <w:rPr>
      <w:rFonts w:ascii="仿宋_GB2312" w:eastAsia="仿宋_GB2312"/>
      <w:kern w:val="2"/>
      <w:sz w:val="32"/>
      <w:lang w:val="en-US" w:eastAsia="zh-CN" w:bidi="ar-SA"/>
    </w:rPr>
  </w:style>
  <w:style w:type="paragraph" w:customStyle="1" w:styleId="3">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styleId="6">
    <w:name w:val="index 6"/>
    <w:basedOn w:val="1"/>
    <w:next w:val="1"/>
    <w:qFormat/>
    <w:uiPriority w:val="0"/>
    <w:pPr>
      <w:ind w:left="2100"/>
    </w:pPr>
  </w:style>
  <w:style w:type="paragraph" w:styleId="7">
    <w:name w:val="Body Text"/>
    <w:basedOn w:val="1"/>
    <w:next w:val="1"/>
    <w:qFormat/>
    <w:uiPriority w:val="0"/>
    <w:rPr>
      <w:rFonts w:ascii="仿宋_GB2312" w:eastAsia="仿宋_GB2312"/>
      <w:sz w:val="32"/>
    </w:rPr>
  </w:style>
  <w:style w:type="paragraph" w:styleId="8">
    <w:name w:val="Body Text Indent"/>
    <w:basedOn w:val="1"/>
    <w:qFormat/>
    <w:uiPriority w:val="0"/>
    <w:pPr>
      <w:spacing w:line="700" w:lineRule="exact"/>
      <w:ind w:left="960"/>
    </w:pPr>
    <w:rPr>
      <w:sz w:val="44"/>
    </w:rPr>
  </w:style>
  <w:style w:type="paragraph" w:styleId="9">
    <w:name w:val="toc 3"/>
    <w:basedOn w:val="1"/>
    <w:next w:val="1"/>
    <w:qFormat/>
    <w:uiPriority w:val="0"/>
    <w:pPr>
      <w:ind w:left="400" w:leftChars="400"/>
    </w:pPr>
  </w:style>
  <w:style w:type="paragraph" w:styleId="10">
    <w:name w:val="Plain Text"/>
    <w:basedOn w:val="1"/>
    <w:qFormat/>
    <w:uiPriority w:val="0"/>
    <w:rPr>
      <w:rFonts w:ascii="宋体" w:hAnsi="宋体"/>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line="180" w:lineRule="auto"/>
      <w:jc w:val="center"/>
    </w:pPr>
    <w:rPr>
      <w:sz w:val="30"/>
    </w:rPr>
  </w:style>
  <w:style w:type="paragraph" w:styleId="16">
    <w:name w:val="footnote text"/>
    <w:basedOn w:val="1"/>
    <w:qFormat/>
    <w:uiPriority w:val="0"/>
    <w:pPr>
      <w:spacing w:line="360" w:lineRule="auto"/>
    </w:pPr>
    <w:rPr>
      <w:sz w:val="18"/>
    </w:rPr>
  </w:style>
  <w:style w:type="paragraph" w:styleId="17">
    <w:name w:val="toc 2"/>
    <w:basedOn w:val="1"/>
    <w:next w:val="1"/>
    <w:qFormat/>
    <w:uiPriority w:val="0"/>
    <w:pPr>
      <w:ind w:left="200" w:leftChars="200"/>
    </w:pPr>
  </w:style>
  <w:style w:type="paragraph" w:styleId="18">
    <w:name w:val="Body Text First Indent 2"/>
    <w:basedOn w:val="8"/>
    <w:qFormat/>
    <w:uiPriority w:val="0"/>
    <w:pPr>
      <w:spacing w:after="120" w:afterLines="0" w:line="240" w:lineRule="auto"/>
      <w:ind w:left="420" w:leftChars="200"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索引 51"/>
    <w:basedOn w:val="1"/>
    <w:next w:val="1"/>
    <w:qFormat/>
    <w:uiPriority w:val="0"/>
    <w:pPr>
      <w:ind w:left="1680"/>
    </w:pPr>
  </w:style>
  <w:style w:type="paragraph" w:customStyle="1" w:styleId="24">
    <w:name w:val="图例"/>
    <w:basedOn w:val="1"/>
    <w:qFormat/>
    <w:uiPriority w:val="0"/>
    <w:pPr>
      <w:spacing w:before="120" w:beforeAutospacing="0" w:after="120" w:afterAutospacing="0" w:line="360" w:lineRule="auto"/>
      <w:jc w:val="center"/>
    </w:pPr>
    <w:rPr>
      <w:rFonts w:eastAsia="仿宋_GB2312"/>
      <w:b/>
      <w:sz w:val="24"/>
    </w:rPr>
  </w:style>
  <w:style w:type="paragraph" w:customStyle="1" w:styleId="25">
    <w:name w:val="Default"/>
    <w:qFormat/>
    <w:uiPriority w:val="0"/>
    <w:pPr>
      <w:widowControl w:val="0"/>
      <w:autoSpaceDE w:val="0"/>
      <w:autoSpaceDN w:val="0"/>
      <w:adjustRightInd w:val="0"/>
    </w:pPr>
    <w:rPr>
      <w:rFonts w:ascii="宋体" w:hAnsi="宋体" w:eastAsia="微软雅黑" w:cs="Times New Roman"/>
      <w:color w:val="000000"/>
      <w:sz w:val="24"/>
      <w:lang w:val="en-US" w:eastAsia="zh-CN" w:bidi="ar-SA"/>
    </w:rPr>
  </w:style>
  <w:style w:type="paragraph" w:customStyle="1" w:styleId="26">
    <w:name w:val="1"/>
    <w:basedOn w:val="1"/>
    <w:next w:val="10"/>
    <w:qFormat/>
    <w:uiPriority w:val="0"/>
    <w:rPr>
      <w:rFonts w:ascii="宋体" w:hAnsi="宋体"/>
      <w:sz w:val="21"/>
    </w:rPr>
  </w:style>
  <w:style w:type="paragraph" w:styleId="27">
    <w:name w:val="Quote"/>
    <w:basedOn w:val="1"/>
    <w:next w:val="1"/>
    <w:qFormat/>
    <w:uiPriority w:val="0"/>
    <w:pPr>
      <w:spacing w:before="50" w:beforeLines="50" w:after="50" w:afterLines="50" w:line="360" w:lineRule="auto"/>
    </w:pPr>
    <w:rPr>
      <w:i/>
      <w:iCs/>
      <w:color w:val="000000"/>
      <w:sz w:val="21"/>
      <w:szCs w:val="24"/>
      <w:lang w:val="zh-CN" w:eastAsia="zh-CN"/>
    </w:rPr>
  </w:style>
  <w:style w:type="paragraph" w:customStyle="1" w:styleId="28">
    <w:name w:val="正文1"/>
    <w:basedOn w:val="1"/>
    <w:next w:val="1"/>
    <w:qFormat/>
    <w:uiPriority w:val="0"/>
    <w:pPr>
      <w:spacing w:line="300" w:lineRule="auto"/>
      <w:ind w:firstLine="200" w:firstLineChars="200"/>
    </w:pPr>
    <w:rPr>
      <w:sz w:val="24"/>
    </w:rPr>
  </w:style>
  <w:style w:type="paragraph" w:customStyle="1" w:styleId="29">
    <w:name w:val="Table Text"/>
    <w:qFormat/>
    <w:uiPriority w:val="0"/>
    <w:pPr>
      <w:snapToGrid w:val="0"/>
      <w:spacing w:before="80" w:after="80"/>
    </w:pPr>
    <w:rPr>
      <w:rFonts w:ascii="Arial" w:hAnsi="Arial" w:eastAsia="宋体" w:cs="Times New Roman"/>
      <w:kern w:val="2"/>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3102</Words>
  <Characters>3399</Characters>
  <Lines>0</Lines>
  <Paragraphs>0</Paragraphs>
  <TotalTime>16</TotalTime>
  <ScaleCrop>false</ScaleCrop>
  <LinksUpToDate>false</LinksUpToDate>
  <CharactersWithSpaces>3599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2023-04-24T19:54:00Z</dcterms:created>
  <dc:creator>朵朵</dc:creator>
  <cp:lastModifiedBy>雨后初晴</cp:lastModifiedBy>
  <dcterms:modified xsi:type="dcterms:W3CDTF">2025-05-16T10:16:26Z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BC8B6482591B434F8D4DB437B85A28A6_11</vt:lpwstr>
  </property>
  <property fmtid="{D5CDD505-2E9C-101B-9397-08002B2CF9AE}" pid="4" name="KSOTemplateDocerSaveRecord">
    <vt:lpwstr>eyJoZGlkIjoiOTBmYjg5ZjgyZGMyYmJiNGExMGUyNWJhZWVkOGVhYTkiLCJ1c2VySWQiOiIzMTgwNTMwODMifQ==</vt:lpwstr>
  </property>
</Properties>
</file>