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E62DF">
      <w:pPr>
        <w:kinsoku/>
        <w:wordWrap/>
        <w:overflowPunct/>
        <w:topLinePunct w:val="0"/>
        <w:autoSpaceDE/>
        <w:autoSpaceDN/>
        <w:bidi w:val="0"/>
        <w:spacing w:line="480" w:lineRule="exact"/>
        <w:ind w:right="1031" w:rightChars="491"/>
        <w:rPr>
          <w:rFonts w:hint="eastAsia" w:ascii="方正仿宋_GBK" w:hAnsi="宋体" w:eastAsia="方正仿宋_GBK" w:cs="Arial"/>
          <w:color w:val="auto"/>
          <w:sz w:val="72"/>
          <w:highlight w:val="none"/>
        </w:rPr>
      </w:pPr>
    </w:p>
    <w:p w14:paraId="2676CB6E">
      <w:pPr>
        <w:kinsoku/>
        <w:wordWrap/>
        <w:overflowPunct/>
        <w:topLinePunct w:val="0"/>
        <w:autoSpaceDE/>
        <w:autoSpaceDN/>
        <w:bidi w:val="0"/>
        <w:spacing w:line="480" w:lineRule="exact"/>
        <w:rPr>
          <w:rFonts w:hint="eastAsia" w:ascii="方正仿宋_GBK" w:hAnsi="宋体" w:eastAsia="方正仿宋_GBK" w:cs="Arial"/>
          <w:color w:val="auto"/>
          <w:sz w:val="72"/>
          <w:highlight w:val="none"/>
        </w:rPr>
      </w:pPr>
    </w:p>
    <w:p w14:paraId="1469941E">
      <w:pPr>
        <w:keepNext w:val="0"/>
        <w:keepLines w:val="0"/>
        <w:pageBreakBefore w:val="0"/>
        <w:widowControl w:val="0"/>
        <w:kinsoku/>
        <w:wordWrap/>
        <w:overflowPunct/>
        <w:topLinePunct w:val="0"/>
        <w:autoSpaceDE/>
        <w:autoSpaceDN/>
        <w:bidi w:val="0"/>
        <w:adjustRightInd/>
        <w:snapToGrid/>
        <w:spacing w:line="1200" w:lineRule="exact"/>
        <w:ind w:right="-86" w:rightChars="-41"/>
        <w:jc w:val="center"/>
        <w:textAlignment w:val="auto"/>
        <w:outlineLvl w:val="0"/>
        <w:rPr>
          <w:rFonts w:hint="default" w:ascii="方正仿宋_GBK" w:hAnsi="宋体" w:eastAsia="方正仿宋_GBK" w:cs="Arial"/>
          <w:color w:val="auto"/>
          <w:spacing w:val="80"/>
          <w:sz w:val="100"/>
          <w:highlight w:val="none"/>
          <w:lang w:val="en-US" w:eastAsia="zh-CN"/>
        </w:rPr>
      </w:pPr>
      <w:r>
        <w:rPr>
          <w:rFonts w:hint="eastAsia" w:ascii="方正仿宋_GBK" w:hAnsi="宋体" w:eastAsia="方正仿宋_GBK" w:cs="Arial"/>
          <w:color w:val="auto"/>
          <w:spacing w:val="80"/>
          <w:sz w:val="100"/>
          <w:highlight w:val="none"/>
        </w:rPr>
        <w:t>询价</w:t>
      </w:r>
      <w:r>
        <w:rPr>
          <w:rFonts w:hint="eastAsia" w:ascii="方正仿宋_GBK" w:hAnsi="宋体" w:eastAsia="方正仿宋_GBK" w:cs="Arial"/>
          <w:color w:val="auto"/>
          <w:spacing w:val="80"/>
          <w:sz w:val="100"/>
          <w:highlight w:val="none"/>
          <w:lang w:val="en-US" w:eastAsia="zh-CN"/>
        </w:rPr>
        <w:t>采购文件</w:t>
      </w:r>
    </w:p>
    <w:p w14:paraId="07D1F051">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7D3AB63">
      <w:pPr>
        <w:tabs>
          <w:tab w:val="left" w:pos="2761"/>
        </w:tabs>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025C7BF">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4E87E1FC">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D98811F">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131FF8B2">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0DDCAC00">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项目名称：</w:t>
      </w:r>
      <w:r>
        <w:rPr>
          <w:rFonts w:hint="eastAsia" w:ascii="方正仿宋_GBK" w:hAnsi="宋体" w:eastAsia="方正仿宋_GBK" w:cs="Arial"/>
          <w:color w:val="auto"/>
          <w:sz w:val="32"/>
          <w:highlight w:val="none"/>
          <w:lang w:val="en-US" w:eastAsia="zh-CN"/>
        </w:rPr>
        <w:t>江苏省人民医院重庆医院（重庆市綦江区人民医院）营养品采购（包二）</w:t>
      </w:r>
    </w:p>
    <w:p w14:paraId="247C32B3">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采 购 人：</w:t>
      </w:r>
      <w:r>
        <w:rPr>
          <w:rFonts w:hint="eastAsia" w:ascii="方正仿宋_GBK" w:hAnsi="宋体" w:eastAsia="方正仿宋_GBK" w:cs="Arial"/>
          <w:color w:val="auto"/>
          <w:sz w:val="32"/>
          <w:highlight w:val="none"/>
          <w:lang w:eastAsia="zh-CN"/>
        </w:rPr>
        <w:t>江苏省人民医院重庆医院</w:t>
      </w:r>
    </w:p>
    <w:p w14:paraId="28790863">
      <w:pPr>
        <w:kinsoku/>
        <w:wordWrap/>
        <w:overflowPunct/>
        <w:topLinePunct w:val="0"/>
        <w:autoSpaceDE/>
        <w:autoSpaceDN/>
        <w:bidi w:val="0"/>
        <w:spacing w:line="480" w:lineRule="exact"/>
        <w:jc w:val="center"/>
        <w:rPr>
          <w:rFonts w:hint="eastAsia" w:ascii="方正仿宋_GBK" w:hAnsi="宋体" w:eastAsia="方正仿宋_GBK" w:cs="Arial"/>
          <w:color w:val="auto"/>
          <w:sz w:val="32"/>
          <w:highlight w:val="none"/>
        </w:rPr>
      </w:pPr>
    </w:p>
    <w:p w14:paraId="5253BB39">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C3AC09B">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5F30D60">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4C819D2">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B54DC27">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1EB789D">
      <w:pPr>
        <w:kinsoku/>
        <w:wordWrap/>
        <w:overflowPunct/>
        <w:topLinePunct w:val="0"/>
        <w:autoSpaceDE/>
        <w:autoSpaceDN/>
        <w:bidi w:val="0"/>
        <w:spacing w:line="480" w:lineRule="exact"/>
        <w:jc w:val="center"/>
        <w:outlineLvl w:val="0"/>
        <w:rPr>
          <w:rFonts w:hint="eastAsia" w:ascii="方正仿宋_GBK" w:hAnsi="宋体" w:eastAsia="方正仿宋_GBK" w:cs="Arial"/>
          <w:color w:val="auto"/>
          <w:sz w:val="32"/>
          <w:highlight w:val="none"/>
        </w:rPr>
      </w:pPr>
      <w:r>
        <w:rPr>
          <w:rFonts w:hint="eastAsia" w:ascii="方正仿宋_GBK" w:hAnsi="宋体" w:eastAsia="方正仿宋_GBK" w:cs="Arial"/>
          <w:color w:val="auto"/>
          <w:sz w:val="32"/>
          <w:highlight w:val="none"/>
          <w:lang w:val="en-US" w:eastAsia="zh-CN"/>
        </w:rPr>
        <w:t>江苏省人民医院重庆医院</w:t>
      </w:r>
      <w:r>
        <w:rPr>
          <w:rFonts w:hint="eastAsia" w:ascii="方正仿宋_GBK" w:hAnsi="宋体" w:eastAsia="方正仿宋_GBK" w:cs="Arial"/>
          <w:color w:val="auto"/>
          <w:sz w:val="32"/>
          <w:highlight w:val="none"/>
        </w:rPr>
        <w:t xml:space="preserve"> 制</w:t>
      </w:r>
    </w:p>
    <w:p w14:paraId="4003A3A8">
      <w:pPr>
        <w:kinsoku/>
        <w:wordWrap/>
        <w:overflowPunct/>
        <w:topLinePunct w:val="0"/>
        <w:autoSpaceDE/>
        <w:autoSpaceDN/>
        <w:bidi w:val="0"/>
        <w:spacing w:line="480" w:lineRule="exact"/>
        <w:jc w:val="center"/>
        <w:outlineLvl w:val="0"/>
        <w:rPr>
          <w:rFonts w:hint="default" w:ascii="方正仿宋_GBK" w:hAnsi="宋体" w:eastAsia="方正仿宋_GBK" w:cs="Arial"/>
          <w:color w:val="auto"/>
          <w:sz w:val="52"/>
          <w:highlight w:val="none"/>
          <w:lang w:val="en-US"/>
        </w:rPr>
        <w:sectPr>
          <w:headerReference r:id="rId3" w:type="even"/>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start="0"/>
          <w:cols w:space="0" w:num="1"/>
          <w:titlePg/>
          <w:rtlGutter w:val="0"/>
          <w:docGrid w:type="lines" w:linePitch="380" w:charSpace="0"/>
        </w:sectPr>
      </w:pPr>
      <w:r>
        <w:rPr>
          <w:rFonts w:hint="eastAsia" w:ascii="方正仿宋_GBK" w:hAnsi="宋体" w:eastAsia="方正仿宋_GBK" w:cs="Arial"/>
          <w:color w:val="auto"/>
          <w:sz w:val="32"/>
          <w:highlight w:val="none"/>
        </w:rPr>
        <w:t>202</w:t>
      </w:r>
      <w:r>
        <w:rPr>
          <w:rFonts w:hint="eastAsia" w:ascii="方正仿宋_GBK" w:hAnsi="宋体" w:eastAsia="方正仿宋_GBK" w:cs="Arial"/>
          <w:color w:val="auto"/>
          <w:sz w:val="32"/>
          <w:highlight w:val="none"/>
          <w:lang w:val="en-US" w:eastAsia="zh-CN"/>
        </w:rPr>
        <w:t>5</w:t>
      </w:r>
      <w:r>
        <w:rPr>
          <w:rFonts w:hint="eastAsia" w:ascii="方正仿宋_GBK" w:hAnsi="宋体" w:eastAsia="方正仿宋_GBK" w:cs="Arial"/>
          <w:color w:val="auto"/>
          <w:sz w:val="32"/>
          <w:highlight w:val="none"/>
        </w:rPr>
        <w:t>年</w:t>
      </w:r>
      <w:r>
        <w:rPr>
          <w:rFonts w:hint="eastAsia" w:ascii="方正仿宋_GBK" w:hAnsi="宋体" w:eastAsia="方正仿宋_GBK" w:cs="Arial"/>
          <w:color w:val="auto"/>
          <w:sz w:val="32"/>
          <w:highlight w:val="none"/>
          <w:lang w:val="en-US" w:eastAsia="zh-CN"/>
        </w:rPr>
        <w:t>6月</w:t>
      </w:r>
    </w:p>
    <w:p w14:paraId="0713063A">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第一篇  询价采购邀请书</w:t>
      </w:r>
    </w:p>
    <w:p w14:paraId="3C490446">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sz w:val="24"/>
          <w:szCs w:val="24"/>
          <w:highlight w:val="none"/>
        </w:rPr>
      </w:pPr>
    </w:p>
    <w:p w14:paraId="2C3B72EE">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lang w:eastAsia="zh-CN"/>
        </w:rPr>
        <w:t>江苏省人民医院重庆医院</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val="en-US" w:eastAsia="zh-CN"/>
        </w:rPr>
        <w:t>“江苏省人民医院重庆医院（重庆市綦江区人民医院）营养品采购（包二）”进行</w:t>
      </w:r>
      <w:r>
        <w:rPr>
          <w:rFonts w:hint="eastAsia" w:ascii="方正仿宋_GBK" w:hAnsi="方正仿宋_GBK" w:eastAsia="方正仿宋_GBK" w:cs="方正仿宋_GBK"/>
          <w:color w:val="auto"/>
          <w:sz w:val="24"/>
          <w:szCs w:val="24"/>
          <w:highlight w:val="none"/>
        </w:rPr>
        <w:t>询价采购，欢迎有</w:t>
      </w:r>
      <w:r>
        <w:rPr>
          <w:rFonts w:hint="eastAsia" w:ascii="方正仿宋_GBK" w:hAnsi="方正仿宋_GBK" w:eastAsia="方正仿宋_GBK" w:cs="方正仿宋_GBK"/>
          <w:color w:val="auto"/>
          <w:sz w:val="24"/>
          <w:szCs w:val="24"/>
          <w:highlight w:val="none"/>
          <w:lang w:val="en-US" w:eastAsia="zh-CN"/>
        </w:rPr>
        <w:t>资格的投标人</w:t>
      </w:r>
      <w:r>
        <w:rPr>
          <w:rFonts w:hint="eastAsia" w:ascii="方正仿宋_GBK" w:hAnsi="方正仿宋_GBK" w:eastAsia="方正仿宋_GBK" w:cs="方正仿宋_GBK"/>
          <w:color w:val="auto"/>
          <w:sz w:val="24"/>
          <w:szCs w:val="24"/>
          <w:highlight w:val="none"/>
        </w:rPr>
        <w:t>参加</w:t>
      </w:r>
      <w:r>
        <w:rPr>
          <w:rFonts w:hint="eastAsia" w:ascii="方正仿宋_GBK" w:hAnsi="方正仿宋_GBK" w:eastAsia="方正仿宋_GBK" w:cs="方正仿宋_GBK"/>
          <w:color w:val="auto"/>
          <w:sz w:val="24"/>
          <w:szCs w:val="24"/>
          <w:highlight w:val="none"/>
          <w:lang w:val="en-US" w:eastAsia="zh-CN"/>
        </w:rPr>
        <w:t>报价</w:t>
      </w:r>
      <w:r>
        <w:rPr>
          <w:rFonts w:hint="eastAsia" w:ascii="方正仿宋_GBK" w:hAnsi="方正仿宋_GBK" w:eastAsia="方正仿宋_GBK" w:cs="方正仿宋_GBK"/>
          <w:color w:val="auto"/>
          <w:sz w:val="24"/>
          <w:szCs w:val="24"/>
          <w:highlight w:val="none"/>
        </w:rPr>
        <w:t>。</w:t>
      </w:r>
    </w:p>
    <w:p w14:paraId="6878547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一、询价采购项目内容</w:t>
      </w:r>
    </w:p>
    <w:tbl>
      <w:tblPr>
        <w:tblStyle w:val="18"/>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3"/>
        <w:gridCol w:w="3125"/>
        <w:gridCol w:w="2822"/>
        <w:gridCol w:w="1988"/>
      </w:tblGrid>
      <w:tr w14:paraId="2FFA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136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14531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3125" w:type="dxa"/>
            <w:tcBorders>
              <w:top w:val="single" w:color="000000" w:sz="8" w:space="0"/>
              <w:left w:val="nil"/>
              <w:bottom w:val="single" w:color="000000" w:sz="8" w:space="0"/>
              <w:right w:val="single" w:color="000000" w:sz="8" w:space="0"/>
            </w:tcBorders>
            <w:shd w:val="clear" w:color="auto" w:fill="FFFFFF"/>
            <w:vAlign w:val="center"/>
          </w:tcPr>
          <w:p w14:paraId="2B6BCE1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2822" w:type="dxa"/>
            <w:tcBorders>
              <w:top w:val="single" w:color="000000" w:sz="8" w:space="0"/>
              <w:left w:val="nil"/>
              <w:bottom w:val="single" w:color="000000" w:sz="8" w:space="0"/>
              <w:right w:val="single" w:color="000000" w:sz="8" w:space="0"/>
            </w:tcBorders>
            <w:shd w:val="clear" w:color="auto" w:fill="FFFFFF"/>
            <w:vAlign w:val="center"/>
          </w:tcPr>
          <w:p w14:paraId="5DC163A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单价限价（元/年）</w:t>
            </w:r>
          </w:p>
        </w:tc>
        <w:tc>
          <w:tcPr>
            <w:tcW w:w="1988" w:type="dxa"/>
            <w:tcBorders>
              <w:top w:val="single" w:color="000000" w:sz="8" w:space="0"/>
              <w:left w:val="nil"/>
              <w:bottom w:val="single" w:color="000000" w:sz="8" w:space="0"/>
              <w:right w:val="single" w:color="000000" w:sz="8" w:space="0"/>
            </w:tcBorders>
            <w:shd w:val="clear" w:color="auto" w:fill="FFFFFF"/>
            <w:vAlign w:val="center"/>
          </w:tcPr>
          <w:p w14:paraId="206898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3A8D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1363" w:type="dxa"/>
            <w:tcBorders>
              <w:top w:val="nil"/>
              <w:left w:val="single" w:color="000000" w:sz="8" w:space="0"/>
              <w:bottom w:val="single" w:color="000000" w:sz="8" w:space="0"/>
              <w:right w:val="single" w:color="000000" w:sz="8" w:space="0"/>
            </w:tcBorders>
            <w:shd w:val="clear" w:color="auto" w:fill="auto"/>
            <w:vAlign w:val="center"/>
          </w:tcPr>
          <w:p w14:paraId="61BE77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125" w:type="dxa"/>
            <w:tcBorders>
              <w:top w:val="nil"/>
              <w:left w:val="nil"/>
              <w:bottom w:val="single" w:color="000000" w:sz="8" w:space="0"/>
              <w:right w:val="single" w:color="000000" w:sz="8" w:space="0"/>
            </w:tcBorders>
            <w:shd w:val="clear" w:color="auto" w:fill="auto"/>
            <w:vAlign w:val="center"/>
          </w:tcPr>
          <w:p w14:paraId="1E1D9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江苏省人民医院重庆医院（重庆市綦江区人民医院）营养品采购（包二）</w:t>
            </w:r>
          </w:p>
        </w:tc>
        <w:tc>
          <w:tcPr>
            <w:tcW w:w="2822" w:type="dxa"/>
            <w:tcBorders>
              <w:top w:val="nil"/>
              <w:left w:val="nil"/>
              <w:bottom w:val="single" w:color="000000" w:sz="8" w:space="0"/>
              <w:right w:val="single" w:color="000000" w:sz="8" w:space="0"/>
            </w:tcBorders>
            <w:shd w:val="clear" w:color="auto" w:fill="auto"/>
            <w:vAlign w:val="center"/>
          </w:tcPr>
          <w:p w14:paraId="53412C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清单限价</w:t>
            </w:r>
          </w:p>
        </w:tc>
        <w:tc>
          <w:tcPr>
            <w:tcW w:w="1988" w:type="dxa"/>
            <w:tcBorders>
              <w:top w:val="nil"/>
              <w:left w:val="nil"/>
              <w:bottom w:val="single" w:color="000000" w:sz="8" w:space="0"/>
              <w:right w:val="single" w:color="000000" w:sz="8" w:space="0"/>
            </w:tcBorders>
            <w:shd w:val="clear" w:color="auto" w:fill="auto"/>
            <w:vAlign w:val="center"/>
          </w:tcPr>
          <w:p w14:paraId="6823E16D">
            <w:pP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1、中小微企业划分行业：其他未列明行业。</w:t>
            </w:r>
          </w:p>
          <w:p w14:paraId="2B7E03E3">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2、本次采购专门面向中小微企业采购。</w:t>
            </w:r>
          </w:p>
          <w:p w14:paraId="7884687E">
            <w:pP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3、按照实际用量进行结算。</w:t>
            </w:r>
          </w:p>
        </w:tc>
      </w:tr>
    </w:tbl>
    <w:p w14:paraId="609A111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二、资金来源</w:t>
      </w:r>
    </w:p>
    <w:p w14:paraId="5DC3BAAD">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单位自筹资金。</w:t>
      </w:r>
    </w:p>
    <w:p w14:paraId="08F6A04E">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三、资格要求</w:t>
      </w:r>
    </w:p>
    <w:p w14:paraId="189572F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合格投标人应首先符合政府采购法第二十二条规定的基本条件，同时符合根据该项目特点设置的特定资格条件。</w:t>
      </w:r>
    </w:p>
    <w:p w14:paraId="7A15442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（一）基本资格条件</w:t>
      </w:r>
    </w:p>
    <w:p w14:paraId="17F42A5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1、具有独立承担民事责任的能力；</w:t>
      </w:r>
    </w:p>
    <w:p w14:paraId="146A1424">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2、具有良好的商业信誉和健全的财务会计制度；</w:t>
      </w:r>
    </w:p>
    <w:p w14:paraId="46DEAD7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3、具有履行合同所必需的设备和专业技术能力；</w:t>
      </w:r>
    </w:p>
    <w:p w14:paraId="70773346">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4、有依法缴纳税收和社会保障资金的良好记录；</w:t>
      </w:r>
    </w:p>
    <w:p w14:paraId="1DB29ECD">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5、参加政府采购活动前三年内，在经营活动中没有重大违法记录;</w:t>
      </w:r>
    </w:p>
    <w:p w14:paraId="41A166B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6、法律、行政法规规定的其他条件。</w:t>
      </w:r>
    </w:p>
    <w:p w14:paraId="1388939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（二）特定资格条件</w:t>
      </w:r>
    </w:p>
    <w:p w14:paraId="696671E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1、若投标公司为自产的生产企业，则须提供：</w:t>
      </w:r>
    </w:p>
    <w:p w14:paraId="34177D41">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营业执照、食品生产许可证及其明细表、食品流通许可证/食品经营许可证。</w:t>
      </w:r>
    </w:p>
    <w:p w14:paraId="66ABCC5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2、若投标公司为委托生产的委托方，则须提供：</w:t>
      </w:r>
    </w:p>
    <w:p w14:paraId="65AD4FF1">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委托方的营业执照、食品流通许可证/食品经营许可证。</w:t>
      </w:r>
    </w:p>
    <w:p w14:paraId="7B82D6B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委托生产协议。</w:t>
      </w:r>
    </w:p>
    <w:p w14:paraId="12FD33B3">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受托方的营业执照、食品生产许可证及其明细表。</w:t>
      </w:r>
    </w:p>
    <w:p w14:paraId="604C2ED6">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3、若投标公司为经销商，则须提供：</w:t>
      </w:r>
    </w:p>
    <w:p w14:paraId="7812D06B">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营业执照、食品流通许可证/食品经营许可证。</w:t>
      </w:r>
    </w:p>
    <w:p w14:paraId="4BC8A39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委托销售协议。</w:t>
      </w:r>
    </w:p>
    <w:p w14:paraId="7BCAAD0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注：供应商满足上述条件之一即可。</w:t>
      </w:r>
    </w:p>
    <w:p w14:paraId="2261B7F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四、投标、开标有关规定</w:t>
      </w:r>
    </w:p>
    <w:p w14:paraId="260285CC">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（一）凡有意参加投标的投标人，请在行采家https://www.gec123.com/下载本项目询价文件以及图纸、补遗等开标前公布的所有项目资料，无论投标人领取或下载与否，均视为已知晓所有询价内容。</w:t>
      </w:r>
    </w:p>
    <w:p w14:paraId="565E531D">
      <w:pPr>
        <w:kinsoku/>
        <w:wordWrap/>
        <w:overflowPunct/>
        <w:topLinePunct w:val="0"/>
        <w:autoSpaceDE/>
        <w:autoSpaceDN/>
        <w:bidi w:val="0"/>
        <w:spacing w:line="480" w:lineRule="exact"/>
        <w:ind w:firstLine="480" w:firstLineChars="200"/>
        <w:rPr>
          <w:rFonts w:hint="default" w:ascii="仿宋" w:hAnsi="仿宋" w:eastAsia="仿宋" w:cs="宋体"/>
          <w:color w:val="auto"/>
          <w:sz w:val="24"/>
          <w:szCs w:val="24"/>
          <w:highlight w:val="none"/>
          <w:lang w:val="en-US" w:eastAsia="zh-CN"/>
        </w:rPr>
      </w:pPr>
      <w:r>
        <w:rPr>
          <w:rFonts w:hint="eastAsia" w:ascii="方正仿宋_GBK" w:hAnsi="宋体" w:eastAsia="方正仿宋_GBK"/>
          <w:color w:val="auto"/>
          <w:sz w:val="24"/>
          <w:szCs w:val="24"/>
          <w:highlight w:val="none"/>
        </w:rPr>
        <w:t>（二）</w:t>
      </w:r>
      <w:r>
        <w:rPr>
          <w:rFonts w:hint="eastAsia" w:ascii="仿宋" w:hAnsi="仿宋" w:eastAsia="仿宋" w:cs="宋体"/>
          <w:color w:val="auto"/>
          <w:sz w:val="24"/>
          <w:szCs w:val="24"/>
          <w:highlight w:val="none"/>
          <w:lang w:val="en-US" w:eastAsia="zh-CN"/>
        </w:rPr>
        <w:t>投标人须满足以下条件，其投标文件才被接受：</w:t>
      </w:r>
    </w:p>
    <w:p w14:paraId="0B342AC3">
      <w:pPr>
        <w:kinsoku/>
        <w:wordWrap/>
        <w:overflowPunct/>
        <w:topLinePunct w:val="0"/>
        <w:autoSpaceDE/>
        <w:autoSpaceDN/>
        <w:bidi w:val="0"/>
        <w:spacing w:line="48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1、投标人</w:t>
      </w:r>
      <w:r>
        <w:rPr>
          <w:rFonts w:hint="eastAsia" w:ascii="仿宋" w:hAnsi="仿宋" w:eastAsia="仿宋" w:cs="宋体"/>
          <w:color w:val="auto"/>
          <w:sz w:val="24"/>
          <w:szCs w:val="24"/>
          <w:highlight w:val="none"/>
        </w:rPr>
        <w:t>须在平台上报名并按要求上传</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文件，未按要求提供的为无效</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w:t>
      </w:r>
    </w:p>
    <w:p w14:paraId="60AEC8D7">
      <w:pPr>
        <w:pStyle w:val="2"/>
        <w:ind w:firstLine="480" w:firstLineChars="200"/>
        <w:rPr>
          <w:rFonts w:hint="eastAsia"/>
          <w:lang w:eastAsia="zh-CN"/>
        </w:rPr>
      </w:pPr>
      <w:r>
        <w:rPr>
          <w:rFonts w:hint="eastAsia" w:ascii="仿宋" w:hAnsi="仿宋" w:eastAsia="仿宋" w:cs="宋体"/>
          <w:color w:val="auto"/>
          <w:sz w:val="24"/>
          <w:szCs w:val="24"/>
          <w:highlight w:val="none"/>
          <w:lang w:val="en-US" w:eastAsia="zh-CN"/>
        </w:rPr>
        <w:t>2、必须按时签到并递交投标文件。</w:t>
      </w:r>
    </w:p>
    <w:p w14:paraId="0E3A70D4">
      <w:pPr>
        <w:pStyle w:val="7"/>
        <w:numPr>
          <w:ilvl w:val="0"/>
          <w:numId w:val="2"/>
        </w:numPr>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投标开始、截止时间：详见采购公告。</w:t>
      </w:r>
    </w:p>
    <w:p w14:paraId="21BB5E9E">
      <w:pPr>
        <w:pStyle w:val="7"/>
        <w:numPr>
          <w:ilvl w:val="0"/>
          <w:numId w:val="2"/>
        </w:numPr>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投标地点：重庆市綦江区人民医院9号楼规培基地1楼会议室</w:t>
      </w:r>
    </w:p>
    <w:p w14:paraId="78E8035B">
      <w:pPr>
        <w:pStyle w:val="7"/>
        <w:numPr>
          <w:ilvl w:val="0"/>
          <w:numId w:val="2"/>
        </w:numPr>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本项目实行线下投标，供应商需在行采家进行上传响应文件。线下投标时供应商需提交纸质响应文件一式三份，其中正本一份，副本二份，电子文档一份（电子文档内容应与纸质文件正本一致，提供签字盖章完整的扫描件PDF格式，推荐采用U盘为电子文档载体并将响应文件扫描成PDF加盖投标单位鲜章）。</w:t>
      </w:r>
    </w:p>
    <w:p w14:paraId="6E63C22D">
      <w:pPr>
        <w:pStyle w:val="4"/>
        <w:kinsoku/>
        <w:wordWrap/>
        <w:overflowPunct/>
        <w:topLinePunct w:val="0"/>
        <w:autoSpaceDE/>
        <w:autoSpaceDN/>
        <w:bidi w:val="0"/>
        <w:spacing w:line="480" w:lineRule="exact"/>
        <w:ind w:firstLine="482" w:firstLineChars="200"/>
        <w:rPr>
          <w:rFonts w:hint="eastAsia" w:ascii="方正仿宋_GBK" w:eastAsia="方正仿宋_GBK"/>
          <w:b/>
          <w:color w:val="auto"/>
          <w:sz w:val="24"/>
          <w:highlight w:val="none"/>
        </w:rPr>
      </w:pPr>
      <w:bookmarkStart w:id="0" w:name="_Toc75793501"/>
      <w:r>
        <w:rPr>
          <w:rFonts w:hint="eastAsia" w:ascii="方正仿宋_GBK" w:eastAsia="方正仿宋_GBK"/>
          <w:b/>
          <w:color w:val="auto"/>
          <w:sz w:val="24"/>
          <w:highlight w:val="none"/>
          <w:lang w:val="en-US" w:eastAsia="zh-CN"/>
        </w:rPr>
        <w:t>五</w:t>
      </w:r>
      <w:r>
        <w:rPr>
          <w:rFonts w:hint="eastAsia" w:ascii="方正仿宋_GBK" w:eastAsia="方正仿宋_GBK"/>
          <w:b/>
          <w:color w:val="auto"/>
          <w:sz w:val="24"/>
          <w:highlight w:val="none"/>
        </w:rPr>
        <w:t>、采购项目需落实的政府采购政策</w:t>
      </w:r>
      <w:bookmarkEnd w:id="0"/>
    </w:p>
    <w:p w14:paraId="70229C62">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E0EBEB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（二）按照财政部、工业和信息化部关于印发《政府采购促进中小企业发展管理办法》的通知（财库〔2020〕46号）的规定，落实促进中小企业发展政策。</w:t>
      </w:r>
    </w:p>
    <w:p w14:paraId="74458F9F">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（三）按照《财政部、司法部关于政府采购支持监狱企业发展有关问题的通知》（财库〔2014〕68号）的规定，落实支持监狱企业发展政策。</w:t>
      </w:r>
    </w:p>
    <w:p w14:paraId="48FC966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（四）按照《三部门联合发布关于促进残疾人就业政府采购政策的通知》（财库〔2017〕 141号）的规定，落实支持残疾人福利性单位发展政策。</w:t>
      </w:r>
    </w:p>
    <w:p w14:paraId="733935D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六、投标有关规定</w:t>
      </w:r>
    </w:p>
    <w:p w14:paraId="5EC968F8">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（一）单位负责人为同一人或者存在直接控股、管理关系的不同投标人，不得参加同一合同项（分包）下的政府采购活动。</w:t>
      </w:r>
    </w:p>
    <w:p w14:paraId="4B73C728">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（二）为采购项目提供整体设计、规范编制或者项目管理、监理、检测等服务的投标人，不得再参加该采购项目的其他采购活动。</w:t>
      </w:r>
    </w:p>
    <w:p w14:paraId="274C395D">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（三）本项目的补遗文件（如果有）一律在</w:t>
      </w:r>
      <w:r>
        <w:rPr>
          <w:rFonts w:hint="eastAsia" w:ascii="方正仿宋_GBK" w:hAnsi="方正仿宋_GBK" w:eastAsia="方正仿宋_GBK" w:cs="方正仿宋_GBK"/>
          <w:color w:val="auto"/>
          <w:sz w:val="24"/>
          <w:szCs w:val="24"/>
          <w:highlight w:val="none"/>
          <w:lang w:val="en-US" w:eastAsia="zh-CN"/>
        </w:rPr>
        <w:t>行采家https://www.gec123.com/</w:t>
      </w:r>
      <w:r>
        <w:rPr>
          <w:rFonts w:hint="eastAsia" w:ascii="方正仿宋_GBK" w:hAnsi="方正仿宋_GBK" w:eastAsia="方正仿宋_GBK" w:cs="方正仿宋_GBK"/>
          <w:color w:val="auto"/>
          <w:kern w:val="2"/>
          <w:sz w:val="24"/>
          <w:szCs w:val="24"/>
          <w:highlight w:val="none"/>
          <w:lang w:val="en-US" w:eastAsia="zh-CN" w:bidi="ar-SA"/>
        </w:rPr>
        <w:t>上发布，请各投标人注意下载；无论投标人下载或领取与否，均视同供应商已知晓本项目补遗文件的内容。</w:t>
      </w:r>
    </w:p>
    <w:p w14:paraId="26863EB2">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（四）超过投标截止时间递交的投标文件，恕不接收。</w:t>
      </w:r>
    </w:p>
    <w:p w14:paraId="11A1ACEB">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（五）投标费用：无论投标结果如何，投标人参与本项目投标的所有费用均应由投标人自行承担。</w:t>
      </w:r>
    </w:p>
    <w:p w14:paraId="34B540B3">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仿宋" w:eastAsia="方正仿宋_GBK"/>
          <w:b w:val="0"/>
          <w:bCs/>
          <w:color w:val="auto"/>
          <w:sz w:val="24"/>
          <w:szCs w:val="24"/>
          <w:highlight w:val="none"/>
        </w:rPr>
        <w:t>本项目不接受联合体参与投标。</w:t>
      </w:r>
    </w:p>
    <w:p w14:paraId="05EB928A">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eastAsia="方正仿宋_GBK"/>
          <w:color w:val="auto"/>
          <w:sz w:val="24"/>
          <w:szCs w:val="24"/>
          <w:highlight w:val="none"/>
        </w:rPr>
        <w:t>（七）</w:t>
      </w:r>
      <w:r>
        <w:rPr>
          <w:rFonts w:hint="eastAsia" w:ascii="方正仿宋_GBK" w:eastAsia="方正仿宋_GBK"/>
          <w:b w:val="0"/>
          <w:bCs/>
          <w:color w:val="auto"/>
          <w:sz w:val="24"/>
          <w:szCs w:val="24"/>
          <w:highlight w:val="none"/>
        </w:rPr>
        <w:t>本项目不接受合同分包。</w:t>
      </w:r>
    </w:p>
    <w:p w14:paraId="6EA13A68">
      <w:pPr>
        <w:kinsoku/>
        <w:wordWrap/>
        <w:overflowPunct/>
        <w:topLinePunct w:val="0"/>
        <w:autoSpaceDE/>
        <w:autoSpaceDN/>
        <w:bidi w:val="0"/>
        <w:snapToGrid w:val="0"/>
        <w:spacing w:line="48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（八）</w:t>
      </w:r>
      <w:bookmarkStart w:id="1" w:name="OLE_LINK2"/>
      <w:bookmarkStart w:id="2" w:name="OLE_LINK1"/>
      <w:r>
        <w:rPr>
          <w:rFonts w:hint="eastAsia" w:ascii="方正仿宋_GBK" w:eastAsia="方正仿宋_GBK"/>
          <w:color w:val="auto"/>
          <w:sz w:val="24"/>
          <w:szCs w:val="24"/>
          <w:highlight w:val="none"/>
        </w:rPr>
        <w:t>按照</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财政部关于在政府采购活动中查询及使用信用记录有关问题的通知</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财库〔2016〕125号，投标人列入失信被执行人、重大税收违法案件当事人名单、政府采购严重违法失信行为记录名单及其他不符合《中华人民共和国政府采购法》第二十二条规定条件的</w:t>
      </w:r>
      <w:bookmarkEnd w:id="1"/>
      <w:bookmarkEnd w:id="2"/>
      <w:r>
        <w:rPr>
          <w:rFonts w:hint="eastAsia" w:ascii="方正仿宋_GBK" w:eastAsia="方正仿宋_GBK"/>
          <w:color w:val="auto"/>
          <w:sz w:val="24"/>
          <w:szCs w:val="24"/>
          <w:highlight w:val="none"/>
          <w:lang w:val="en-US" w:eastAsia="zh-CN"/>
        </w:rPr>
        <w:t>投标人</w:t>
      </w:r>
      <w:r>
        <w:rPr>
          <w:rFonts w:hint="eastAsia" w:ascii="方正仿宋_GBK" w:eastAsia="方正仿宋_GBK"/>
          <w:color w:val="auto"/>
          <w:sz w:val="24"/>
          <w:szCs w:val="24"/>
          <w:highlight w:val="none"/>
        </w:rPr>
        <w:t>，将拒绝其参与政府采购活动。</w:t>
      </w:r>
    </w:p>
    <w:p w14:paraId="3B45EC18">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六、联系方式</w:t>
      </w:r>
    </w:p>
    <w:p w14:paraId="7860A57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采购人：江苏省人民医院重庆医院</w:t>
      </w:r>
    </w:p>
    <w:p w14:paraId="0266746B">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经办科室人联系人、电话：冉老师023-48621057</w:t>
      </w:r>
    </w:p>
    <w:p w14:paraId="340D047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招标采购办公室联系人、电话：黄老师023-48670973</w:t>
      </w:r>
    </w:p>
    <w:p w14:paraId="4EEBA61E">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地址：重庆市綦江区沱湾支路54号</w:t>
      </w:r>
    </w:p>
    <w:p w14:paraId="2CE530AC">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br w:type="page"/>
      </w:r>
    </w:p>
    <w:p w14:paraId="384D5B28">
      <w:pPr>
        <w:pStyle w:val="15"/>
        <w:keepNext w:val="0"/>
        <w:keepLines w:val="0"/>
        <w:pageBreakBefore w:val="0"/>
        <w:widowControl w:val="0"/>
        <w:numPr>
          <w:ilvl w:val="0"/>
          <w:numId w:val="3"/>
        </w:numPr>
        <w:kinsoku/>
        <w:wordWrap/>
        <w:overflowPunct/>
        <w:topLinePunct w:val="0"/>
        <w:autoSpaceDE/>
        <w:autoSpaceDN/>
        <w:bidi w:val="0"/>
        <w:adjustRightInd/>
        <w:snapToGrid/>
        <w:spacing w:line="480" w:lineRule="exact"/>
        <w:jc w:val="center"/>
        <w:textAlignment w:val="auto"/>
        <w:rPr>
          <w:rFonts w:hint="default"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技术（服务）要求</w:t>
      </w:r>
    </w:p>
    <w:p w14:paraId="646A429A">
      <w:pPr>
        <w:numPr>
          <w:ilvl w:val="0"/>
          <w:numId w:val="4"/>
        </w:numPr>
        <w:kinsoku/>
        <w:wordWrap/>
        <w:overflowPunct/>
        <w:topLinePunct w:val="0"/>
        <w:autoSpaceDE/>
        <w:autoSpaceDN/>
        <w:bidi w:val="0"/>
        <w:spacing w:line="480" w:lineRule="exact"/>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采购内容</w:t>
      </w:r>
    </w:p>
    <w:tbl>
      <w:tblPr>
        <w:tblStyle w:val="18"/>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2201"/>
        <w:gridCol w:w="4223"/>
        <w:gridCol w:w="1151"/>
      </w:tblGrid>
      <w:tr w14:paraId="3E5A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5" w:type="dxa"/>
            <w:tcBorders>
              <w:top w:val="single" w:color="000000" w:sz="8" w:space="0"/>
              <w:left w:val="single" w:color="000000" w:sz="8" w:space="0"/>
              <w:bottom w:val="single" w:color="000000" w:sz="4" w:space="0"/>
              <w:right w:val="single" w:color="000000" w:sz="4" w:space="0"/>
            </w:tcBorders>
            <w:noWrap/>
            <w:vAlign w:val="center"/>
          </w:tcPr>
          <w:p w14:paraId="3A495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01" w:type="dxa"/>
            <w:tcBorders>
              <w:top w:val="single" w:color="000000" w:sz="8" w:space="0"/>
              <w:left w:val="single" w:color="000000" w:sz="4" w:space="0"/>
              <w:bottom w:val="single" w:color="000000" w:sz="4" w:space="0"/>
              <w:right w:val="single" w:color="000000" w:sz="4" w:space="0"/>
            </w:tcBorders>
            <w:noWrap/>
            <w:vAlign w:val="center"/>
          </w:tcPr>
          <w:p w14:paraId="6E8A3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产品名称</w:t>
            </w:r>
          </w:p>
        </w:tc>
        <w:tc>
          <w:tcPr>
            <w:tcW w:w="4223" w:type="dxa"/>
            <w:tcBorders>
              <w:top w:val="single" w:color="000000" w:sz="8" w:space="0"/>
              <w:left w:val="single" w:color="000000" w:sz="4" w:space="0"/>
              <w:bottom w:val="single" w:color="000000" w:sz="4" w:space="0"/>
              <w:right w:val="single" w:color="000000" w:sz="4" w:space="0"/>
            </w:tcBorders>
            <w:noWrap/>
            <w:vAlign w:val="center"/>
          </w:tcPr>
          <w:p w14:paraId="6DE7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技术参数</w:t>
            </w:r>
          </w:p>
        </w:tc>
        <w:tc>
          <w:tcPr>
            <w:tcW w:w="1151" w:type="dxa"/>
            <w:tcBorders>
              <w:top w:val="single" w:color="000000" w:sz="8" w:space="0"/>
              <w:left w:val="single" w:color="000000" w:sz="4" w:space="0"/>
              <w:bottom w:val="single" w:color="000000" w:sz="4" w:space="0"/>
              <w:right w:val="single" w:color="000000" w:sz="8" w:space="0"/>
            </w:tcBorders>
            <w:noWrap/>
            <w:vAlign w:val="center"/>
          </w:tcPr>
          <w:p w14:paraId="06D74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1700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6F282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70480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糖尿病型全营养素（低GI）（最小包装不小于320g）</w:t>
            </w:r>
          </w:p>
        </w:tc>
        <w:tc>
          <w:tcPr>
            <w:tcW w:w="4223" w:type="dxa"/>
            <w:tcBorders>
              <w:top w:val="single" w:color="000000" w:sz="4" w:space="0"/>
              <w:left w:val="single" w:color="000000" w:sz="4" w:space="0"/>
              <w:bottom w:val="single" w:color="000000" w:sz="4" w:space="0"/>
              <w:right w:val="single" w:color="000000" w:sz="4" w:space="0"/>
            </w:tcBorders>
            <w:noWrap w:val="0"/>
            <w:vAlign w:val="center"/>
          </w:tcPr>
          <w:p w14:paraId="64BF4E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每100g（不低于）:能量420kcal、蛋白质16g、膳食纤维6g，脂肪15g、碳水化合物45g、含多种维生素、多种微量元素</w:t>
            </w:r>
          </w:p>
        </w:tc>
        <w:tc>
          <w:tcPr>
            <w:tcW w:w="1151" w:type="dxa"/>
            <w:tcBorders>
              <w:top w:val="single" w:color="000000" w:sz="8" w:space="0"/>
              <w:left w:val="single" w:color="000000" w:sz="4" w:space="0"/>
              <w:bottom w:val="single" w:color="000000" w:sz="4" w:space="0"/>
              <w:right w:val="single" w:color="000000" w:sz="8" w:space="0"/>
            </w:tcBorders>
            <w:noWrap/>
            <w:vAlign w:val="center"/>
          </w:tcPr>
          <w:p w14:paraId="0CEC98B1">
            <w:pPr>
              <w:jc w:val="center"/>
              <w:rPr>
                <w:rFonts w:hint="eastAsia" w:ascii="宋体" w:hAnsi="宋体" w:eastAsia="宋体" w:cs="宋体"/>
                <w:i w:val="0"/>
                <w:iCs w:val="0"/>
                <w:color w:val="000000"/>
                <w:kern w:val="0"/>
                <w:sz w:val="22"/>
                <w:szCs w:val="22"/>
                <w:u w:val="none"/>
                <w:lang w:val="en-US" w:eastAsia="zh-CN" w:bidi="ar"/>
              </w:rPr>
            </w:pPr>
          </w:p>
        </w:tc>
      </w:tr>
      <w:tr w14:paraId="4A31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3EF00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1" w:type="dxa"/>
            <w:tcBorders>
              <w:top w:val="single" w:color="000000" w:sz="4" w:space="0"/>
              <w:left w:val="single" w:color="000000" w:sz="4" w:space="0"/>
              <w:bottom w:val="single" w:color="auto" w:sz="4" w:space="0"/>
              <w:right w:val="single" w:color="000000" w:sz="4" w:space="0"/>
            </w:tcBorders>
            <w:noWrap w:val="0"/>
            <w:vAlign w:val="center"/>
          </w:tcPr>
          <w:p w14:paraId="5F313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匀浆膳（纤维型）（最小包装不小于500g）</w:t>
            </w:r>
          </w:p>
        </w:tc>
        <w:tc>
          <w:tcPr>
            <w:tcW w:w="4223" w:type="dxa"/>
            <w:tcBorders>
              <w:top w:val="single" w:color="000000" w:sz="4" w:space="0"/>
              <w:left w:val="single" w:color="000000" w:sz="4" w:space="0"/>
              <w:bottom w:val="single" w:color="auto" w:sz="4" w:space="0"/>
              <w:right w:val="single" w:color="000000" w:sz="4" w:space="0"/>
            </w:tcBorders>
            <w:noWrap w:val="0"/>
            <w:vAlign w:val="center"/>
          </w:tcPr>
          <w:p w14:paraId="7D3EFC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每100g（不低于）：能量400kcal、蛋白质16g、脂肪12g、碳水化合物50g、膳食纤维6g，含多种维生素、多种微量元素</w:t>
            </w:r>
          </w:p>
        </w:tc>
        <w:tc>
          <w:tcPr>
            <w:tcW w:w="1151" w:type="dxa"/>
            <w:tcBorders>
              <w:top w:val="single" w:color="000000" w:sz="8" w:space="0"/>
              <w:left w:val="single" w:color="000000" w:sz="4" w:space="0"/>
              <w:bottom w:val="single" w:color="000000" w:sz="4" w:space="0"/>
              <w:right w:val="single" w:color="000000" w:sz="8" w:space="0"/>
            </w:tcBorders>
            <w:noWrap/>
            <w:vAlign w:val="center"/>
          </w:tcPr>
          <w:p w14:paraId="22413855">
            <w:pPr>
              <w:jc w:val="center"/>
              <w:rPr>
                <w:rFonts w:hint="eastAsia" w:ascii="宋体" w:hAnsi="宋体" w:eastAsia="宋体" w:cs="宋体"/>
                <w:i w:val="0"/>
                <w:iCs w:val="0"/>
                <w:color w:val="000000"/>
                <w:kern w:val="0"/>
                <w:sz w:val="22"/>
                <w:szCs w:val="22"/>
                <w:u w:val="none"/>
                <w:lang w:val="en-US" w:eastAsia="zh-CN" w:bidi="ar"/>
              </w:rPr>
            </w:pPr>
          </w:p>
        </w:tc>
      </w:tr>
      <w:tr w14:paraId="720F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36D9E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1" w:type="dxa"/>
            <w:tcBorders>
              <w:top w:val="single" w:color="auto" w:sz="4" w:space="0"/>
              <w:left w:val="nil"/>
              <w:bottom w:val="single" w:color="auto" w:sz="4" w:space="0"/>
              <w:right w:val="single" w:color="auto" w:sz="4" w:space="0"/>
            </w:tcBorders>
            <w:noWrap w:val="0"/>
            <w:vAlign w:val="center"/>
          </w:tcPr>
          <w:p w14:paraId="68C72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支链氨基酸型全营养素（最小包装不小于320g）</w:t>
            </w:r>
          </w:p>
        </w:tc>
        <w:tc>
          <w:tcPr>
            <w:tcW w:w="4223" w:type="dxa"/>
            <w:tcBorders>
              <w:top w:val="single" w:color="auto" w:sz="4" w:space="0"/>
              <w:left w:val="single" w:color="auto" w:sz="4" w:space="0"/>
              <w:bottom w:val="single" w:color="auto" w:sz="4" w:space="0"/>
              <w:right w:val="nil"/>
            </w:tcBorders>
            <w:noWrap w:val="0"/>
            <w:vAlign w:val="center"/>
          </w:tcPr>
          <w:p w14:paraId="7AA1CA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每100g（不低于）:能量410kcal、蛋白质20g、脂肪8g、碳水化合物50g、含多种维生素、多种微量元素</w:t>
            </w:r>
          </w:p>
        </w:tc>
        <w:tc>
          <w:tcPr>
            <w:tcW w:w="1151" w:type="dxa"/>
            <w:tcBorders>
              <w:top w:val="single" w:color="000000" w:sz="8" w:space="0"/>
              <w:left w:val="single" w:color="000000" w:sz="4" w:space="0"/>
              <w:bottom w:val="single" w:color="000000" w:sz="4" w:space="0"/>
              <w:right w:val="single" w:color="000000" w:sz="8" w:space="0"/>
            </w:tcBorders>
            <w:noWrap/>
            <w:vAlign w:val="center"/>
          </w:tcPr>
          <w:p w14:paraId="6DB80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4E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228648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4620FA3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低蛋白型全营养素（最小包装不小于320g）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562EB3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每100g（不低于）:能量420kcal、蛋白质4g、脂肪10g、碳水化合物64g、含多种维生素、多种微量元素</w:t>
            </w:r>
          </w:p>
        </w:tc>
        <w:tc>
          <w:tcPr>
            <w:tcW w:w="1151" w:type="dxa"/>
            <w:tcBorders>
              <w:top w:val="single" w:color="000000" w:sz="8" w:space="0"/>
              <w:left w:val="single" w:color="000000" w:sz="4" w:space="0"/>
              <w:bottom w:val="single" w:color="000000" w:sz="8" w:space="0"/>
              <w:right w:val="single" w:color="000000" w:sz="8" w:space="0"/>
            </w:tcBorders>
            <w:noWrap/>
            <w:vAlign w:val="center"/>
          </w:tcPr>
          <w:p w14:paraId="43AAE70A">
            <w:pPr>
              <w:jc w:val="center"/>
              <w:rPr>
                <w:rFonts w:hint="eastAsia" w:ascii="宋体" w:hAnsi="宋体" w:eastAsia="宋体" w:cs="宋体"/>
                <w:i w:val="0"/>
                <w:iCs w:val="0"/>
                <w:color w:val="000000"/>
                <w:kern w:val="0"/>
                <w:sz w:val="24"/>
                <w:szCs w:val="24"/>
                <w:u w:val="none"/>
                <w:lang w:val="en-US" w:eastAsia="zh-CN" w:bidi="ar"/>
              </w:rPr>
            </w:pPr>
          </w:p>
        </w:tc>
      </w:tr>
      <w:tr w14:paraId="6C95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1E1433F9">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2"/>
                <w:szCs w:val="22"/>
                <w:u w:val="none"/>
                <w:lang w:val="en-US" w:eastAsia="zh-CN" w:bidi="ar"/>
              </w:rPr>
              <w:t>5</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076DB93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维生素</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769C43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每支：维生素B1 1.1mg、维生素B2 1.2mg、维生素B6 1.2mg、维生素B12 2.4ug、维生素C 140mg、泛酸 5mg、烟酰胺14mg、叶酸 400ugDFE 维生素A 800ug RE 维生素D 1.2ug  维生素E 13mga-TE</w:t>
            </w:r>
          </w:p>
        </w:tc>
        <w:tc>
          <w:tcPr>
            <w:tcW w:w="1151" w:type="dxa"/>
            <w:tcBorders>
              <w:top w:val="single" w:color="000000" w:sz="8" w:space="0"/>
              <w:left w:val="single" w:color="000000" w:sz="4" w:space="0"/>
              <w:bottom w:val="single" w:color="000000" w:sz="8" w:space="0"/>
              <w:right w:val="single" w:color="000000" w:sz="8" w:space="0"/>
            </w:tcBorders>
            <w:noWrap/>
            <w:vAlign w:val="center"/>
          </w:tcPr>
          <w:p w14:paraId="7101A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按支计算价格</w:t>
            </w:r>
          </w:p>
        </w:tc>
      </w:tr>
      <w:tr w14:paraId="328C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4B4F6EE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6A1F0A3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诺伽特棒VIP花生味（最小包装不低于50g）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09F561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每100g（不低于）能量330kcal、蛋白质32g、脂肪7g、碳水化合物40g、膳食纤维3.5g、含花生粒、葵花籽油、可可粉</w:t>
            </w:r>
          </w:p>
        </w:tc>
        <w:tc>
          <w:tcPr>
            <w:tcW w:w="1151" w:type="dxa"/>
            <w:tcBorders>
              <w:top w:val="single" w:color="000000" w:sz="8" w:space="0"/>
              <w:left w:val="single" w:color="000000" w:sz="4" w:space="0"/>
              <w:bottom w:val="single" w:color="000000" w:sz="8" w:space="0"/>
              <w:right w:val="single" w:color="000000" w:sz="8" w:space="0"/>
            </w:tcBorders>
            <w:noWrap/>
            <w:vAlign w:val="center"/>
          </w:tcPr>
          <w:p w14:paraId="10D8BF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r>
      <w:tr w14:paraId="238A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4D579DF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2148315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诺伽特棒VIP巧克力味（最小包装不低于50g)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55447E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每100g（不低于）能量350kcal、蛋白质30g、脂肪10g、碳水化合物40g、膳食纤维5g、含代可可脂、可可粉、葵花籽油</w:t>
            </w:r>
          </w:p>
        </w:tc>
        <w:tc>
          <w:tcPr>
            <w:tcW w:w="1151" w:type="dxa"/>
            <w:tcBorders>
              <w:top w:val="single" w:color="000000" w:sz="8" w:space="0"/>
              <w:left w:val="single" w:color="000000" w:sz="4" w:space="0"/>
              <w:bottom w:val="single" w:color="000000" w:sz="8" w:space="0"/>
              <w:right w:val="single" w:color="000000" w:sz="8" w:space="0"/>
            </w:tcBorders>
            <w:noWrap/>
            <w:vAlign w:val="center"/>
          </w:tcPr>
          <w:p w14:paraId="578772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r>
      <w:tr w14:paraId="4201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475F5F2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23D8B67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诺伽特棒VIP蓝莓味（最小包装不低于50g)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636A91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每100g（不低于）能量335kcal、蛋白质31g、脂肪14、碳水化合物28g、膳食纤维4g、含蓝莓风味粒、可可粉</w:t>
            </w:r>
          </w:p>
        </w:tc>
        <w:tc>
          <w:tcPr>
            <w:tcW w:w="1151" w:type="dxa"/>
            <w:tcBorders>
              <w:top w:val="single" w:color="000000" w:sz="8" w:space="0"/>
              <w:left w:val="single" w:color="000000" w:sz="4" w:space="0"/>
              <w:bottom w:val="single" w:color="000000" w:sz="8" w:space="0"/>
              <w:right w:val="single" w:color="000000" w:sz="8" w:space="0"/>
            </w:tcBorders>
            <w:noWrap/>
            <w:vAlign w:val="center"/>
          </w:tcPr>
          <w:p w14:paraId="18CB5E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r>
    </w:tbl>
    <w:p w14:paraId="5A9A68A2">
      <w:pPr>
        <w:pStyle w:val="2"/>
        <w:numPr>
          <w:ilvl w:val="0"/>
          <w:numId w:val="0"/>
        </w:numPr>
        <w:rPr>
          <w:rFonts w:hint="default" w:ascii="方正仿宋_GBK" w:hAnsi="宋体" w:eastAsia="方正仿宋_GBK" w:cs="宋体"/>
          <w:b/>
          <w:bCs/>
          <w:color w:val="auto"/>
          <w:kern w:val="0"/>
          <w:sz w:val="24"/>
          <w:szCs w:val="24"/>
          <w:highlight w:val="none"/>
          <w:lang w:val="en-US" w:eastAsia="zh-CN" w:bidi="ar-SA"/>
        </w:rPr>
      </w:pPr>
      <w:r>
        <w:rPr>
          <w:rFonts w:hint="eastAsia" w:ascii="方正仿宋_GBK" w:hAnsi="宋体" w:eastAsia="方正仿宋_GBK" w:cs="宋体"/>
          <w:b/>
          <w:bCs/>
          <w:color w:val="auto"/>
          <w:kern w:val="0"/>
          <w:sz w:val="24"/>
          <w:szCs w:val="24"/>
          <w:highlight w:val="none"/>
          <w:lang w:val="en-US" w:eastAsia="zh-CN" w:bidi="ar-SA"/>
        </w:rPr>
        <w:t>备注：按支计算价格的组件，需在每支的包装上面有产品名称；表格中第6-8项产品需要供应商承诺提供营养师一对一体重后期全程管理</w:t>
      </w:r>
      <w:r>
        <w:rPr>
          <w:rFonts w:hint="default" w:ascii="方正仿宋_GBK" w:hAnsi="宋体" w:eastAsia="方正仿宋_GBK" w:cs="宋体"/>
          <w:b/>
          <w:bCs/>
          <w:color w:val="auto"/>
          <w:kern w:val="0"/>
          <w:sz w:val="24"/>
          <w:szCs w:val="24"/>
          <w:highlight w:val="none"/>
          <w:lang w:val="en-US" w:eastAsia="zh-CN" w:bidi="ar-SA"/>
        </w:rPr>
        <w:t>。</w:t>
      </w:r>
    </w:p>
    <w:p w14:paraId="31990933">
      <w:pPr>
        <w:kinsoku/>
        <w:wordWrap/>
        <w:overflowPunct/>
        <w:topLinePunct w:val="0"/>
        <w:autoSpaceDE/>
        <w:autoSpaceDN/>
        <w:bidi w:val="0"/>
        <w:spacing w:line="480" w:lineRule="exact"/>
        <w:rPr>
          <w:rFonts w:hint="default"/>
          <w:color w:val="auto"/>
          <w:highlight w:val="none"/>
          <w:lang w:val="en-US" w:eastAsia="zh-CN"/>
        </w:rPr>
      </w:pPr>
    </w:p>
    <w:p w14:paraId="3A9DB074">
      <w:pPr>
        <w:kinsoku/>
        <w:wordWrap/>
        <w:overflowPunct/>
        <w:topLinePunct w:val="0"/>
        <w:autoSpaceDE/>
        <w:autoSpaceDN/>
        <w:bidi w:val="0"/>
        <w:spacing w:line="480" w:lineRule="exact"/>
        <w:rPr>
          <w:rFonts w:hint="default"/>
          <w:color w:val="auto"/>
          <w:highlight w:val="none"/>
          <w:lang w:val="en-US" w:eastAsia="zh-CN"/>
        </w:rPr>
      </w:pPr>
      <w:r>
        <w:rPr>
          <w:rFonts w:hint="default"/>
          <w:color w:val="auto"/>
          <w:highlight w:val="none"/>
          <w:lang w:val="en-US" w:eastAsia="zh-CN"/>
        </w:rPr>
        <w:br w:type="page"/>
      </w:r>
    </w:p>
    <w:p w14:paraId="12C77C38">
      <w:pPr>
        <w:pStyle w:val="15"/>
        <w:widowControl w:val="0"/>
        <w:numPr>
          <w:ilvl w:val="0"/>
          <w:numId w:val="0"/>
        </w:numPr>
        <w:kinsoku/>
        <w:wordWrap/>
        <w:overflowPunct/>
        <w:topLinePunct w:val="0"/>
        <w:autoSpaceDE/>
        <w:autoSpaceDN/>
        <w:bidi w:val="0"/>
        <w:spacing w:line="480" w:lineRule="exact"/>
        <w:jc w:val="both"/>
        <w:rPr>
          <w:rFonts w:hint="default"/>
          <w:color w:val="auto"/>
          <w:highlight w:val="none"/>
          <w:lang w:val="en-US" w:eastAsia="zh-CN"/>
        </w:rPr>
      </w:pPr>
    </w:p>
    <w:p w14:paraId="2E3ABAD2">
      <w:pPr>
        <w:pStyle w:val="15"/>
        <w:keepNext w:val="0"/>
        <w:keepLines w:val="0"/>
        <w:pageBreakBefore w:val="0"/>
        <w:widowControl w:val="0"/>
        <w:numPr>
          <w:ilvl w:val="0"/>
          <w:numId w:val="5"/>
        </w:numPr>
        <w:kinsoku/>
        <w:wordWrap/>
        <w:overflowPunct/>
        <w:topLinePunct w:val="0"/>
        <w:autoSpaceDE/>
        <w:autoSpaceDN/>
        <w:bidi w:val="0"/>
        <w:adjustRightInd/>
        <w:spacing w:line="48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项目商务要求</w:t>
      </w:r>
    </w:p>
    <w:p w14:paraId="099B08E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bookmarkStart w:id="3" w:name="_Toc267320049"/>
      <w:bookmarkStart w:id="4" w:name="_Toc441065666"/>
    </w:p>
    <w:bookmarkEnd w:id="3"/>
    <w:bookmarkEnd w:id="4"/>
    <w:p w14:paraId="1609DBD7">
      <w:pPr>
        <w:keepNext w:val="0"/>
        <w:keepLines w:val="0"/>
        <w:pageBreakBefore w:val="0"/>
        <w:widowControl w:val="0"/>
        <w:numPr>
          <w:ilvl w:val="0"/>
          <w:numId w:val="6"/>
        </w:numPr>
        <w:kinsoku/>
        <w:wordWrap/>
        <w:overflowPunct/>
        <w:topLinePunct w:val="0"/>
        <w:autoSpaceDE/>
        <w:autoSpaceDN/>
        <w:bidi w:val="0"/>
        <w:adjustRightInd/>
        <w:snapToGrid w:val="0"/>
        <w:spacing w:line="480" w:lineRule="exact"/>
        <w:ind w:firstLine="420"/>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服务期及服务地点等</w:t>
      </w:r>
    </w:p>
    <w:p w14:paraId="77B830C4">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服务期：自合同签订之日起1年。</w:t>
      </w:r>
    </w:p>
    <w:p w14:paraId="1F739BF3">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质保期：按照国家规定执行。</w:t>
      </w:r>
    </w:p>
    <w:p w14:paraId="753AD36E">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服务地点：采购人指定地点。</w:t>
      </w:r>
    </w:p>
    <w:p w14:paraId="0F16679F">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default" w:ascii="方正仿宋_GBK" w:hAnsi="宋体" w:eastAsia="方正仿宋_GBK" w:cs="宋体"/>
          <w:color w:val="auto"/>
          <w:kern w:val="0"/>
          <w:sz w:val="24"/>
          <w:szCs w:val="24"/>
          <w:highlight w:val="none"/>
          <w:lang w:val="en-US" w:eastAsia="zh-CN"/>
        </w:rPr>
        <w:t>交付（实施）的时间（工作日）：按照日常采购计划，5个工作日内供货</w:t>
      </w:r>
      <w:r>
        <w:rPr>
          <w:rFonts w:hint="eastAsia" w:ascii="方正仿宋_GBK" w:hAnsi="宋体" w:eastAsia="方正仿宋_GBK" w:cs="宋体"/>
          <w:color w:val="auto"/>
          <w:kern w:val="0"/>
          <w:sz w:val="24"/>
          <w:szCs w:val="24"/>
          <w:highlight w:val="none"/>
          <w:lang w:val="en-US" w:eastAsia="zh-CN"/>
        </w:rPr>
        <w:t>。</w:t>
      </w:r>
    </w:p>
    <w:p w14:paraId="6B7B5ADA">
      <w:pPr>
        <w:pStyle w:val="4"/>
        <w:kinsoku/>
        <w:wordWrap/>
        <w:overflowPunct/>
        <w:topLinePunct w:val="0"/>
        <w:autoSpaceDE/>
        <w:autoSpaceDN/>
        <w:bidi w:val="0"/>
        <w:spacing w:line="480" w:lineRule="exact"/>
        <w:ind w:firstLine="482" w:firstLineChars="200"/>
        <w:rPr>
          <w:rFonts w:hint="eastAsia" w:ascii="方正仿宋_GBK" w:eastAsia="方正仿宋_GBK"/>
          <w:b/>
          <w:color w:val="auto"/>
          <w:sz w:val="24"/>
          <w:szCs w:val="24"/>
          <w:highlight w:val="none"/>
          <w:lang w:eastAsia="zh-CN"/>
        </w:rPr>
      </w:pPr>
      <w:bookmarkStart w:id="5" w:name="_Toc441065667"/>
      <w:bookmarkStart w:id="6" w:name="_Toc267320050"/>
      <w:r>
        <w:rPr>
          <w:rFonts w:hint="eastAsia" w:ascii="方正仿宋_GBK" w:eastAsia="方正仿宋_GBK"/>
          <w:b/>
          <w:color w:val="auto"/>
          <w:sz w:val="24"/>
          <w:szCs w:val="24"/>
          <w:highlight w:val="none"/>
          <w:lang w:eastAsia="zh-CN"/>
        </w:rPr>
        <w:t>二、报价要求</w:t>
      </w:r>
      <w:bookmarkEnd w:id="5"/>
    </w:p>
    <w:p w14:paraId="03C985BD">
      <w:pPr>
        <w:numPr>
          <w:ilvl w:val="0"/>
          <w:numId w:val="7"/>
        </w:numPr>
        <w:tabs>
          <w:tab w:val="left" w:pos="0"/>
        </w:tabs>
        <w:kinsoku/>
        <w:wordWrap/>
        <w:overflowPunct/>
        <w:topLinePunct w:val="0"/>
        <w:autoSpaceDE/>
        <w:autoSpaceDN/>
        <w:bidi w:val="0"/>
        <w:snapToGrid w:val="0"/>
        <w:spacing w:line="480" w:lineRule="exact"/>
        <w:ind w:left="420" w:leftChars="0" w:firstLine="41"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报价包括完成本项目所需的服务费、人工费及提供服务所需的设备或货物购买（制造）费、辅材费、运输费、装卸费、安装调试费、培训费等完成本项目所需的所有费用。因成交投标人自身原因造成漏报、少报皆由其自行承担责任，采购人不再补偿。</w:t>
      </w:r>
    </w:p>
    <w:p w14:paraId="6A3BED46">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2.本次报价有效期为90天。</w:t>
      </w:r>
    </w:p>
    <w:bookmarkEnd w:id="6"/>
    <w:p w14:paraId="38227F1A">
      <w:pPr>
        <w:pStyle w:val="4"/>
        <w:kinsoku/>
        <w:wordWrap/>
        <w:overflowPunct/>
        <w:topLinePunct w:val="0"/>
        <w:autoSpaceDE/>
        <w:autoSpaceDN/>
        <w:bidi w:val="0"/>
        <w:spacing w:line="480" w:lineRule="exact"/>
        <w:ind w:firstLine="241" w:firstLineChars="100"/>
        <w:rPr>
          <w:rFonts w:hint="eastAsia" w:ascii="方正仿宋_GBK" w:eastAsia="方正仿宋_GBK"/>
          <w:b/>
          <w:color w:val="auto"/>
          <w:sz w:val="24"/>
          <w:szCs w:val="24"/>
          <w:highlight w:val="none"/>
        </w:rPr>
      </w:pPr>
      <w:bookmarkStart w:id="7" w:name="_Toc267320051"/>
      <w:bookmarkStart w:id="8" w:name="_Toc441065669"/>
      <w:r>
        <w:rPr>
          <w:rFonts w:hint="eastAsia" w:ascii="方正仿宋_GBK" w:eastAsia="方正仿宋_GBK"/>
          <w:b/>
          <w:color w:val="auto"/>
          <w:sz w:val="24"/>
          <w:szCs w:val="24"/>
          <w:highlight w:val="none"/>
          <w:lang w:val="en-US" w:eastAsia="zh-CN"/>
        </w:rPr>
        <w:t>三</w:t>
      </w:r>
      <w:r>
        <w:rPr>
          <w:rFonts w:hint="eastAsia" w:ascii="方正仿宋_GBK" w:eastAsia="方正仿宋_GBK"/>
          <w:b/>
          <w:color w:val="auto"/>
          <w:sz w:val="24"/>
          <w:szCs w:val="24"/>
          <w:highlight w:val="none"/>
        </w:rPr>
        <w:t>、付款方式</w:t>
      </w:r>
      <w:bookmarkEnd w:id="7"/>
      <w:bookmarkEnd w:id="8"/>
    </w:p>
    <w:p w14:paraId="6E4CDF90">
      <w:pPr>
        <w:pStyle w:val="4"/>
        <w:kinsoku/>
        <w:wordWrap/>
        <w:overflowPunct/>
        <w:topLinePunct w:val="0"/>
        <w:autoSpaceDE/>
        <w:autoSpaceDN/>
        <w:bidi w:val="0"/>
        <w:spacing w:line="480" w:lineRule="exact"/>
        <w:ind w:firstLine="480" w:firstLineChars="200"/>
        <w:rPr>
          <w:rFonts w:hint="eastAsia" w:ascii="方正仿宋_GBK" w:eastAsia="方正仿宋_GBK"/>
          <w:b/>
          <w:color w:val="auto"/>
          <w:sz w:val="24"/>
          <w:szCs w:val="24"/>
          <w:highlight w:val="none"/>
          <w:lang w:val="en-US" w:eastAsia="zh-CN"/>
        </w:rPr>
      </w:pPr>
      <w:bookmarkStart w:id="9" w:name="_Toc267320052"/>
      <w:bookmarkStart w:id="10" w:name="_Toc441065670"/>
      <w:r>
        <w:rPr>
          <w:rFonts w:hint="eastAsia" w:ascii="方正仿宋_GBK" w:hAnsi="宋体" w:eastAsia="方正仿宋_GBK" w:cs="宋体"/>
          <w:color w:val="auto"/>
          <w:kern w:val="0"/>
          <w:sz w:val="24"/>
          <w:szCs w:val="24"/>
          <w:highlight w:val="none"/>
          <w:lang w:val="en-US" w:eastAsia="zh-CN" w:bidi="ar-SA"/>
        </w:rPr>
        <w:t>以实际供货品名、数量验收单据、发票办理入库及财务手续，由财务科按每月付款计划付款。</w:t>
      </w:r>
    </w:p>
    <w:p w14:paraId="4D25E037">
      <w:pPr>
        <w:pStyle w:val="4"/>
        <w:kinsoku/>
        <w:wordWrap/>
        <w:overflowPunct/>
        <w:topLinePunct w:val="0"/>
        <w:autoSpaceDE/>
        <w:autoSpaceDN/>
        <w:bidi w:val="0"/>
        <w:spacing w:line="480" w:lineRule="exact"/>
        <w:ind w:firstLine="482" w:firstLineChars="200"/>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lang w:val="en-US" w:eastAsia="zh-CN"/>
        </w:rPr>
        <w:t>四</w:t>
      </w:r>
      <w:r>
        <w:rPr>
          <w:rFonts w:hint="eastAsia" w:ascii="方正仿宋_GBK" w:eastAsia="方正仿宋_GBK"/>
          <w:b/>
          <w:color w:val="auto"/>
          <w:sz w:val="24"/>
          <w:szCs w:val="24"/>
          <w:highlight w:val="none"/>
        </w:rPr>
        <w:t>、知识产权</w:t>
      </w:r>
      <w:bookmarkEnd w:id="9"/>
      <w:bookmarkEnd w:id="10"/>
    </w:p>
    <w:p w14:paraId="20E4679F">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val="en-US" w:eastAsia="zh-CN"/>
        </w:rPr>
        <w:t>投标人</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val="en-US" w:eastAsia="zh-CN"/>
        </w:rPr>
        <w:t>成交供应商</w:t>
      </w:r>
      <w:r>
        <w:rPr>
          <w:rFonts w:hint="eastAsia" w:ascii="方正仿宋_GBK" w:hAnsi="宋体" w:eastAsia="方正仿宋_GBK" w:cs="宋体"/>
          <w:color w:val="auto"/>
          <w:kern w:val="0"/>
          <w:sz w:val="24"/>
          <w:szCs w:val="24"/>
          <w:highlight w:val="none"/>
        </w:rPr>
        <w:t>应承担由此而引起的一切法律责任和费用。</w:t>
      </w:r>
    </w:p>
    <w:p w14:paraId="02D49D5D">
      <w:pPr>
        <w:numPr>
          <w:ilvl w:val="0"/>
          <w:numId w:val="8"/>
        </w:numPr>
        <w:kinsoku/>
        <w:wordWrap/>
        <w:overflowPunct/>
        <w:topLinePunct w:val="0"/>
        <w:autoSpaceDE/>
        <w:autoSpaceDN/>
        <w:bidi w:val="0"/>
        <w:snapToGrid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售后服务要求</w:t>
      </w:r>
      <w:bookmarkStart w:id="11" w:name="_Toc441065672"/>
      <w:bookmarkStart w:id="12" w:name="_Toc267320054"/>
    </w:p>
    <w:p w14:paraId="0722B57A">
      <w:pPr>
        <w:numPr>
          <w:ilvl w:val="0"/>
          <w:numId w:val="0"/>
        </w:numPr>
        <w:spacing w:line="520" w:lineRule="exact"/>
        <w:ind w:firstLine="480" w:firstLineChars="200"/>
        <w:rPr>
          <w:rFonts w:hint="eastAsia" w:eastAsia="方正仿宋_GBK"/>
          <w:sz w:val="24"/>
          <w:szCs w:val="24"/>
        </w:rPr>
      </w:pPr>
      <w:r>
        <w:rPr>
          <w:rFonts w:hint="eastAsia" w:eastAsia="方正仿宋_GBK"/>
          <w:sz w:val="24"/>
          <w:szCs w:val="24"/>
          <w:lang w:val="en-US" w:eastAsia="zh-CN"/>
        </w:rPr>
        <w:t>产品属于国家规定“三包”范围的，其产品质量保证期不得低于“三包”规定。报价人的质量保证期承诺优于国家“三包”规定的，按供应商实际承诺执行。</w:t>
      </w:r>
    </w:p>
    <w:p w14:paraId="4B649FE5">
      <w:pPr>
        <w:pStyle w:val="4"/>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六、验收</w:t>
      </w:r>
    </w:p>
    <w:p w14:paraId="550A1FE0">
      <w:pPr>
        <w:pStyle w:val="4"/>
        <w:kinsoku/>
        <w:wordWrap/>
        <w:overflowPunct/>
        <w:topLinePunct w:val="0"/>
        <w:autoSpaceDE/>
        <w:autoSpaceDN/>
        <w:bidi w:val="0"/>
        <w:spacing w:line="480" w:lineRule="exact"/>
        <w:ind w:firstLine="480" w:firstLineChars="200"/>
        <w:rPr>
          <w:rFonts w:hint="eastAsia"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货物到达现场，经采购人清点品名、规格、数量，检查外观，作出验收记录，双方签字确认。供货方应保证货物到达用户所在地完好无损，如有缺漏、损坏，由供货方负责调换、补齐或赔偿。产品在验收符合要求后，才作为最终验收。</w:t>
      </w:r>
    </w:p>
    <w:p w14:paraId="73A4BF3E">
      <w:pPr>
        <w:pStyle w:val="4"/>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七、其他</w:t>
      </w:r>
      <w:bookmarkEnd w:id="11"/>
      <w:bookmarkEnd w:id="12"/>
    </w:p>
    <w:p w14:paraId="21BE1D18">
      <w:pPr>
        <w:kinsoku/>
        <w:wordWrap/>
        <w:overflowPunct/>
        <w:topLinePunct w:val="0"/>
        <w:autoSpaceDE/>
        <w:autoSpaceDN/>
        <w:bidi w:val="0"/>
        <w:spacing w:line="480" w:lineRule="exact"/>
        <w:rPr>
          <w:rFonts w:hint="eastAsia"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（一）</w:t>
      </w:r>
      <w:r>
        <w:rPr>
          <w:rFonts w:hint="eastAsia" w:ascii="方正仿宋_GBK" w:hAnsi="宋体" w:eastAsia="方正仿宋_GBK" w:cs="宋体"/>
          <w:b/>
          <w:bCs/>
          <w:color w:val="auto"/>
          <w:kern w:val="0"/>
          <w:sz w:val="24"/>
          <w:szCs w:val="24"/>
          <w:highlight w:val="none"/>
          <w:lang w:val="en-US" w:eastAsia="zh-CN" w:bidi="ar-SA"/>
        </w:rPr>
        <w:t>投标时须提供样品，提供样品不全或没有提供样品的投标人将失去中标人资格，投标人提交的各样品均不得印有投标人名称以及任何代表投标人的字母和标识，否则按无效投标处理。第一中标人的实物样品将由采购人封存，作为项目验收的依据，其余投标人的样品现场退还。</w:t>
      </w:r>
    </w:p>
    <w:p w14:paraId="7E8EEB82">
      <w:pPr>
        <w:kinsoku/>
        <w:wordWrap/>
        <w:overflowPunct/>
        <w:topLinePunct w:val="0"/>
        <w:autoSpaceDE/>
        <w:autoSpaceDN/>
        <w:bidi w:val="0"/>
        <w:spacing w:line="480" w:lineRule="exact"/>
        <w:rPr>
          <w:rFonts w:hint="default"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（二）未尽事宜，双方在合同中约定。</w:t>
      </w:r>
    </w:p>
    <w:p w14:paraId="75099FDA">
      <w:pP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br w:type="page"/>
      </w:r>
    </w:p>
    <w:p w14:paraId="3DB0AC7E">
      <w:pPr>
        <w:pStyle w:val="15"/>
        <w:numPr>
          <w:ilvl w:val="0"/>
          <w:numId w:val="0"/>
        </w:numPr>
        <w:kinsoku/>
        <w:wordWrap/>
        <w:overflowPunct/>
        <w:topLinePunct w:val="0"/>
        <w:autoSpaceDE/>
        <w:autoSpaceDN/>
        <w:bidi w:val="0"/>
        <w:spacing w:line="480" w:lineRule="exact"/>
        <w:ind w:leftChars="0"/>
        <w:jc w:val="center"/>
        <w:rPr>
          <w:rFonts w:hint="eastAsia" w:ascii="方正小标宋_GBK" w:hAnsi="方正小标宋_GBK" w:eastAsia="方正小标宋_GBK" w:cs="方正小标宋_GBK"/>
          <w:color w:val="auto"/>
          <w:kern w:val="0"/>
          <w:sz w:val="36"/>
          <w:szCs w:val="36"/>
          <w:highlight w:val="none"/>
          <w:lang w:val="en-US" w:eastAsia="zh-CN"/>
        </w:rPr>
      </w:pPr>
    </w:p>
    <w:p w14:paraId="2B2AF83D">
      <w:pPr>
        <w:pStyle w:val="15"/>
        <w:numPr>
          <w:ilvl w:val="0"/>
          <w:numId w:val="0"/>
        </w:numPr>
        <w:kinsoku/>
        <w:wordWrap/>
        <w:overflowPunct/>
        <w:topLinePunct w:val="0"/>
        <w:autoSpaceDE/>
        <w:autoSpaceDN/>
        <w:bidi w:val="0"/>
        <w:spacing w:line="480" w:lineRule="exact"/>
        <w:ind w:leftChars="0"/>
        <w:jc w:val="center"/>
        <w:rPr>
          <w:rFonts w:hint="default" w:ascii="方正小标宋_GBK" w:hAnsi="方正小标宋_GBK" w:eastAsia="方正小标宋_GBK" w:cs="方正小标宋_GBK"/>
          <w:color w:val="auto"/>
          <w:kern w:val="0"/>
          <w:sz w:val="36"/>
          <w:szCs w:val="36"/>
          <w:highlight w:val="none"/>
          <w:lang w:val="en-US" w:eastAsia="zh-CN"/>
        </w:rPr>
      </w:pPr>
      <w:r>
        <w:rPr>
          <w:rFonts w:hint="eastAsia" w:ascii="方正小标宋_GBK" w:hAnsi="方正小标宋_GBK" w:eastAsia="方正小标宋_GBK" w:cs="方正小标宋_GBK"/>
          <w:color w:val="auto"/>
          <w:kern w:val="0"/>
          <w:sz w:val="36"/>
          <w:szCs w:val="36"/>
          <w:highlight w:val="none"/>
          <w:lang w:val="en-US" w:eastAsia="zh-CN"/>
        </w:rPr>
        <w:t>第四篇  资格审查、评标方法、评标程序、无效投标条款和废标条款</w:t>
      </w:r>
    </w:p>
    <w:p w14:paraId="3299BCB0">
      <w:pPr>
        <w:pStyle w:val="15"/>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Times New Roman"/>
          <w:b/>
          <w:color w:val="auto"/>
          <w:kern w:val="2"/>
          <w:sz w:val="24"/>
          <w:szCs w:val="24"/>
          <w:highlight w:val="none"/>
          <w:lang w:val="en-US" w:eastAsia="zh-CN" w:bidi="ar-SA"/>
        </w:rPr>
      </w:pPr>
    </w:p>
    <w:p w14:paraId="366DB67F">
      <w:pPr>
        <w:pStyle w:val="15"/>
        <w:numPr>
          <w:ilvl w:val="0"/>
          <w:numId w:val="0"/>
        </w:numPr>
        <w:kinsoku/>
        <w:wordWrap/>
        <w:overflowPunct/>
        <w:topLinePunct w:val="0"/>
        <w:autoSpaceDE/>
        <w:autoSpaceDN/>
        <w:bidi w:val="0"/>
        <w:spacing w:line="480" w:lineRule="exact"/>
        <w:ind w:firstLine="482" w:firstLineChars="200"/>
        <w:rPr>
          <w:rFonts w:hint="default"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Times New Roman"/>
          <w:b/>
          <w:color w:val="auto"/>
          <w:kern w:val="2"/>
          <w:sz w:val="24"/>
          <w:szCs w:val="24"/>
          <w:highlight w:val="none"/>
          <w:lang w:val="en-US" w:eastAsia="zh-CN" w:bidi="ar-SA"/>
        </w:rPr>
        <w:t>一、资格审查</w:t>
      </w:r>
    </w:p>
    <w:p w14:paraId="269E5D0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依据政府采购相关法律法规规定，由采购人对投标文件中的资格证明文件进行审查。资格审查资料表如下：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2A4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C9FD425">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序号</w:t>
            </w:r>
          </w:p>
        </w:tc>
        <w:tc>
          <w:tcPr>
            <w:tcW w:w="3827" w:type="dxa"/>
            <w:gridSpan w:val="2"/>
            <w:noWrap w:val="0"/>
            <w:vAlign w:val="center"/>
          </w:tcPr>
          <w:p w14:paraId="72DC1799">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4984" w:type="dxa"/>
            <w:noWrap w:val="0"/>
            <w:vAlign w:val="center"/>
          </w:tcPr>
          <w:p w14:paraId="53CDDD5C">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14:paraId="7189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5915DCD">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4B78A6CE">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3118" w:type="dxa"/>
            <w:noWrap w:val="0"/>
            <w:vAlign w:val="center"/>
          </w:tcPr>
          <w:p w14:paraId="2D02E67C">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noWrap w:val="0"/>
            <w:vAlign w:val="center"/>
          </w:tcPr>
          <w:p w14:paraId="59E709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56B1CE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2.投标人法定代表人身份证明和法定代表人授权代表委托书。</w:t>
            </w:r>
          </w:p>
        </w:tc>
      </w:tr>
      <w:tr w14:paraId="2ED9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AB6B1B8">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6212251">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7CD1974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vMerge w:val="restart"/>
            <w:noWrap w:val="0"/>
            <w:vAlign w:val="center"/>
          </w:tcPr>
          <w:p w14:paraId="755D244B">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lang w:val="en-US" w:eastAsia="zh-CN"/>
              </w:rPr>
            </w:pPr>
            <w:r>
              <w:rPr>
                <w:rFonts w:hint="eastAsia" w:ascii="方正仿宋_GBK" w:hAnsi="仿宋" w:eastAsia="方正仿宋_GBK"/>
                <w:color w:val="auto"/>
                <w:sz w:val="21"/>
                <w:szCs w:val="21"/>
                <w:highlight w:val="none"/>
                <w:lang w:val="en-US" w:eastAsia="zh-CN"/>
              </w:rPr>
              <w:t>投标人提供基本资格条件承诺函（见格式文件）</w:t>
            </w:r>
          </w:p>
          <w:p w14:paraId="6FB03AF5">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5EDE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F06F8C3">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88A946">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53E09F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vMerge w:val="continue"/>
            <w:noWrap w:val="0"/>
            <w:vAlign w:val="center"/>
          </w:tcPr>
          <w:p w14:paraId="00D79A38">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4F41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EBBFECE">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127D039">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087FE5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vMerge w:val="continue"/>
            <w:noWrap w:val="0"/>
            <w:vAlign w:val="center"/>
          </w:tcPr>
          <w:p w14:paraId="3B733541">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460E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6553ADB">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3C4B85B">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268848A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olor w:val="auto"/>
                <w:sz w:val="21"/>
                <w:szCs w:val="21"/>
                <w:highlight w:val="none"/>
              </w:rPr>
              <w:t>）</w:t>
            </w:r>
          </w:p>
        </w:tc>
        <w:tc>
          <w:tcPr>
            <w:tcW w:w="4984" w:type="dxa"/>
            <w:vMerge w:val="continue"/>
            <w:noWrap w:val="0"/>
            <w:vAlign w:val="center"/>
          </w:tcPr>
          <w:p w14:paraId="4A5F414B">
            <w:pPr>
              <w:kinsoku/>
              <w:wordWrap/>
              <w:overflowPunct/>
              <w:topLinePunct w:val="0"/>
              <w:autoSpaceDE/>
              <w:autoSpaceDN/>
              <w:bidi w:val="0"/>
              <w:spacing w:line="480" w:lineRule="exact"/>
              <w:rPr>
                <w:rFonts w:hint="eastAsia" w:ascii="方正仿宋_GBK" w:hAnsi="仿宋" w:eastAsia="方正仿宋_GBK"/>
                <w:b/>
                <w:color w:val="auto"/>
                <w:sz w:val="21"/>
                <w:szCs w:val="21"/>
                <w:highlight w:val="none"/>
              </w:rPr>
            </w:pPr>
          </w:p>
        </w:tc>
      </w:tr>
      <w:tr w14:paraId="5D4E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17" w:type="dxa"/>
            <w:vMerge w:val="continue"/>
            <w:noWrap w:val="0"/>
            <w:vAlign w:val="center"/>
          </w:tcPr>
          <w:p w14:paraId="3F7672F0">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62F3E2C">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rPr>
            </w:pPr>
          </w:p>
        </w:tc>
        <w:tc>
          <w:tcPr>
            <w:tcW w:w="3118" w:type="dxa"/>
            <w:noWrap w:val="0"/>
            <w:vAlign w:val="center"/>
          </w:tcPr>
          <w:p w14:paraId="41A36F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84" w:type="dxa"/>
            <w:vMerge w:val="continue"/>
            <w:noWrap w:val="0"/>
            <w:vAlign w:val="center"/>
          </w:tcPr>
          <w:p w14:paraId="2D5754CF">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p>
        </w:tc>
      </w:tr>
      <w:tr w14:paraId="2C1E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2F0AD97">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C8707B7">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rPr>
            </w:pPr>
          </w:p>
        </w:tc>
        <w:tc>
          <w:tcPr>
            <w:tcW w:w="3118" w:type="dxa"/>
            <w:noWrap w:val="0"/>
            <w:vAlign w:val="center"/>
          </w:tcPr>
          <w:p w14:paraId="44CDDE49">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4984" w:type="dxa"/>
            <w:noWrap w:val="0"/>
            <w:vAlign w:val="center"/>
          </w:tcPr>
          <w:p w14:paraId="219F2D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按第一篇“三、资格要求（</w:t>
            </w:r>
            <w:r>
              <w:rPr>
                <w:rFonts w:hint="eastAsia" w:ascii="方正仿宋_GBK" w:hAnsi="仿宋" w:eastAsia="方正仿宋_GBK"/>
                <w:color w:val="auto"/>
                <w:sz w:val="21"/>
                <w:szCs w:val="21"/>
                <w:highlight w:val="none"/>
                <w:lang w:val="en-US" w:eastAsia="zh-CN"/>
              </w:rPr>
              <w:t>二</w:t>
            </w:r>
            <w:r>
              <w:rPr>
                <w:rFonts w:hint="eastAsia" w:ascii="方正仿宋_GBK" w:hAnsi="仿宋" w:eastAsia="方正仿宋_GBK"/>
                <w:color w:val="auto"/>
                <w:sz w:val="21"/>
                <w:szCs w:val="21"/>
                <w:highlight w:val="none"/>
              </w:rPr>
              <w:t>）</w:t>
            </w:r>
            <w:r>
              <w:rPr>
                <w:rFonts w:hint="eastAsia" w:ascii="方正仿宋_GBK" w:hAnsi="仿宋" w:eastAsia="方正仿宋_GBK"/>
                <w:color w:val="auto"/>
                <w:sz w:val="21"/>
                <w:szCs w:val="21"/>
                <w:highlight w:val="none"/>
                <w:lang w:val="en-US" w:eastAsia="zh-CN"/>
              </w:rPr>
              <w:t>特定资格条件</w:t>
            </w:r>
            <w:r>
              <w:rPr>
                <w:rFonts w:hint="eastAsia" w:ascii="方正仿宋_GBK" w:hAnsi="仿宋" w:eastAsia="方正仿宋_GBK"/>
                <w:color w:val="auto"/>
                <w:sz w:val="21"/>
                <w:szCs w:val="21"/>
                <w:highlight w:val="none"/>
              </w:rPr>
              <w:t>”的要求提交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551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12D2BEA2">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w:t>
            </w:r>
            <w:r>
              <w:rPr>
                <w:rFonts w:hint="eastAsia" w:ascii="方正仿宋_GBK" w:hAnsi="仿宋" w:eastAsia="方正仿宋_GBK"/>
                <w:color w:val="auto"/>
                <w:sz w:val="21"/>
                <w:szCs w:val="21"/>
                <w:highlight w:val="none"/>
                <w:lang w:val="en-US" w:eastAsia="zh-CN"/>
              </w:rPr>
              <w:t>二</w:t>
            </w:r>
            <w:r>
              <w:rPr>
                <w:rFonts w:hint="eastAsia" w:ascii="方正仿宋_GBK" w:hAnsi="仿宋" w:eastAsia="方正仿宋_GBK"/>
                <w:color w:val="auto"/>
                <w:sz w:val="21"/>
                <w:szCs w:val="21"/>
                <w:highlight w:val="none"/>
              </w:rPr>
              <w:t>）</w:t>
            </w:r>
          </w:p>
        </w:tc>
        <w:tc>
          <w:tcPr>
            <w:tcW w:w="3827" w:type="dxa"/>
            <w:gridSpan w:val="2"/>
            <w:noWrap w:val="0"/>
            <w:vAlign w:val="center"/>
          </w:tcPr>
          <w:p w14:paraId="59D7F3F8">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投标保证金</w:t>
            </w:r>
          </w:p>
        </w:tc>
        <w:tc>
          <w:tcPr>
            <w:tcW w:w="4984" w:type="dxa"/>
            <w:noWrap w:val="0"/>
            <w:vAlign w:val="center"/>
          </w:tcPr>
          <w:p w14:paraId="4A9AE695">
            <w:pPr>
              <w:kinsoku/>
              <w:wordWrap/>
              <w:overflowPunct/>
              <w:topLinePunct w:val="0"/>
              <w:autoSpaceDE/>
              <w:autoSpaceDN/>
              <w:bidi w:val="0"/>
              <w:spacing w:line="480" w:lineRule="exact"/>
              <w:rPr>
                <w:rFonts w:hint="default" w:ascii="方正仿宋_GBK" w:hAnsi="仿宋" w:eastAsia="方正仿宋_GBK"/>
                <w:color w:val="auto"/>
                <w:sz w:val="21"/>
                <w:szCs w:val="21"/>
                <w:highlight w:val="none"/>
                <w:lang w:val="en-US" w:eastAsia="zh-CN"/>
              </w:rPr>
            </w:pPr>
            <w:r>
              <w:rPr>
                <w:rFonts w:hint="eastAsia" w:ascii="方正仿宋_GBK" w:hAnsi="仿宋" w:eastAsia="方正仿宋_GBK"/>
                <w:color w:val="auto"/>
                <w:sz w:val="21"/>
                <w:szCs w:val="21"/>
                <w:highlight w:val="none"/>
                <w:lang w:val="en-US" w:eastAsia="zh-CN"/>
              </w:rPr>
              <w:t>无</w:t>
            </w:r>
          </w:p>
        </w:tc>
      </w:tr>
    </w:tbl>
    <w:p w14:paraId="5FC1532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p>
    <w:p w14:paraId="35842F2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37FD67EE">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投标人按“多证合一”登记制度办理营业执照的，税务登记证（副本）和社会保险登记证以投标人所提供的营业执照（副本）复印件为准。</w:t>
      </w:r>
    </w:p>
    <w:p w14:paraId="245A2BEB">
      <w:pPr>
        <w:kinsoku/>
        <w:wordWrap/>
        <w:overflowPunct/>
        <w:topLinePunct w:val="0"/>
        <w:autoSpaceDE/>
        <w:autoSpaceDN/>
        <w:bidi w:val="0"/>
        <w:snapToGrid w:val="0"/>
        <w:spacing w:line="480" w:lineRule="exact"/>
        <w:ind w:firstLine="480" w:firstLineChars="200"/>
        <w:rPr>
          <w:rFonts w:hint="eastAsia"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82753C">
      <w:pPr>
        <w:pStyle w:val="15"/>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Times New Roman"/>
          <w:b/>
          <w:color w:val="auto"/>
          <w:kern w:val="2"/>
          <w:sz w:val="24"/>
          <w:szCs w:val="24"/>
          <w:highlight w:val="none"/>
          <w:lang w:val="en-US" w:eastAsia="zh-CN" w:bidi="ar-SA"/>
        </w:rPr>
        <w:t>二、评标方法</w:t>
      </w:r>
    </w:p>
    <w:p w14:paraId="6363FA5B">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本项目采用统一下浮比例。</w:t>
      </w:r>
    </w:p>
    <w:p w14:paraId="345D6B3E">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统一下浮比例：是指投标文件满足招标文件全部实质性要求且下浮比例最多者的供应商为成交候选人的评标方法。</w:t>
      </w:r>
    </w:p>
    <w:p w14:paraId="6B5A17E1">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成交单价=产品单价最高限价×（100%-统一下浮比例）</w:t>
      </w:r>
    </w:p>
    <w:p w14:paraId="16788548">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注：若供应商的统一下浮比例最多且一致，按照技术（服务）要求指标优劣顺序排列推荐；以上都相同的，按商务条款的优劣顺序排列推荐；若上述2款均一致，采购人采取抽签方式。</w:t>
      </w:r>
    </w:p>
    <w:p w14:paraId="7F057A69">
      <w:pPr>
        <w:kinsoku/>
        <w:wordWrap/>
        <w:overflowPunct/>
        <w:topLinePunct w:val="0"/>
        <w:autoSpaceDE/>
        <w:autoSpaceDN/>
        <w:bidi w:val="0"/>
        <w:snapToGrid w:val="0"/>
        <w:spacing w:line="480" w:lineRule="exact"/>
        <w:ind w:firstLine="482" w:firstLineChars="200"/>
        <w:rPr>
          <w:rFonts w:hint="default"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符合性审查</w:t>
      </w:r>
    </w:p>
    <w:p w14:paraId="2D25BBC5">
      <w:pPr>
        <w:kinsoku/>
        <w:wordWrap/>
        <w:overflowPunct/>
        <w:topLinePunct w:val="0"/>
        <w:autoSpaceDE/>
        <w:autoSpaceDN/>
        <w:bidi w:val="0"/>
        <w:snapToGrid w:val="0"/>
        <w:spacing w:line="48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1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20B7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FA21A4F">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119" w:type="dxa"/>
            <w:gridSpan w:val="2"/>
            <w:noWrap w:val="0"/>
            <w:vAlign w:val="center"/>
          </w:tcPr>
          <w:p w14:paraId="10F7AD5C">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836" w:type="dxa"/>
            <w:noWrap w:val="0"/>
            <w:vAlign w:val="center"/>
          </w:tcPr>
          <w:p w14:paraId="2EEE5707">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0CEF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73B4BCAD">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2" w:type="dxa"/>
            <w:vMerge w:val="restart"/>
            <w:noWrap w:val="0"/>
            <w:vAlign w:val="center"/>
          </w:tcPr>
          <w:p w14:paraId="2B07FE39">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557" w:type="dxa"/>
            <w:noWrap w:val="0"/>
            <w:vAlign w:val="center"/>
          </w:tcPr>
          <w:p w14:paraId="5B793E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投标文件签署或盖章</w:t>
            </w:r>
          </w:p>
        </w:tc>
        <w:tc>
          <w:tcPr>
            <w:tcW w:w="5836" w:type="dxa"/>
            <w:noWrap w:val="0"/>
            <w:vAlign w:val="center"/>
          </w:tcPr>
          <w:p w14:paraId="1C1606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投标文件上法定代表人（或其授权代表）或自然人（投标人为自然人）的签署或盖章齐全。</w:t>
            </w:r>
          </w:p>
        </w:tc>
      </w:tr>
      <w:tr w14:paraId="06A3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noWrap w:val="0"/>
            <w:vAlign w:val="center"/>
          </w:tcPr>
          <w:p w14:paraId="2E641D21">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03E51AC8">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p>
        </w:tc>
        <w:tc>
          <w:tcPr>
            <w:tcW w:w="1557" w:type="dxa"/>
            <w:noWrap w:val="0"/>
            <w:vAlign w:val="center"/>
          </w:tcPr>
          <w:p w14:paraId="063C754E">
            <w:pPr>
              <w:kinsoku/>
              <w:wordWrap/>
              <w:overflowPunct/>
              <w:topLinePunct w:val="0"/>
              <w:autoSpaceDE/>
              <w:autoSpaceDN/>
              <w:bidi w:val="0"/>
              <w:spacing w:line="48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投标方案</w:t>
            </w:r>
          </w:p>
        </w:tc>
        <w:tc>
          <w:tcPr>
            <w:tcW w:w="5836" w:type="dxa"/>
            <w:noWrap w:val="0"/>
            <w:vAlign w:val="center"/>
          </w:tcPr>
          <w:p w14:paraId="2EF33289">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每个包只能有一个方案投标。</w:t>
            </w:r>
          </w:p>
        </w:tc>
      </w:tr>
      <w:tr w14:paraId="4FA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F0A124E">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3FB29885">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p>
        </w:tc>
        <w:tc>
          <w:tcPr>
            <w:tcW w:w="1557" w:type="dxa"/>
            <w:noWrap w:val="0"/>
            <w:vAlign w:val="center"/>
          </w:tcPr>
          <w:p w14:paraId="2DC1617E">
            <w:pPr>
              <w:kinsoku/>
              <w:wordWrap/>
              <w:overflowPunct/>
              <w:topLinePunct w:val="0"/>
              <w:autoSpaceDE/>
              <w:autoSpaceDN/>
              <w:bidi w:val="0"/>
              <w:spacing w:line="48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836" w:type="dxa"/>
            <w:noWrap w:val="0"/>
            <w:vAlign w:val="center"/>
          </w:tcPr>
          <w:p w14:paraId="6A512A6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仿宋" w:eastAsia="方正仿宋_GBK" w:cs="仿宋_GB2312"/>
                <w:color w:val="auto"/>
                <w:sz w:val="21"/>
                <w:szCs w:val="21"/>
                <w:highlight w:val="none"/>
                <w:lang w:val="zh-CN"/>
              </w:rPr>
              <w:t>只能在预算金额和最高限价内报价，</w:t>
            </w:r>
            <w:r>
              <w:rPr>
                <w:rFonts w:hint="eastAsia" w:ascii="方正仿宋_GBK" w:hAnsi="仿宋" w:eastAsia="方正仿宋_GBK"/>
                <w:color w:val="auto"/>
                <w:sz w:val="21"/>
                <w:szCs w:val="21"/>
                <w:highlight w:val="none"/>
              </w:rPr>
              <w:t>只能有一个有效报价，不得提交选择性报价。</w:t>
            </w:r>
          </w:p>
        </w:tc>
      </w:tr>
      <w:tr w14:paraId="5550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23A78FEB">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2" w:type="dxa"/>
            <w:noWrap w:val="0"/>
            <w:vAlign w:val="center"/>
          </w:tcPr>
          <w:p w14:paraId="30FE3EB4">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557" w:type="dxa"/>
            <w:noWrap w:val="0"/>
            <w:vAlign w:val="center"/>
          </w:tcPr>
          <w:p w14:paraId="082A607D">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投标文件份数</w:t>
            </w:r>
          </w:p>
        </w:tc>
        <w:tc>
          <w:tcPr>
            <w:tcW w:w="5836" w:type="dxa"/>
            <w:noWrap w:val="0"/>
            <w:vAlign w:val="center"/>
          </w:tcPr>
          <w:p w14:paraId="2416521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宋体" w:eastAsia="方正仿宋_GBK" w:cs="宋体"/>
                <w:color w:val="auto"/>
                <w:kern w:val="0"/>
                <w:sz w:val="21"/>
                <w:szCs w:val="21"/>
                <w:highlight w:val="none"/>
                <w:lang w:val="en-US" w:eastAsia="zh-CN"/>
              </w:rPr>
            </w:pPr>
            <w:r>
              <w:rPr>
                <w:rFonts w:hint="eastAsia" w:ascii="方正仿宋_GBK" w:hAnsi="宋体" w:eastAsia="方正仿宋_GBK" w:cs="仿宋_GB2312"/>
                <w:color w:val="auto"/>
                <w:sz w:val="21"/>
                <w:szCs w:val="21"/>
                <w:highlight w:val="none"/>
                <w:lang w:val="en-US" w:eastAsia="zh-CN"/>
              </w:rPr>
              <w:t>按采购文件要求上传</w:t>
            </w:r>
          </w:p>
        </w:tc>
      </w:tr>
      <w:tr w14:paraId="683D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210EBF0D">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2" w:type="dxa"/>
            <w:noWrap w:val="0"/>
            <w:vAlign w:val="center"/>
          </w:tcPr>
          <w:p w14:paraId="6C620136">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技术部分</w:t>
            </w:r>
          </w:p>
        </w:tc>
        <w:tc>
          <w:tcPr>
            <w:tcW w:w="1557" w:type="dxa"/>
            <w:noWrap w:val="0"/>
            <w:vAlign w:val="center"/>
          </w:tcPr>
          <w:p w14:paraId="5905560A">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073A1508">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本招标文件</w:t>
            </w:r>
            <w:r>
              <w:rPr>
                <w:rFonts w:hint="eastAsia" w:ascii="方正仿宋_GBK" w:hAnsi="宋体" w:eastAsia="方正仿宋_GBK" w:cs="宋体"/>
                <w:color w:val="auto"/>
                <w:kern w:val="0"/>
                <w:sz w:val="21"/>
                <w:szCs w:val="21"/>
                <w:highlight w:val="none"/>
                <w:lang w:val="en-US" w:eastAsia="zh-CN"/>
              </w:rPr>
              <w:t>第二篇项目采购服务范围、内容、质量</w:t>
            </w:r>
          </w:p>
        </w:tc>
      </w:tr>
      <w:tr w14:paraId="6BD1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7EEA549F">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4</w:t>
            </w:r>
          </w:p>
        </w:tc>
        <w:tc>
          <w:tcPr>
            <w:tcW w:w="1562" w:type="dxa"/>
            <w:noWrap w:val="0"/>
            <w:vAlign w:val="center"/>
          </w:tcPr>
          <w:p w14:paraId="54CEEFA6">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商务部分</w:t>
            </w:r>
          </w:p>
        </w:tc>
        <w:tc>
          <w:tcPr>
            <w:tcW w:w="1557" w:type="dxa"/>
            <w:noWrap w:val="0"/>
            <w:vAlign w:val="center"/>
          </w:tcPr>
          <w:p w14:paraId="2E0BADD0">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71EFA36D">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本招标文件第三篇</w:t>
            </w:r>
            <w:r>
              <w:rPr>
                <w:rFonts w:hint="eastAsia" w:ascii="方正仿宋_GBK" w:hAnsi="宋体" w:eastAsia="方正仿宋_GBK" w:cs="宋体"/>
                <w:color w:val="auto"/>
                <w:kern w:val="0"/>
                <w:sz w:val="21"/>
                <w:szCs w:val="21"/>
                <w:highlight w:val="none"/>
                <w:lang w:val="en-US" w:eastAsia="zh-CN"/>
              </w:rPr>
              <w:t>项目商务要求</w:t>
            </w:r>
            <w:r>
              <w:rPr>
                <w:rFonts w:hint="eastAsia" w:ascii="方正仿宋_GBK" w:hAnsi="宋体" w:eastAsia="方正仿宋_GBK" w:cs="宋体"/>
                <w:color w:val="auto"/>
                <w:kern w:val="0"/>
                <w:sz w:val="21"/>
                <w:szCs w:val="21"/>
                <w:highlight w:val="none"/>
              </w:rPr>
              <w:t>。</w:t>
            </w:r>
          </w:p>
        </w:tc>
      </w:tr>
      <w:tr w14:paraId="691F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3EFDB0A2">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5</w:t>
            </w:r>
          </w:p>
        </w:tc>
        <w:tc>
          <w:tcPr>
            <w:tcW w:w="1562" w:type="dxa"/>
            <w:noWrap w:val="0"/>
            <w:vAlign w:val="center"/>
          </w:tcPr>
          <w:p w14:paraId="27ED33AD">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1557" w:type="dxa"/>
            <w:noWrap w:val="0"/>
            <w:vAlign w:val="center"/>
          </w:tcPr>
          <w:p w14:paraId="0EB8568F">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50656760">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投标有效期为投标截止时间起90天。</w:t>
            </w:r>
          </w:p>
        </w:tc>
      </w:tr>
    </w:tbl>
    <w:p w14:paraId="201B481A">
      <w:pPr>
        <w:pStyle w:val="15"/>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p>
    <w:p w14:paraId="6FC57965">
      <w:pPr>
        <w:pStyle w:val="15"/>
        <w:kinsoku/>
        <w:wordWrap/>
        <w:overflowPunct/>
        <w:topLinePunct w:val="0"/>
        <w:autoSpaceDE/>
        <w:autoSpaceDN/>
        <w:bidi w:val="0"/>
        <w:spacing w:line="480" w:lineRule="exact"/>
        <w:ind w:firstLine="482" w:firstLineChars="200"/>
        <w:rPr>
          <w:rFonts w:hint="default" w:eastAsia="方正仿宋_GBK"/>
          <w:b/>
          <w:bCs/>
          <w:color w:val="auto"/>
          <w:highlight w:val="none"/>
          <w:lang w:val="en-US" w:eastAsia="zh-CN"/>
        </w:rPr>
      </w:pPr>
      <w:r>
        <w:rPr>
          <w:rFonts w:hint="eastAsia" w:ascii="方正仿宋_GBK" w:hAnsi="宋体" w:eastAsia="方正仿宋_GBK" w:cs="宋体"/>
          <w:b/>
          <w:bCs/>
          <w:color w:val="auto"/>
          <w:kern w:val="0"/>
          <w:sz w:val="24"/>
          <w:szCs w:val="24"/>
          <w:highlight w:val="none"/>
          <w:lang w:val="en-US" w:eastAsia="zh-CN"/>
        </w:rPr>
        <w:t>三、评标程序</w:t>
      </w:r>
    </w:p>
    <w:p w14:paraId="1317B6F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一</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评标工作由采购机构负责组织，具体评标事务由采购人依法组建的询价小组（评标委员会）负责。评标委员会成员到位后，推举其中一位评审专家担任评审组长，并由评审组长牵头组织该项目评审工作。评标委员会独立履行评审职责。</w:t>
      </w:r>
    </w:p>
    <w:p w14:paraId="1D7EDB74">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二</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比较与评价。按文件中规定的评标方法和标准，对资格性检查和符合性检查合格的竞标文件进行商务和技术评估。</w:t>
      </w:r>
    </w:p>
    <w:p w14:paraId="76D1F47F">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三</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对技术商务条款的偏离：</w:t>
      </w:r>
    </w:p>
    <w:p w14:paraId="55754953">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投标有效期、实施时间、质量考核</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技术、参数</w:t>
      </w:r>
      <w:r>
        <w:rPr>
          <w:rFonts w:hint="eastAsia" w:ascii="方正仿宋_GBK" w:hAnsi="宋体" w:eastAsia="方正仿宋_GBK" w:cs="宋体"/>
          <w:color w:val="auto"/>
          <w:kern w:val="0"/>
          <w:sz w:val="24"/>
          <w:szCs w:val="24"/>
          <w:highlight w:val="none"/>
        </w:rPr>
        <w:t>等</w:t>
      </w:r>
      <w:r>
        <w:rPr>
          <w:rFonts w:hint="eastAsia" w:ascii="方正仿宋_GBK" w:hAnsi="宋体" w:eastAsia="方正仿宋_GBK" w:cs="宋体"/>
          <w:color w:val="auto"/>
          <w:kern w:val="0"/>
          <w:sz w:val="24"/>
          <w:szCs w:val="24"/>
          <w:highlight w:val="none"/>
          <w:lang w:val="en-US" w:eastAsia="zh-CN"/>
        </w:rPr>
        <w:t>技术、</w:t>
      </w:r>
      <w:r>
        <w:rPr>
          <w:rFonts w:hint="eastAsia" w:ascii="方正仿宋_GBK" w:hAnsi="宋体" w:eastAsia="方正仿宋_GBK" w:cs="宋体"/>
          <w:color w:val="auto"/>
          <w:kern w:val="0"/>
          <w:sz w:val="24"/>
          <w:szCs w:val="24"/>
          <w:highlight w:val="none"/>
        </w:rPr>
        <w:t>商务条款不能满足文件要求的竞标人将失去成为中标候选人的资格。</w:t>
      </w:r>
    </w:p>
    <w:p w14:paraId="49CE999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四</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中标候选人的确定：</w:t>
      </w:r>
    </w:p>
    <w:p w14:paraId="403390CE">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1、</w:t>
      </w:r>
      <w:r>
        <w:rPr>
          <w:rFonts w:hint="eastAsia" w:ascii="方正仿宋_GBK" w:hAnsi="宋体" w:eastAsia="方正仿宋_GBK" w:cs="宋体"/>
          <w:color w:val="auto"/>
          <w:kern w:val="0"/>
          <w:sz w:val="24"/>
          <w:szCs w:val="24"/>
          <w:highlight w:val="none"/>
        </w:rPr>
        <w:t>本项目推荐排名前三的竞标人为中标候选人，其中排名第一的竞标人为第一中标候选人；</w:t>
      </w:r>
    </w:p>
    <w:p w14:paraId="347CA2BA">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2、</w:t>
      </w:r>
      <w:r>
        <w:rPr>
          <w:rFonts w:hint="eastAsia" w:ascii="方正仿宋_GBK" w:hAnsi="宋体" w:eastAsia="方正仿宋_GBK" w:cs="宋体"/>
          <w:color w:val="auto"/>
          <w:kern w:val="0"/>
          <w:sz w:val="24"/>
          <w:szCs w:val="24"/>
          <w:highlight w:val="none"/>
        </w:rPr>
        <w:t>中标候选人的顺序按评审价由低到高顺序排列，评审价相同的，按报价由低到高的顺序排列；</w:t>
      </w:r>
    </w:p>
    <w:p w14:paraId="4812929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3、</w:t>
      </w:r>
      <w:r>
        <w:rPr>
          <w:rFonts w:hint="eastAsia" w:ascii="方正仿宋_GBK" w:hAnsi="宋体" w:eastAsia="方正仿宋_GBK" w:cs="宋体"/>
          <w:color w:val="auto"/>
          <w:kern w:val="0"/>
          <w:sz w:val="24"/>
          <w:szCs w:val="24"/>
          <w:highlight w:val="none"/>
        </w:rPr>
        <w:t>评审价相同，报价相同的，按服务方案的优劣顺序排列；</w:t>
      </w:r>
    </w:p>
    <w:p w14:paraId="479467CA">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4、</w:t>
      </w:r>
      <w:r>
        <w:rPr>
          <w:rFonts w:hint="eastAsia" w:ascii="方正仿宋_GBK" w:hAnsi="宋体" w:eastAsia="方正仿宋_GBK" w:cs="宋体"/>
          <w:color w:val="auto"/>
          <w:kern w:val="0"/>
          <w:sz w:val="24"/>
          <w:szCs w:val="24"/>
          <w:highlight w:val="none"/>
        </w:rPr>
        <w:t>评审价相同，报价相同，服务方案也类似的，按商务条款的优劣顺序排列。</w:t>
      </w:r>
    </w:p>
    <w:p w14:paraId="25FF8DD6">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评标委员会认为，排在前面的中标候选人的最低竞标价明显不合理或者低于成本，有可能影响服务和不能诚信履约的，将要求其在规定的期限内提供书面文件予以解释说明，并提交相关证明材料；否则，评标委员会可以取消该竞标人的中标候选资格，按顺序由排在后面的中标候选人递补，以此类推。</w:t>
      </w:r>
    </w:p>
    <w:p w14:paraId="712630CD">
      <w:pPr>
        <w:pStyle w:val="15"/>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四、无效投标条款</w:t>
      </w:r>
    </w:p>
    <w:p w14:paraId="5A2E89C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lang w:val="en-US" w:eastAsia="zh-CN"/>
        </w:rPr>
        <w:t>投标人或其投标文件出现下列情况之一这，应为无效投标：</w:t>
      </w:r>
    </w:p>
    <w:p w14:paraId="46CB0A0D">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一</w:t>
      </w:r>
      <w:r>
        <w:rPr>
          <w:rFonts w:hint="eastAsia" w:ascii="方正仿宋_GBK" w:hAnsi="宋体" w:eastAsia="方正仿宋_GBK"/>
          <w:color w:val="auto"/>
          <w:sz w:val="24"/>
          <w:szCs w:val="24"/>
          <w:highlight w:val="none"/>
        </w:rPr>
        <w:t>）投标文件未按招标文件要求签署、盖章的；</w:t>
      </w:r>
    </w:p>
    <w:p w14:paraId="59F3F34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）不具备招标文件中规定的资格要求的；</w:t>
      </w:r>
    </w:p>
    <w:p w14:paraId="43D991D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）报价超过招标文件中规定的预算金额或者最高限价的；</w:t>
      </w:r>
    </w:p>
    <w:p w14:paraId="05F8F44B">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）投标文件含有采购人不能接受的附加条件的；</w:t>
      </w:r>
    </w:p>
    <w:p w14:paraId="5FE5299A">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）投标人串通投标的；</w:t>
      </w:r>
    </w:p>
    <w:p w14:paraId="482CE1F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）法律、法规和招标文件规定的其他无效情形。</w:t>
      </w:r>
    </w:p>
    <w:p w14:paraId="5152E34C">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投标人制作的投标文件（或投标文件电子档），须按照要求制作，规定签字、盖章的地方必须按其规定签字、盖章，未按要求制作投标文件的按无效投标处理。</w:t>
      </w:r>
    </w:p>
    <w:p w14:paraId="42FA60F4">
      <w:pPr>
        <w:pStyle w:val="15"/>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五、废标条款</w:t>
      </w:r>
    </w:p>
    <w:p w14:paraId="2E4FD62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在招标采购中，出现以下情况之一的，应予废标：</w:t>
      </w:r>
    </w:p>
    <w:p w14:paraId="127C40B8">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（一）符合专业条件的投标人或者对招标文件作实质响应的投标人不足平台开标条件的；</w:t>
      </w:r>
    </w:p>
    <w:p w14:paraId="4A0B292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（二）投标人的报价均超过了采购预算，采购人不能支付的；</w:t>
      </w:r>
    </w:p>
    <w:p w14:paraId="7B566575">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（三）出现影响采购公正的违法、违规行为的；</w:t>
      </w:r>
    </w:p>
    <w:p w14:paraId="14E9DD66">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（四）因重大变故，采购任务取消的。</w:t>
      </w:r>
    </w:p>
    <w:p w14:paraId="58FE1309">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废标后，除采购任务取消情形外，应当重新组织采购。</w:t>
      </w:r>
    </w:p>
    <w:p w14:paraId="1F5D6B49">
      <w:pPr>
        <w:kinsoku/>
        <w:wordWrap/>
        <w:overflowPunct/>
        <w:topLinePunct w:val="0"/>
        <w:autoSpaceDE/>
        <w:autoSpaceDN/>
        <w:bidi w:val="0"/>
        <w:spacing w:line="480" w:lineRule="exact"/>
        <w:rPr>
          <w:rFonts w:hint="eastAsia" w:ascii="方正小标宋_GBK" w:hAnsi="方正小标宋_GBK" w:eastAsia="方正小标宋_GBK" w:cs="方正小标宋_GBK"/>
          <w:b/>
          <w:bCs/>
          <w:color w:val="auto"/>
          <w:kern w:val="0"/>
          <w:sz w:val="36"/>
          <w:szCs w:val="36"/>
          <w:highlight w:val="none"/>
          <w:lang w:val="en-US" w:eastAsia="zh-CN"/>
        </w:rPr>
      </w:pPr>
      <w:r>
        <w:rPr>
          <w:rFonts w:hint="eastAsia" w:ascii="方正小标宋_GBK" w:hAnsi="方正小标宋_GBK" w:eastAsia="方正小标宋_GBK" w:cs="方正小标宋_GBK"/>
          <w:b/>
          <w:bCs/>
          <w:color w:val="auto"/>
          <w:kern w:val="0"/>
          <w:sz w:val="36"/>
          <w:szCs w:val="36"/>
          <w:highlight w:val="none"/>
          <w:lang w:val="en-US" w:eastAsia="zh-CN"/>
        </w:rPr>
        <w:br w:type="page"/>
      </w:r>
    </w:p>
    <w:p w14:paraId="0FF7DC75">
      <w:pPr>
        <w:pStyle w:val="15"/>
        <w:numPr>
          <w:ilvl w:val="0"/>
          <w:numId w:val="0"/>
        </w:numPr>
        <w:kinsoku/>
        <w:wordWrap/>
        <w:overflowPunct/>
        <w:topLinePunct w:val="0"/>
        <w:autoSpaceDE/>
        <w:autoSpaceDN/>
        <w:bidi w:val="0"/>
        <w:spacing w:line="480" w:lineRule="exact"/>
        <w:jc w:val="center"/>
        <w:rPr>
          <w:rFonts w:hint="eastAsia" w:ascii="方正仿宋_GBK" w:hAnsi="宋体" w:eastAsia="方正仿宋_GBK" w:cs="宋体"/>
          <w:b/>
          <w:bCs/>
          <w:color w:val="auto"/>
          <w:kern w:val="0"/>
          <w:sz w:val="24"/>
          <w:szCs w:val="24"/>
          <w:highlight w:val="none"/>
          <w:lang w:val="en-US" w:eastAsia="zh-CN"/>
        </w:rPr>
      </w:pPr>
      <w:r>
        <w:rPr>
          <w:rFonts w:hint="eastAsia" w:ascii="方正小标宋_GBK" w:hAnsi="方正小标宋_GBK" w:eastAsia="方正小标宋_GBK" w:cs="方正小标宋_GBK"/>
          <w:b/>
          <w:bCs/>
          <w:color w:val="auto"/>
          <w:kern w:val="0"/>
          <w:sz w:val="36"/>
          <w:szCs w:val="36"/>
          <w:highlight w:val="none"/>
          <w:lang w:val="en-US" w:eastAsia="zh-CN"/>
        </w:rPr>
        <w:t>第五篇投标人须知</w:t>
      </w:r>
    </w:p>
    <w:p w14:paraId="6367651B">
      <w:pPr>
        <w:pStyle w:val="15"/>
        <w:numPr>
          <w:ilvl w:val="0"/>
          <w:numId w:val="0"/>
        </w:numPr>
        <w:kinsoku/>
        <w:wordWrap/>
        <w:overflowPunct/>
        <w:topLinePunct w:val="0"/>
        <w:autoSpaceDE/>
        <w:autoSpaceDN/>
        <w:bidi w:val="0"/>
        <w:spacing w:line="480" w:lineRule="exact"/>
        <w:ind w:firstLine="482" w:firstLineChars="200"/>
        <w:jc w:val="both"/>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一、投标人</w:t>
      </w:r>
    </w:p>
    <w:p w14:paraId="0D4BD4B0">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1、合格投标人条件</w:t>
      </w:r>
    </w:p>
    <w:p w14:paraId="0C0D1D4B">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合格投标人应完全符合询价文件第一篇中规定的投标人资格条件，并对询价文件作出实质性响应。</w:t>
      </w:r>
    </w:p>
    <w:p w14:paraId="6F318520">
      <w:pPr>
        <w:pStyle w:val="15"/>
        <w:numPr>
          <w:ilvl w:val="0"/>
          <w:numId w:val="9"/>
        </w:numPr>
        <w:kinsoku/>
        <w:wordWrap/>
        <w:overflowPunct/>
        <w:topLinePunct w:val="0"/>
        <w:autoSpaceDE/>
        <w:autoSpaceDN/>
        <w:bidi w:val="0"/>
        <w:spacing w:line="480" w:lineRule="exact"/>
        <w:ind w:left="480" w:leftChars="0" w:firstLine="0" w:firstLineChars="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投标人的风险</w:t>
      </w:r>
    </w:p>
    <w:p w14:paraId="0DFDBA7C">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投标人没有按照询价文件要求提供全部资料，或者投标人没有对询价文件在各方面作出实质性响应，可能导致投标被拒绝或评定为无效投标。</w:t>
      </w:r>
    </w:p>
    <w:p w14:paraId="0E5365C5">
      <w:pPr>
        <w:pStyle w:val="15"/>
        <w:numPr>
          <w:ilvl w:val="0"/>
          <w:numId w:val="0"/>
        </w:numPr>
        <w:kinsoku/>
        <w:wordWrap/>
        <w:overflowPunct/>
        <w:topLinePunct w:val="0"/>
        <w:autoSpaceDE/>
        <w:autoSpaceDN/>
        <w:bidi w:val="0"/>
        <w:spacing w:line="480" w:lineRule="exact"/>
        <w:ind w:left="480" w:leftChars="0"/>
        <w:rPr>
          <w:rFonts w:hint="eastAsia" w:ascii="方正仿宋_GBK" w:eastAsia="方正仿宋_GBK"/>
          <w:b/>
          <w:color w:val="auto"/>
          <w:sz w:val="24"/>
          <w:highlight w:val="none"/>
        </w:rPr>
      </w:pPr>
      <w:r>
        <w:rPr>
          <w:rFonts w:hint="eastAsia" w:ascii="方正仿宋_GBK" w:eastAsia="方正仿宋_GBK"/>
          <w:b/>
          <w:color w:val="auto"/>
          <w:sz w:val="24"/>
          <w:highlight w:val="none"/>
          <w:lang w:val="en-US" w:eastAsia="zh-CN"/>
        </w:rPr>
        <w:t>二、询价</w:t>
      </w:r>
      <w:r>
        <w:rPr>
          <w:rFonts w:hint="eastAsia" w:ascii="方正仿宋_GBK" w:eastAsia="方正仿宋_GBK"/>
          <w:b/>
          <w:color w:val="auto"/>
          <w:sz w:val="24"/>
          <w:highlight w:val="none"/>
        </w:rPr>
        <w:t>文件</w:t>
      </w:r>
    </w:p>
    <w:p w14:paraId="05308752">
      <w:pPr>
        <w:kinsoku/>
        <w:wordWrap/>
        <w:overflowPunct/>
        <w:topLinePunct w:val="0"/>
        <w:autoSpaceDE/>
        <w:autoSpaceDN/>
        <w:bidi w:val="0"/>
        <w:snapToGrid w:val="0"/>
        <w:spacing w:line="480" w:lineRule="exact"/>
        <w:ind w:firstLine="480" w:firstLineChars="200"/>
        <w:rPr>
          <w:rFonts w:hint="eastAsia" w:ascii="方正仿宋_GBK" w:eastAsia="方正仿宋_GBK"/>
          <w:color w:val="auto"/>
          <w:sz w:val="24"/>
          <w:highlight w:val="none"/>
        </w:rPr>
      </w:pPr>
      <w:r>
        <w:rPr>
          <w:rFonts w:hint="eastAsia" w:ascii="方正仿宋_GBK" w:eastAsia="方正仿宋_GBK"/>
          <w:color w:val="auto"/>
          <w:sz w:val="24"/>
          <w:highlight w:val="none"/>
          <w:lang w:val="en-US" w:eastAsia="zh-CN"/>
        </w:rPr>
        <w:t>询价</w:t>
      </w:r>
      <w:r>
        <w:rPr>
          <w:rFonts w:hint="eastAsia" w:ascii="方正仿宋_GBK" w:eastAsia="方正仿宋_GBK"/>
          <w:color w:val="auto"/>
          <w:sz w:val="24"/>
          <w:highlight w:val="none"/>
        </w:rPr>
        <w:t>文件是</w:t>
      </w:r>
      <w:r>
        <w:rPr>
          <w:rFonts w:hint="eastAsia" w:ascii="方正仿宋_GBK" w:eastAsia="方正仿宋_GBK"/>
          <w:color w:val="auto"/>
          <w:sz w:val="24"/>
          <w:highlight w:val="none"/>
          <w:lang w:val="en-US" w:eastAsia="zh-CN"/>
        </w:rPr>
        <w:t>投标人</w:t>
      </w:r>
      <w:r>
        <w:rPr>
          <w:rFonts w:hint="eastAsia" w:ascii="方正仿宋_GBK" w:eastAsia="方正仿宋_GBK"/>
          <w:color w:val="auto"/>
          <w:sz w:val="24"/>
          <w:highlight w:val="none"/>
        </w:rPr>
        <w:t>编制投标文件的依据，是评标委员会评判依据和标准。</w:t>
      </w:r>
      <w:r>
        <w:rPr>
          <w:rFonts w:hint="eastAsia" w:ascii="方正仿宋_GBK" w:eastAsia="方正仿宋_GBK"/>
          <w:color w:val="auto"/>
          <w:sz w:val="24"/>
          <w:highlight w:val="none"/>
          <w:lang w:val="en-US" w:eastAsia="zh-CN"/>
        </w:rPr>
        <w:t>询价</w:t>
      </w:r>
      <w:r>
        <w:rPr>
          <w:rFonts w:hint="eastAsia" w:ascii="方正仿宋_GBK" w:eastAsia="方正仿宋_GBK"/>
          <w:color w:val="auto"/>
          <w:sz w:val="24"/>
          <w:highlight w:val="none"/>
        </w:rPr>
        <w:t>文件也是采购人与</w:t>
      </w:r>
      <w:r>
        <w:rPr>
          <w:rFonts w:hint="eastAsia" w:ascii="方正仿宋_GBK" w:eastAsia="方正仿宋_GBK"/>
          <w:color w:val="auto"/>
          <w:sz w:val="24"/>
          <w:highlight w:val="none"/>
          <w:lang w:eastAsia="zh-CN"/>
        </w:rPr>
        <w:t>成交供应商</w:t>
      </w:r>
      <w:r>
        <w:rPr>
          <w:rFonts w:hint="eastAsia" w:ascii="方正仿宋_GBK" w:eastAsia="方正仿宋_GBK"/>
          <w:color w:val="auto"/>
          <w:sz w:val="24"/>
          <w:highlight w:val="none"/>
        </w:rPr>
        <w:t>签订合同的基础。</w:t>
      </w:r>
    </w:p>
    <w:p w14:paraId="040CBF2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方正仿宋_GBK" w:eastAsia="方正仿宋_GBK"/>
          <w:color w:val="auto"/>
          <w:sz w:val="24"/>
          <w:highlight w:val="none"/>
        </w:rPr>
      </w:pPr>
      <w:r>
        <w:rPr>
          <w:rFonts w:hint="eastAsia" w:ascii="方正仿宋_GBK" w:eastAsia="方正仿宋_GBK"/>
          <w:color w:val="auto"/>
          <w:sz w:val="24"/>
          <w:highlight w:val="none"/>
          <w:lang w:val="en-US" w:eastAsia="zh-CN"/>
        </w:rPr>
        <w:t>（一）询价</w:t>
      </w:r>
      <w:r>
        <w:rPr>
          <w:rFonts w:hint="eastAsia" w:ascii="方正仿宋_GBK" w:eastAsia="方正仿宋_GBK"/>
          <w:color w:val="auto"/>
          <w:sz w:val="24"/>
          <w:highlight w:val="none"/>
        </w:rPr>
        <w:t>文件由</w:t>
      </w:r>
      <w:r>
        <w:rPr>
          <w:rFonts w:hint="eastAsia" w:ascii="方正仿宋_GBK" w:eastAsia="方正仿宋_GBK"/>
          <w:color w:val="auto"/>
          <w:sz w:val="24"/>
          <w:highlight w:val="none"/>
          <w:lang w:val="en-US" w:eastAsia="zh-CN"/>
        </w:rPr>
        <w:t>询价采购</w:t>
      </w:r>
      <w:r>
        <w:rPr>
          <w:rFonts w:hint="eastAsia" w:ascii="方正仿宋_GBK" w:eastAsia="方正仿宋_GBK"/>
          <w:color w:val="auto"/>
          <w:sz w:val="24"/>
          <w:highlight w:val="none"/>
        </w:rPr>
        <w:t>邀请书；</w:t>
      </w:r>
      <w:r>
        <w:rPr>
          <w:rFonts w:hint="eastAsia" w:ascii="方正仿宋_GBK" w:hAnsi="Times New Roman" w:eastAsia="方正仿宋_GBK" w:cs="Times New Roman"/>
          <w:color w:val="auto"/>
          <w:kern w:val="2"/>
          <w:sz w:val="24"/>
          <w:szCs w:val="20"/>
          <w:highlight w:val="none"/>
          <w:lang w:val="en-US" w:eastAsia="zh-CN" w:bidi="ar-SA"/>
        </w:rPr>
        <w:t>项目技术规格、数量、质量及技术服务要求</w:t>
      </w:r>
      <w:r>
        <w:rPr>
          <w:rFonts w:hint="eastAsia" w:ascii="方正仿宋_GBK" w:eastAsia="方正仿宋_GBK"/>
          <w:color w:val="auto"/>
          <w:sz w:val="24"/>
          <w:highlight w:val="none"/>
        </w:rPr>
        <w:t>；</w:t>
      </w:r>
      <w:r>
        <w:rPr>
          <w:rFonts w:hint="eastAsia" w:ascii="方正仿宋_GBK" w:eastAsia="方正仿宋_GBK"/>
          <w:color w:val="auto"/>
          <w:sz w:val="24"/>
          <w:highlight w:val="none"/>
          <w:lang w:val="en-US" w:eastAsia="zh-CN"/>
        </w:rPr>
        <w:t>项目商务要求</w:t>
      </w:r>
      <w:r>
        <w:rPr>
          <w:rFonts w:hint="eastAsia" w:ascii="方正仿宋_GBK" w:eastAsia="方正仿宋_GBK"/>
          <w:color w:val="auto"/>
          <w:sz w:val="24"/>
          <w:highlight w:val="none"/>
        </w:rPr>
        <w:t>；</w:t>
      </w:r>
      <w:r>
        <w:rPr>
          <w:rFonts w:hint="eastAsia" w:ascii="方正仿宋_GBK" w:eastAsia="方正仿宋_GBK"/>
          <w:color w:val="auto"/>
          <w:sz w:val="24"/>
          <w:highlight w:val="none"/>
          <w:lang w:val="en-US" w:eastAsia="zh-CN"/>
        </w:rPr>
        <w:t>资格审查、</w:t>
      </w:r>
      <w:r>
        <w:rPr>
          <w:rFonts w:hint="eastAsia" w:ascii="方正仿宋_GBK" w:eastAsia="方正仿宋_GBK"/>
          <w:color w:val="auto"/>
          <w:sz w:val="24"/>
          <w:highlight w:val="none"/>
        </w:rPr>
        <w:t>评标方法、评标</w:t>
      </w:r>
      <w:r>
        <w:rPr>
          <w:rFonts w:hint="eastAsia" w:ascii="方正仿宋_GBK" w:eastAsia="方正仿宋_GBK"/>
          <w:color w:val="auto"/>
          <w:sz w:val="24"/>
          <w:highlight w:val="none"/>
          <w:lang w:val="en-US" w:eastAsia="zh-CN"/>
        </w:rPr>
        <w:t>程序</w:t>
      </w:r>
      <w:r>
        <w:rPr>
          <w:rFonts w:hint="eastAsia" w:ascii="方正仿宋_GBK" w:eastAsia="方正仿宋_GBK"/>
          <w:color w:val="auto"/>
          <w:sz w:val="24"/>
          <w:highlight w:val="none"/>
        </w:rPr>
        <w:t>、无效投标条款和废标条款；</w:t>
      </w:r>
      <w:r>
        <w:rPr>
          <w:rFonts w:hint="eastAsia" w:ascii="方正仿宋_GBK" w:eastAsia="方正仿宋_GBK"/>
          <w:color w:val="auto"/>
          <w:sz w:val="24"/>
          <w:highlight w:val="none"/>
          <w:lang w:val="en-US" w:eastAsia="zh-CN"/>
        </w:rPr>
        <w:t>投标人须知；</w:t>
      </w:r>
      <w:r>
        <w:rPr>
          <w:rFonts w:hint="eastAsia" w:ascii="方正仿宋_GBK" w:eastAsia="方正仿宋_GBK"/>
          <w:color w:val="auto"/>
          <w:sz w:val="24"/>
          <w:highlight w:val="none"/>
        </w:rPr>
        <w:t>投标文件格式等</w:t>
      </w:r>
      <w:r>
        <w:rPr>
          <w:rFonts w:hint="eastAsia" w:ascii="方正仿宋_GBK" w:eastAsia="方正仿宋_GBK"/>
          <w:color w:val="auto"/>
          <w:sz w:val="24"/>
          <w:highlight w:val="none"/>
          <w:lang w:val="en-US" w:eastAsia="zh-CN"/>
        </w:rPr>
        <w:t>六</w:t>
      </w:r>
      <w:r>
        <w:rPr>
          <w:rFonts w:hint="eastAsia" w:ascii="方正仿宋_GBK" w:eastAsia="方正仿宋_GBK"/>
          <w:color w:val="auto"/>
          <w:sz w:val="24"/>
          <w:highlight w:val="none"/>
        </w:rPr>
        <w:t>部分组成。</w:t>
      </w:r>
    </w:p>
    <w:p w14:paraId="452FBB61">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宋体" w:eastAsia="方正仿宋_GBK"/>
          <w:color w:val="auto"/>
          <w:sz w:val="24"/>
          <w:szCs w:val="28"/>
          <w:highlight w:val="none"/>
        </w:rPr>
        <w:t>（二）</w:t>
      </w:r>
      <w:r>
        <w:rPr>
          <w:rFonts w:hint="eastAsia" w:ascii="方正仿宋_GBK" w:hAnsi="方正仿宋_GBK" w:eastAsia="方正仿宋_GBK"/>
          <w:color w:val="auto"/>
          <w:sz w:val="24"/>
          <w:highlight w:val="none"/>
        </w:rPr>
        <w:t>采购</w:t>
      </w:r>
      <w:r>
        <w:rPr>
          <w:rFonts w:hint="eastAsia" w:ascii="方正仿宋_GBK" w:hAnsi="方正仿宋_GBK" w:eastAsia="方正仿宋_GBK"/>
          <w:color w:val="auto"/>
          <w:sz w:val="24"/>
          <w:highlight w:val="none"/>
          <w:lang w:val="en-US" w:eastAsia="zh-CN"/>
        </w:rPr>
        <w:t>采购人或</w:t>
      </w:r>
      <w:r>
        <w:rPr>
          <w:rFonts w:hint="eastAsia" w:ascii="方正仿宋_GBK" w:hAnsi="方正仿宋_GBK" w:eastAsia="方正仿宋_GBK"/>
          <w:color w:val="auto"/>
          <w:sz w:val="24"/>
          <w:highlight w:val="none"/>
        </w:rPr>
        <w:t>代理机构对</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文件所作的一切有效的书面通知、修改及补充，都是</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文件不可分割的部分。</w:t>
      </w:r>
    </w:p>
    <w:p w14:paraId="4F99635C">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w:t>
      </w:r>
      <w:r>
        <w:rPr>
          <w:rFonts w:hint="eastAsia" w:ascii="方正仿宋_GBK" w:hAnsi="宋体" w:eastAsia="方正仿宋_GBK"/>
          <w:color w:val="auto"/>
          <w:sz w:val="24"/>
          <w:szCs w:val="24"/>
          <w:highlight w:val="none"/>
        </w:rPr>
        <w:t>本项目的</w:t>
      </w:r>
      <w:r>
        <w:rPr>
          <w:rFonts w:hint="eastAsia" w:ascii="方正仿宋_GBK" w:hAnsi="宋体" w:eastAsia="方正仿宋_GBK"/>
          <w:color w:val="auto"/>
          <w:sz w:val="24"/>
          <w:szCs w:val="24"/>
          <w:highlight w:val="none"/>
          <w:lang w:val="en-US" w:eastAsia="zh-CN"/>
        </w:rPr>
        <w:t>询价</w:t>
      </w:r>
      <w:r>
        <w:rPr>
          <w:rFonts w:hint="eastAsia" w:ascii="方正仿宋_GBK" w:hAnsi="宋体" w:eastAsia="方正仿宋_GBK"/>
          <w:color w:val="auto"/>
          <w:sz w:val="24"/>
          <w:szCs w:val="24"/>
          <w:highlight w:val="none"/>
        </w:rPr>
        <w:t>文件、补遗文件（如果有）一律在</w:t>
      </w:r>
      <w:r>
        <w:rPr>
          <w:rFonts w:hint="eastAsia" w:ascii="方正仿宋_GBK" w:hAnsi="方正仿宋_GBK" w:eastAsia="方正仿宋_GBK" w:cs="方正仿宋_GBK"/>
          <w:color w:val="auto"/>
          <w:sz w:val="24"/>
          <w:szCs w:val="24"/>
          <w:highlight w:val="none"/>
          <w:lang w:val="en-US" w:eastAsia="zh-CN"/>
        </w:rPr>
        <w:t>行采家https://www.gec123.com/</w:t>
      </w:r>
      <w:r>
        <w:rPr>
          <w:rFonts w:hint="eastAsia" w:ascii="方正仿宋_GBK" w:hAnsi="宋体" w:eastAsia="方正仿宋_GBK"/>
          <w:color w:val="auto"/>
          <w:sz w:val="24"/>
          <w:szCs w:val="24"/>
          <w:highlight w:val="none"/>
        </w:rPr>
        <w:t>上发布，请各</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注意下载；无论</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下载或领取与否，均视同</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已知晓本项目</w:t>
      </w:r>
      <w:r>
        <w:rPr>
          <w:rFonts w:hint="eastAsia" w:ascii="方正仿宋_GBK" w:hAnsi="宋体" w:eastAsia="方正仿宋_GBK"/>
          <w:color w:val="auto"/>
          <w:sz w:val="24"/>
          <w:szCs w:val="24"/>
          <w:highlight w:val="none"/>
          <w:lang w:val="en-US" w:eastAsia="zh-CN"/>
        </w:rPr>
        <w:t>询价</w:t>
      </w:r>
      <w:r>
        <w:rPr>
          <w:rFonts w:hint="eastAsia" w:ascii="方正仿宋_GBK" w:hAnsi="宋体" w:eastAsia="方正仿宋_GBK"/>
          <w:color w:val="auto"/>
          <w:sz w:val="24"/>
          <w:szCs w:val="24"/>
          <w:highlight w:val="none"/>
        </w:rPr>
        <w:t>文件、补遗文件的内容。</w:t>
      </w:r>
      <w:r>
        <w:rPr>
          <w:rFonts w:hint="eastAsia" w:ascii="方正仿宋_GBK" w:hAnsi="方正仿宋_GBK" w:eastAsia="方正仿宋_GBK"/>
          <w:color w:val="auto"/>
          <w:sz w:val="24"/>
          <w:highlight w:val="none"/>
        </w:rPr>
        <w:t>该澄清或者修改的内容为</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文件的组成部分。</w:t>
      </w:r>
    </w:p>
    <w:p w14:paraId="0E59418B">
      <w:pPr>
        <w:pStyle w:val="15"/>
        <w:kinsoku/>
        <w:wordWrap/>
        <w:overflowPunct/>
        <w:topLinePunct w:val="0"/>
        <w:autoSpaceDE/>
        <w:autoSpaceDN/>
        <w:bidi w:val="0"/>
        <w:spacing w:line="480" w:lineRule="exact"/>
        <w:ind w:firstLine="482" w:firstLineChars="200"/>
        <w:rPr>
          <w:rFonts w:hint="default" w:eastAsia="方正仿宋_GBK"/>
          <w:b/>
          <w:bCs/>
          <w:color w:val="auto"/>
          <w:highlight w:val="none"/>
          <w:lang w:val="en-US" w:eastAsia="zh-CN"/>
        </w:rPr>
      </w:pPr>
      <w:r>
        <w:rPr>
          <w:rFonts w:hint="eastAsia" w:ascii="方正仿宋_GBK" w:hAnsi="方正仿宋_GBK" w:eastAsia="方正仿宋_GBK"/>
          <w:b/>
          <w:bCs/>
          <w:color w:val="auto"/>
          <w:sz w:val="24"/>
          <w:highlight w:val="none"/>
          <w:lang w:val="en-US" w:eastAsia="zh-CN"/>
        </w:rPr>
        <w:t>三、投标文件</w:t>
      </w:r>
    </w:p>
    <w:p w14:paraId="33A5D5C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方正仿宋_GBK" w:eastAsia="方正仿宋_GBK"/>
          <w:color w:val="auto"/>
          <w:sz w:val="24"/>
          <w:highlight w:val="none"/>
          <w:lang w:val="en-US" w:eastAsia="zh-CN"/>
        </w:rPr>
      </w:pPr>
      <w:r>
        <w:rPr>
          <w:rFonts w:hint="eastAsia" w:ascii="方正仿宋_GBK" w:eastAsia="方正仿宋_GBK"/>
          <w:color w:val="auto"/>
          <w:sz w:val="24"/>
          <w:highlight w:val="none"/>
          <w:lang w:val="en-US" w:eastAsia="zh-CN"/>
        </w:rPr>
        <w:t>（一）线下开标</w:t>
      </w:r>
    </w:p>
    <w:p w14:paraId="11E8F174">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lang w:val="en-US" w:eastAsia="zh-CN"/>
        </w:rPr>
        <w:t>投标人</w:t>
      </w:r>
      <w:r>
        <w:rPr>
          <w:rFonts w:hint="eastAsia" w:ascii="方正仿宋_GBK" w:hAnsi="方正仿宋_GBK" w:eastAsia="方正仿宋_GBK"/>
          <w:color w:val="auto"/>
          <w:sz w:val="24"/>
          <w:highlight w:val="none"/>
        </w:rPr>
        <w:t>制作的响应文件，须按照</w:t>
      </w:r>
      <w:r>
        <w:rPr>
          <w:rFonts w:hint="eastAsia" w:ascii="方正仿宋_GBK" w:hAnsi="方正仿宋_GBK" w:eastAsia="方正仿宋_GBK"/>
          <w:color w:val="auto"/>
          <w:sz w:val="24"/>
          <w:highlight w:val="none"/>
          <w:lang w:val="en-US" w:eastAsia="zh-CN"/>
        </w:rPr>
        <w:t>采购文件</w:t>
      </w:r>
      <w:r>
        <w:rPr>
          <w:rFonts w:hint="eastAsia" w:ascii="方正仿宋_GBK" w:hAnsi="方正仿宋_GBK" w:eastAsia="方正仿宋_GBK"/>
          <w:color w:val="auto"/>
          <w:sz w:val="24"/>
          <w:highlight w:val="none"/>
        </w:rPr>
        <w:t>要求制作，规定签字、盖章的地方必须按其规定签字、盖章，未按要求制作响应文件的</w:t>
      </w:r>
      <w:r>
        <w:rPr>
          <w:rFonts w:hint="eastAsia" w:ascii="方正仿宋_GBK" w:hAnsi="方正仿宋_GBK" w:eastAsia="方正仿宋_GBK"/>
          <w:color w:val="auto"/>
          <w:sz w:val="24"/>
          <w:highlight w:val="none"/>
          <w:lang w:val="en-US" w:eastAsia="zh-CN"/>
        </w:rPr>
        <w:t>按无效投标</w:t>
      </w:r>
      <w:r>
        <w:rPr>
          <w:rFonts w:hint="eastAsia" w:ascii="方正仿宋_GBK" w:hAnsi="方正仿宋_GBK" w:eastAsia="方正仿宋_GBK"/>
          <w:color w:val="auto"/>
          <w:sz w:val="24"/>
          <w:highlight w:val="none"/>
        </w:rPr>
        <w:t>处理。</w:t>
      </w:r>
    </w:p>
    <w:p w14:paraId="13AE6B7E">
      <w:pPr>
        <w:pStyle w:val="15"/>
        <w:kinsoku/>
        <w:wordWrap/>
        <w:overflowPunct/>
        <w:topLinePunct w:val="0"/>
        <w:autoSpaceDE/>
        <w:autoSpaceDN/>
        <w:bidi w:val="0"/>
        <w:spacing w:line="480" w:lineRule="exact"/>
        <w:ind w:firstLine="480" w:firstLineChars="200"/>
        <w:rPr>
          <w:rFonts w:hint="eastAsia" w:ascii="方正仿宋_GBK" w:hAnsi="方正仿宋_GBK" w:eastAsia="方正仿宋_GBK"/>
          <w:color w:val="auto"/>
          <w:sz w:val="24"/>
          <w:highlight w:val="none"/>
          <w:lang w:eastAsia="zh-CN"/>
        </w:rPr>
      </w:pPr>
      <w:r>
        <w:rPr>
          <w:rFonts w:hint="eastAsia" w:ascii="方正仿宋_GBK" w:hAnsi="方正仿宋_GBK" w:eastAsia="方正仿宋_GBK"/>
          <w:color w:val="auto"/>
          <w:sz w:val="24"/>
          <w:highlight w:val="none"/>
          <w:lang w:eastAsia="zh-CN"/>
        </w:rPr>
        <w:t>（</w:t>
      </w:r>
      <w:r>
        <w:rPr>
          <w:rFonts w:hint="eastAsia" w:ascii="方正仿宋_GBK" w:hAnsi="方正仿宋_GBK" w:eastAsia="方正仿宋_GBK"/>
          <w:color w:val="auto"/>
          <w:sz w:val="24"/>
          <w:highlight w:val="none"/>
          <w:lang w:val="en-US" w:eastAsia="zh-CN"/>
        </w:rPr>
        <w:t>二</w:t>
      </w:r>
      <w:r>
        <w:rPr>
          <w:rFonts w:hint="eastAsia" w:ascii="方正仿宋_GBK" w:hAnsi="方正仿宋_GBK" w:eastAsia="方正仿宋_GBK"/>
          <w:color w:val="auto"/>
          <w:sz w:val="24"/>
          <w:highlight w:val="none"/>
          <w:lang w:eastAsia="zh-CN"/>
        </w:rPr>
        <w:t>）投标报价</w:t>
      </w:r>
    </w:p>
    <w:p w14:paraId="71DCD426">
      <w:pPr>
        <w:kinsoku/>
        <w:wordWrap/>
        <w:overflowPunct/>
        <w:topLinePunct w:val="0"/>
        <w:autoSpaceDE/>
        <w:autoSpaceDN/>
        <w:bidi w:val="0"/>
        <w:snapToGrid w:val="0"/>
        <w:spacing w:line="480" w:lineRule="exact"/>
        <w:ind w:firstLine="470" w:firstLineChars="196"/>
        <w:jc w:val="left"/>
        <w:rPr>
          <w:rFonts w:hint="eastAsia" w:ascii="方正仿宋_GBK" w:hAnsi="宋体" w:eastAsia="方正仿宋_GBK"/>
          <w:color w:val="auto"/>
          <w:sz w:val="24"/>
          <w:highlight w:val="none"/>
        </w:rPr>
      </w:pPr>
      <w:r>
        <w:rPr>
          <w:rFonts w:hint="eastAsia" w:ascii="方正仿宋_GBK" w:hAnsi="宋体" w:eastAsia="方正仿宋_GBK"/>
          <w:bCs/>
          <w:color w:val="auto"/>
          <w:sz w:val="24"/>
          <w:highlight w:val="none"/>
        </w:rPr>
        <w:t>1、投标人应严格按照“投标文件格式”中“开标一览表”和“分项报价明细表”</w:t>
      </w:r>
      <w:r>
        <w:rPr>
          <w:rFonts w:hint="eastAsia" w:ascii="方正仿宋_GBK" w:hAnsi="宋体" w:eastAsia="方正仿宋_GBK"/>
          <w:color w:val="auto"/>
          <w:sz w:val="24"/>
          <w:highlight w:val="none"/>
        </w:rPr>
        <w:t>的格式填写报价。</w:t>
      </w:r>
    </w:p>
    <w:p w14:paraId="7D2102B4">
      <w:pPr>
        <w:kinsoku/>
        <w:wordWrap/>
        <w:overflowPunct/>
        <w:topLinePunct w:val="0"/>
        <w:autoSpaceDE/>
        <w:autoSpaceDN/>
        <w:bidi w:val="0"/>
        <w:snapToGrid w:val="0"/>
        <w:spacing w:line="480" w:lineRule="exact"/>
        <w:ind w:left="2" w:leftChars="1"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2、投标人的报价为一次性报价，即在投标有效期内投标价格固定不变。</w:t>
      </w:r>
    </w:p>
    <w:p w14:paraId="6CFB7F0D">
      <w:pPr>
        <w:kinsoku/>
        <w:wordWrap/>
        <w:overflowPunct/>
        <w:topLinePunct w:val="0"/>
        <w:autoSpaceDE/>
        <w:autoSpaceDN/>
        <w:bidi w:val="0"/>
        <w:snapToGrid w:val="0"/>
        <w:spacing w:line="480" w:lineRule="exact"/>
        <w:ind w:left="2" w:leftChars="1" w:firstLine="480" w:firstLineChars="200"/>
        <w:rPr>
          <w:rFonts w:hint="default" w:eastAsia="方正仿宋_GBK"/>
          <w:color w:val="auto"/>
          <w:highlight w:val="none"/>
          <w:lang w:val="en-US" w:eastAsia="zh-CN"/>
        </w:rPr>
      </w:pPr>
      <w:r>
        <w:rPr>
          <w:rFonts w:hint="eastAsia" w:ascii="方正仿宋_GBK" w:hAnsi="宋体" w:eastAsia="方正仿宋_GBK"/>
          <w:color w:val="auto"/>
          <w:sz w:val="24"/>
          <w:highlight w:val="none"/>
        </w:rPr>
        <w:t>3、本项目只接受一个投标报价，有选择的或有条件的报价将不予接受。</w:t>
      </w:r>
    </w:p>
    <w:p w14:paraId="7F0053A8">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）修正错误</w:t>
      </w:r>
    </w:p>
    <w:p w14:paraId="1C1324BA">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若投标文件出现计算或表达上的错误，修正错误的原则如下：</w:t>
      </w:r>
    </w:p>
    <w:p w14:paraId="275CAFC5">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1.投标文件中开标一览表内容与投标文件中相应内容不一致的，以开标一览表为准；</w:t>
      </w:r>
    </w:p>
    <w:p w14:paraId="0149FEB3">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2.大写金额和小写金额不一致的，以大写金额为准；</w:t>
      </w:r>
    </w:p>
    <w:p w14:paraId="6CD4DACE">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3.单价金额小数点或者百分比有明显错位的，以开标一览表的总价为准，并修改单价；</w:t>
      </w:r>
    </w:p>
    <w:p w14:paraId="3BB534AD">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4.总价金额与按单价汇总金额不一致的，以单价金额计算结果为准。</w:t>
      </w:r>
    </w:p>
    <w:p w14:paraId="0D8351FF">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5A5DAF1E">
      <w:pPr>
        <w:pStyle w:val="15"/>
        <w:kinsoku/>
        <w:wordWrap/>
        <w:overflowPunct/>
        <w:topLinePunct w:val="0"/>
        <w:autoSpaceDE/>
        <w:autoSpaceDN/>
        <w:bidi w:val="0"/>
        <w:spacing w:line="480" w:lineRule="exact"/>
        <w:ind w:firstLine="482" w:firstLineChars="200"/>
        <w:rPr>
          <w:rFonts w:hint="default" w:ascii="方正仿宋_GBK" w:hAnsi="方正仿宋_GBK" w:eastAsia="方正仿宋_GBK"/>
          <w:b/>
          <w:bCs/>
          <w:color w:val="auto"/>
          <w:sz w:val="24"/>
          <w:highlight w:val="none"/>
          <w:lang w:val="en-US" w:eastAsia="zh-CN"/>
        </w:rPr>
      </w:pPr>
      <w:r>
        <w:rPr>
          <w:rFonts w:hint="eastAsia" w:ascii="方正仿宋_GBK" w:hAnsi="方正仿宋_GBK" w:eastAsia="方正仿宋_GBK"/>
          <w:b/>
          <w:bCs/>
          <w:color w:val="auto"/>
          <w:sz w:val="24"/>
          <w:highlight w:val="none"/>
          <w:lang w:val="en-US" w:eastAsia="zh-CN"/>
        </w:rPr>
        <w:t>四、开标、评标、定标</w:t>
      </w:r>
    </w:p>
    <w:p w14:paraId="4D887F63">
      <w:pPr>
        <w:pStyle w:val="9"/>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见第四篇“评标方法、评审程序”</w:t>
      </w:r>
    </w:p>
    <w:p w14:paraId="60D6305B">
      <w:pPr>
        <w:pStyle w:val="15"/>
        <w:kinsoku/>
        <w:wordWrap/>
        <w:overflowPunct/>
        <w:topLinePunct w:val="0"/>
        <w:autoSpaceDE/>
        <w:autoSpaceDN/>
        <w:bidi w:val="0"/>
        <w:spacing w:line="480" w:lineRule="exact"/>
        <w:ind w:firstLine="482" w:firstLineChars="200"/>
        <w:rPr>
          <w:rFonts w:hint="eastAsia" w:ascii="方正仿宋_GBK" w:hAnsi="方正仿宋_GBK" w:eastAsia="方正仿宋_GBK"/>
          <w:b/>
          <w:bCs/>
          <w:color w:val="auto"/>
          <w:sz w:val="24"/>
          <w:highlight w:val="none"/>
          <w:lang w:val="en-US" w:eastAsia="zh-CN"/>
        </w:rPr>
      </w:pPr>
      <w:r>
        <w:rPr>
          <w:rFonts w:hint="eastAsia" w:ascii="方正仿宋_GBK" w:hAnsi="方正仿宋_GBK" w:eastAsia="方正仿宋_GBK"/>
          <w:b/>
          <w:bCs/>
          <w:color w:val="auto"/>
          <w:sz w:val="24"/>
          <w:highlight w:val="none"/>
          <w:lang w:val="en-US" w:eastAsia="zh-CN"/>
        </w:rPr>
        <w:t>五、中标</w:t>
      </w:r>
    </w:p>
    <w:p w14:paraId="42AB7F33">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1、采购人依法确定</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后，采购</w:t>
      </w:r>
      <w:r>
        <w:rPr>
          <w:rFonts w:hint="eastAsia" w:ascii="方正仿宋_GBK" w:hAnsi="宋体" w:eastAsia="方正仿宋_GBK"/>
          <w:color w:val="auto"/>
          <w:sz w:val="24"/>
          <w:highlight w:val="none"/>
          <w:lang w:val="en-US" w:eastAsia="zh-CN"/>
        </w:rPr>
        <w:t>人</w:t>
      </w:r>
      <w:r>
        <w:rPr>
          <w:rFonts w:hint="eastAsia" w:ascii="方正仿宋_GBK" w:hAnsi="宋体" w:eastAsia="方正仿宋_GBK"/>
          <w:color w:val="auto"/>
          <w:sz w:val="24"/>
          <w:highlight w:val="none"/>
        </w:rPr>
        <w:t>以书面形式发出中标通知书。</w:t>
      </w:r>
    </w:p>
    <w:p w14:paraId="380021FB">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2、中标通知书发出后，采购人改变中标结果，或者</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放弃中标，应当承担相应的法律责任。</w:t>
      </w:r>
    </w:p>
    <w:p w14:paraId="28978A20">
      <w:pPr>
        <w:pStyle w:val="9"/>
        <w:kinsoku/>
        <w:wordWrap/>
        <w:overflowPunct/>
        <w:topLinePunct w:val="0"/>
        <w:autoSpaceDE/>
        <w:autoSpaceDN/>
        <w:bidi w:val="0"/>
        <w:spacing w:line="480" w:lineRule="exact"/>
        <w:ind w:firstLine="480"/>
        <w:rPr>
          <w:rFonts w:hint="eastAsia" w:ascii="方正仿宋_GBK" w:hAnsi="宋体" w:eastAsia="方正仿宋_GBK" w:cs="Times New Roman"/>
          <w:b/>
          <w:color w:val="auto"/>
          <w:kern w:val="2"/>
          <w:sz w:val="24"/>
          <w:highlight w:val="none"/>
          <w:lang w:val="en-US" w:eastAsia="zh-CN" w:bidi="ar-SA"/>
        </w:rPr>
      </w:pPr>
      <w:r>
        <w:rPr>
          <w:rFonts w:hint="eastAsia" w:ascii="方正仿宋_GBK" w:hAnsi="宋体" w:eastAsia="方正仿宋_GBK" w:cs="Times New Roman"/>
          <w:b/>
          <w:color w:val="auto"/>
          <w:kern w:val="2"/>
          <w:sz w:val="24"/>
          <w:highlight w:val="none"/>
          <w:lang w:val="en-US" w:eastAsia="zh-CN" w:bidi="ar-SA"/>
        </w:rPr>
        <w:t>六、关于质疑和投诉</w:t>
      </w:r>
    </w:p>
    <w:p w14:paraId="268A9E1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（一）质疑内容、时限</w:t>
      </w:r>
    </w:p>
    <w:p w14:paraId="09B8E304">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文件公告期限为采购公告发出之日起五个工作日，</w:t>
      </w:r>
      <w:r>
        <w:rPr>
          <w:rFonts w:hint="eastAsia" w:ascii="方正仿宋_GBK" w:hAnsi="宋体" w:eastAsia="方正仿宋_GBK"/>
          <w:color w:val="auto"/>
          <w:sz w:val="24"/>
          <w:highlight w:val="none"/>
          <w:lang w:val="en-US" w:eastAsia="zh-CN"/>
        </w:rPr>
        <w:t>供应商</w:t>
      </w:r>
      <w:r>
        <w:rPr>
          <w:rFonts w:hint="eastAsia" w:ascii="方正仿宋_GBK" w:hAnsi="宋体" w:eastAsia="方正仿宋_GBK"/>
          <w:color w:val="auto"/>
          <w:sz w:val="24"/>
          <w:highlight w:val="none"/>
        </w:rPr>
        <w:t>对</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文件如有异议，应在招</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公告期限届满之日起七个工作日内以书面形式向采购人提出质疑，并附相关证明材料。</w:t>
      </w:r>
    </w:p>
    <w:p w14:paraId="78BD456E">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w:t>
      </w:r>
      <w:r>
        <w:rPr>
          <w:rFonts w:hint="eastAsia" w:ascii="方正仿宋_GBK" w:hAnsi="宋体" w:eastAsia="方正仿宋_GBK"/>
          <w:color w:val="auto"/>
          <w:sz w:val="24"/>
          <w:highlight w:val="none"/>
          <w:lang w:val="en-US" w:eastAsia="zh-CN"/>
        </w:rPr>
        <w:t>供应商</w:t>
      </w:r>
      <w:r>
        <w:rPr>
          <w:rFonts w:hint="eastAsia" w:ascii="方正仿宋_GBK" w:hAnsi="宋体" w:eastAsia="方正仿宋_GBK"/>
          <w:color w:val="auto"/>
          <w:sz w:val="24"/>
          <w:highlight w:val="none"/>
        </w:rPr>
        <w:t>对中标结果有异议的，应当在中标预公示发布之日起七个工作日内以书面形式向采购人提出质疑，并附相关证明材料。</w:t>
      </w:r>
    </w:p>
    <w:p w14:paraId="5A07714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rPr>
        <w:t>3、供应商对采购文件中供应商特定资格条件、技术质量和商务要求、评审标准及评审细则有异议的，应向采购人提出质疑</w:t>
      </w:r>
      <w:r>
        <w:rPr>
          <w:rFonts w:hint="eastAsia" w:ascii="方正仿宋_GBK" w:hAnsi="宋体" w:eastAsia="方正仿宋_GBK"/>
          <w:color w:val="auto"/>
          <w:sz w:val="24"/>
          <w:highlight w:val="none"/>
          <w:lang w:eastAsia="zh-CN"/>
        </w:rPr>
        <w:t>。</w:t>
      </w:r>
    </w:p>
    <w:p w14:paraId="1C5A4FDD">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（二）质疑答复时限</w:t>
      </w:r>
    </w:p>
    <w:p w14:paraId="37A8E1F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采购人在收到投标人书面质疑后七个工作日内，对质疑内容作出答复。</w:t>
      </w:r>
    </w:p>
    <w:p w14:paraId="0DEB592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（三）不予受理或暂缓受理</w:t>
      </w:r>
    </w:p>
    <w:p w14:paraId="52E0C34B">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1、</w:t>
      </w:r>
      <w:r>
        <w:rPr>
          <w:rFonts w:hint="eastAsia" w:ascii="方正仿宋_GBK" w:hAnsi="宋体" w:eastAsia="方正仿宋_GBK"/>
          <w:color w:val="auto"/>
          <w:sz w:val="24"/>
          <w:highlight w:val="none"/>
        </w:rPr>
        <w:t>质疑供应商参与了投标活动后，再对</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文件内容提出质疑的；</w:t>
      </w:r>
    </w:p>
    <w:p w14:paraId="1B66BFA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2、</w:t>
      </w:r>
      <w:r>
        <w:rPr>
          <w:rFonts w:hint="eastAsia" w:ascii="方正仿宋_GBK" w:hAnsi="宋体" w:eastAsia="方正仿宋_GBK"/>
          <w:color w:val="auto"/>
          <w:sz w:val="24"/>
          <w:highlight w:val="none"/>
        </w:rPr>
        <w:t>质疑超过有效期的；</w:t>
      </w:r>
    </w:p>
    <w:p w14:paraId="4E23BB2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3、</w:t>
      </w:r>
      <w:r>
        <w:rPr>
          <w:rFonts w:hint="eastAsia" w:ascii="方正仿宋_GBK" w:hAnsi="宋体" w:eastAsia="方正仿宋_GBK"/>
          <w:color w:val="auto"/>
          <w:sz w:val="24"/>
          <w:highlight w:val="none"/>
        </w:rPr>
        <w:t>对同一事项重复质疑的。</w:t>
      </w:r>
    </w:p>
    <w:p w14:paraId="4D0191B5">
      <w:pPr>
        <w:pStyle w:val="15"/>
        <w:kinsoku/>
        <w:wordWrap/>
        <w:overflowPunct/>
        <w:topLinePunct w:val="0"/>
        <w:autoSpaceDE/>
        <w:autoSpaceDN/>
        <w:bidi w:val="0"/>
        <w:spacing w:line="480" w:lineRule="exact"/>
        <w:rPr>
          <w:rFonts w:hint="default" w:eastAsia="方正仿宋_GBK"/>
          <w:b/>
          <w:bCs/>
          <w:color w:val="auto"/>
          <w:highlight w:val="none"/>
          <w:lang w:val="en-US" w:eastAsia="zh-CN"/>
        </w:rPr>
      </w:pPr>
      <w:r>
        <w:rPr>
          <w:rFonts w:hint="eastAsia" w:ascii="方正仿宋_GBK" w:hAnsi="宋体" w:eastAsia="方正仿宋_GBK"/>
          <w:b/>
          <w:bCs/>
          <w:color w:val="auto"/>
          <w:sz w:val="24"/>
          <w:highlight w:val="none"/>
          <w:lang w:val="en-US" w:eastAsia="zh-CN"/>
        </w:rPr>
        <w:t xml:space="preserve">    </w:t>
      </w:r>
      <w:r>
        <w:rPr>
          <w:rFonts w:hint="eastAsia" w:ascii="方正仿宋_GBK" w:hAnsi="宋体" w:eastAsia="方正仿宋_GBK" w:cs="Times New Roman"/>
          <w:b/>
          <w:bCs/>
          <w:color w:val="auto"/>
          <w:kern w:val="2"/>
          <w:sz w:val="24"/>
          <w:szCs w:val="20"/>
          <w:highlight w:val="none"/>
          <w:lang w:val="en-US" w:eastAsia="zh-CN" w:bidi="ar-SA"/>
        </w:rPr>
        <w:t>七、招标代理服务费</w:t>
      </w:r>
    </w:p>
    <w:p w14:paraId="5E216383">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无。</w:t>
      </w:r>
    </w:p>
    <w:p w14:paraId="131FDFE1">
      <w:pPr>
        <w:pStyle w:val="9"/>
        <w:numPr>
          <w:ilvl w:val="0"/>
          <w:numId w:val="10"/>
        </w:numPr>
        <w:kinsoku/>
        <w:wordWrap/>
        <w:overflowPunct/>
        <w:topLinePunct w:val="0"/>
        <w:autoSpaceDE/>
        <w:autoSpaceDN/>
        <w:bidi w:val="0"/>
        <w:spacing w:line="480" w:lineRule="exact"/>
        <w:ind w:firstLine="480"/>
        <w:rPr>
          <w:rFonts w:hint="eastAsia" w:ascii="方正仿宋_GBK" w:hAnsi="宋体" w:eastAsia="方正仿宋_GBK" w:cs="Times New Roman"/>
          <w:b/>
          <w:bCs/>
          <w:color w:val="auto"/>
          <w:kern w:val="2"/>
          <w:sz w:val="24"/>
          <w:highlight w:val="none"/>
          <w:lang w:val="en-US" w:eastAsia="zh-CN" w:bidi="ar-SA"/>
        </w:rPr>
      </w:pPr>
      <w:r>
        <w:rPr>
          <w:rFonts w:hint="eastAsia" w:ascii="方正仿宋_GBK" w:hAnsi="宋体" w:eastAsia="方正仿宋_GBK" w:cs="Times New Roman"/>
          <w:b/>
          <w:bCs/>
          <w:color w:val="auto"/>
          <w:kern w:val="2"/>
          <w:sz w:val="24"/>
          <w:highlight w:val="none"/>
          <w:lang w:val="en-US" w:eastAsia="zh-CN" w:bidi="ar-SA"/>
        </w:rPr>
        <w:t>签订合同</w:t>
      </w:r>
    </w:p>
    <w:p w14:paraId="2B93B966">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rPr>
        <w:t>采购人应当自中标通知书发出之日起</w:t>
      </w:r>
      <w:r>
        <w:rPr>
          <w:rFonts w:hint="eastAsia" w:ascii="方正仿宋_GBK" w:hAnsi="宋体" w:eastAsia="方正仿宋_GBK"/>
          <w:color w:val="auto"/>
          <w:sz w:val="24"/>
          <w:highlight w:val="none"/>
          <w:lang w:val="en-US" w:eastAsia="zh-CN"/>
        </w:rPr>
        <w:t>15</w:t>
      </w:r>
      <w:r>
        <w:rPr>
          <w:rFonts w:hint="eastAsia" w:ascii="方正仿宋_GBK" w:hAnsi="宋体" w:eastAsia="方正仿宋_GBK"/>
          <w:color w:val="auto"/>
          <w:sz w:val="24"/>
          <w:highlight w:val="none"/>
        </w:rPr>
        <w:t>日内，按照</w:t>
      </w:r>
      <w:r>
        <w:rPr>
          <w:rFonts w:hint="eastAsia" w:ascii="方正仿宋_GBK" w:hAnsi="宋体" w:eastAsia="方正仿宋_GBK"/>
          <w:color w:val="auto"/>
          <w:sz w:val="24"/>
          <w:highlight w:val="none"/>
          <w:lang w:val="en-US" w:eastAsia="zh-CN"/>
        </w:rPr>
        <w:t>询价</w:t>
      </w:r>
      <w:r>
        <w:rPr>
          <w:rFonts w:hint="eastAsia" w:ascii="方正仿宋_GBK" w:hAnsi="宋体" w:eastAsia="方正仿宋_GBK"/>
          <w:color w:val="auto"/>
          <w:sz w:val="24"/>
          <w:highlight w:val="none"/>
        </w:rPr>
        <w:t>文件和</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投标文件的约定，与</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签订书面合同。所签订的合同不得对</w:t>
      </w:r>
      <w:r>
        <w:rPr>
          <w:rFonts w:hint="eastAsia" w:ascii="方正仿宋_GBK" w:hAnsi="宋体" w:eastAsia="方正仿宋_GBK"/>
          <w:color w:val="auto"/>
          <w:sz w:val="24"/>
          <w:highlight w:val="none"/>
          <w:lang w:val="en-US" w:eastAsia="zh-CN"/>
        </w:rPr>
        <w:t>询价</w:t>
      </w:r>
      <w:r>
        <w:rPr>
          <w:rFonts w:hint="eastAsia" w:ascii="方正仿宋_GBK" w:hAnsi="宋体" w:eastAsia="方正仿宋_GBK"/>
          <w:color w:val="auto"/>
          <w:sz w:val="24"/>
          <w:highlight w:val="none"/>
        </w:rPr>
        <w:t>文件和</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投标文件作实质性修改。</w:t>
      </w:r>
      <w:r>
        <w:rPr>
          <w:rFonts w:hint="eastAsia" w:ascii="方正仿宋_GBK" w:hAnsi="宋体" w:eastAsia="方正仿宋_GBK"/>
          <w:color w:val="auto"/>
          <w:sz w:val="24"/>
          <w:highlight w:val="none"/>
          <w:lang w:val="en-US" w:eastAsia="zh-CN"/>
        </w:rPr>
        <w:t>成交供应商无故不签订合同的，采购人有权把成交供应商纳入诚信管理，三年内不得参与采购人的采购活动。</w:t>
      </w:r>
    </w:p>
    <w:p w14:paraId="2A8926D8">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6"/>
          <w:highlight w:val="none"/>
          <w:lang w:val="en-US" w:eastAsia="zh-CN"/>
        </w:rPr>
      </w:pPr>
    </w:p>
    <w:p w14:paraId="305EFA5F">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63F35F14">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120A1BAB">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09FA7B93">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408A7617">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0DE96128">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3D11B0ED">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06716C4D">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140452BB">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5D009B22">
      <w:pPr>
        <w:pStyle w:val="7"/>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5B57AB93">
      <w:pPr>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br w:type="page"/>
      </w:r>
    </w:p>
    <w:p w14:paraId="20034B05">
      <w:pPr>
        <w:kinsoku/>
        <w:wordWrap/>
        <w:overflowPunct/>
        <w:topLinePunct w:val="0"/>
        <w:autoSpaceDE/>
        <w:autoSpaceDN/>
        <w:bidi w:val="0"/>
        <w:spacing w:line="480" w:lineRule="exact"/>
        <w:rPr>
          <w:rFonts w:hint="eastAsia"/>
          <w:color w:val="auto"/>
          <w:highlight w:val="none"/>
          <w:lang w:val="en-US" w:eastAsia="zh-CN"/>
        </w:rPr>
      </w:pPr>
    </w:p>
    <w:p w14:paraId="0F805BDF">
      <w:pPr>
        <w:kinsoku/>
        <w:wordWrap/>
        <w:overflowPunct/>
        <w:topLinePunct w:val="0"/>
        <w:autoSpaceDE/>
        <w:autoSpaceDN/>
        <w:bidi w:val="0"/>
        <w:spacing w:line="480" w:lineRule="exact"/>
        <w:jc w:val="center"/>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color w:val="auto"/>
          <w:sz w:val="36"/>
          <w:szCs w:val="36"/>
          <w:highlight w:val="none"/>
          <w:lang w:val="en-US" w:eastAsia="zh-CN"/>
        </w:rPr>
        <w:t>第六篇  投标文件格式</w:t>
      </w:r>
    </w:p>
    <w:p w14:paraId="295BFE0E">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56CC8EFA">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7EE2581B">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7DFD4923">
      <w:pPr>
        <w:pStyle w:val="15"/>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0131DE7D">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b/>
          <w:color w:val="auto"/>
          <w:sz w:val="44"/>
          <w:szCs w:val="30"/>
          <w:highlight w:val="none"/>
        </w:rPr>
      </w:pPr>
      <w:r>
        <w:rPr>
          <w:rFonts w:hint="eastAsia" w:ascii="宋体" w:hAnsi="宋体"/>
          <w:b/>
          <w:color w:val="auto"/>
          <w:sz w:val="52"/>
          <w:szCs w:val="30"/>
          <w:highlight w:val="none"/>
        </w:rPr>
        <w:t>致</w:t>
      </w:r>
      <w:r>
        <w:rPr>
          <w:rFonts w:hint="eastAsia" w:ascii="宋体" w:hAnsi="宋体"/>
          <w:b/>
          <w:color w:val="auto"/>
          <w:sz w:val="52"/>
          <w:szCs w:val="30"/>
          <w:highlight w:val="none"/>
          <w:lang w:eastAsia="zh-CN"/>
        </w:rPr>
        <w:t>江苏省人民医院重庆医院</w:t>
      </w:r>
      <w:r>
        <w:rPr>
          <w:rFonts w:hint="eastAsia" w:ascii="宋体" w:hAnsi="宋体"/>
          <w:b/>
          <w:color w:val="auto"/>
          <w:sz w:val="44"/>
          <w:szCs w:val="30"/>
          <w:highlight w:val="none"/>
        </w:rPr>
        <w:t>：</w:t>
      </w:r>
    </w:p>
    <w:p w14:paraId="61942263">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51D3F493">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4BEDA49F">
      <w:pPr>
        <w:kinsoku/>
        <w:wordWrap/>
        <w:overflowPunct/>
        <w:topLinePunct w:val="0"/>
        <w:autoSpaceDE/>
        <w:autoSpaceDN/>
        <w:bidi w:val="0"/>
        <w:spacing w:line="480" w:lineRule="exact"/>
        <w:jc w:val="both"/>
        <w:rPr>
          <w:rFonts w:hint="eastAsia" w:ascii="宋体" w:hAnsi="宋体"/>
          <w:b/>
          <w:color w:val="auto"/>
          <w:sz w:val="56"/>
          <w:szCs w:val="30"/>
          <w:highlight w:val="none"/>
        </w:rPr>
      </w:pPr>
    </w:p>
    <w:p w14:paraId="41A1ECD2">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报</w:t>
      </w:r>
    </w:p>
    <w:p w14:paraId="52F33843">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价</w:t>
      </w:r>
    </w:p>
    <w:p w14:paraId="10D9AA3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文</w:t>
      </w:r>
    </w:p>
    <w:p w14:paraId="05EF509A">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件</w:t>
      </w:r>
    </w:p>
    <w:p w14:paraId="09E0B21F">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3D6061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项目名称：</w:t>
      </w:r>
    </w:p>
    <w:p w14:paraId="49DCCE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2E14FA8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lang w:val="en-US" w:eastAsia="zh-CN"/>
        </w:rPr>
        <w:t>投标</w:t>
      </w:r>
      <w:r>
        <w:rPr>
          <w:rFonts w:hint="eastAsia" w:ascii="宋体" w:hAnsi="宋体"/>
          <w:b/>
          <w:color w:val="auto"/>
          <w:sz w:val="44"/>
          <w:szCs w:val="30"/>
          <w:highlight w:val="none"/>
        </w:rPr>
        <w:t>单位（盖章）：</w:t>
      </w:r>
    </w:p>
    <w:p w14:paraId="2CF50EB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61FF323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联系人：</w:t>
      </w:r>
    </w:p>
    <w:p w14:paraId="4792415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5012C8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联系电话：</w:t>
      </w:r>
    </w:p>
    <w:p w14:paraId="575DBFEE">
      <w:pPr>
        <w:kinsoku/>
        <w:wordWrap/>
        <w:overflowPunct/>
        <w:topLinePunct w:val="0"/>
        <w:autoSpaceDE/>
        <w:autoSpaceDN/>
        <w:bidi w:val="0"/>
        <w:snapToGrid w:val="0"/>
        <w:spacing w:line="480" w:lineRule="exact"/>
        <w:rPr>
          <w:color w:val="auto"/>
          <w:highlight w:val="none"/>
        </w:rPr>
      </w:pPr>
      <w:r>
        <w:rPr>
          <w:rFonts w:ascii="宋体" w:hAnsi="宋体"/>
          <w:color w:val="auto"/>
          <w:sz w:val="24"/>
          <w:highlight w:val="none"/>
        </w:rPr>
        <w:br w:type="page"/>
      </w:r>
    </w:p>
    <w:p w14:paraId="77E1A31A">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0"/>
          <w:highlight w:val="none"/>
        </w:rPr>
      </w:pPr>
      <w:r>
        <w:rPr>
          <w:rFonts w:hint="eastAsia" w:ascii="方正小标宋_GBK" w:hAnsi="方正小标宋_GBK" w:eastAsia="方正小标宋_GBK" w:cs="方正小标宋_GBK"/>
          <w:color w:val="auto"/>
          <w:sz w:val="36"/>
          <w:szCs w:val="30"/>
          <w:highlight w:val="none"/>
        </w:rPr>
        <w:t xml:space="preserve">  报价文件目录及格式要求</w:t>
      </w:r>
    </w:p>
    <w:p w14:paraId="383BD719">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p>
    <w:p w14:paraId="7FAA3EA7">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一、经济文件</w:t>
      </w:r>
    </w:p>
    <w:p w14:paraId="22D25C8F">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（一）开标一览表</w:t>
      </w:r>
    </w:p>
    <w:p w14:paraId="42546621">
      <w:pPr>
        <w:ind w:firstLine="720" w:firstLineChars="300"/>
        <w:rPr>
          <w:rFonts w:hint="default"/>
          <w:lang w:val="en-US" w:eastAsia="zh-CN"/>
        </w:rPr>
      </w:pPr>
      <w:r>
        <w:rPr>
          <w:rFonts w:hint="eastAsia" w:ascii="方正仿宋_GBK" w:hAnsi="方正仿宋_GBK" w:eastAsia="方正仿宋_GBK" w:cs="方正仿宋_GBK"/>
          <w:b w:val="0"/>
          <w:bCs/>
          <w:color w:val="auto"/>
          <w:kern w:val="2"/>
          <w:sz w:val="24"/>
          <w:szCs w:val="24"/>
          <w:highlight w:val="none"/>
          <w:lang w:val="en-US" w:eastAsia="zh-CN" w:bidi="ar-SA"/>
        </w:rPr>
        <w:t>（二）分项报价明细表</w:t>
      </w:r>
    </w:p>
    <w:p w14:paraId="547BD4E2">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二、资格文件</w:t>
      </w:r>
    </w:p>
    <w:p w14:paraId="767D3B22">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（一）营业执照（副本）复印件</w:t>
      </w:r>
      <w:r>
        <w:rPr>
          <w:rFonts w:hint="eastAsia" w:ascii="方正仿宋_GBK" w:hAnsi="方正仿宋_GBK" w:eastAsia="方正仿宋_GBK" w:cs="方正仿宋_GBK"/>
          <w:b w:val="0"/>
          <w:bCs w:val="0"/>
          <w:color w:val="auto"/>
          <w:kern w:val="2"/>
          <w:sz w:val="24"/>
          <w:szCs w:val="24"/>
          <w:highlight w:val="none"/>
          <w:lang w:val="en-US" w:eastAsia="zh-CN" w:bidi="ar-SA"/>
        </w:rPr>
        <w:t>或事业单位法人证书（副本）复印件</w:t>
      </w:r>
    </w:p>
    <w:p w14:paraId="7DAB5805">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（二）法定代表人身份证明书（格式）</w:t>
      </w:r>
    </w:p>
    <w:p w14:paraId="09BD2ADC">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（三）法定代表人授权委托书（格式）</w:t>
      </w:r>
    </w:p>
    <w:p w14:paraId="7DFECD8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（四）</w:t>
      </w:r>
      <w:r>
        <w:rPr>
          <w:rFonts w:hint="eastAsia" w:ascii="方正仿宋_GBK" w:hAnsi="方正仿宋_GBK" w:eastAsia="方正仿宋_GBK" w:cs="方正仿宋_GBK"/>
          <w:b w:val="0"/>
          <w:bCs w:val="0"/>
          <w:color w:val="auto"/>
          <w:kern w:val="2"/>
          <w:sz w:val="24"/>
          <w:szCs w:val="24"/>
          <w:highlight w:val="none"/>
          <w:lang w:val="en-US" w:eastAsia="zh-CN" w:bidi="ar-SA"/>
        </w:rPr>
        <w:t>基本资格条件承诺函</w:t>
      </w:r>
      <w:r>
        <w:rPr>
          <w:rFonts w:hint="eastAsia" w:ascii="方正仿宋_GBK" w:hAnsi="方正仿宋_GBK" w:eastAsia="方正仿宋_GBK" w:cs="方正仿宋_GBK"/>
          <w:b w:val="0"/>
          <w:bCs/>
          <w:color w:val="auto"/>
          <w:kern w:val="2"/>
          <w:sz w:val="24"/>
          <w:szCs w:val="24"/>
          <w:highlight w:val="none"/>
          <w:lang w:val="en-US" w:eastAsia="zh-CN" w:bidi="ar-SA"/>
        </w:rPr>
        <w:t>（格式）</w:t>
      </w:r>
    </w:p>
    <w:p w14:paraId="2CC93F30">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（五）投标人反贿赂承诺书（格式）</w:t>
      </w:r>
    </w:p>
    <w:p w14:paraId="1A5CC694">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（六）特定资格条件</w:t>
      </w:r>
    </w:p>
    <w:p w14:paraId="0470E6B6">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三、商务文件</w:t>
      </w:r>
    </w:p>
    <w:p w14:paraId="629CA9D9">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（一）报价函（格式）</w:t>
      </w:r>
    </w:p>
    <w:p w14:paraId="78EFD780">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（二）商务条款差异表</w:t>
      </w:r>
    </w:p>
    <w:p w14:paraId="5041182B">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（三）其他商务资料</w:t>
      </w:r>
    </w:p>
    <w:p w14:paraId="3570342A">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四、技术文件</w:t>
      </w:r>
    </w:p>
    <w:p w14:paraId="508FA765">
      <w:pPr>
        <w:pStyle w:val="4"/>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（一）项目采购服务内容差异表</w:t>
      </w:r>
    </w:p>
    <w:p w14:paraId="59E14135">
      <w:pPr>
        <w:pStyle w:val="4"/>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（二）其他与项目有相关的资料（自附）</w:t>
      </w:r>
    </w:p>
    <w:p w14:paraId="40439A8D">
      <w:pPr>
        <w:kinsoku/>
        <w:wordWrap/>
        <w:overflowPunct/>
        <w:topLinePunct w:val="0"/>
        <w:autoSpaceDE/>
        <w:autoSpaceDN/>
        <w:bidi w:val="0"/>
        <w:snapToGrid w:val="0"/>
        <w:spacing w:line="480" w:lineRule="exact"/>
        <w:ind w:firstLine="482" w:firstLineChars="200"/>
        <w:rPr>
          <w:rFonts w:hint="default"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五、其他（中小微企业声明函等）</w:t>
      </w:r>
    </w:p>
    <w:p w14:paraId="578F7799">
      <w:pPr>
        <w:rPr>
          <w:rFonts w:hint="default"/>
          <w:lang w:val="en-US" w:eastAsia="zh-CN"/>
        </w:rPr>
      </w:pPr>
    </w:p>
    <w:p w14:paraId="09CB0E1D">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b/>
          <w:color w:val="auto"/>
          <w:sz w:val="24"/>
          <w:szCs w:val="24"/>
          <w:highlight w:val="none"/>
        </w:rPr>
        <w:t>一、经济文件</w:t>
      </w:r>
    </w:p>
    <w:p w14:paraId="6822E17D">
      <w:pPr>
        <w:pStyle w:val="4"/>
        <w:kinsoku/>
        <w:wordWrap/>
        <w:overflowPunct/>
        <w:topLinePunct w:val="0"/>
        <w:autoSpaceDE/>
        <w:autoSpaceDN/>
        <w:bidi w:val="0"/>
        <w:spacing w:line="480" w:lineRule="exact"/>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w:t>
      </w:r>
      <w:r>
        <w:rPr>
          <w:rFonts w:hint="eastAsia" w:ascii="方正仿宋_GBK" w:hAnsi="方正仿宋_GBK" w:eastAsia="方正仿宋_GBK" w:cs="方正仿宋_GBK"/>
          <w:b w:val="0"/>
          <w:bCs w:val="0"/>
          <w:color w:val="auto"/>
          <w:sz w:val="24"/>
          <w:szCs w:val="24"/>
          <w:highlight w:val="none"/>
          <w:lang w:val="en-US" w:eastAsia="zh-CN"/>
        </w:rPr>
        <w:t>开标</w:t>
      </w:r>
      <w:r>
        <w:rPr>
          <w:rFonts w:hint="eastAsia" w:ascii="方正仿宋_GBK" w:hAnsi="方正仿宋_GBK" w:eastAsia="方正仿宋_GBK" w:cs="方正仿宋_GBK"/>
          <w:b w:val="0"/>
          <w:bCs w:val="0"/>
          <w:color w:val="auto"/>
          <w:sz w:val="24"/>
          <w:szCs w:val="24"/>
          <w:highlight w:val="none"/>
        </w:rPr>
        <w:t>一览表</w:t>
      </w:r>
    </w:p>
    <w:p w14:paraId="1FC9DA22">
      <w:pPr>
        <w:kinsoku/>
        <w:wordWrap/>
        <w:overflowPunct/>
        <w:topLinePunct w:val="0"/>
        <w:autoSpaceDE/>
        <w:autoSpaceDN/>
        <w:bidi w:val="0"/>
        <w:spacing w:line="480" w:lineRule="exact"/>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采购项目名称：</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840"/>
      </w:tblGrid>
      <w:tr w14:paraId="16C0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noWrap w:val="0"/>
            <w:vAlign w:val="center"/>
          </w:tcPr>
          <w:p w14:paraId="40D775B8">
            <w:pPr>
              <w:kinsoku/>
              <w:wordWrap/>
              <w:overflowPunct/>
              <w:topLinePunct w:val="0"/>
              <w:autoSpaceDE/>
              <w:autoSpaceDN/>
              <w:bidi w:val="0"/>
              <w:spacing w:line="480" w:lineRule="exact"/>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全称</w:t>
            </w:r>
          </w:p>
        </w:tc>
        <w:tc>
          <w:tcPr>
            <w:tcW w:w="7840" w:type="dxa"/>
            <w:noWrap w:val="0"/>
            <w:vAlign w:val="center"/>
          </w:tcPr>
          <w:p w14:paraId="7B48A072">
            <w:pPr>
              <w:kinsoku/>
              <w:wordWrap/>
              <w:overflowPunct/>
              <w:topLinePunct w:val="0"/>
              <w:autoSpaceDE/>
              <w:autoSpaceDN/>
              <w:bidi w:val="0"/>
              <w:spacing w:line="480" w:lineRule="exact"/>
              <w:jc w:val="center"/>
              <w:rPr>
                <w:rFonts w:hint="eastAsia" w:ascii="方正仿宋_GBK" w:hAnsi="方正仿宋_GBK" w:eastAsia="方正仿宋_GBK" w:cs="方正仿宋_GBK"/>
                <w:color w:val="auto"/>
                <w:sz w:val="24"/>
                <w:szCs w:val="24"/>
                <w:highlight w:val="none"/>
              </w:rPr>
            </w:pPr>
          </w:p>
        </w:tc>
      </w:tr>
      <w:tr w14:paraId="6DB5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2"/>
            <w:tcBorders>
              <w:bottom w:val="single" w:color="auto" w:sz="4" w:space="0"/>
            </w:tcBorders>
            <w:noWrap w:val="0"/>
            <w:vAlign w:val="center"/>
          </w:tcPr>
          <w:p w14:paraId="7A98CB5D">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统一下浮比例</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小写</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 xml:space="preserve">  </w:t>
            </w:r>
          </w:p>
        </w:tc>
      </w:tr>
      <w:tr w14:paraId="0729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2"/>
            <w:noWrap w:val="0"/>
            <w:vAlign w:val="center"/>
          </w:tcPr>
          <w:p w14:paraId="4659D398">
            <w:pPr>
              <w:pStyle w:val="10"/>
              <w:kinsoku/>
              <w:wordWrap/>
              <w:overflowPunct/>
              <w:topLinePunct w:val="0"/>
              <w:autoSpaceDE/>
              <w:autoSpaceDN/>
              <w:bidi w:val="0"/>
              <w:spacing w:line="480" w:lineRule="exact"/>
              <w:ind w:left="0" w:leftChars="0" w:firstLine="0" w:firstLineChars="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统一下浮比例</w:t>
            </w:r>
            <w:r>
              <w:rPr>
                <w:rFonts w:hint="eastAsia" w:ascii="方正仿宋_GBK" w:hAnsi="方正仿宋_GBK" w:eastAsia="方正仿宋_GBK" w:cs="方正仿宋_GBK"/>
                <w:color w:val="auto"/>
                <w:sz w:val="24"/>
                <w:szCs w:val="24"/>
                <w:highlight w:val="none"/>
              </w:rPr>
              <w:t xml:space="preserve">（大写）：                            </w:t>
            </w:r>
            <w:r>
              <w:rPr>
                <w:rFonts w:hint="eastAsia" w:ascii="方正仿宋_GBK" w:hAnsi="方正仿宋_GBK" w:eastAsia="方正仿宋_GBK" w:cs="方正仿宋_GBK"/>
                <w:color w:val="auto"/>
                <w:sz w:val="24"/>
                <w:szCs w:val="24"/>
                <w:highlight w:val="none"/>
                <w:lang w:val="en-US" w:eastAsia="zh-CN"/>
              </w:rPr>
              <w:t xml:space="preserve">  </w:t>
            </w:r>
          </w:p>
        </w:tc>
      </w:tr>
      <w:tr w14:paraId="608B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2"/>
            <w:noWrap w:val="0"/>
            <w:vAlign w:val="center"/>
          </w:tcPr>
          <w:p w14:paraId="7B528F7A">
            <w:pPr>
              <w:pStyle w:val="10"/>
              <w:kinsoku/>
              <w:wordWrap/>
              <w:overflowPunct/>
              <w:topLinePunct w:val="0"/>
              <w:autoSpaceDE/>
              <w:autoSpaceDN/>
              <w:bidi w:val="0"/>
              <w:spacing w:line="480" w:lineRule="exact"/>
              <w:ind w:left="0" w:leftChars="0" w:firstLine="0" w:firstLineChars="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bl>
    <w:p w14:paraId="3EE6F969">
      <w:pPr>
        <w:pStyle w:val="10"/>
        <w:kinsoku/>
        <w:wordWrap/>
        <w:overflowPunct/>
        <w:topLinePunct w:val="0"/>
        <w:autoSpaceDE/>
        <w:autoSpaceDN/>
        <w:bidi w:val="0"/>
        <w:spacing w:line="480" w:lineRule="exact"/>
        <w:ind w:left="5250"/>
        <w:rPr>
          <w:rFonts w:hint="eastAsia" w:ascii="方正仿宋_GBK" w:hAnsi="方正仿宋_GBK" w:eastAsia="方正仿宋_GBK" w:cs="方正仿宋_GBK"/>
          <w:color w:val="auto"/>
          <w:sz w:val="24"/>
          <w:szCs w:val="24"/>
          <w:highlight w:val="none"/>
        </w:rPr>
      </w:pPr>
    </w:p>
    <w:p w14:paraId="5C0F5393">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4E3BE44D">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445E0181">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49AD979E">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                            法定代表人（或）授权代表：</w:t>
      </w:r>
    </w:p>
    <w:p w14:paraId="7715F02C">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32FD90F1">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投标</w:t>
      </w:r>
      <w:r>
        <w:rPr>
          <w:rFonts w:hint="eastAsia" w:ascii="方正仿宋_GBK" w:hAnsi="方正仿宋_GBK" w:eastAsia="方正仿宋_GBK" w:cs="方正仿宋_GBK"/>
          <w:color w:val="auto"/>
          <w:sz w:val="24"/>
          <w:szCs w:val="24"/>
          <w:highlight w:val="none"/>
        </w:rPr>
        <w:t>人公章）                         （签字或盖章）</w:t>
      </w:r>
    </w:p>
    <w:p w14:paraId="01E23E57">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0920C94A">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7C7D92D2">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5217DE8">
      <w:pPr>
        <w:kinsoku/>
        <w:wordWrap/>
        <w:overflowPunct/>
        <w:topLinePunct w:val="0"/>
        <w:autoSpaceDE/>
        <w:autoSpaceDN/>
        <w:bidi w:val="0"/>
        <w:snapToGrid w:val="0"/>
        <w:spacing w:line="480" w:lineRule="exact"/>
        <w:rPr>
          <w:rFonts w:hint="eastAsia" w:ascii="方正仿宋_GBK" w:hAnsi="方正仿宋_GBK" w:eastAsia="方正仿宋_GBK" w:cs="方正仿宋_GBK"/>
          <w:color w:val="auto"/>
          <w:sz w:val="24"/>
          <w:szCs w:val="24"/>
          <w:highlight w:val="none"/>
        </w:rPr>
      </w:pPr>
    </w:p>
    <w:p w14:paraId="5D5ED39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p>
    <w:p w14:paraId="42B820F8">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说明：</w:t>
      </w:r>
    </w:p>
    <w:p w14:paraId="57C11BD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1.开标一览表按格式填列；</w:t>
      </w:r>
    </w:p>
    <w:p w14:paraId="5BA5701F">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rPr>
        <w:t>2.开标一览表在开标大会上当众宣读，务必填写清楚，准确无误</w:t>
      </w:r>
      <w:r>
        <w:rPr>
          <w:rFonts w:hint="eastAsia" w:ascii="方正仿宋_GBK" w:hAnsi="宋体" w:eastAsia="方正仿宋_GBK"/>
          <w:color w:val="auto"/>
          <w:sz w:val="24"/>
          <w:szCs w:val="28"/>
          <w:highlight w:val="none"/>
          <w:lang w:eastAsia="zh-CN"/>
        </w:rPr>
        <w:t>。</w:t>
      </w:r>
    </w:p>
    <w:p w14:paraId="314137D9">
      <w:pPr>
        <w:pStyle w:val="14"/>
        <w:ind w:firstLine="482" w:firstLineChars="200"/>
        <w:rPr>
          <w:rFonts w:hint="eastAsia" w:ascii="方正仿宋_GBK" w:hAnsi="宋体" w:eastAsia="方正仿宋_GBK"/>
          <w:b/>
          <w:bCs/>
          <w:color w:val="auto"/>
          <w:sz w:val="24"/>
          <w:szCs w:val="28"/>
          <w:highlight w:val="none"/>
          <w:lang w:val="en-US" w:eastAsia="zh-CN"/>
        </w:rPr>
      </w:pPr>
      <w:r>
        <w:rPr>
          <w:rFonts w:hint="eastAsia" w:ascii="方正仿宋_GBK" w:hAnsi="宋体" w:eastAsia="方正仿宋_GBK"/>
          <w:b/>
          <w:bCs/>
          <w:color w:val="auto"/>
          <w:sz w:val="24"/>
          <w:szCs w:val="28"/>
          <w:highlight w:val="none"/>
          <w:lang w:val="en-US" w:eastAsia="zh-CN"/>
        </w:rPr>
        <w:t>3.注：统一下浮比例应用百分比表示：如1%</w:t>
      </w:r>
    </w:p>
    <w:p w14:paraId="23F646EF">
      <w:pPr>
        <w:pStyle w:val="2"/>
        <w:rPr>
          <w:rFonts w:hint="eastAsia"/>
          <w:lang w:eastAsia="zh-CN"/>
        </w:rPr>
      </w:pPr>
      <w:r>
        <w:rPr>
          <w:rFonts w:hint="eastAsia" w:ascii="方正仿宋_GBK" w:hAnsi="宋体" w:eastAsia="方正仿宋_GBK"/>
          <w:b/>
          <w:bCs/>
          <w:color w:val="auto"/>
          <w:sz w:val="24"/>
          <w:szCs w:val="28"/>
          <w:highlight w:val="none"/>
          <w:lang w:val="en-US" w:eastAsia="zh-CN"/>
        </w:rPr>
        <w:t>特别提醒：根据平台规则，供应商填报的折扣视为成交比例，供应商在平台上填报折扣=100%-统一下浮比例。如供应商统一下浮比例1%，在平台上应填报99%。</w:t>
      </w:r>
    </w:p>
    <w:p w14:paraId="7DDA7F28">
      <w:pPr>
        <w:rPr>
          <w:rFonts w:hint="eastAsia" w:ascii="宋体" w:hAnsi="宋体"/>
          <w:b/>
          <w:color w:val="auto"/>
          <w:sz w:val="24"/>
          <w:highlight w:val="none"/>
        </w:rPr>
      </w:pPr>
      <w:r>
        <w:rPr>
          <w:rFonts w:hint="eastAsia" w:ascii="宋体" w:hAnsi="宋体"/>
          <w:b/>
          <w:color w:val="auto"/>
          <w:sz w:val="24"/>
          <w:highlight w:val="none"/>
        </w:rPr>
        <w:br w:type="page"/>
      </w:r>
    </w:p>
    <w:p w14:paraId="77D8B1EF">
      <w:pPr>
        <w:ind w:firstLine="720" w:firstLineChars="300"/>
        <w:rPr>
          <w:rFonts w:hint="default"/>
          <w:lang w:val="en-US" w:eastAsia="zh-CN"/>
        </w:rPr>
      </w:pPr>
      <w:r>
        <w:rPr>
          <w:rFonts w:hint="eastAsia" w:ascii="方正仿宋_GBK" w:hAnsi="方正仿宋_GBK" w:eastAsia="方正仿宋_GBK" w:cs="方正仿宋_GBK"/>
          <w:b w:val="0"/>
          <w:bCs/>
          <w:color w:val="auto"/>
          <w:kern w:val="2"/>
          <w:sz w:val="24"/>
          <w:szCs w:val="24"/>
          <w:highlight w:val="none"/>
          <w:lang w:val="en-US" w:eastAsia="zh-CN" w:bidi="ar-SA"/>
        </w:rPr>
        <w:t>（二）分项报价明细表</w:t>
      </w:r>
    </w:p>
    <w:p w14:paraId="10D77B54">
      <w:pPr>
        <w:rPr>
          <w:rFonts w:hint="eastAsia" w:ascii="宋体" w:hAnsi="宋体"/>
          <w:b/>
          <w:color w:val="auto"/>
          <w:sz w:val="24"/>
          <w:highlight w:val="none"/>
        </w:rPr>
      </w:pPr>
      <w:r>
        <w:rPr>
          <w:rFonts w:hint="eastAsia" w:ascii="方正仿宋_GBK" w:hAnsi="方正仿宋_GBK" w:eastAsia="方正仿宋_GBK" w:cs="方正仿宋_GBK"/>
          <w:color w:val="auto"/>
          <w:sz w:val="24"/>
          <w:szCs w:val="24"/>
          <w:highlight w:val="none"/>
        </w:rPr>
        <w:t>采购项目名称：</w:t>
      </w:r>
    </w:p>
    <w:tbl>
      <w:tblPr>
        <w:tblStyle w:val="18"/>
        <w:tblW w:w="10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2201"/>
        <w:gridCol w:w="4223"/>
        <w:gridCol w:w="1395"/>
        <w:gridCol w:w="1468"/>
        <w:gridCol w:w="834"/>
      </w:tblGrid>
      <w:tr w14:paraId="5083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765" w:type="dxa"/>
            <w:tcBorders>
              <w:top w:val="single" w:color="000000" w:sz="8" w:space="0"/>
              <w:left w:val="single" w:color="000000" w:sz="8" w:space="0"/>
              <w:bottom w:val="single" w:color="000000" w:sz="4" w:space="0"/>
              <w:right w:val="single" w:color="000000" w:sz="4" w:space="0"/>
            </w:tcBorders>
            <w:noWrap/>
            <w:vAlign w:val="center"/>
          </w:tcPr>
          <w:p w14:paraId="43737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01" w:type="dxa"/>
            <w:tcBorders>
              <w:top w:val="single" w:color="000000" w:sz="8" w:space="0"/>
              <w:left w:val="single" w:color="000000" w:sz="4" w:space="0"/>
              <w:bottom w:val="single" w:color="000000" w:sz="4" w:space="0"/>
              <w:right w:val="single" w:color="000000" w:sz="4" w:space="0"/>
            </w:tcBorders>
            <w:noWrap/>
            <w:vAlign w:val="center"/>
          </w:tcPr>
          <w:p w14:paraId="47267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产品名称</w:t>
            </w:r>
          </w:p>
        </w:tc>
        <w:tc>
          <w:tcPr>
            <w:tcW w:w="4223" w:type="dxa"/>
            <w:tcBorders>
              <w:top w:val="single" w:color="000000" w:sz="8" w:space="0"/>
              <w:left w:val="single" w:color="000000" w:sz="4" w:space="0"/>
              <w:bottom w:val="single" w:color="000000" w:sz="4" w:space="0"/>
              <w:right w:val="single" w:color="000000" w:sz="4" w:space="0"/>
            </w:tcBorders>
            <w:noWrap/>
            <w:vAlign w:val="center"/>
          </w:tcPr>
          <w:p w14:paraId="1C2DA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技术参数</w:t>
            </w:r>
          </w:p>
        </w:tc>
        <w:tc>
          <w:tcPr>
            <w:tcW w:w="1395" w:type="dxa"/>
            <w:tcBorders>
              <w:top w:val="single" w:color="000000" w:sz="8" w:space="0"/>
              <w:left w:val="single" w:color="000000" w:sz="4" w:space="0"/>
              <w:bottom w:val="single" w:color="000000" w:sz="4" w:space="0"/>
              <w:right w:val="single" w:color="000000" w:sz="8" w:space="0"/>
            </w:tcBorders>
            <w:noWrap/>
            <w:vAlign w:val="center"/>
          </w:tcPr>
          <w:p w14:paraId="229F8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p>
        </w:tc>
        <w:tc>
          <w:tcPr>
            <w:tcW w:w="1468" w:type="dxa"/>
            <w:tcBorders>
              <w:top w:val="single" w:color="000000" w:sz="8" w:space="0"/>
              <w:left w:val="single" w:color="000000" w:sz="4" w:space="0"/>
              <w:bottom w:val="single" w:color="000000" w:sz="4" w:space="0"/>
              <w:right w:val="single" w:color="000000" w:sz="8" w:space="0"/>
            </w:tcBorders>
            <w:noWrap/>
            <w:vAlign w:val="center"/>
          </w:tcPr>
          <w:p w14:paraId="081A3FB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供应商统一下浮比例</w:t>
            </w:r>
          </w:p>
        </w:tc>
        <w:tc>
          <w:tcPr>
            <w:tcW w:w="834" w:type="dxa"/>
            <w:tcBorders>
              <w:top w:val="single" w:color="000000" w:sz="8" w:space="0"/>
              <w:left w:val="single" w:color="000000" w:sz="4" w:space="0"/>
              <w:bottom w:val="single" w:color="000000" w:sz="4" w:space="0"/>
              <w:right w:val="single" w:color="000000" w:sz="8" w:space="0"/>
            </w:tcBorders>
            <w:noWrap/>
            <w:vAlign w:val="center"/>
          </w:tcPr>
          <w:p w14:paraId="2E7480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2AF2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5B809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3" w:name="_GoBack" w:colFirst="4" w:colLast="4"/>
            <w:r>
              <w:rPr>
                <w:rFonts w:hint="eastAsia" w:ascii="宋体" w:hAnsi="宋体" w:eastAsia="宋体" w:cs="宋体"/>
                <w:i w:val="0"/>
                <w:iCs w:val="0"/>
                <w:color w:val="000000"/>
                <w:kern w:val="0"/>
                <w:sz w:val="22"/>
                <w:szCs w:val="22"/>
                <w:u w:val="none"/>
                <w:lang w:val="en-US" w:eastAsia="zh-CN" w:bidi="ar"/>
              </w:rPr>
              <w:t>1</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48F13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糖尿病型全营养素（低GI）（最小包装不小于320g）</w:t>
            </w:r>
          </w:p>
        </w:tc>
        <w:tc>
          <w:tcPr>
            <w:tcW w:w="4223" w:type="dxa"/>
            <w:tcBorders>
              <w:top w:val="single" w:color="000000" w:sz="4" w:space="0"/>
              <w:left w:val="single" w:color="000000" w:sz="4" w:space="0"/>
              <w:bottom w:val="single" w:color="000000" w:sz="4" w:space="0"/>
              <w:right w:val="single" w:color="000000" w:sz="4" w:space="0"/>
            </w:tcBorders>
            <w:noWrap w:val="0"/>
            <w:vAlign w:val="center"/>
          </w:tcPr>
          <w:p w14:paraId="0A6C7D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每100g（不低于）:能量420kcal、蛋白质16g、膳食纤维6g，脂肪15g、碳水化合物45g、含多种维生素、多种微量元素</w:t>
            </w:r>
          </w:p>
        </w:tc>
        <w:tc>
          <w:tcPr>
            <w:tcW w:w="1395" w:type="dxa"/>
            <w:tcBorders>
              <w:top w:val="single" w:color="000000" w:sz="8" w:space="0"/>
              <w:left w:val="single" w:color="000000" w:sz="4" w:space="0"/>
              <w:bottom w:val="single" w:color="000000" w:sz="4" w:space="0"/>
              <w:right w:val="single" w:color="000000" w:sz="8" w:space="0"/>
            </w:tcBorders>
            <w:noWrap/>
            <w:vAlign w:val="center"/>
          </w:tcPr>
          <w:p w14:paraId="08B517D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0.33(元/g）</w:t>
            </w:r>
          </w:p>
        </w:tc>
        <w:tc>
          <w:tcPr>
            <w:tcW w:w="1468" w:type="dxa"/>
            <w:vMerge w:val="restart"/>
            <w:tcBorders>
              <w:top w:val="single" w:color="000000" w:sz="8" w:space="0"/>
              <w:left w:val="single" w:color="000000" w:sz="4" w:space="0"/>
              <w:right w:val="single" w:color="000000" w:sz="8" w:space="0"/>
            </w:tcBorders>
            <w:noWrap/>
            <w:vAlign w:val="center"/>
          </w:tcPr>
          <w:p w14:paraId="3ED0C7CE">
            <w:pPr>
              <w:jc w:val="center"/>
              <w:rPr>
                <w:rFonts w:hint="eastAsia" w:ascii="宋体" w:hAnsi="宋体" w:eastAsia="宋体" w:cs="宋体"/>
                <w:i w:val="0"/>
                <w:iCs w:val="0"/>
                <w:color w:val="000000"/>
                <w:kern w:val="0"/>
                <w:sz w:val="22"/>
                <w:szCs w:val="22"/>
                <w:u w:val="none"/>
                <w:lang w:val="en-US" w:eastAsia="zh-CN" w:bidi="ar"/>
              </w:rPr>
            </w:pPr>
          </w:p>
        </w:tc>
        <w:tc>
          <w:tcPr>
            <w:tcW w:w="834" w:type="dxa"/>
            <w:tcBorders>
              <w:top w:val="single" w:color="000000" w:sz="8" w:space="0"/>
              <w:left w:val="single" w:color="000000" w:sz="4" w:space="0"/>
              <w:bottom w:val="single" w:color="000000" w:sz="4" w:space="0"/>
              <w:right w:val="single" w:color="000000" w:sz="8" w:space="0"/>
            </w:tcBorders>
            <w:noWrap/>
            <w:vAlign w:val="center"/>
          </w:tcPr>
          <w:p w14:paraId="22A2629E">
            <w:pPr>
              <w:jc w:val="center"/>
              <w:rPr>
                <w:rFonts w:hint="eastAsia" w:ascii="宋体" w:hAnsi="宋体" w:eastAsia="宋体" w:cs="宋体"/>
                <w:i w:val="0"/>
                <w:iCs w:val="0"/>
                <w:color w:val="000000"/>
                <w:kern w:val="0"/>
                <w:sz w:val="22"/>
                <w:szCs w:val="22"/>
                <w:u w:val="none"/>
                <w:lang w:val="en-US" w:eastAsia="zh-CN" w:bidi="ar"/>
              </w:rPr>
            </w:pPr>
          </w:p>
        </w:tc>
      </w:tr>
      <w:bookmarkEnd w:id="13"/>
      <w:tr w14:paraId="131B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00988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1" w:type="dxa"/>
            <w:tcBorders>
              <w:top w:val="single" w:color="000000" w:sz="4" w:space="0"/>
              <w:left w:val="single" w:color="000000" w:sz="4" w:space="0"/>
              <w:bottom w:val="single" w:color="auto" w:sz="4" w:space="0"/>
              <w:right w:val="single" w:color="000000" w:sz="4" w:space="0"/>
            </w:tcBorders>
            <w:noWrap w:val="0"/>
            <w:vAlign w:val="center"/>
          </w:tcPr>
          <w:p w14:paraId="0366D0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匀浆膳（纤维型）（最小包装不小于500g）</w:t>
            </w:r>
          </w:p>
        </w:tc>
        <w:tc>
          <w:tcPr>
            <w:tcW w:w="4223" w:type="dxa"/>
            <w:tcBorders>
              <w:top w:val="single" w:color="000000" w:sz="4" w:space="0"/>
              <w:left w:val="single" w:color="000000" w:sz="4" w:space="0"/>
              <w:bottom w:val="single" w:color="auto" w:sz="4" w:space="0"/>
              <w:right w:val="single" w:color="000000" w:sz="4" w:space="0"/>
            </w:tcBorders>
            <w:noWrap w:val="0"/>
            <w:vAlign w:val="center"/>
          </w:tcPr>
          <w:p w14:paraId="144FF5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每100g（不低于）：能量400kcal、蛋白质16g、脂肪12g、碳水化合物50g、膳食纤维6g，含多种维生素、多种微量元素</w:t>
            </w:r>
          </w:p>
        </w:tc>
        <w:tc>
          <w:tcPr>
            <w:tcW w:w="1395" w:type="dxa"/>
            <w:tcBorders>
              <w:top w:val="single" w:color="000000" w:sz="8" w:space="0"/>
              <w:left w:val="single" w:color="000000" w:sz="4" w:space="0"/>
              <w:bottom w:val="single" w:color="000000" w:sz="4" w:space="0"/>
              <w:right w:val="single" w:color="000000" w:sz="8" w:space="0"/>
            </w:tcBorders>
            <w:noWrap/>
            <w:vAlign w:val="center"/>
          </w:tcPr>
          <w:p w14:paraId="410480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0.11(元/g）</w:t>
            </w:r>
          </w:p>
        </w:tc>
        <w:tc>
          <w:tcPr>
            <w:tcW w:w="1468" w:type="dxa"/>
            <w:vMerge w:val="continue"/>
            <w:tcBorders>
              <w:left w:val="single" w:color="000000" w:sz="4" w:space="0"/>
              <w:right w:val="single" w:color="000000" w:sz="8" w:space="0"/>
            </w:tcBorders>
            <w:noWrap/>
            <w:vAlign w:val="center"/>
          </w:tcPr>
          <w:p w14:paraId="38E70AD9">
            <w:pPr>
              <w:jc w:val="center"/>
              <w:rPr>
                <w:rFonts w:hint="eastAsia" w:ascii="宋体" w:hAnsi="宋体" w:eastAsia="宋体" w:cs="宋体"/>
                <w:i w:val="0"/>
                <w:iCs w:val="0"/>
                <w:color w:val="000000"/>
                <w:kern w:val="0"/>
                <w:sz w:val="22"/>
                <w:szCs w:val="22"/>
                <w:u w:val="none"/>
                <w:lang w:val="en-US" w:eastAsia="zh-CN" w:bidi="ar"/>
              </w:rPr>
            </w:pPr>
          </w:p>
        </w:tc>
        <w:tc>
          <w:tcPr>
            <w:tcW w:w="834" w:type="dxa"/>
            <w:tcBorders>
              <w:top w:val="single" w:color="000000" w:sz="8" w:space="0"/>
              <w:left w:val="single" w:color="000000" w:sz="4" w:space="0"/>
              <w:bottom w:val="single" w:color="000000" w:sz="4" w:space="0"/>
              <w:right w:val="single" w:color="000000" w:sz="8" w:space="0"/>
            </w:tcBorders>
            <w:noWrap/>
            <w:vAlign w:val="center"/>
          </w:tcPr>
          <w:p w14:paraId="7DE0CCD6">
            <w:pPr>
              <w:jc w:val="center"/>
              <w:rPr>
                <w:rFonts w:hint="eastAsia" w:ascii="宋体" w:hAnsi="宋体" w:eastAsia="宋体" w:cs="宋体"/>
                <w:i w:val="0"/>
                <w:iCs w:val="0"/>
                <w:color w:val="000000"/>
                <w:kern w:val="0"/>
                <w:sz w:val="22"/>
                <w:szCs w:val="22"/>
                <w:u w:val="none"/>
                <w:lang w:val="en-US" w:eastAsia="zh-CN" w:bidi="ar"/>
              </w:rPr>
            </w:pPr>
          </w:p>
        </w:tc>
      </w:tr>
      <w:tr w14:paraId="5B3D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516D0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1" w:type="dxa"/>
            <w:tcBorders>
              <w:top w:val="single" w:color="auto" w:sz="4" w:space="0"/>
              <w:left w:val="nil"/>
              <w:bottom w:val="single" w:color="auto" w:sz="4" w:space="0"/>
              <w:right w:val="single" w:color="auto" w:sz="4" w:space="0"/>
            </w:tcBorders>
            <w:noWrap w:val="0"/>
            <w:vAlign w:val="center"/>
          </w:tcPr>
          <w:p w14:paraId="43029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支链氨基酸型全营养素（最小包装不小于320g）</w:t>
            </w:r>
          </w:p>
        </w:tc>
        <w:tc>
          <w:tcPr>
            <w:tcW w:w="4223" w:type="dxa"/>
            <w:tcBorders>
              <w:top w:val="single" w:color="auto" w:sz="4" w:space="0"/>
              <w:left w:val="single" w:color="auto" w:sz="4" w:space="0"/>
              <w:bottom w:val="single" w:color="auto" w:sz="4" w:space="0"/>
              <w:right w:val="nil"/>
            </w:tcBorders>
            <w:noWrap w:val="0"/>
            <w:vAlign w:val="center"/>
          </w:tcPr>
          <w:p w14:paraId="09A8AD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每100g（不低于）:能量410kcal、蛋白质20g、脂肪8g、碳水化合物50g、含多种维生素、多种微量元素</w:t>
            </w:r>
          </w:p>
        </w:tc>
        <w:tc>
          <w:tcPr>
            <w:tcW w:w="1395" w:type="dxa"/>
            <w:tcBorders>
              <w:top w:val="single" w:color="000000" w:sz="8" w:space="0"/>
              <w:left w:val="single" w:color="000000" w:sz="4" w:space="0"/>
              <w:bottom w:val="single" w:color="000000" w:sz="4" w:space="0"/>
              <w:right w:val="single" w:color="000000" w:sz="8" w:space="0"/>
            </w:tcBorders>
            <w:noWrap/>
            <w:vAlign w:val="center"/>
          </w:tcPr>
          <w:p w14:paraId="637132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0.66(元/g）</w:t>
            </w:r>
          </w:p>
        </w:tc>
        <w:tc>
          <w:tcPr>
            <w:tcW w:w="1468" w:type="dxa"/>
            <w:vMerge w:val="continue"/>
            <w:tcBorders>
              <w:left w:val="single" w:color="000000" w:sz="4" w:space="0"/>
              <w:right w:val="single" w:color="000000" w:sz="8" w:space="0"/>
            </w:tcBorders>
            <w:noWrap/>
            <w:vAlign w:val="center"/>
          </w:tcPr>
          <w:p w14:paraId="65F9F8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4" w:type="dxa"/>
            <w:tcBorders>
              <w:top w:val="single" w:color="000000" w:sz="8" w:space="0"/>
              <w:left w:val="single" w:color="000000" w:sz="4" w:space="0"/>
              <w:bottom w:val="single" w:color="000000" w:sz="4" w:space="0"/>
              <w:right w:val="single" w:color="000000" w:sz="8" w:space="0"/>
            </w:tcBorders>
            <w:noWrap/>
            <w:vAlign w:val="center"/>
          </w:tcPr>
          <w:p w14:paraId="715E3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F2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1C73F2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30CB62D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低蛋白型全营养素（最小包装不小于320g）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148436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每100g（不低于）:能量420kcal、蛋白质4g、脂肪10g、碳水化合物64g、含多种维生素、多种微量元素</w:t>
            </w:r>
          </w:p>
        </w:tc>
        <w:tc>
          <w:tcPr>
            <w:tcW w:w="1395" w:type="dxa"/>
            <w:tcBorders>
              <w:top w:val="single" w:color="000000" w:sz="8" w:space="0"/>
              <w:left w:val="single" w:color="000000" w:sz="4" w:space="0"/>
              <w:bottom w:val="single" w:color="000000" w:sz="8" w:space="0"/>
              <w:right w:val="single" w:color="000000" w:sz="8" w:space="0"/>
            </w:tcBorders>
            <w:noWrap/>
            <w:vAlign w:val="center"/>
          </w:tcPr>
          <w:p w14:paraId="2C9857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0.37(元/g）</w:t>
            </w:r>
          </w:p>
        </w:tc>
        <w:tc>
          <w:tcPr>
            <w:tcW w:w="1468" w:type="dxa"/>
            <w:vMerge w:val="continue"/>
            <w:tcBorders>
              <w:left w:val="single" w:color="000000" w:sz="4" w:space="0"/>
              <w:right w:val="single" w:color="000000" w:sz="8" w:space="0"/>
            </w:tcBorders>
            <w:noWrap/>
            <w:vAlign w:val="center"/>
          </w:tcPr>
          <w:p w14:paraId="4866E2A7">
            <w:pPr>
              <w:jc w:val="center"/>
              <w:rPr>
                <w:rFonts w:hint="eastAsia" w:ascii="宋体" w:hAnsi="宋体" w:eastAsia="宋体" w:cs="宋体"/>
                <w:i w:val="0"/>
                <w:iCs w:val="0"/>
                <w:color w:val="000000"/>
                <w:kern w:val="0"/>
                <w:sz w:val="24"/>
                <w:szCs w:val="24"/>
                <w:u w:val="none"/>
                <w:lang w:val="en-US" w:eastAsia="zh-CN" w:bidi="ar"/>
              </w:rPr>
            </w:pPr>
          </w:p>
        </w:tc>
        <w:tc>
          <w:tcPr>
            <w:tcW w:w="834" w:type="dxa"/>
            <w:tcBorders>
              <w:top w:val="single" w:color="000000" w:sz="8" w:space="0"/>
              <w:left w:val="single" w:color="000000" w:sz="4" w:space="0"/>
              <w:bottom w:val="single" w:color="000000" w:sz="8" w:space="0"/>
              <w:right w:val="single" w:color="000000" w:sz="8" w:space="0"/>
            </w:tcBorders>
            <w:noWrap/>
            <w:vAlign w:val="center"/>
          </w:tcPr>
          <w:p w14:paraId="333FB31E">
            <w:pPr>
              <w:jc w:val="center"/>
              <w:rPr>
                <w:rFonts w:hint="eastAsia" w:ascii="宋体" w:hAnsi="宋体" w:eastAsia="宋体" w:cs="宋体"/>
                <w:i w:val="0"/>
                <w:iCs w:val="0"/>
                <w:color w:val="000000"/>
                <w:kern w:val="0"/>
                <w:sz w:val="24"/>
                <w:szCs w:val="24"/>
                <w:u w:val="none"/>
                <w:lang w:val="en-US" w:eastAsia="zh-CN" w:bidi="ar"/>
              </w:rPr>
            </w:pPr>
          </w:p>
        </w:tc>
      </w:tr>
      <w:tr w14:paraId="5A04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0134B442">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2"/>
                <w:szCs w:val="22"/>
                <w:u w:val="none"/>
                <w:lang w:val="en-US" w:eastAsia="zh-CN" w:bidi="ar"/>
              </w:rPr>
              <w:t>5</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3EF7D33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维生素</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77FB78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每支：维生素B1 1.1mg、维生素B2 1.2mg、维生素B6 1.2mg、维生素B12 2.4ug、维生素C 140mg、泛酸 5mg、烟酰胺14mg、叶酸 400ugDFE 维生素A 800ug RE 维生素D 1.2ug  维生素E 13mga-TE</w:t>
            </w:r>
          </w:p>
        </w:tc>
        <w:tc>
          <w:tcPr>
            <w:tcW w:w="1395" w:type="dxa"/>
            <w:tcBorders>
              <w:top w:val="single" w:color="000000" w:sz="8" w:space="0"/>
              <w:left w:val="single" w:color="000000" w:sz="4" w:space="0"/>
              <w:bottom w:val="single" w:color="000000" w:sz="8" w:space="0"/>
              <w:right w:val="single" w:color="000000" w:sz="8" w:space="0"/>
            </w:tcBorders>
            <w:noWrap/>
            <w:vAlign w:val="center"/>
          </w:tcPr>
          <w:p w14:paraId="6BF0D2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6.65元/支</w:t>
            </w:r>
          </w:p>
        </w:tc>
        <w:tc>
          <w:tcPr>
            <w:tcW w:w="1468" w:type="dxa"/>
            <w:vMerge w:val="continue"/>
            <w:tcBorders>
              <w:left w:val="single" w:color="000000" w:sz="4" w:space="0"/>
              <w:right w:val="single" w:color="000000" w:sz="8" w:space="0"/>
            </w:tcBorders>
            <w:noWrap/>
            <w:vAlign w:val="center"/>
          </w:tcPr>
          <w:p w14:paraId="6C220D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4" w:type="dxa"/>
            <w:tcBorders>
              <w:top w:val="single" w:color="000000" w:sz="8" w:space="0"/>
              <w:left w:val="single" w:color="000000" w:sz="4" w:space="0"/>
              <w:bottom w:val="single" w:color="000000" w:sz="8" w:space="0"/>
              <w:right w:val="single" w:color="000000" w:sz="8" w:space="0"/>
            </w:tcBorders>
            <w:noWrap/>
            <w:vAlign w:val="center"/>
          </w:tcPr>
          <w:p w14:paraId="6CF89C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按支计算价格</w:t>
            </w:r>
          </w:p>
        </w:tc>
      </w:tr>
      <w:tr w14:paraId="1349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6C1E7F7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010C5E2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诺伽特棒VIP花生味（最小包装不低于50g）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50A397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每100g（不低于）能量330kcal、蛋白质32g、脂肪7g、碳水化合物40g、膳食纤维3.5g、含花生粒、葵花籽油、可可粉</w:t>
            </w:r>
          </w:p>
        </w:tc>
        <w:tc>
          <w:tcPr>
            <w:tcW w:w="1395" w:type="dxa"/>
            <w:tcBorders>
              <w:top w:val="single" w:color="000000" w:sz="8" w:space="0"/>
              <w:left w:val="single" w:color="000000" w:sz="4" w:space="0"/>
              <w:bottom w:val="single" w:color="000000" w:sz="8" w:space="0"/>
              <w:right w:val="single" w:color="000000" w:sz="8" w:space="0"/>
            </w:tcBorders>
            <w:noWrap/>
            <w:vAlign w:val="center"/>
          </w:tcPr>
          <w:p w14:paraId="36B31B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480元/盒</w:t>
            </w:r>
          </w:p>
        </w:tc>
        <w:tc>
          <w:tcPr>
            <w:tcW w:w="1468" w:type="dxa"/>
            <w:vMerge w:val="continue"/>
            <w:tcBorders>
              <w:left w:val="single" w:color="000000" w:sz="4" w:space="0"/>
              <w:right w:val="single" w:color="000000" w:sz="8" w:space="0"/>
            </w:tcBorders>
            <w:noWrap/>
            <w:vAlign w:val="center"/>
          </w:tcPr>
          <w:p w14:paraId="6F3112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4" w:type="dxa"/>
            <w:tcBorders>
              <w:top w:val="single" w:color="000000" w:sz="8" w:space="0"/>
              <w:left w:val="single" w:color="000000" w:sz="4" w:space="0"/>
              <w:bottom w:val="single" w:color="000000" w:sz="8" w:space="0"/>
              <w:right w:val="single" w:color="000000" w:sz="8" w:space="0"/>
            </w:tcBorders>
            <w:noWrap/>
            <w:vAlign w:val="center"/>
          </w:tcPr>
          <w:p w14:paraId="1BE8B3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r>
      <w:tr w14:paraId="334B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00FC37A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752F2B9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诺伽特棒VIP巧克力味（最小包装不低于50g)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585C97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每100g（不低于）能量350kcal、蛋白质30g、脂肪10g、碳水化合物40g、膳食纤维5g、含代可可脂、可可粉、葵花籽油</w:t>
            </w:r>
          </w:p>
        </w:tc>
        <w:tc>
          <w:tcPr>
            <w:tcW w:w="1395" w:type="dxa"/>
            <w:tcBorders>
              <w:top w:val="single" w:color="000000" w:sz="8" w:space="0"/>
              <w:left w:val="single" w:color="000000" w:sz="4" w:space="0"/>
              <w:bottom w:val="single" w:color="000000" w:sz="8" w:space="0"/>
              <w:right w:val="single" w:color="000000" w:sz="8" w:space="0"/>
            </w:tcBorders>
            <w:noWrap/>
            <w:vAlign w:val="center"/>
          </w:tcPr>
          <w:p w14:paraId="4C98EE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480元/盒</w:t>
            </w:r>
          </w:p>
        </w:tc>
        <w:tc>
          <w:tcPr>
            <w:tcW w:w="1468" w:type="dxa"/>
            <w:vMerge w:val="continue"/>
            <w:tcBorders>
              <w:left w:val="single" w:color="000000" w:sz="4" w:space="0"/>
              <w:right w:val="single" w:color="000000" w:sz="8" w:space="0"/>
            </w:tcBorders>
            <w:noWrap/>
            <w:vAlign w:val="center"/>
          </w:tcPr>
          <w:p w14:paraId="41A29E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4" w:type="dxa"/>
            <w:tcBorders>
              <w:top w:val="single" w:color="000000" w:sz="8" w:space="0"/>
              <w:left w:val="single" w:color="000000" w:sz="4" w:space="0"/>
              <w:bottom w:val="single" w:color="000000" w:sz="8" w:space="0"/>
              <w:right w:val="single" w:color="000000" w:sz="8" w:space="0"/>
            </w:tcBorders>
            <w:noWrap/>
            <w:vAlign w:val="center"/>
          </w:tcPr>
          <w:p w14:paraId="3256B3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r>
      <w:tr w14:paraId="5381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8" w:space="0"/>
              <w:bottom w:val="single" w:color="000000" w:sz="4" w:space="0"/>
              <w:right w:val="single" w:color="000000" w:sz="4" w:space="0"/>
            </w:tcBorders>
            <w:noWrap/>
            <w:vAlign w:val="center"/>
          </w:tcPr>
          <w:p w14:paraId="55AEA94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201" w:type="dxa"/>
            <w:tcBorders>
              <w:top w:val="single" w:color="auto" w:sz="4" w:space="0"/>
              <w:left w:val="single" w:color="000000" w:sz="4" w:space="0"/>
              <w:bottom w:val="single" w:color="auto" w:sz="4" w:space="0"/>
              <w:right w:val="single" w:color="000000" w:sz="4" w:space="0"/>
            </w:tcBorders>
            <w:noWrap w:val="0"/>
            <w:vAlign w:val="center"/>
          </w:tcPr>
          <w:p w14:paraId="662D786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诺伽特棒VIP蓝莓味（最小包装不低于50g)</w:t>
            </w:r>
          </w:p>
        </w:tc>
        <w:tc>
          <w:tcPr>
            <w:tcW w:w="4223" w:type="dxa"/>
            <w:tcBorders>
              <w:top w:val="single" w:color="auto" w:sz="4" w:space="0"/>
              <w:left w:val="single" w:color="000000" w:sz="4" w:space="0"/>
              <w:bottom w:val="single" w:color="auto" w:sz="4" w:space="0"/>
              <w:right w:val="single" w:color="000000" w:sz="4" w:space="0"/>
            </w:tcBorders>
            <w:noWrap w:val="0"/>
            <w:vAlign w:val="center"/>
          </w:tcPr>
          <w:p w14:paraId="3DD58F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每100g（不低于）能量335kcal、蛋白质31g、脂肪14、碳水化合物28g、膳食纤维4g、含蓝莓风味粒、可可粉</w:t>
            </w:r>
          </w:p>
        </w:tc>
        <w:tc>
          <w:tcPr>
            <w:tcW w:w="1395" w:type="dxa"/>
            <w:tcBorders>
              <w:top w:val="single" w:color="000000" w:sz="8" w:space="0"/>
              <w:left w:val="single" w:color="000000" w:sz="4" w:space="0"/>
              <w:bottom w:val="single" w:color="000000" w:sz="8" w:space="0"/>
              <w:right w:val="single" w:color="000000" w:sz="8" w:space="0"/>
            </w:tcBorders>
            <w:noWrap/>
            <w:vAlign w:val="center"/>
          </w:tcPr>
          <w:p w14:paraId="3596D4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480元/盒</w:t>
            </w:r>
          </w:p>
        </w:tc>
        <w:tc>
          <w:tcPr>
            <w:tcW w:w="1468" w:type="dxa"/>
            <w:vMerge w:val="continue"/>
            <w:tcBorders>
              <w:left w:val="single" w:color="000000" w:sz="4" w:space="0"/>
              <w:bottom w:val="single" w:color="000000" w:sz="8" w:space="0"/>
              <w:right w:val="single" w:color="000000" w:sz="8" w:space="0"/>
            </w:tcBorders>
            <w:noWrap/>
            <w:vAlign w:val="center"/>
          </w:tcPr>
          <w:p w14:paraId="2F16B9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4" w:type="dxa"/>
            <w:tcBorders>
              <w:top w:val="single" w:color="000000" w:sz="8" w:space="0"/>
              <w:left w:val="single" w:color="000000" w:sz="4" w:space="0"/>
              <w:bottom w:val="single" w:color="000000" w:sz="8" w:space="0"/>
              <w:right w:val="single" w:color="000000" w:sz="8" w:space="0"/>
            </w:tcBorders>
            <w:noWrap/>
            <w:vAlign w:val="center"/>
          </w:tcPr>
          <w:p w14:paraId="3DC1B3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r>
    </w:tbl>
    <w:p w14:paraId="06FF3D29">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                            法定代表人（或）授权代表：</w:t>
      </w:r>
    </w:p>
    <w:p w14:paraId="1745ABBC">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2C9B43FC">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投标</w:t>
      </w:r>
      <w:r>
        <w:rPr>
          <w:rFonts w:hint="eastAsia" w:ascii="方正仿宋_GBK" w:hAnsi="方正仿宋_GBK" w:eastAsia="方正仿宋_GBK" w:cs="方正仿宋_GBK"/>
          <w:color w:val="auto"/>
          <w:sz w:val="24"/>
          <w:szCs w:val="24"/>
          <w:highlight w:val="none"/>
        </w:rPr>
        <w:t>人公章）                         （签字或盖章）</w:t>
      </w:r>
    </w:p>
    <w:p w14:paraId="3713C381">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0184BAD9">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6F3729B3">
      <w:pPr>
        <w:rPr>
          <w:rFonts w:hint="eastAsia" w:ascii="宋体" w:hAnsi="宋体"/>
          <w:b/>
          <w:color w:val="auto"/>
          <w:sz w:val="24"/>
          <w:highlight w:val="none"/>
        </w:rPr>
      </w:pPr>
    </w:p>
    <w:p w14:paraId="5030487A">
      <w:pPr>
        <w:pStyle w:val="2"/>
        <w:rPr>
          <w:rFonts w:hint="eastAsia"/>
        </w:rPr>
      </w:pPr>
    </w:p>
    <w:p w14:paraId="6D2A66BB">
      <w:pPr>
        <w:rPr>
          <w:rFonts w:hint="eastAsia" w:ascii="宋体" w:hAnsi="宋体"/>
          <w:b/>
          <w:color w:val="auto"/>
          <w:sz w:val="24"/>
          <w:highlight w:val="none"/>
        </w:rPr>
      </w:pPr>
      <w:r>
        <w:rPr>
          <w:rFonts w:hint="eastAsia" w:ascii="宋体" w:hAnsi="宋体"/>
          <w:b/>
          <w:color w:val="auto"/>
          <w:sz w:val="24"/>
          <w:highlight w:val="none"/>
        </w:rPr>
        <w:br w:type="page"/>
      </w:r>
    </w:p>
    <w:p w14:paraId="6A85674F">
      <w:pP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二、资格文件（生产商/代理商/经销商）</w:t>
      </w:r>
    </w:p>
    <w:p w14:paraId="198675D6">
      <w:pPr>
        <w:kinsoku/>
        <w:wordWrap/>
        <w:overflowPunct/>
        <w:topLinePunct w:val="0"/>
        <w:autoSpaceDE/>
        <w:autoSpaceDN/>
        <w:bidi w:val="0"/>
        <w:spacing w:line="480" w:lineRule="exact"/>
        <w:rPr>
          <w:rFonts w:hint="eastAsia"/>
          <w:color w:val="auto"/>
          <w:highlight w:val="none"/>
        </w:rPr>
      </w:pPr>
    </w:p>
    <w:p w14:paraId="5CDF4FE5">
      <w:pPr>
        <w:pStyle w:val="4"/>
        <w:numPr>
          <w:ilvl w:val="0"/>
          <w:numId w:val="11"/>
        </w:numPr>
        <w:kinsoku/>
        <w:wordWrap/>
        <w:overflowPunct/>
        <w:topLinePunct w:val="0"/>
        <w:autoSpaceDE/>
        <w:autoSpaceDN/>
        <w:bidi w:val="0"/>
        <w:spacing w:line="480" w:lineRule="exac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营业执照（副本）复印件或事业单位法人证书（副本）复印件</w:t>
      </w:r>
    </w:p>
    <w:p w14:paraId="0A7CCF3D">
      <w:pP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br w:type="page"/>
      </w:r>
    </w:p>
    <w:p w14:paraId="1DE5024D">
      <w:pPr>
        <w:pStyle w:val="4"/>
        <w:numPr>
          <w:ilvl w:val="0"/>
          <w:numId w:val="0"/>
        </w:numPr>
        <w:kinsoku/>
        <w:wordWrap/>
        <w:overflowPunct/>
        <w:topLinePunct w:val="0"/>
        <w:autoSpaceDE/>
        <w:autoSpaceDN/>
        <w:bidi w:val="0"/>
        <w:spacing w:line="480" w:lineRule="exac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（二）法定代表人身份证明书（格式）</w:t>
      </w:r>
    </w:p>
    <w:p w14:paraId="243702A2">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p>
    <w:p w14:paraId="0A0BE1E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 xml:space="preserve">采购项目名称：                                                </w:t>
      </w:r>
    </w:p>
    <w:p w14:paraId="2BCBACE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p>
    <w:p w14:paraId="1F86B55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致：</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（采购人或采购代理机构名称）：</w:t>
      </w:r>
    </w:p>
    <w:p w14:paraId="1CAC3E77">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（法定代表人姓名）在</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（投标人名称）任</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（职务名称）职务，是（投标人名称）</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的法定代表人。</w:t>
      </w:r>
    </w:p>
    <w:p w14:paraId="166C45FE">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p>
    <w:p w14:paraId="0907DBFC">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宋体" w:eastAsia="方正仿宋_GBK"/>
          <w:color w:val="auto"/>
          <w:sz w:val="24"/>
          <w:highlight w:val="none"/>
          <w:lang w:val="en-US" w:eastAsia="zh-CN"/>
        </w:rPr>
        <w:t>特此证明。</w:t>
      </w:r>
    </w:p>
    <w:p w14:paraId="02ABFF41">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p>
    <w:p w14:paraId="6C89417A">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                                    （投标人公章）</w:t>
      </w:r>
    </w:p>
    <w:p w14:paraId="1A21E027">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                                      年   月   日</w:t>
      </w:r>
    </w:p>
    <w:p w14:paraId="30995AD6">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p>
    <w:p w14:paraId="56F088AF">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（附：法定代表人身份证复印件）</w:t>
      </w:r>
    </w:p>
    <w:p w14:paraId="43B7323D">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8"/>
          <w:szCs w:val="28"/>
          <w:highlight w:val="none"/>
        </w:rPr>
      </w:pPr>
    </w:p>
    <w:p w14:paraId="3B4B1AAD">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3B5851FE">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493ABE56">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4BCBCC43">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413041F6">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71AA4A48">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r>
        <w:rPr>
          <w:rFonts w:ascii="宋体" w:hAnsi="宋体"/>
          <w:color w:val="auto"/>
          <w:highlight w:val="none"/>
        </w:rPr>
        <w:br w:type="column"/>
      </w:r>
      <w:r>
        <w:rPr>
          <w:rFonts w:hint="eastAsia" w:ascii="方正仿宋_GBK" w:hAnsi="方正仿宋_GBK" w:eastAsia="方正仿宋_GBK" w:cs="方正仿宋_GBK"/>
          <w:b/>
          <w:bCs/>
          <w:color w:val="auto"/>
          <w:kern w:val="2"/>
          <w:sz w:val="24"/>
          <w:szCs w:val="24"/>
          <w:highlight w:val="none"/>
          <w:lang w:val="en-US" w:eastAsia="zh-CN" w:bidi="ar-SA"/>
        </w:rPr>
        <w:t>（三）法定代表人授权委托书（格式）</w:t>
      </w:r>
    </w:p>
    <w:p w14:paraId="383D5E1C">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03524EB0">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采购项目名称：</w:t>
      </w:r>
      <w:r>
        <w:rPr>
          <w:rFonts w:hint="eastAsia" w:ascii="方正仿宋_GBK" w:hAnsi="方正仿宋_GBK" w:eastAsia="方正仿宋_GBK" w:cs="方正仿宋_GBK"/>
          <w:color w:val="auto"/>
          <w:sz w:val="24"/>
          <w:highlight w:val="none"/>
          <w:u w:val="single"/>
        </w:rPr>
        <w:t xml:space="preserve">                                                </w:t>
      </w:r>
    </w:p>
    <w:p w14:paraId="1372D8C8">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14ADB0B">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采购人或</w:t>
      </w:r>
      <w:r>
        <w:rPr>
          <w:rFonts w:hint="eastAsia" w:ascii="方正仿宋_GBK" w:hAnsi="方正仿宋_GBK" w:eastAsia="方正仿宋_GBK" w:cs="方正仿宋_GBK"/>
          <w:color w:val="auto"/>
          <w:sz w:val="24"/>
          <w:highlight w:val="none"/>
        </w:rPr>
        <w:t>采购代理机构名称）：</w:t>
      </w:r>
    </w:p>
    <w:p w14:paraId="32752F31">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法定代表人名称）是</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名称）的法定代表人，特授权</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（被授权人姓名及身份证代码）代表我单位全权办理上述项目的报价、谈判、签约等具体工作，并签署全部有关文件、协议及合同。</w:t>
      </w:r>
    </w:p>
    <w:p w14:paraId="5A115C39">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我单位对被授权人的签名负全部责任。</w:t>
      </w:r>
    </w:p>
    <w:p w14:paraId="61F6765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在撤消授权的书面通知以前，本授权书一直有效。被授权人在授权书有效期内签署的所有文件不因授权的撤消而失效。</w:t>
      </w:r>
    </w:p>
    <w:p w14:paraId="250B8750">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B29BA0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1F128F79">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被授权人签名：      </w:t>
      </w: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法定代表人签名：</w:t>
      </w:r>
    </w:p>
    <w:p w14:paraId="310A979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0CFD3F99">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675BF971">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（附：被授权人身份证复印件）</w:t>
      </w:r>
    </w:p>
    <w:p w14:paraId="3E836B3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60B2710C">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00274A28">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5E795791">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公章）</w:t>
      </w:r>
    </w:p>
    <w:p w14:paraId="4D2B380C">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0DF3A97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b w:val="0"/>
          <w:bCs w:val="0"/>
          <w:color w:val="auto"/>
          <w:kern w:val="2"/>
          <w:sz w:val="24"/>
          <w:szCs w:val="24"/>
          <w:highlight w:val="none"/>
          <w:lang w:val="en-US" w:eastAsia="zh-CN" w:bidi="ar-SA"/>
        </w:rPr>
      </w:pPr>
      <w:r>
        <w:rPr>
          <w:rFonts w:ascii="宋体" w:hAnsi="宋体"/>
          <w:color w:val="auto"/>
          <w:highlight w:val="none"/>
        </w:rPr>
        <w:br w:type="column"/>
      </w:r>
      <w:r>
        <w:rPr>
          <w:rFonts w:hint="eastAsia" w:ascii="方正仿宋_GBK" w:hAnsi="方正仿宋_GBK" w:eastAsia="方正仿宋_GBK" w:cs="方正仿宋_GBK"/>
          <w:b w:val="0"/>
          <w:bCs w:val="0"/>
          <w:color w:val="auto"/>
          <w:kern w:val="2"/>
          <w:sz w:val="24"/>
          <w:szCs w:val="24"/>
          <w:highlight w:val="none"/>
          <w:lang w:val="en-US" w:eastAsia="zh-CN" w:bidi="ar-SA"/>
        </w:rPr>
        <w:t>（四）基本资格条件承诺函</w:t>
      </w:r>
    </w:p>
    <w:p w14:paraId="1C03DB19">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0A6E1124">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p>
    <w:p w14:paraId="20F76C01">
      <w:pPr>
        <w:tabs>
          <w:tab w:val="left" w:pos="6300"/>
        </w:tabs>
        <w:kinsoku/>
        <w:wordWrap/>
        <w:overflowPunct/>
        <w:topLinePunct w:val="0"/>
        <w:autoSpaceDE/>
        <w:autoSpaceDN/>
        <w:bidi w:val="0"/>
        <w:snapToGrid w:val="0"/>
        <w:spacing w:line="480" w:lineRule="exac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w:t>
      </w:r>
      <w:r>
        <w:rPr>
          <w:rFonts w:hint="eastAsia" w:ascii="方正仿宋_GBK" w:hAnsi="仿宋" w:eastAsia="方正仿宋_GBK"/>
          <w:color w:val="auto"/>
          <w:sz w:val="24"/>
          <w:highlight w:val="none"/>
          <w:lang w:val="en-US" w:eastAsia="zh-CN"/>
        </w:rPr>
        <w:t>采购人或</w:t>
      </w:r>
      <w:r>
        <w:rPr>
          <w:rFonts w:hint="eastAsia" w:ascii="方正仿宋_GBK" w:hAnsi="仿宋" w:eastAsia="方正仿宋_GBK"/>
          <w:color w:val="auto"/>
          <w:sz w:val="24"/>
          <w:highlight w:val="none"/>
        </w:rPr>
        <w:t>采购代理机构名称）：</w:t>
      </w:r>
    </w:p>
    <w:p w14:paraId="4480A33C">
      <w:pPr>
        <w:tabs>
          <w:tab w:val="left" w:pos="6300"/>
        </w:tabs>
        <w:kinsoku/>
        <w:wordWrap/>
        <w:overflowPunct/>
        <w:topLinePunct w:val="0"/>
        <w:autoSpaceDE/>
        <w:autoSpaceDN/>
        <w:bidi w:val="0"/>
        <w:snapToGrid w:val="0"/>
        <w:spacing w:line="480" w:lineRule="exact"/>
        <w:ind w:firstLine="480" w:firstLineChars="200"/>
        <w:rPr>
          <w:rFonts w:hint="eastAsia" w:ascii="宋体" w:hAnsi="宋体" w:eastAsia="宋体" w:cs="宋体"/>
          <w:color w:val="auto"/>
          <w:sz w:val="24"/>
          <w:highlight w:val="none"/>
        </w:rPr>
      </w:pPr>
      <w:r>
        <w:rPr>
          <w:rFonts w:hint="eastAsia" w:ascii="方正仿宋_GBK" w:hAnsi="仿宋" w:eastAsia="方正仿宋_GBK"/>
          <w:color w:val="auto"/>
          <w:sz w:val="24"/>
          <w:highlight w:val="none"/>
          <w:u w:val="single"/>
        </w:rPr>
        <w:t xml:space="preserve">                      </w:t>
      </w:r>
      <w:r>
        <w:rPr>
          <w:rFonts w:hint="eastAsia" w:ascii="宋体" w:hAnsi="宋体" w:eastAsia="宋体" w:cs="宋体"/>
          <w:color w:val="auto"/>
          <w:sz w:val="24"/>
          <w:highlight w:val="none"/>
        </w:rPr>
        <w:t>（投标人名称）郑重承诺:</w:t>
      </w:r>
    </w:p>
    <w:p w14:paraId="0F07C24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7F890835">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24"/>
          <w:highlight w:val="none"/>
        </w:rPr>
        <w:fldChar w:fldCharType="begin"/>
      </w:r>
      <w:r>
        <w:rPr>
          <w:rFonts w:hint="eastAsia" w:ascii="方正仿宋_GBK" w:hAnsi="方正仿宋_GBK" w:eastAsia="方正仿宋_GBK" w:cs="方正仿宋_GBK"/>
          <w:color w:val="auto"/>
          <w:sz w:val="24"/>
          <w:highlight w:val="none"/>
        </w:rPr>
        <w:instrText xml:space="preserve"> HYPERLINK "http://www.ccgp.gov.cn)\“政府采购严重违法失信行为记录名单\”中。" </w:instrText>
      </w:r>
      <w:r>
        <w:rPr>
          <w:rFonts w:hint="eastAsia" w:ascii="方正仿宋_GBK" w:hAnsi="方正仿宋_GBK" w:eastAsia="方正仿宋_GBK" w:cs="方正仿宋_GBK"/>
          <w:color w:val="auto"/>
          <w:sz w:val="24"/>
          <w:highlight w:val="none"/>
        </w:rPr>
        <w:fldChar w:fldCharType="separate"/>
      </w:r>
      <w:r>
        <w:rPr>
          <w:rFonts w:hint="eastAsia" w:ascii="方正仿宋_GBK" w:hAnsi="方正仿宋_GBK" w:eastAsia="方正仿宋_GBK" w:cs="方正仿宋_GBK"/>
          <w:color w:val="auto"/>
          <w:sz w:val="24"/>
          <w:highlight w:val="none"/>
        </w:rPr>
        <w:t>www.ccgp.gov.cn)“政府采购严重违法失信行为记录名单”中。</w:t>
      </w:r>
      <w:r>
        <w:rPr>
          <w:rFonts w:hint="eastAsia" w:ascii="方正仿宋_GBK" w:hAnsi="方正仿宋_GBK" w:eastAsia="方正仿宋_GBK" w:cs="方正仿宋_GBK"/>
          <w:color w:val="auto"/>
          <w:sz w:val="24"/>
          <w:highlight w:val="none"/>
        </w:rPr>
        <w:fldChar w:fldCharType="end"/>
      </w:r>
    </w:p>
    <w:p w14:paraId="7164A28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48D1964E">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05711AAD">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32572B6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A42A826">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576C3EC">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1CFA80C8">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3A9068CF">
      <w:pPr>
        <w:tabs>
          <w:tab w:val="left" w:pos="6300"/>
        </w:tabs>
        <w:kinsoku/>
        <w:wordWrap/>
        <w:overflowPunct/>
        <w:topLinePunct w:val="0"/>
        <w:autoSpaceDE/>
        <w:autoSpaceDN/>
        <w:bidi w:val="0"/>
        <w:snapToGrid w:val="0"/>
        <w:spacing w:line="480" w:lineRule="exact"/>
        <w:ind w:right="424"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公章）</w:t>
      </w:r>
    </w:p>
    <w:p w14:paraId="5E7E1F22">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6FD239DF">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5F5CC065">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10B06BA7">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3A46C319">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1F3D9745">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6D969752">
      <w:pPr>
        <w:rPr>
          <w:rFonts w:hint="eastAsia" w:ascii="宋体" w:hAnsi="宋体"/>
          <w:color w:val="auto"/>
          <w:sz w:val="24"/>
          <w:highlight w:val="none"/>
        </w:rPr>
      </w:pPr>
      <w:r>
        <w:rPr>
          <w:rFonts w:hint="eastAsia" w:ascii="宋体" w:hAnsi="宋体"/>
          <w:color w:val="auto"/>
          <w:sz w:val="24"/>
          <w:highlight w:val="none"/>
        </w:rPr>
        <w:br w:type="page"/>
      </w:r>
    </w:p>
    <w:p w14:paraId="11058773">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（五）投标人反商业贿赂承诺书</w:t>
      </w:r>
    </w:p>
    <w:p w14:paraId="2CA22AC6">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我公司承诺：</w:t>
      </w:r>
    </w:p>
    <w:p w14:paraId="0EA434B0">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在政府采购（招标项目名称）    招标活动中，我公司保证做到：</w:t>
      </w:r>
    </w:p>
    <w:p w14:paraId="5F56399F">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1.公平竞争参加本次招标活动。</w:t>
      </w:r>
    </w:p>
    <w:p w14:paraId="33457BA8">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F371311">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3.若出现上述行为，我公司及参加投标的工作人员愿意接受按照国家法律法规等有关规定给予的处罚。</w:t>
      </w:r>
    </w:p>
    <w:p w14:paraId="19427E6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014E120F">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3DC5ECBD">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2DE38D5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00579145">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7E911654">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投标单位（公章）：</w:t>
      </w:r>
    </w:p>
    <w:p w14:paraId="5321823A">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公司法人代表（签字或盖章）：</w:t>
      </w:r>
    </w:p>
    <w:p w14:paraId="73167197">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法人授权代表（签字）：</w:t>
      </w:r>
    </w:p>
    <w:p w14:paraId="01FE7658">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日期：</w:t>
      </w:r>
    </w:p>
    <w:p w14:paraId="1783993E">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58AA0ED9">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注：各投标人无此承诺书者，按无效投标处理。</w:t>
      </w:r>
    </w:p>
    <w:p w14:paraId="4F4E5700">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72F2B594">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5E3DA9E7">
      <w:pPr>
        <w:rPr>
          <w:rFonts w:hint="eastAsia" w:ascii="Arial" w:hAnsi="Arial" w:eastAsia="黑体"/>
          <w:b w:val="0"/>
          <w:bCs w:val="0"/>
          <w:color w:val="auto"/>
          <w:kern w:val="2"/>
          <w:sz w:val="28"/>
          <w:szCs w:val="28"/>
          <w:highlight w:val="none"/>
          <w:lang w:val="en-US" w:eastAsia="zh-CN" w:bidi="ar-SA"/>
        </w:rPr>
      </w:pPr>
      <w:r>
        <w:rPr>
          <w:rFonts w:hint="eastAsia" w:ascii="Arial" w:hAnsi="Arial" w:eastAsia="黑体"/>
          <w:b w:val="0"/>
          <w:bCs w:val="0"/>
          <w:color w:val="auto"/>
          <w:kern w:val="2"/>
          <w:sz w:val="28"/>
          <w:szCs w:val="28"/>
          <w:highlight w:val="none"/>
          <w:lang w:val="en-US" w:eastAsia="zh-CN" w:bidi="ar-SA"/>
        </w:rPr>
        <w:br w:type="page"/>
      </w:r>
    </w:p>
    <w:p w14:paraId="60C2A2CC">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（六）特定资格条件（如有）</w:t>
      </w:r>
    </w:p>
    <w:p w14:paraId="4422E9CF">
      <w:pPr>
        <w:rPr>
          <w:rFonts w:hint="eastAsia" w:ascii="Arial" w:hAnsi="Arial" w:eastAsia="黑体"/>
          <w:b w:val="0"/>
          <w:bCs w:val="0"/>
          <w:color w:val="auto"/>
          <w:kern w:val="2"/>
          <w:sz w:val="28"/>
          <w:szCs w:val="28"/>
          <w:highlight w:val="none"/>
          <w:lang w:val="en-US" w:eastAsia="zh-CN" w:bidi="ar-SA"/>
        </w:rPr>
      </w:pPr>
      <w:r>
        <w:rPr>
          <w:rFonts w:hint="eastAsia" w:ascii="Arial" w:hAnsi="Arial" w:eastAsia="黑体"/>
          <w:b w:val="0"/>
          <w:bCs w:val="0"/>
          <w:color w:val="auto"/>
          <w:kern w:val="2"/>
          <w:sz w:val="28"/>
          <w:szCs w:val="28"/>
          <w:highlight w:val="none"/>
          <w:lang w:val="en-US" w:eastAsia="zh-CN" w:bidi="ar-SA"/>
        </w:rPr>
        <w:br w:type="page"/>
      </w:r>
    </w:p>
    <w:p w14:paraId="36D9CDCD">
      <w:pPr>
        <w:pStyle w:val="3"/>
        <w:numPr>
          <w:ilvl w:val="0"/>
          <w:numId w:val="0"/>
        </w:numPr>
        <w:kinsoku/>
        <w:wordWrap/>
        <w:overflowPunct/>
        <w:topLinePunct w:val="0"/>
        <w:autoSpaceDE/>
        <w:autoSpaceDN/>
        <w:bidi w:val="0"/>
        <w:spacing w:line="480" w:lineRule="exact"/>
        <w:ind w:leftChars="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三、商务文件</w:t>
      </w:r>
    </w:p>
    <w:p w14:paraId="5F278611">
      <w:pPr>
        <w:pStyle w:val="4"/>
        <w:kinsoku/>
        <w:wordWrap/>
        <w:overflowPunct/>
        <w:topLinePunct w:val="0"/>
        <w:autoSpaceDE/>
        <w:autoSpaceDN/>
        <w:bidi w:val="0"/>
        <w:spacing w:line="480" w:lineRule="exact"/>
        <w:rPr>
          <w:rFonts w:hint="eastAsia" w:ascii="宋体" w:hAnsi="宋体"/>
          <w:color w:val="auto"/>
          <w:sz w:val="24"/>
          <w:szCs w:val="24"/>
          <w:highlight w:val="none"/>
        </w:rPr>
      </w:pPr>
      <w:r>
        <w:rPr>
          <w:rFonts w:hint="eastAsia" w:ascii="方正仿宋_GBK" w:hAnsi="方正仿宋_GBK" w:eastAsia="方正仿宋_GBK" w:cs="方正仿宋_GBK"/>
          <w:color w:val="auto"/>
          <w:kern w:val="44"/>
          <w:sz w:val="24"/>
          <w:szCs w:val="24"/>
          <w:highlight w:val="none"/>
          <w:lang w:val="en-US" w:eastAsia="zh-CN" w:bidi="ar-SA"/>
        </w:rPr>
        <w:t>（一）报价函（格式）</w:t>
      </w:r>
    </w:p>
    <w:p w14:paraId="6F5AA20E">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采购项目名称：</w:t>
      </w:r>
      <w:r>
        <w:rPr>
          <w:rFonts w:hint="eastAsia" w:ascii="方正仿宋_GBK" w:hAnsi="方正仿宋_GBK" w:eastAsia="方正仿宋_GBK" w:cs="方正仿宋_GBK"/>
          <w:color w:val="auto"/>
          <w:sz w:val="24"/>
          <w:szCs w:val="24"/>
          <w:highlight w:val="none"/>
          <w:u w:val="single"/>
        </w:rPr>
        <w:t xml:space="preserve">                                             </w:t>
      </w:r>
    </w:p>
    <w:p w14:paraId="586E4006">
      <w:pPr>
        <w:tabs>
          <w:tab w:val="left" w:pos="6300"/>
        </w:tabs>
        <w:kinsoku/>
        <w:wordWrap/>
        <w:overflowPunct/>
        <w:topLinePunct w:val="0"/>
        <w:autoSpaceDE/>
        <w:autoSpaceDN/>
        <w:bidi w:val="0"/>
        <w:snapToGrid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采购机构名称）：</w:t>
      </w:r>
    </w:p>
    <w:p w14:paraId="0CD3EBEE">
      <w:pPr>
        <w:kinsoku/>
        <w:wordWrap/>
        <w:overflowPunct/>
        <w:topLinePunct w:val="0"/>
        <w:autoSpaceDE/>
        <w:autoSpaceDN/>
        <w:bidi w:val="0"/>
        <w:snapToGrid w:val="0"/>
        <w:spacing w:before="156" w:beforeLines="50"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名称）系中华人民共和国合法企业，注册地址：</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。我方就参加本次报价有关事项郑重声明如下：</w:t>
      </w:r>
    </w:p>
    <w:p w14:paraId="19563A0B">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一、我方完全理解并接受该项目询价文件所有要求。</w:t>
      </w:r>
    </w:p>
    <w:p w14:paraId="3F808943">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二、我方提交的所有报价文件、资料都是准确和真实的，如有虚假或隐瞒，我方愿意承担一切法律责任。</w:t>
      </w:r>
    </w:p>
    <w:p w14:paraId="10713798">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三、我方承诺按照询价文件要求，提供采购项目的技术服务。</w:t>
      </w:r>
    </w:p>
    <w:p w14:paraId="2A8EDDBA">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四、我方按询价文件要求提交的报价文件为：</w:t>
      </w:r>
      <w:r>
        <w:rPr>
          <w:rFonts w:hint="eastAsia" w:ascii="方正仿宋_GBK" w:hAnsi="方正仿宋_GBK" w:eastAsia="方正仿宋_GBK" w:cs="方正仿宋_GBK"/>
          <w:color w:val="auto"/>
          <w:sz w:val="24"/>
          <w:szCs w:val="24"/>
          <w:highlight w:val="none"/>
          <w:lang w:val="en-US" w:eastAsia="zh-CN"/>
        </w:rPr>
        <w:t>电子档一份。</w:t>
      </w:r>
    </w:p>
    <w:p w14:paraId="3AFBC89D">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五、我方承诺：本次报价的报价有效期为</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0天。</w:t>
      </w:r>
    </w:p>
    <w:p w14:paraId="25336871">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、我方报价为闭口价。即在报价有效期和合同有效期内，该报价固定不变。</w:t>
      </w:r>
    </w:p>
    <w:p w14:paraId="5F35D08E">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、如果我方中标，我方将履行询价文件中规定的各项要求以及我方报价文件的各项承诺，按《政府采购法》、《合同法》及合同约定条款承担我方责任。</w:t>
      </w:r>
    </w:p>
    <w:p w14:paraId="03E42777">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八</w:t>
      </w:r>
      <w:r>
        <w:rPr>
          <w:rFonts w:hint="eastAsia" w:ascii="方正仿宋_GBK" w:hAnsi="方正仿宋_GBK" w:eastAsia="方正仿宋_GBK" w:cs="方正仿宋_GBK"/>
          <w:color w:val="auto"/>
          <w:sz w:val="24"/>
          <w:szCs w:val="24"/>
          <w:highlight w:val="none"/>
        </w:rPr>
        <w:t>、我方理解，最低报价不是中标的唯一条件。</w:t>
      </w:r>
    </w:p>
    <w:p w14:paraId="3255B1C2">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szCs w:val="24"/>
          <w:highlight w:val="none"/>
        </w:rPr>
      </w:pPr>
    </w:p>
    <w:p w14:paraId="31BF0881">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公章）</w:t>
      </w:r>
    </w:p>
    <w:p w14:paraId="2AA08B43">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p>
    <w:p w14:paraId="4EB5A088">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281315AF">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1C778F2A">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01A6A817">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7A32BF06">
      <w:pPr>
        <w:pStyle w:val="11"/>
        <w:kinsoku/>
        <w:wordWrap/>
        <w:overflowPunct/>
        <w:topLinePunct w:val="0"/>
        <w:autoSpaceDE/>
        <w:autoSpaceDN/>
        <w:bidi w:val="0"/>
        <w:spacing w:line="480" w:lineRule="exact"/>
        <w:rPr>
          <w:rFonts w:hint="eastAsia" w:ascii="宋体" w:hAnsi="宋体"/>
          <w:color w:val="auto"/>
          <w:sz w:val="24"/>
          <w:highlight w:val="none"/>
        </w:rPr>
      </w:pPr>
    </w:p>
    <w:p w14:paraId="04F5EA77">
      <w:pPr>
        <w:rPr>
          <w:rFonts w:hint="eastAsia" w:ascii="宋体" w:hAnsi="宋体"/>
          <w:color w:val="auto"/>
          <w:sz w:val="24"/>
          <w:highlight w:val="none"/>
        </w:rPr>
      </w:pPr>
      <w:r>
        <w:rPr>
          <w:rFonts w:hint="eastAsia" w:ascii="宋体" w:hAnsi="宋体"/>
          <w:color w:val="auto"/>
          <w:sz w:val="24"/>
          <w:highlight w:val="none"/>
        </w:rPr>
        <w:br w:type="page"/>
      </w:r>
    </w:p>
    <w:p w14:paraId="6B0CE7FC">
      <w:pPr>
        <w:pStyle w:val="4"/>
        <w:kinsoku/>
        <w:wordWrap/>
        <w:overflowPunct/>
        <w:topLinePunct w:val="0"/>
        <w:autoSpaceDE/>
        <w:autoSpaceDN/>
        <w:bidi w:val="0"/>
        <w:spacing w:line="480" w:lineRule="exact"/>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val="en-US" w:eastAsia="zh-CN"/>
        </w:rPr>
        <w:t>商务条款差异表</w:t>
      </w:r>
    </w:p>
    <w:p w14:paraId="1E25FEC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657"/>
        <w:gridCol w:w="2757"/>
        <w:gridCol w:w="2065"/>
      </w:tblGrid>
      <w:tr w14:paraId="3942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495A83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序号</w:t>
            </w:r>
          </w:p>
        </w:tc>
        <w:tc>
          <w:tcPr>
            <w:tcW w:w="1542" w:type="pct"/>
            <w:noWrap w:val="0"/>
            <w:vAlign w:val="center"/>
          </w:tcPr>
          <w:p w14:paraId="7CF3060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en-US" w:eastAsia="zh-CN"/>
              </w:rPr>
              <w:t>采购</w:t>
            </w:r>
            <w:r>
              <w:rPr>
                <w:rFonts w:hint="eastAsia" w:ascii="方正仿宋_GBK" w:hAnsi="仿宋" w:eastAsia="方正仿宋_GBK"/>
                <w:color w:val="auto"/>
                <w:sz w:val="21"/>
                <w:szCs w:val="21"/>
                <w:highlight w:val="none"/>
              </w:rPr>
              <w:t>商务要求</w:t>
            </w:r>
          </w:p>
        </w:tc>
        <w:tc>
          <w:tcPr>
            <w:tcW w:w="1600" w:type="pct"/>
            <w:noWrap w:val="0"/>
            <w:vAlign w:val="center"/>
          </w:tcPr>
          <w:p w14:paraId="448D96F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投标商务应答</w:t>
            </w:r>
          </w:p>
        </w:tc>
        <w:tc>
          <w:tcPr>
            <w:tcW w:w="1199" w:type="pct"/>
            <w:noWrap w:val="0"/>
            <w:vAlign w:val="center"/>
          </w:tcPr>
          <w:p w14:paraId="532F726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差异说明</w:t>
            </w:r>
          </w:p>
        </w:tc>
      </w:tr>
      <w:tr w14:paraId="2967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D9926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086B0FE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3933CF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50B0DBF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735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087689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35F04D94">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4F118A7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4F132CB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05C3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2A3643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FB6E8D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3A29066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0E7B5D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44BD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4B4173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39E2E3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64FAF5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3D5EFDF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AD3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120554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40734E7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B42931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54AF2D0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F70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FD4EC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575FDD4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5874818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C24348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5CA4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9523E5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4647300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8A1D9A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04BFB0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5032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C29997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3E3E079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67BE59A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F2615CD">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0374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3C4472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B8DF924">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593D741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07DA7C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324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F5866C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58B3391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268992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63F3414B">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352D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9949D3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D9E54A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2CD850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FD5BD0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6141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A7E121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FEEB414">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2B2E119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639DDAC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30C2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A10D9A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0859B9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6331F0D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9AA3F1B">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bl>
    <w:p w14:paraId="03D3FBE7">
      <w:pPr>
        <w:kinsoku/>
        <w:wordWrap/>
        <w:overflowPunct/>
        <w:topLinePunct w:val="0"/>
        <w:autoSpaceDE/>
        <w:autoSpaceDN/>
        <w:bidi w:val="0"/>
        <w:spacing w:line="480" w:lineRule="exact"/>
        <w:ind w:firstLine="600" w:firstLineChars="250"/>
        <w:rPr>
          <w:rFonts w:hint="eastAsia" w:ascii="方正仿宋_GBK" w:hAnsi="仿宋" w:eastAsia="方正仿宋_GBK"/>
          <w:color w:val="auto"/>
          <w:sz w:val="24"/>
          <w:szCs w:val="28"/>
          <w:highlight w:val="none"/>
        </w:rPr>
      </w:pPr>
    </w:p>
    <w:p w14:paraId="5A64027E">
      <w:pPr>
        <w:kinsoku/>
        <w:wordWrap/>
        <w:overflowPunct/>
        <w:topLinePunct w:val="0"/>
        <w:autoSpaceDE/>
        <w:autoSpaceDN/>
        <w:bidi w:val="0"/>
        <w:spacing w:line="480" w:lineRule="exact"/>
        <w:ind w:firstLine="600" w:firstLineChars="2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投标人：              </w:t>
      </w:r>
      <w:r>
        <w:rPr>
          <w:rFonts w:hint="eastAsia" w:ascii="方正仿宋_GBK" w:hAnsi="宋体" w:eastAsia="方正仿宋_GBK"/>
          <w:color w:val="auto"/>
          <w:sz w:val="24"/>
          <w:szCs w:val="28"/>
          <w:highlight w:val="none"/>
        </w:rPr>
        <w:t>法定代表人（或法定代表人授权代表）或自然人：</w:t>
      </w:r>
    </w:p>
    <w:p w14:paraId="144CCA0F">
      <w:pPr>
        <w:kinsoku/>
        <w:wordWrap/>
        <w:overflowPunct/>
        <w:topLinePunct w:val="0"/>
        <w:autoSpaceDE/>
        <w:autoSpaceDN/>
        <w:bidi w:val="0"/>
        <w:spacing w:line="480" w:lineRule="exact"/>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（签署或盖章）</w:t>
      </w:r>
    </w:p>
    <w:p w14:paraId="60D7B629">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 xml:space="preserve">                                            年     月     日</w:t>
      </w:r>
    </w:p>
    <w:p w14:paraId="416CABF9">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5C1F20EA">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1.本表即为对本项目“第三篇 项目商务要求”中</w:t>
      </w:r>
      <w:r>
        <w:rPr>
          <w:rFonts w:hint="eastAsia" w:ascii="方正仿宋_GBK" w:hAnsi="仿宋" w:eastAsia="方正仿宋_GBK"/>
          <w:color w:val="auto"/>
          <w:sz w:val="24"/>
          <w:szCs w:val="24"/>
          <w:highlight w:val="none"/>
          <w:lang w:val="en-US" w:eastAsia="zh-CN"/>
        </w:rPr>
        <w:t>所有</w:t>
      </w:r>
      <w:r>
        <w:rPr>
          <w:rFonts w:hint="eastAsia" w:ascii="方正仿宋_GBK" w:hAnsi="仿宋" w:eastAsia="方正仿宋_GBK"/>
          <w:color w:val="auto"/>
          <w:sz w:val="24"/>
          <w:szCs w:val="24"/>
          <w:highlight w:val="none"/>
        </w:rPr>
        <w:t>所列条款进行比较和响应，应逐条如实填写，“投标商务应答”中必须列出具体数值或内容。如投标人未应答或只注明“符合”、“满足”等类似无具体数值或内容的表述，视为不满足相应条款；</w:t>
      </w:r>
    </w:p>
    <w:p w14:paraId="0CCF9DC4">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2.本表可扩展。</w:t>
      </w:r>
    </w:p>
    <w:p w14:paraId="2D91F127">
      <w:pPr>
        <w:kinsoku/>
        <w:wordWrap/>
        <w:overflowPunct/>
        <w:topLinePunct w:val="0"/>
        <w:autoSpaceDE/>
        <w:autoSpaceDN/>
        <w:bidi w:val="0"/>
        <w:snapToGrid w:val="0"/>
        <w:spacing w:line="480" w:lineRule="exact"/>
        <w:rPr>
          <w:rFonts w:ascii="方正仿宋_GBK" w:hAnsi="宋体" w:eastAsia="方正仿宋_GBK"/>
          <w:color w:val="auto"/>
          <w:sz w:val="24"/>
          <w:szCs w:val="28"/>
          <w:highlight w:val="none"/>
        </w:rPr>
      </w:pPr>
      <w:r>
        <w:rPr>
          <w:rFonts w:hint="eastAsia" w:ascii="方正仿宋_GBK" w:hAnsi="仿宋" w:eastAsia="方正仿宋_GBK"/>
          <w:color w:val="auto"/>
          <w:szCs w:val="28"/>
          <w:highlight w:val="none"/>
        </w:rPr>
        <w:br w:type="page"/>
      </w:r>
      <w:r>
        <w:rPr>
          <w:rFonts w:hint="eastAsia" w:ascii="方正仿宋_GBK" w:hAnsi="宋体" w:eastAsia="方正仿宋_GBK"/>
          <w:color w:val="auto"/>
          <w:sz w:val="24"/>
          <w:szCs w:val="28"/>
          <w:highlight w:val="none"/>
        </w:rPr>
        <w:t>（三）其他商务资料</w:t>
      </w:r>
    </w:p>
    <w:p w14:paraId="66F141D4">
      <w:pPr>
        <w:tabs>
          <w:tab w:val="left" w:pos="6300"/>
        </w:tabs>
        <w:kinsoku/>
        <w:wordWrap/>
        <w:overflowPunct/>
        <w:topLinePunct w:val="0"/>
        <w:autoSpaceDE/>
        <w:autoSpaceDN/>
        <w:bidi w:val="0"/>
        <w:snapToGrid w:val="0"/>
        <w:spacing w:line="480" w:lineRule="exact"/>
        <w:jc w:val="left"/>
        <w:outlineLvl w:val="0"/>
        <w:rPr>
          <w:rFonts w:hint="eastAsia" w:ascii="方正仿宋_GBK" w:hAnsi="方正仿宋_GBK" w:eastAsia="方正仿宋_GBK" w:cs="方正仿宋_GBK"/>
          <w:b w:val="0"/>
          <w:bCs w:val="0"/>
          <w:color w:val="auto"/>
          <w:kern w:val="2"/>
          <w:sz w:val="24"/>
          <w:szCs w:val="24"/>
          <w:highlight w:val="none"/>
          <w:lang w:val="en-US" w:eastAsia="zh-CN" w:bidi="ar-SA"/>
        </w:rPr>
      </w:pPr>
    </w:p>
    <w:p w14:paraId="797B5663">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27FF06AA">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0CA0504D">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3E19FC29">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5493001C">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2BCD4FFA">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745C034C">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234A9C0D">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4A0D24B3">
      <w:pPr>
        <w:rPr>
          <w:rFonts w:hint="eastAsia"/>
        </w:rPr>
      </w:pPr>
    </w:p>
    <w:p w14:paraId="648AC3D7">
      <w:pPr>
        <w:pStyle w:val="3"/>
        <w:numPr>
          <w:ilvl w:val="0"/>
          <w:numId w:val="0"/>
        </w:numPr>
        <w:kinsoku/>
        <w:wordWrap/>
        <w:overflowPunct/>
        <w:topLinePunct w:val="0"/>
        <w:autoSpaceDE/>
        <w:autoSpaceDN/>
        <w:bidi w:val="0"/>
        <w:spacing w:line="480" w:lineRule="exact"/>
        <w:ind w:leftChars="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四、技术文件</w:t>
      </w:r>
    </w:p>
    <w:p w14:paraId="42D7FBC8">
      <w:pPr>
        <w:kinsoku/>
        <w:wordWrap/>
        <w:overflowPunct/>
        <w:topLinePunct w:val="0"/>
        <w:autoSpaceDE/>
        <w:autoSpaceDN/>
        <w:bidi w:val="0"/>
        <w:spacing w:line="48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      （一）项目采购内容差异表</w:t>
      </w:r>
    </w:p>
    <w:tbl>
      <w:tblPr>
        <w:tblStyle w:val="18"/>
        <w:tblW w:w="89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2069"/>
        <w:gridCol w:w="3971"/>
        <w:gridCol w:w="1082"/>
        <w:gridCol w:w="1082"/>
      </w:tblGrid>
      <w:tr w14:paraId="26FB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19" w:type="dxa"/>
            <w:tcBorders>
              <w:top w:val="single" w:color="000000" w:sz="8" w:space="0"/>
              <w:left w:val="single" w:color="000000" w:sz="8" w:space="0"/>
              <w:bottom w:val="single" w:color="000000" w:sz="4" w:space="0"/>
              <w:right w:val="single" w:color="000000" w:sz="4" w:space="0"/>
            </w:tcBorders>
            <w:noWrap/>
            <w:vAlign w:val="center"/>
          </w:tcPr>
          <w:p w14:paraId="1D1D8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69" w:type="dxa"/>
            <w:tcBorders>
              <w:top w:val="single" w:color="000000" w:sz="8" w:space="0"/>
              <w:left w:val="single" w:color="000000" w:sz="4" w:space="0"/>
              <w:bottom w:val="single" w:color="000000" w:sz="4" w:space="0"/>
              <w:right w:val="single" w:color="000000" w:sz="4" w:space="0"/>
            </w:tcBorders>
            <w:noWrap/>
            <w:vAlign w:val="center"/>
          </w:tcPr>
          <w:p w14:paraId="06E72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产品名称</w:t>
            </w:r>
          </w:p>
        </w:tc>
        <w:tc>
          <w:tcPr>
            <w:tcW w:w="3971" w:type="dxa"/>
            <w:tcBorders>
              <w:top w:val="single" w:color="000000" w:sz="8" w:space="0"/>
              <w:left w:val="single" w:color="000000" w:sz="4" w:space="0"/>
              <w:bottom w:val="single" w:color="000000" w:sz="4" w:space="0"/>
              <w:right w:val="single" w:color="000000" w:sz="4" w:space="0"/>
            </w:tcBorders>
            <w:noWrap/>
            <w:vAlign w:val="center"/>
          </w:tcPr>
          <w:p w14:paraId="14891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技术参数</w:t>
            </w: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571B6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14AB232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供应商响应</w:t>
            </w:r>
          </w:p>
        </w:tc>
      </w:tr>
      <w:tr w14:paraId="2124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30C94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46B975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糖尿病型全营养素（低GI）（最小包装不小于320g）</w:t>
            </w:r>
          </w:p>
        </w:tc>
        <w:tc>
          <w:tcPr>
            <w:tcW w:w="3971" w:type="dxa"/>
            <w:tcBorders>
              <w:top w:val="single" w:color="000000" w:sz="4" w:space="0"/>
              <w:left w:val="single" w:color="000000" w:sz="4" w:space="0"/>
              <w:bottom w:val="single" w:color="000000" w:sz="4" w:space="0"/>
              <w:right w:val="single" w:color="000000" w:sz="4" w:space="0"/>
            </w:tcBorders>
            <w:noWrap w:val="0"/>
            <w:vAlign w:val="center"/>
          </w:tcPr>
          <w:p w14:paraId="3B50E4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每100g（不低于）:能量420kcal、蛋白质16g、膳食纤维6g，脂肪15g、碳水化合物45g、含多种维生素、多种微量元素</w:t>
            </w: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0E2856C9">
            <w:pPr>
              <w:jc w:val="center"/>
              <w:rPr>
                <w:rFonts w:hint="eastAsia" w:ascii="宋体" w:hAnsi="宋体" w:eastAsia="宋体" w:cs="宋体"/>
                <w:i w:val="0"/>
                <w:iCs w:val="0"/>
                <w:color w:val="000000"/>
                <w:kern w:val="0"/>
                <w:sz w:val="22"/>
                <w:szCs w:val="22"/>
                <w:u w:val="none"/>
                <w:lang w:val="en-US" w:eastAsia="zh-CN" w:bidi="ar"/>
              </w:rPr>
            </w:pP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62DEAE4F">
            <w:pPr>
              <w:jc w:val="center"/>
              <w:rPr>
                <w:rFonts w:hint="eastAsia" w:ascii="宋体" w:hAnsi="宋体" w:eastAsia="宋体" w:cs="宋体"/>
                <w:i w:val="0"/>
                <w:iCs w:val="0"/>
                <w:color w:val="000000"/>
                <w:kern w:val="0"/>
                <w:sz w:val="22"/>
                <w:szCs w:val="22"/>
                <w:u w:val="none"/>
                <w:lang w:val="en-US" w:eastAsia="zh-CN" w:bidi="ar"/>
              </w:rPr>
            </w:pPr>
          </w:p>
        </w:tc>
      </w:tr>
      <w:tr w14:paraId="60B8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10109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9" w:type="dxa"/>
            <w:tcBorders>
              <w:top w:val="single" w:color="000000" w:sz="4" w:space="0"/>
              <w:left w:val="single" w:color="000000" w:sz="4" w:space="0"/>
              <w:bottom w:val="single" w:color="auto" w:sz="4" w:space="0"/>
              <w:right w:val="single" w:color="000000" w:sz="4" w:space="0"/>
            </w:tcBorders>
            <w:noWrap w:val="0"/>
            <w:vAlign w:val="center"/>
          </w:tcPr>
          <w:p w14:paraId="59750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匀浆膳（纤维型）（最小包装不小于500g）</w:t>
            </w:r>
          </w:p>
        </w:tc>
        <w:tc>
          <w:tcPr>
            <w:tcW w:w="3971" w:type="dxa"/>
            <w:tcBorders>
              <w:top w:val="single" w:color="000000" w:sz="4" w:space="0"/>
              <w:left w:val="single" w:color="000000" w:sz="4" w:space="0"/>
              <w:bottom w:val="single" w:color="auto" w:sz="4" w:space="0"/>
              <w:right w:val="single" w:color="000000" w:sz="4" w:space="0"/>
            </w:tcBorders>
            <w:noWrap w:val="0"/>
            <w:vAlign w:val="center"/>
          </w:tcPr>
          <w:p w14:paraId="3DC570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每100g（不低于）：能量400kcal、蛋白质16g、脂肪12g、碳水化合物50g、膳食纤维6g，含多种维生素、多种微量元素</w:t>
            </w: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38D678F7">
            <w:pPr>
              <w:jc w:val="center"/>
              <w:rPr>
                <w:rFonts w:hint="eastAsia" w:ascii="宋体" w:hAnsi="宋体" w:eastAsia="宋体" w:cs="宋体"/>
                <w:i w:val="0"/>
                <w:iCs w:val="0"/>
                <w:color w:val="000000"/>
                <w:kern w:val="0"/>
                <w:sz w:val="22"/>
                <w:szCs w:val="22"/>
                <w:u w:val="none"/>
                <w:lang w:val="en-US" w:eastAsia="zh-CN" w:bidi="ar"/>
              </w:rPr>
            </w:pP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465AD90A">
            <w:pPr>
              <w:jc w:val="center"/>
              <w:rPr>
                <w:rFonts w:hint="eastAsia" w:ascii="宋体" w:hAnsi="宋体" w:eastAsia="宋体" w:cs="宋体"/>
                <w:i w:val="0"/>
                <w:iCs w:val="0"/>
                <w:color w:val="000000"/>
                <w:kern w:val="0"/>
                <w:sz w:val="22"/>
                <w:szCs w:val="22"/>
                <w:u w:val="none"/>
                <w:lang w:val="en-US" w:eastAsia="zh-CN" w:bidi="ar"/>
              </w:rPr>
            </w:pPr>
          </w:p>
        </w:tc>
      </w:tr>
      <w:tr w14:paraId="340C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62C9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9" w:type="dxa"/>
            <w:tcBorders>
              <w:top w:val="single" w:color="auto" w:sz="4" w:space="0"/>
              <w:left w:val="nil"/>
              <w:bottom w:val="single" w:color="auto" w:sz="4" w:space="0"/>
              <w:right w:val="single" w:color="auto" w:sz="4" w:space="0"/>
            </w:tcBorders>
            <w:noWrap w:val="0"/>
            <w:vAlign w:val="center"/>
          </w:tcPr>
          <w:p w14:paraId="0B74C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支链氨基酸型全营养素（最小包装不小于320g）</w:t>
            </w:r>
          </w:p>
        </w:tc>
        <w:tc>
          <w:tcPr>
            <w:tcW w:w="3971" w:type="dxa"/>
            <w:tcBorders>
              <w:top w:val="single" w:color="auto" w:sz="4" w:space="0"/>
              <w:left w:val="single" w:color="auto" w:sz="4" w:space="0"/>
              <w:bottom w:val="single" w:color="auto" w:sz="4" w:space="0"/>
              <w:right w:val="nil"/>
            </w:tcBorders>
            <w:noWrap w:val="0"/>
            <w:vAlign w:val="center"/>
          </w:tcPr>
          <w:p w14:paraId="5F043E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每100g（不低于）:能量410kcal、蛋白质20g、脂肪8g、碳水化合物50g、含多种维生素、多种微量元素</w:t>
            </w: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492A5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2" w:type="dxa"/>
            <w:tcBorders>
              <w:top w:val="single" w:color="000000" w:sz="8" w:space="0"/>
              <w:left w:val="single" w:color="000000" w:sz="4" w:space="0"/>
              <w:bottom w:val="single" w:color="000000" w:sz="4" w:space="0"/>
              <w:right w:val="single" w:color="000000" w:sz="8" w:space="0"/>
            </w:tcBorders>
            <w:noWrap/>
            <w:vAlign w:val="center"/>
          </w:tcPr>
          <w:p w14:paraId="2E232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B2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15630C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069" w:type="dxa"/>
            <w:tcBorders>
              <w:top w:val="single" w:color="auto" w:sz="4" w:space="0"/>
              <w:left w:val="single" w:color="000000" w:sz="4" w:space="0"/>
              <w:bottom w:val="single" w:color="auto" w:sz="4" w:space="0"/>
              <w:right w:val="single" w:color="000000" w:sz="4" w:space="0"/>
            </w:tcBorders>
            <w:noWrap w:val="0"/>
            <w:vAlign w:val="center"/>
          </w:tcPr>
          <w:p w14:paraId="5B60C15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低蛋白型全营养素（最小包装不小于320g）</w:t>
            </w:r>
          </w:p>
        </w:tc>
        <w:tc>
          <w:tcPr>
            <w:tcW w:w="3971" w:type="dxa"/>
            <w:tcBorders>
              <w:top w:val="single" w:color="auto" w:sz="4" w:space="0"/>
              <w:left w:val="single" w:color="000000" w:sz="4" w:space="0"/>
              <w:bottom w:val="single" w:color="auto" w:sz="4" w:space="0"/>
              <w:right w:val="single" w:color="000000" w:sz="4" w:space="0"/>
            </w:tcBorders>
            <w:noWrap w:val="0"/>
            <w:vAlign w:val="center"/>
          </w:tcPr>
          <w:p w14:paraId="35EF38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每100g（不低于）:能量420kcal、蛋白质4g、脂肪10g、碳水化合物64g、含多种维生素、多种微量元素</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42BC652B">
            <w:pPr>
              <w:jc w:val="center"/>
              <w:rPr>
                <w:rFonts w:hint="eastAsia" w:ascii="宋体" w:hAnsi="宋体" w:eastAsia="宋体" w:cs="宋体"/>
                <w:i w:val="0"/>
                <w:iCs w:val="0"/>
                <w:color w:val="000000"/>
                <w:kern w:val="0"/>
                <w:sz w:val="24"/>
                <w:szCs w:val="24"/>
                <w:u w:val="none"/>
                <w:lang w:val="en-US" w:eastAsia="zh-CN" w:bidi="ar"/>
              </w:rPr>
            </w:pP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351034A8">
            <w:pPr>
              <w:jc w:val="center"/>
              <w:rPr>
                <w:rFonts w:hint="eastAsia" w:ascii="宋体" w:hAnsi="宋体" w:eastAsia="宋体" w:cs="宋体"/>
                <w:i w:val="0"/>
                <w:iCs w:val="0"/>
                <w:color w:val="000000"/>
                <w:kern w:val="0"/>
                <w:sz w:val="24"/>
                <w:szCs w:val="24"/>
                <w:u w:val="none"/>
                <w:lang w:val="en-US" w:eastAsia="zh-CN" w:bidi="ar"/>
              </w:rPr>
            </w:pPr>
          </w:p>
        </w:tc>
      </w:tr>
      <w:tr w14:paraId="301F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3CBA4DC9">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2"/>
                <w:szCs w:val="22"/>
                <w:u w:val="none"/>
                <w:lang w:val="en-US" w:eastAsia="zh-CN" w:bidi="ar"/>
              </w:rPr>
              <w:t>5</w:t>
            </w:r>
          </w:p>
        </w:tc>
        <w:tc>
          <w:tcPr>
            <w:tcW w:w="2069" w:type="dxa"/>
            <w:tcBorders>
              <w:top w:val="single" w:color="auto" w:sz="4" w:space="0"/>
              <w:left w:val="single" w:color="000000" w:sz="4" w:space="0"/>
              <w:bottom w:val="single" w:color="auto" w:sz="4" w:space="0"/>
              <w:right w:val="single" w:color="000000" w:sz="4" w:space="0"/>
            </w:tcBorders>
            <w:noWrap w:val="0"/>
            <w:vAlign w:val="center"/>
          </w:tcPr>
          <w:p w14:paraId="0953146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维生素</w:t>
            </w:r>
          </w:p>
        </w:tc>
        <w:tc>
          <w:tcPr>
            <w:tcW w:w="3971" w:type="dxa"/>
            <w:tcBorders>
              <w:top w:val="single" w:color="auto" w:sz="4" w:space="0"/>
              <w:left w:val="single" w:color="000000" w:sz="4" w:space="0"/>
              <w:bottom w:val="single" w:color="auto" w:sz="4" w:space="0"/>
              <w:right w:val="single" w:color="000000" w:sz="4" w:space="0"/>
            </w:tcBorders>
            <w:noWrap w:val="0"/>
            <w:vAlign w:val="center"/>
          </w:tcPr>
          <w:p w14:paraId="1A64AB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每支：维生素B1 1.1mg、维生素B2 1.2mg、维生素B6 1.2mg、维生素B12 2.4ug、维生素C 140mg、泛酸 5mg、烟酰胺14mg、叶酸 400ugDFE 维生素A 800ug RE 维生素D 1.2ug  维生素E 13mga-TE</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6D4DF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按支计算价格</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2CE93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3E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11501F5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069" w:type="dxa"/>
            <w:tcBorders>
              <w:top w:val="single" w:color="auto" w:sz="4" w:space="0"/>
              <w:left w:val="single" w:color="000000" w:sz="4" w:space="0"/>
              <w:bottom w:val="single" w:color="auto" w:sz="4" w:space="0"/>
              <w:right w:val="single" w:color="000000" w:sz="4" w:space="0"/>
            </w:tcBorders>
            <w:noWrap w:val="0"/>
            <w:vAlign w:val="center"/>
          </w:tcPr>
          <w:p w14:paraId="4CA50D4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诺伽特棒VIP花生味（最小包装不低于50g）</w:t>
            </w:r>
          </w:p>
        </w:tc>
        <w:tc>
          <w:tcPr>
            <w:tcW w:w="3971" w:type="dxa"/>
            <w:tcBorders>
              <w:top w:val="single" w:color="auto" w:sz="4" w:space="0"/>
              <w:left w:val="single" w:color="000000" w:sz="4" w:space="0"/>
              <w:bottom w:val="single" w:color="auto" w:sz="4" w:space="0"/>
              <w:right w:val="single" w:color="000000" w:sz="4" w:space="0"/>
            </w:tcBorders>
            <w:noWrap w:val="0"/>
            <w:vAlign w:val="center"/>
          </w:tcPr>
          <w:p w14:paraId="7EC567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每100g（不低于）能量330kcal、蛋白质32g、脂肪7g、碳水化合物40g、膳食纤维3.5g、含花生粒、葵花籽油、可可粉</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27289D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0F5232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CF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63B1F040">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069" w:type="dxa"/>
            <w:tcBorders>
              <w:top w:val="single" w:color="auto" w:sz="4" w:space="0"/>
              <w:left w:val="single" w:color="000000" w:sz="4" w:space="0"/>
              <w:bottom w:val="single" w:color="auto" w:sz="4" w:space="0"/>
              <w:right w:val="single" w:color="000000" w:sz="4" w:space="0"/>
            </w:tcBorders>
            <w:noWrap w:val="0"/>
            <w:vAlign w:val="center"/>
          </w:tcPr>
          <w:p w14:paraId="7ED29B3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诺伽特棒VIP巧克力味（最小包装不低于50g)</w:t>
            </w:r>
          </w:p>
        </w:tc>
        <w:tc>
          <w:tcPr>
            <w:tcW w:w="3971" w:type="dxa"/>
            <w:tcBorders>
              <w:top w:val="single" w:color="auto" w:sz="4" w:space="0"/>
              <w:left w:val="single" w:color="000000" w:sz="4" w:space="0"/>
              <w:bottom w:val="single" w:color="auto" w:sz="4" w:space="0"/>
              <w:right w:val="single" w:color="000000" w:sz="4" w:space="0"/>
            </w:tcBorders>
            <w:noWrap w:val="0"/>
            <w:vAlign w:val="center"/>
          </w:tcPr>
          <w:p w14:paraId="01C283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每100g（不低于）能量350kcal、蛋白质30g、脂肪10g、碳水化合物40g、膳食纤维5g、含代可可脂、可可粉、葵花籽油</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0CB8C6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38A5EC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DD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jc w:val="center"/>
        </w:trPr>
        <w:tc>
          <w:tcPr>
            <w:tcW w:w="719" w:type="dxa"/>
            <w:tcBorders>
              <w:top w:val="single" w:color="000000" w:sz="4" w:space="0"/>
              <w:left w:val="single" w:color="000000" w:sz="8" w:space="0"/>
              <w:bottom w:val="single" w:color="000000" w:sz="4" w:space="0"/>
              <w:right w:val="single" w:color="000000" w:sz="4" w:space="0"/>
            </w:tcBorders>
            <w:noWrap/>
            <w:vAlign w:val="center"/>
          </w:tcPr>
          <w:p w14:paraId="17046A8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069" w:type="dxa"/>
            <w:tcBorders>
              <w:top w:val="single" w:color="auto" w:sz="4" w:space="0"/>
              <w:left w:val="single" w:color="000000" w:sz="4" w:space="0"/>
              <w:bottom w:val="single" w:color="auto" w:sz="4" w:space="0"/>
              <w:right w:val="single" w:color="000000" w:sz="4" w:space="0"/>
            </w:tcBorders>
            <w:noWrap w:val="0"/>
            <w:vAlign w:val="center"/>
          </w:tcPr>
          <w:p w14:paraId="124FA33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诺伽特棒VIP蓝莓味（最小包装不低于50g)</w:t>
            </w:r>
          </w:p>
        </w:tc>
        <w:tc>
          <w:tcPr>
            <w:tcW w:w="3971" w:type="dxa"/>
            <w:tcBorders>
              <w:top w:val="single" w:color="auto" w:sz="4" w:space="0"/>
              <w:left w:val="single" w:color="000000" w:sz="4" w:space="0"/>
              <w:bottom w:val="single" w:color="auto" w:sz="4" w:space="0"/>
              <w:right w:val="single" w:color="000000" w:sz="4" w:space="0"/>
            </w:tcBorders>
            <w:noWrap w:val="0"/>
            <w:vAlign w:val="center"/>
          </w:tcPr>
          <w:p w14:paraId="0C5880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每100g（不低于）能量335kcal、蛋白质31g、脂肪14、碳水化合物28g、膳食纤维4g、含蓝莓风味粒、可可粉</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2C1742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体重管理门诊提供数据</w:t>
            </w:r>
          </w:p>
        </w:tc>
        <w:tc>
          <w:tcPr>
            <w:tcW w:w="1082" w:type="dxa"/>
            <w:tcBorders>
              <w:top w:val="single" w:color="000000" w:sz="8" w:space="0"/>
              <w:left w:val="single" w:color="000000" w:sz="4" w:space="0"/>
              <w:bottom w:val="single" w:color="000000" w:sz="8" w:space="0"/>
              <w:right w:val="single" w:color="000000" w:sz="8" w:space="0"/>
            </w:tcBorders>
            <w:noWrap/>
            <w:vAlign w:val="center"/>
          </w:tcPr>
          <w:p w14:paraId="38A641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01C68AEC">
      <w:pPr>
        <w:pStyle w:val="2"/>
        <w:numPr>
          <w:ilvl w:val="0"/>
          <w:numId w:val="0"/>
        </w:numPr>
        <w:rPr>
          <w:rFonts w:hint="default" w:ascii="方正仿宋_GBK" w:hAnsi="宋体" w:eastAsia="方正仿宋_GBK" w:cs="宋体"/>
          <w:b/>
          <w:bCs/>
          <w:color w:val="auto"/>
          <w:kern w:val="0"/>
          <w:sz w:val="24"/>
          <w:szCs w:val="24"/>
          <w:highlight w:val="none"/>
          <w:lang w:val="en-US" w:eastAsia="zh-CN" w:bidi="ar-SA"/>
        </w:rPr>
      </w:pPr>
      <w:r>
        <w:rPr>
          <w:rFonts w:hint="eastAsia" w:ascii="方正仿宋_GBK" w:hAnsi="宋体" w:eastAsia="方正仿宋_GBK" w:cs="宋体"/>
          <w:b/>
          <w:bCs/>
          <w:color w:val="auto"/>
          <w:kern w:val="0"/>
          <w:sz w:val="24"/>
          <w:szCs w:val="24"/>
          <w:highlight w:val="none"/>
          <w:lang w:val="en-US" w:eastAsia="zh-CN" w:bidi="ar-SA"/>
        </w:rPr>
        <w:t>备注：按支计算价格的组件，需在每支的包装上面有产品名称；表格中第6-8项产品需要供应商承诺提供营养师一对一体重后期全程管理</w:t>
      </w:r>
      <w:r>
        <w:rPr>
          <w:rFonts w:hint="default" w:ascii="方正仿宋_GBK" w:hAnsi="宋体" w:eastAsia="方正仿宋_GBK" w:cs="宋体"/>
          <w:b/>
          <w:bCs/>
          <w:color w:val="auto"/>
          <w:kern w:val="0"/>
          <w:sz w:val="24"/>
          <w:szCs w:val="24"/>
          <w:highlight w:val="none"/>
          <w:lang w:val="en-US" w:eastAsia="zh-CN" w:bidi="ar-SA"/>
        </w:rPr>
        <w:t>。</w:t>
      </w:r>
    </w:p>
    <w:p w14:paraId="6A4408C3">
      <w:pPr>
        <w:pStyle w:val="2"/>
        <w:numPr>
          <w:ilvl w:val="0"/>
          <w:numId w:val="0"/>
        </w:numPr>
        <w:rPr>
          <w:rFonts w:hint="default"/>
          <w:b/>
          <w:bCs/>
          <w:lang w:val="en-US" w:eastAsia="zh-CN"/>
        </w:rPr>
      </w:pPr>
    </w:p>
    <w:p w14:paraId="18E2E325">
      <w:pPr>
        <w:rPr>
          <w:rFonts w:hint="eastAsia"/>
          <w:color w:val="auto"/>
          <w:highlight w:val="none"/>
          <w:lang w:val="en-US" w:eastAsia="zh-CN"/>
        </w:rPr>
      </w:pPr>
    </w:p>
    <w:p w14:paraId="23253111">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投标人：                                  法定代表人</w:t>
      </w:r>
      <w:r>
        <w:rPr>
          <w:rFonts w:hint="eastAsia" w:ascii="仿宋" w:hAnsi="仿宋" w:eastAsia="仿宋"/>
          <w:color w:val="auto"/>
          <w:sz w:val="24"/>
          <w:szCs w:val="28"/>
          <w:highlight w:val="none"/>
          <w:lang w:eastAsia="zh-CN"/>
        </w:rPr>
        <w:t>或</w:t>
      </w:r>
      <w:r>
        <w:rPr>
          <w:rFonts w:hint="eastAsia" w:ascii="仿宋" w:hAnsi="仿宋" w:eastAsia="仿宋"/>
          <w:color w:val="auto"/>
          <w:sz w:val="24"/>
          <w:szCs w:val="28"/>
          <w:highlight w:val="none"/>
        </w:rPr>
        <w:t>授权代表：</w:t>
      </w:r>
    </w:p>
    <w:p w14:paraId="450F32BF">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（投标人公章）                               （签字或盖章）</w:t>
      </w:r>
    </w:p>
    <w:p w14:paraId="47185AB8">
      <w:pPr>
        <w:kinsoku/>
        <w:wordWrap/>
        <w:overflowPunct/>
        <w:topLinePunct w:val="0"/>
        <w:autoSpaceDE/>
        <w:autoSpaceDN/>
        <w:bidi w:val="0"/>
        <w:spacing w:line="480" w:lineRule="exact"/>
        <w:ind w:firstLine="480" w:firstLineChars="200"/>
        <w:rPr>
          <w:rFonts w:hint="eastAsia"/>
          <w:color w:val="auto"/>
          <w:highlight w:val="none"/>
        </w:rPr>
      </w:pPr>
      <w:r>
        <w:rPr>
          <w:rFonts w:hint="eastAsia" w:ascii="仿宋" w:hAnsi="仿宋" w:eastAsia="仿宋"/>
          <w:color w:val="auto"/>
          <w:sz w:val="24"/>
          <w:szCs w:val="28"/>
          <w:highlight w:val="none"/>
        </w:rPr>
        <w:t xml:space="preserve">                                            年     月     日</w:t>
      </w:r>
    </w:p>
    <w:p w14:paraId="06F162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注：</w:t>
      </w:r>
    </w:p>
    <w:p w14:paraId="3A7D23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1.本表即为对本询价文件中第二篇“技术（服务）要求”所有所列内容要求进行比较和响应；</w:t>
      </w:r>
    </w:p>
    <w:p w14:paraId="5CD1B8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2.该表必须按照询价文件要求逐条如实填写，根据投标情况在“差异说明”项填写正偏离或负偏离及原因，完全符合的填写“无差异”；</w:t>
      </w:r>
    </w:p>
    <w:p w14:paraId="3F3C0E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3.该表可扩展；</w:t>
      </w:r>
    </w:p>
    <w:p w14:paraId="1BEAA9C0">
      <w:pPr>
        <w:kinsoku/>
        <w:wordWrap/>
        <w:overflowPunct/>
        <w:topLinePunct w:val="0"/>
        <w:autoSpaceDE/>
        <w:autoSpaceDN/>
        <w:bidi w:val="0"/>
        <w:spacing w:line="480" w:lineRule="exact"/>
        <w:rPr>
          <w:rFonts w:hint="default"/>
          <w:color w:val="auto"/>
          <w:highlight w:val="none"/>
          <w:lang w:val="en-US" w:eastAsia="zh-CN"/>
        </w:rPr>
      </w:pPr>
      <w:r>
        <w:rPr>
          <w:rFonts w:hint="default"/>
          <w:color w:val="auto"/>
          <w:highlight w:val="none"/>
          <w:lang w:val="en-US" w:eastAsia="zh-CN"/>
        </w:rPr>
        <w:br w:type="page"/>
      </w:r>
    </w:p>
    <w:p w14:paraId="754FB194">
      <w:pPr>
        <w:pStyle w:val="11"/>
        <w:kinsoku/>
        <w:wordWrap/>
        <w:overflowPunct/>
        <w:topLinePunct w:val="0"/>
        <w:autoSpaceDE/>
        <w:autoSpaceDN/>
        <w:bidi w:val="0"/>
        <w:spacing w:line="480" w:lineRule="exact"/>
        <w:rPr>
          <w:rFonts w:hint="default"/>
          <w:color w:val="auto"/>
          <w:highlight w:val="none"/>
          <w:lang w:val="en-US" w:eastAsia="zh-CN"/>
        </w:rPr>
      </w:pPr>
    </w:p>
    <w:p w14:paraId="0D0BE93B">
      <w:pPr>
        <w:pStyle w:val="4"/>
        <w:numPr>
          <w:ilvl w:val="0"/>
          <w:numId w:val="0"/>
        </w:numPr>
        <w:kinsoku/>
        <w:wordWrap/>
        <w:overflowPunct/>
        <w:topLinePunct w:val="0"/>
        <w:autoSpaceDE/>
        <w:autoSpaceDN/>
        <w:bidi w:val="0"/>
        <w:spacing w:line="480" w:lineRule="exact"/>
        <w:ind w:firstLine="480" w:firstLineChars="200"/>
        <w:rPr>
          <w:rFonts w:hint="default"/>
          <w:color w:val="auto"/>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（二）其他与项目有相关的资料（自附）</w:t>
      </w:r>
    </w:p>
    <w:p w14:paraId="4AAF0B51">
      <w:pPr>
        <w:rPr>
          <w:rFonts w:hint="default"/>
          <w:color w:val="auto"/>
          <w:highlight w:val="none"/>
          <w:lang w:val="en-US" w:eastAsia="zh-CN"/>
        </w:rPr>
      </w:pPr>
      <w:r>
        <w:rPr>
          <w:rFonts w:hint="default"/>
          <w:color w:val="auto"/>
          <w:highlight w:val="none"/>
          <w:lang w:val="en-US" w:eastAsia="zh-CN"/>
        </w:rPr>
        <w:br w:type="page"/>
      </w:r>
    </w:p>
    <w:p w14:paraId="1EE35A50">
      <w:pPr>
        <w:pStyle w:val="3"/>
        <w:numPr>
          <w:ilvl w:val="0"/>
          <w:numId w:val="0"/>
        </w:numPr>
        <w:kinsoku/>
        <w:wordWrap/>
        <w:overflowPunct/>
        <w:topLinePunct w:val="0"/>
        <w:autoSpaceDE/>
        <w:autoSpaceDN/>
        <w:bidi w:val="0"/>
        <w:spacing w:line="480" w:lineRule="exact"/>
        <w:ind w:leftChars="0"/>
        <w:jc w:val="both"/>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五、其他（中小微企业声明函等）</w:t>
      </w:r>
    </w:p>
    <w:p w14:paraId="19EFD973">
      <w:pPr>
        <w:tabs>
          <w:tab w:val="left" w:pos="6300"/>
        </w:tabs>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（一）中小企业声明函、监狱企业证明文件、残疾人福利性单位声明函</w:t>
      </w:r>
    </w:p>
    <w:p w14:paraId="55D42038">
      <w:pPr>
        <w:tabs>
          <w:tab w:val="left" w:pos="6300"/>
        </w:tabs>
        <w:kinsoku/>
        <w:wordWrap/>
        <w:overflowPunct/>
        <w:topLinePunct w:val="0"/>
        <w:autoSpaceDE/>
        <w:autoSpaceDN/>
        <w:bidi w:val="0"/>
        <w:snapToGrid w:val="0"/>
        <w:spacing w:line="480" w:lineRule="exact"/>
        <w:ind w:firstLine="420" w:firstLineChars="200"/>
        <w:jc w:val="center"/>
        <w:rPr>
          <w:rFonts w:hint="eastAsia" w:ascii="方正仿宋_GBK" w:hAnsi="宋体" w:eastAsia="方正仿宋_GBK"/>
          <w:color w:val="auto"/>
          <w:highlight w:val="none"/>
        </w:rPr>
      </w:pPr>
      <w:r>
        <w:rPr>
          <w:rFonts w:hint="eastAsia" w:ascii="方正仿宋_GBK" w:hAnsi="宋体" w:eastAsia="方正仿宋_GBK"/>
          <w:color w:val="auto"/>
          <w:highlight w:val="none"/>
        </w:rPr>
        <w:t>中小企业声明函</w:t>
      </w:r>
    </w:p>
    <w:p w14:paraId="41FF59F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本公司（联合体）郑重声明，根据《政府采购促进中小企业发展管理办法》（</w:t>
      </w:r>
      <w:r>
        <w:rPr>
          <w:rFonts w:hint="eastAsia" w:ascii="方正仿宋_GBK" w:hAnsi="宋体" w:eastAsia="方正仿宋_GBK"/>
          <w:color w:val="auto"/>
          <w:sz w:val="24"/>
          <w:szCs w:val="24"/>
          <w:highlight w:val="none"/>
        </w:rPr>
        <w:t>财库〔2020〕46号</w:t>
      </w:r>
      <w:r>
        <w:rPr>
          <w:rFonts w:hint="eastAsia" w:ascii="方正仿宋_GBK" w:hAnsi="仿宋" w:eastAsia="方正仿宋_GBK"/>
          <w:color w:val="auto"/>
          <w:sz w:val="24"/>
          <w:szCs w:val="28"/>
          <w:highlight w:val="none"/>
        </w:rPr>
        <w:t>）的规定，本公司（联合体）参加</w:t>
      </w:r>
      <w:r>
        <w:rPr>
          <w:rFonts w:hint="eastAsia" w:ascii="方正仿宋_GBK" w:hAnsi="仿宋" w:eastAsia="方正仿宋_GBK"/>
          <w:i/>
          <w:color w:val="auto"/>
          <w:sz w:val="24"/>
          <w:szCs w:val="28"/>
          <w:highlight w:val="none"/>
          <w:u w:val="single"/>
        </w:rPr>
        <w:t>（单位名称）</w:t>
      </w:r>
      <w:r>
        <w:rPr>
          <w:rFonts w:hint="eastAsia" w:ascii="方正仿宋_GBK" w:hAnsi="仿宋" w:eastAsia="方正仿宋_GBK"/>
          <w:color w:val="auto"/>
          <w:sz w:val="24"/>
          <w:szCs w:val="28"/>
          <w:highlight w:val="none"/>
        </w:rPr>
        <w:t>的</w:t>
      </w:r>
      <w:r>
        <w:rPr>
          <w:rFonts w:hint="eastAsia" w:ascii="方正仿宋_GBK" w:hAnsi="仿宋" w:eastAsia="方正仿宋_GBK"/>
          <w:i/>
          <w:color w:val="auto"/>
          <w:sz w:val="24"/>
          <w:szCs w:val="28"/>
          <w:highlight w:val="none"/>
          <w:u w:val="single"/>
        </w:rPr>
        <w:t>（项目名称）</w:t>
      </w:r>
      <w:r>
        <w:rPr>
          <w:rFonts w:hint="eastAsia" w:ascii="方正仿宋_GBK" w:hAnsi="仿宋" w:eastAsia="方正仿宋_GBK"/>
          <w:color w:val="auto"/>
          <w:sz w:val="24"/>
          <w:szCs w:val="28"/>
          <w:highlight w:val="none"/>
        </w:rPr>
        <w:t>采购活动，服务全部由符合政策要求的中小企业承接。相关企业（含联合体中的中小企业、签订分包意向协议的中小企业）的具体情况如下：</w:t>
      </w:r>
    </w:p>
    <w:p w14:paraId="66DC8C64">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w:t>
      </w:r>
      <w:r>
        <w:rPr>
          <w:rFonts w:hint="eastAsia" w:ascii="方正仿宋_GBK" w:hAnsi="仿宋" w:eastAsia="方正仿宋_GBK"/>
          <w:i/>
          <w:color w:val="auto"/>
          <w:sz w:val="24"/>
          <w:szCs w:val="28"/>
          <w:highlight w:val="none"/>
          <w:u w:val="single"/>
        </w:rPr>
        <w:t>（标的名称）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04B2CB35">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154C216A">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w:t>
      </w:r>
      <w:r>
        <w:rPr>
          <w:rFonts w:hint="eastAsia" w:ascii="方正仿宋_GBK" w:hAnsi="仿宋" w:eastAsia="方正仿宋_GBK"/>
          <w:i/>
          <w:color w:val="auto"/>
          <w:sz w:val="24"/>
          <w:szCs w:val="28"/>
          <w:highlight w:val="none"/>
          <w:u w:val="single"/>
        </w:rPr>
        <w:t xml:space="preserve"> （标的名称）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0D394DB0">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66C272E8">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ascii="方正仿宋_GBK" w:hAnsi="仿宋" w:eastAsia="方正仿宋_GBK"/>
          <w:color w:val="auto"/>
          <w:sz w:val="24"/>
          <w:szCs w:val="28"/>
          <w:highlight w:val="none"/>
        </w:rPr>
        <w:t>……</w:t>
      </w:r>
    </w:p>
    <w:p w14:paraId="7FD487F3">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以上企业，不属于大企业的分支机构，不存在控股股东为大企业的情形，也不存在与大企业的负责人为同一人的情形。</w:t>
      </w:r>
    </w:p>
    <w:p w14:paraId="63CAE416">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本企业对上述声明内容的真实性负责。如有虚假，将依法承担相应责任。</w:t>
      </w:r>
    </w:p>
    <w:p w14:paraId="5B4E1F2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w:t>
      </w:r>
    </w:p>
    <w:p w14:paraId="66DD2C6C">
      <w:pPr>
        <w:tabs>
          <w:tab w:val="left" w:pos="6300"/>
        </w:tabs>
        <w:kinsoku/>
        <w:wordWrap/>
        <w:overflowPunct/>
        <w:topLinePunct w:val="0"/>
        <w:autoSpaceDE/>
        <w:autoSpaceDN/>
        <w:bidi w:val="0"/>
        <w:snapToGrid w:val="0"/>
        <w:spacing w:line="480" w:lineRule="exact"/>
        <w:ind w:firstLine="6120" w:firstLineChars="25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企业名称（盖章）： </w:t>
      </w:r>
    </w:p>
    <w:p w14:paraId="080DC06C">
      <w:pPr>
        <w:tabs>
          <w:tab w:val="left" w:pos="6300"/>
        </w:tabs>
        <w:kinsoku/>
        <w:wordWrap/>
        <w:overflowPunct/>
        <w:topLinePunct w:val="0"/>
        <w:autoSpaceDE/>
        <w:autoSpaceDN/>
        <w:bidi w:val="0"/>
        <w:snapToGrid w:val="0"/>
        <w:spacing w:line="480" w:lineRule="exact"/>
        <w:ind w:right="784" w:firstLine="6120" w:firstLineChars="255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日期：</w:t>
      </w:r>
    </w:p>
    <w:p w14:paraId="7F1BCD60">
      <w:pPr>
        <w:tabs>
          <w:tab w:val="left" w:pos="6300"/>
        </w:tabs>
        <w:kinsoku/>
        <w:wordWrap/>
        <w:overflowPunct/>
        <w:topLinePunct w:val="0"/>
        <w:autoSpaceDE/>
        <w:autoSpaceDN/>
        <w:bidi w:val="0"/>
        <w:snapToGrid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填写时应注意以下事项：</w:t>
      </w:r>
    </w:p>
    <w:p w14:paraId="583B0B47">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1.从业人员、营业收入、资产总额填报上一年度数据，无上一年度数据的新成立企业可不填报。</w:t>
      </w:r>
    </w:p>
    <w:p w14:paraId="7059A11D">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2.中小企业应当按照《中小企业划型标准规定》（工信部联企业〔2011〕300号），如实填写并提交《中小企业声明函》。</w:t>
      </w:r>
    </w:p>
    <w:p w14:paraId="1532C383">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0FFEDB4E">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4.本声明函“企业名称（盖章）”处为供应商盖章。</w:t>
      </w:r>
    </w:p>
    <w:p w14:paraId="010D3751">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注：各行业划型标准：</w:t>
      </w:r>
    </w:p>
    <w:p w14:paraId="0B2CB25D">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8E008A6">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A086F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E1C6C8">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21FD6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070DF5">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6B22B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B8DAAE">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47C7D0">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44F3BF">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97B11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D0998F">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802837">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34B1B2">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DD6996">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8F0659">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EABEB8A">
      <w:pPr>
        <w:tabs>
          <w:tab w:val="left" w:pos="6300"/>
        </w:tabs>
        <w:kinsoku/>
        <w:wordWrap/>
        <w:overflowPunct/>
        <w:topLinePunct w:val="0"/>
        <w:autoSpaceDE/>
        <w:autoSpaceDN/>
        <w:bidi w:val="0"/>
        <w:snapToGrid w:val="0"/>
        <w:spacing w:line="480" w:lineRule="exact"/>
        <w:ind w:firstLine="480" w:firstLineChars="200"/>
        <w:jc w:val="center"/>
        <w:rPr>
          <w:rFonts w:hint="eastAsia" w:ascii="方正仿宋_GBK" w:hAnsi="宋体" w:eastAsia="方正仿宋_GBK"/>
          <w:color w:val="auto"/>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highlight w:val="none"/>
        </w:rPr>
        <w:t>监狱企业证明文件</w:t>
      </w:r>
    </w:p>
    <w:p w14:paraId="49BAD1E2">
      <w:pPr>
        <w:tabs>
          <w:tab w:val="left" w:pos="6300"/>
        </w:tabs>
        <w:kinsoku/>
        <w:wordWrap/>
        <w:overflowPunct/>
        <w:topLinePunct w:val="0"/>
        <w:autoSpaceDE/>
        <w:autoSpaceDN/>
        <w:bidi w:val="0"/>
        <w:snapToGrid w:val="0"/>
        <w:spacing w:line="48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以省级以上监狱管理局、戒毒管理局（含新疆生产建设兵团）出具的属于监狱企业的证明文件为准。</w:t>
      </w:r>
    </w:p>
    <w:p w14:paraId="02C7869A">
      <w:pPr>
        <w:tabs>
          <w:tab w:val="left" w:pos="6300"/>
        </w:tabs>
        <w:kinsoku/>
        <w:wordWrap/>
        <w:overflowPunct/>
        <w:topLinePunct w:val="0"/>
        <w:autoSpaceDE/>
        <w:autoSpaceDN/>
        <w:bidi w:val="0"/>
        <w:snapToGrid w:val="0"/>
        <w:spacing w:line="480" w:lineRule="exact"/>
        <w:ind w:firstLine="480" w:firstLineChars="200"/>
        <w:jc w:val="center"/>
        <w:rPr>
          <w:rFonts w:hint="eastAsia" w:ascii="方正仿宋_GBK" w:hAnsi="宋体" w:eastAsia="方正仿宋_GBK"/>
          <w:color w:val="auto"/>
          <w:highlight w:val="none"/>
        </w:rPr>
      </w:pPr>
      <w:r>
        <w:rPr>
          <w:rFonts w:ascii="方正仿宋_GBK" w:hAnsi="仿宋" w:eastAsia="方正仿宋_GBK"/>
          <w:color w:val="auto"/>
          <w:sz w:val="24"/>
          <w:highlight w:val="none"/>
        </w:rPr>
        <w:br w:type="page"/>
      </w:r>
      <w:r>
        <w:rPr>
          <w:rFonts w:hint="eastAsia" w:ascii="方正仿宋_GBK" w:hAnsi="宋体" w:eastAsia="方正仿宋_GBK"/>
          <w:color w:val="auto"/>
          <w:highlight w:val="none"/>
        </w:rPr>
        <w:t>残疾人福利性单位声明函</w:t>
      </w:r>
    </w:p>
    <w:p w14:paraId="5EB16CA9">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B988A">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本单位对上述声明的真实性负责。如有虚假，将依法承担相应责任。</w:t>
      </w:r>
    </w:p>
    <w:p w14:paraId="1346813A">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7CD76639">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D047AF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供应商名称（盖章）：</w:t>
      </w:r>
    </w:p>
    <w:p w14:paraId="7A877B46">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日  期：</w:t>
      </w:r>
    </w:p>
    <w:p w14:paraId="5B211181">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23D523FF">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56A23B7">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BD56E40">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B4FBD53">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40CD0E9D">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5BEB84A">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75835FE">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3533C45">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E41D361">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8BEBAD5">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7CE2FA41">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45692CE5">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宋体" w:eastAsia="方正仿宋_GBK" w:cs="宋体"/>
          <w:color w:val="auto"/>
          <w:kern w:val="0"/>
          <w:sz w:val="24"/>
          <w:highlight w:val="none"/>
        </w:rPr>
        <w:t>若成交供应商为残疾人福利性单位的，将在结果公告时公告其《残疾人福利性单位声明函》。</w:t>
      </w:r>
    </w:p>
    <w:p w14:paraId="74B0EC78">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31448E0">
      <w:pPr>
        <w:tabs>
          <w:tab w:val="left" w:pos="6300"/>
        </w:tabs>
        <w:kinsoku/>
        <w:wordWrap/>
        <w:overflowPunct/>
        <w:topLinePunct w:val="0"/>
        <w:autoSpaceDE/>
        <w:autoSpaceDN/>
        <w:bidi w:val="0"/>
        <w:snapToGrid w:val="0"/>
        <w:spacing w:line="480" w:lineRule="exact"/>
        <w:ind w:firstLine="480" w:firstLineChars="200"/>
        <w:jc w:val="left"/>
        <w:textAlignment w:val="auto"/>
        <w:rPr>
          <w:rFonts w:hint="default" w:ascii="方正仿宋_GBK" w:hAnsi="宋体" w:eastAsia="方正仿宋_GBK" w:cs="Times New Roman"/>
          <w:b/>
          <w:bCs/>
          <w:color w:val="auto"/>
          <w:kern w:val="2"/>
          <w:sz w:val="24"/>
          <w:highlight w:val="none"/>
          <w:lang w:val="en-US" w:eastAsia="zh-CN" w:bidi="ar-SA"/>
        </w:rPr>
      </w:pPr>
      <w:r>
        <w:rPr>
          <w:rFonts w:ascii="方正仿宋_GBK" w:hAnsi="宋体" w:eastAsia="方正仿宋_GBK"/>
          <w:color w:val="auto"/>
          <w:sz w:val="24"/>
          <w:szCs w:val="24"/>
          <w:highlight w:val="none"/>
        </w:rPr>
        <w:br w:type="page"/>
      </w:r>
    </w:p>
    <w:p w14:paraId="02A1DE1A">
      <w:pPr>
        <w:tabs>
          <w:tab w:val="left" w:pos="6300"/>
        </w:tabs>
        <w:kinsoku/>
        <w:wordWrap/>
        <w:overflowPunct/>
        <w:topLinePunct w:val="0"/>
        <w:autoSpaceDE/>
        <w:autoSpaceDN/>
        <w:bidi w:val="0"/>
        <w:snapToGrid w:val="0"/>
        <w:spacing w:line="480" w:lineRule="exact"/>
        <w:ind w:firstLine="482" w:firstLineChars="200"/>
        <w:jc w:val="left"/>
        <w:textAlignment w:val="auto"/>
        <w:rPr>
          <w:rFonts w:hint="default" w:ascii="方正仿宋_GBK" w:hAnsi="宋体" w:eastAsia="方正仿宋_GBK" w:cs="Times New Roman"/>
          <w:b/>
          <w:bCs/>
          <w:color w:val="auto"/>
          <w:kern w:val="2"/>
          <w:sz w:val="24"/>
          <w:highlight w:val="none"/>
          <w:lang w:val="en-US" w:eastAsia="zh-CN" w:bidi="ar-SA"/>
        </w:rPr>
      </w:pPr>
    </w:p>
    <w:p w14:paraId="0DA159E0">
      <w:pPr>
        <w:pStyle w:val="11"/>
        <w:kinsoku/>
        <w:wordWrap/>
        <w:overflowPunct/>
        <w:topLinePunct w:val="0"/>
        <w:autoSpaceDE/>
        <w:autoSpaceDN/>
        <w:bidi w:val="0"/>
        <w:spacing w:line="480" w:lineRule="exact"/>
        <w:rPr>
          <w:rFonts w:hint="default"/>
          <w:color w:val="auto"/>
          <w:highlight w:val="none"/>
          <w:lang w:val="en-US" w:eastAsia="zh-CN"/>
        </w:rPr>
      </w:pPr>
    </w:p>
    <w:p w14:paraId="4B779042">
      <w:pPr>
        <w:pStyle w:val="14"/>
        <w:rPr>
          <w:rFonts w:hint="default"/>
          <w:lang w:val="en-US"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A74A">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08722C2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79A1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F263F"/>
    <w:multiLevelType w:val="singleLevel"/>
    <w:tmpl w:val="938F263F"/>
    <w:lvl w:ilvl="0" w:tentative="0">
      <w:start w:val="1"/>
      <w:numFmt w:val="chineseCounting"/>
      <w:suff w:val="nothing"/>
      <w:lvlText w:val="%1、"/>
      <w:lvlJc w:val="left"/>
      <w:rPr>
        <w:rFonts w:hint="eastAsia"/>
      </w:rPr>
    </w:lvl>
  </w:abstractNum>
  <w:abstractNum w:abstractNumId="1">
    <w:nsid w:val="A3B3AED6"/>
    <w:multiLevelType w:val="singleLevel"/>
    <w:tmpl w:val="A3B3AED6"/>
    <w:lvl w:ilvl="0" w:tentative="0">
      <w:start w:val="3"/>
      <w:numFmt w:val="chineseCounting"/>
      <w:suff w:val="space"/>
      <w:lvlText w:val="第%1篇"/>
      <w:lvlJc w:val="left"/>
      <w:rPr>
        <w:rFonts w:hint="eastAsia"/>
      </w:rPr>
    </w:lvl>
  </w:abstractNum>
  <w:abstractNum w:abstractNumId="2">
    <w:nsid w:val="DF5D34AD"/>
    <w:multiLevelType w:val="singleLevel"/>
    <w:tmpl w:val="DF5D34AD"/>
    <w:lvl w:ilvl="0" w:tentative="0">
      <w:start w:val="3"/>
      <w:numFmt w:val="chineseCounting"/>
      <w:suff w:val="nothing"/>
      <w:lvlText w:val="（%1）"/>
      <w:lvlJc w:val="left"/>
      <w:rPr>
        <w:rFonts w:hint="eastAsia"/>
      </w:rPr>
    </w:lvl>
  </w:abstractNum>
  <w:abstractNum w:abstractNumId="3">
    <w:nsid w:val="E0AEAB1B"/>
    <w:multiLevelType w:val="singleLevel"/>
    <w:tmpl w:val="E0AEAB1B"/>
    <w:lvl w:ilvl="0" w:tentative="0">
      <w:start w:val="1"/>
      <w:numFmt w:val="chineseCounting"/>
      <w:suff w:val="nothing"/>
      <w:lvlText w:val="（%1）"/>
      <w:lvlJc w:val="left"/>
      <w:rPr>
        <w:rFonts w:hint="eastAsia"/>
      </w:rPr>
    </w:lvl>
  </w:abstractNum>
  <w:abstractNum w:abstractNumId="4">
    <w:nsid w:val="FB70D33E"/>
    <w:multiLevelType w:val="singleLevel"/>
    <w:tmpl w:val="FB70D33E"/>
    <w:lvl w:ilvl="0" w:tentative="0">
      <w:start w:val="1"/>
      <w:numFmt w:val="decimal"/>
      <w:suff w:val="nothing"/>
      <w:lvlText w:val="%1、"/>
      <w:lvlJc w:val="left"/>
      <w:pPr>
        <w:ind w:left="420" w:firstLine="41"/>
      </w:pPr>
      <w:rPr>
        <w:rFonts w:hint="default"/>
      </w:rPr>
    </w:lvl>
  </w:abstractNum>
  <w:abstractNum w:abstractNumId="5">
    <w:nsid w:val="0F603F73"/>
    <w:multiLevelType w:val="singleLevel"/>
    <w:tmpl w:val="0F603F73"/>
    <w:lvl w:ilvl="0" w:tentative="0">
      <w:start w:val="2"/>
      <w:numFmt w:val="chineseCounting"/>
      <w:suff w:val="space"/>
      <w:lvlText w:val="第%1篇"/>
      <w:lvlJc w:val="left"/>
      <w:rPr>
        <w:rFonts w:hint="eastAsia"/>
      </w:rPr>
    </w:lvl>
  </w:abstractNum>
  <w:abstractNum w:abstractNumId="6">
    <w:nsid w:val="34D477CC"/>
    <w:multiLevelType w:val="singleLevel"/>
    <w:tmpl w:val="34D477CC"/>
    <w:lvl w:ilvl="0" w:tentative="0">
      <w:start w:val="2"/>
      <w:numFmt w:val="decimal"/>
      <w:suff w:val="nothing"/>
      <w:lvlText w:val="%1、"/>
      <w:lvlJc w:val="left"/>
      <w:pPr>
        <w:ind w:left="480" w:leftChars="0" w:firstLine="0" w:firstLineChars="0"/>
      </w:pPr>
    </w:lvl>
  </w:abstractNum>
  <w:abstractNum w:abstractNumId="7">
    <w:nsid w:val="35EB0BB2"/>
    <w:multiLevelType w:val="singleLevel"/>
    <w:tmpl w:val="35EB0BB2"/>
    <w:lvl w:ilvl="0" w:tentative="0">
      <w:start w:val="8"/>
      <w:numFmt w:val="chineseCounting"/>
      <w:suff w:val="nothing"/>
      <w:lvlText w:val="%1、"/>
      <w:lvlJc w:val="left"/>
      <w:rPr>
        <w:rFonts w:hint="eastAsia"/>
      </w:rPr>
    </w:lvl>
  </w:abstractNum>
  <w:abstractNum w:abstractNumId="8">
    <w:nsid w:val="4E022B91"/>
    <w:multiLevelType w:val="singleLevel"/>
    <w:tmpl w:val="4E022B91"/>
    <w:lvl w:ilvl="0" w:tentative="0">
      <w:start w:val="5"/>
      <w:numFmt w:val="chineseCounting"/>
      <w:suff w:val="nothing"/>
      <w:lvlText w:val="%1、"/>
      <w:lvlJc w:val="left"/>
      <w:rPr>
        <w:rFonts w:hint="eastAsia"/>
      </w:rPr>
    </w:lvl>
  </w:abstractNum>
  <w:abstractNum w:abstractNumId="9">
    <w:nsid w:val="579577C9"/>
    <w:multiLevelType w:val="multilevel"/>
    <w:tmpl w:val="579577C9"/>
    <w:lvl w:ilvl="0" w:tentative="0">
      <w:start w:val="1"/>
      <w:numFmt w:val="chineseCountingThousand"/>
      <w:pStyle w:val="3"/>
      <w:suff w:val="space"/>
      <w:lvlText w:val="第%1章"/>
      <w:lvlJc w:val="left"/>
      <w:pPr>
        <w:ind w:left="0" w:firstLine="0"/>
      </w:pPr>
      <w:rPr>
        <w:rFonts w:hint="eastAsia"/>
      </w:rPr>
    </w:lvl>
    <w:lvl w:ilvl="1" w:tentative="0">
      <w:start w:val="1"/>
      <w:numFmt w:val="decimal"/>
      <w:isLgl/>
      <w:suff w:val="space"/>
      <w:lvlText w:val="%1.%2"/>
      <w:lvlJc w:val="left"/>
      <w:pPr>
        <w:ind w:left="567" w:hanging="283"/>
      </w:pPr>
      <w:rPr>
        <w:rFonts w:hint="eastAsia"/>
      </w:rPr>
    </w:lvl>
    <w:lvl w:ilvl="2" w:tentative="0">
      <w:start w:val="1"/>
      <w:numFmt w:val="decimal"/>
      <w:isLgl/>
      <w:suff w:val="space"/>
      <w:lvlText w:val="%1.%2.%3"/>
      <w:lvlJc w:val="left"/>
      <w:pPr>
        <w:ind w:left="0" w:firstLine="567"/>
      </w:pPr>
      <w:rPr>
        <w:rFonts w:hint="eastAsia"/>
      </w:rPr>
    </w:lvl>
    <w:lvl w:ilvl="3" w:tentative="0">
      <w:start w:val="1"/>
      <w:numFmt w:val="decimal"/>
      <w:isLgl/>
      <w:suff w:val="space"/>
      <w:lvlText w:val="%1.%2.%3.%4"/>
      <w:lvlJc w:val="left"/>
      <w:pPr>
        <w:ind w:left="420" w:firstLine="431"/>
      </w:pPr>
      <w:rPr>
        <w:rFonts w:hint="eastAsia" w:ascii="Times New Roman" w:hAnsi="Times New Roman" w:eastAsia="宋体"/>
      </w:rPr>
    </w:lvl>
    <w:lvl w:ilvl="4" w:tentative="0">
      <w:start w:val="1"/>
      <w:numFmt w:val="decimal"/>
      <w:isLgl/>
      <w:suff w:val="space"/>
      <w:lvlText w:val="%1.%2.%3.%4.%5"/>
      <w:lvlJc w:val="left"/>
      <w:pPr>
        <w:ind w:left="0" w:firstLine="0"/>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58F0785C"/>
    <w:multiLevelType w:val="singleLevel"/>
    <w:tmpl w:val="58F0785C"/>
    <w:lvl w:ilvl="0" w:tentative="0">
      <w:start w:val="1"/>
      <w:numFmt w:val="chineseCounting"/>
      <w:suff w:val="nothing"/>
      <w:lvlText w:val="%1、"/>
      <w:lvlJc w:val="left"/>
      <w:rPr>
        <w:rFonts w:hint="eastAsia"/>
      </w:rPr>
    </w:lvl>
  </w:abstractNum>
  <w:num w:numId="1">
    <w:abstractNumId w:val="9"/>
  </w:num>
  <w:num w:numId="2">
    <w:abstractNumId w:val="2"/>
  </w:num>
  <w:num w:numId="3">
    <w:abstractNumId w:val="5"/>
  </w:num>
  <w:num w:numId="4">
    <w:abstractNumId w:val="10"/>
  </w:num>
  <w:num w:numId="5">
    <w:abstractNumId w:val="1"/>
  </w:num>
  <w:num w:numId="6">
    <w:abstractNumId w:val="0"/>
  </w:num>
  <w:num w:numId="7">
    <w:abstractNumId w:val="4"/>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kyMjY0MTM1YjQ5NTE2OWRlMWFmYjYwYzJlYmMifQ=="/>
  </w:docVars>
  <w:rsids>
    <w:rsidRoot w:val="00000000"/>
    <w:rsid w:val="002E0237"/>
    <w:rsid w:val="002E3801"/>
    <w:rsid w:val="00777B0E"/>
    <w:rsid w:val="010C48A9"/>
    <w:rsid w:val="010F4163"/>
    <w:rsid w:val="012E2B27"/>
    <w:rsid w:val="01311AF7"/>
    <w:rsid w:val="0133442F"/>
    <w:rsid w:val="01367A2B"/>
    <w:rsid w:val="014C1484"/>
    <w:rsid w:val="015B3238"/>
    <w:rsid w:val="01800132"/>
    <w:rsid w:val="01DB331C"/>
    <w:rsid w:val="01DC0FD0"/>
    <w:rsid w:val="01E829F2"/>
    <w:rsid w:val="029A7862"/>
    <w:rsid w:val="02B2467A"/>
    <w:rsid w:val="02BE6519"/>
    <w:rsid w:val="02C32A7F"/>
    <w:rsid w:val="03084DB4"/>
    <w:rsid w:val="035209CD"/>
    <w:rsid w:val="03605F24"/>
    <w:rsid w:val="03616E2B"/>
    <w:rsid w:val="037C1392"/>
    <w:rsid w:val="03BB263B"/>
    <w:rsid w:val="03C94B13"/>
    <w:rsid w:val="03E16F41"/>
    <w:rsid w:val="03F07228"/>
    <w:rsid w:val="03F16BCE"/>
    <w:rsid w:val="0414712F"/>
    <w:rsid w:val="0475290F"/>
    <w:rsid w:val="049135B2"/>
    <w:rsid w:val="04A12BDC"/>
    <w:rsid w:val="04A866DB"/>
    <w:rsid w:val="04AB34CC"/>
    <w:rsid w:val="04B22616"/>
    <w:rsid w:val="04BD2D29"/>
    <w:rsid w:val="04CE1CF7"/>
    <w:rsid w:val="04D63888"/>
    <w:rsid w:val="050E7051"/>
    <w:rsid w:val="05A83C93"/>
    <w:rsid w:val="05D810B9"/>
    <w:rsid w:val="05ED01D7"/>
    <w:rsid w:val="05F679E5"/>
    <w:rsid w:val="060D049A"/>
    <w:rsid w:val="063556EE"/>
    <w:rsid w:val="063E50BD"/>
    <w:rsid w:val="06545963"/>
    <w:rsid w:val="06AB34AB"/>
    <w:rsid w:val="06DB3ED3"/>
    <w:rsid w:val="06ED1546"/>
    <w:rsid w:val="06FD6A69"/>
    <w:rsid w:val="070D15E6"/>
    <w:rsid w:val="074E606C"/>
    <w:rsid w:val="075E24C3"/>
    <w:rsid w:val="0766552B"/>
    <w:rsid w:val="076C6F75"/>
    <w:rsid w:val="07DB62C8"/>
    <w:rsid w:val="08190372"/>
    <w:rsid w:val="0868568E"/>
    <w:rsid w:val="086C5D2B"/>
    <w:rsid w:val="089A5D3B"/>
    <w:rsid w:val="08AE2859"/>
    <w:rsid w:val="08C27627"/>
    <w:rsid w:val="08F412C2"/>
    <w:rsid w:val="097F17C0"/>
    <w:rsid w:val="097F2E99"/>
    <w:rsid w:val="09985D7C"/>
    <w:rsid w:val="09A656FF"/>
    <w:rsid w:val="09B92C29"/>
    <w:rsid w:val="09C80A65"/>
    <w:rsid w:val="09C9788C"/>
    <w:rsid w:val="0A520709"/>
    <w:rsid w:val="0A5F40A1"/>
    <w:rsid w:val="0A6763F9"/>
    <w:rsid w:val="0A7E382B"/>
    <w:rsid w:val="0A9B4E7D"/>
    <w:rsid w:val="0AFE0387"/>
    <w:rsid w:val="0B4E628D"/>
    <w:rsid w:val="0B5F3D90"/>
    <w:rsid w:val="0B830DD3"/>
    <w:rsid w:val="0B850FF1"/>
    <w:rsid w:val="0B8E7FB7"/>
    <w:rsid w:val="0BE73833"/>
    <w:rsid w:val="0BF34D48"/>
    <w:rsid w:val="0C2D68C4"/>
    <w:rsid w:val="0C5406BA"/>
    <w:rsid w:val="0C754FB1"/>
    <w:rsid w:val="0C874597"/>
    <w:rsid w:val="0D134B29"/>
    <w:rsid w:val="0D205516"/>
    <w:rsid w:val="0D3435B0"/>
    <w:rsid w:val="0D3C3CC5"/>
    <w:rsid w:val="0D457972"/>
    <w:rsid w:val="0D4E5EE1"/>
    <w:rsid w:val="0D570F3E"/>
    <w:rsid w:val="0D6849F5"/>
    <w:rsid w:val="0D713856"/>
    <w:rsid w:val="0D990977"/>
    <w:rsid w:val="0DAE053E"/>
    <w:rsid w:val="0DD446F3"/>
    <w:rsid w:val="0DE36952"/>
    <w:rsid w:val="0DEB14A0"/>
    <w:rsid w:val="0E13558A"/>
    <w:rsid w:val="0E156868"/>
    <w:rsid w:val="0E7138C3"/>
    <w:rsid w:val="0E8C2C83"/>
    <w:rsid w:val="0EAB70C6"/>
    <w:rsid w:val="0EB847BD"/>
    <w:rsid w:val="0ED0334B"/>
    <w:rsid w:val="0ED06EC8"/>
    <w:rsid w:val="0EE066EE"/>
    <w:rsid w:val="0F00427D"/>
    <w:rsid w:val="0F025952"/>
    <w:rsid w:val="0F0A5CE4"/>
    <w:rsid w:val="0F304EA9"/>
    <w:rsid w:val="0F313966"/>
    <w:rsid w:val="0F4C0F07"/>
    <w:rsid w:val="0F5F11E9"/>
    <w:rsid w:val="0F62188C"/>
    <w:rsid w:val="0F945665"/>
    <w:rsid w:val="0FBE6314"/>
    <w:rsid w:val="0FEA5E0C"/>
    <w:rsid w:val="0FF214FF"/>
    <w:rsid w:val="103709CC"/>
    <w:rsid w:val="103A3AC2"/>
    <w:rsid w:val="10545A11"/>
    <w:rsid w:val="10DF2B0B"/>
    <w:rsid w:val="112E6852"/>
    <w:rsid w:val="116F12FD"/>
    <w:rsid w:val="117A58AF"/>
    <w:rsid w:val="11BC1DF8"/>
    <w:rsid w:val="11DD7A3F"/>
    <w:rsid w:val="11F02E13"/>
    <w:rsid w:val="11FF280F"/>
    <w:rsid w:val="12074322"/>
    <w:rsid w:val="121915A3"/>
    <w:rsid w:val="122574DA"/>
    <w:rsid w:val="122E5C58"/>
    <w:rsid w:val="123C3485"/>
    <w:rsid w:val="125129D0"/>
    <w:rsid w:val="1278517C"/>
    <w:rsid w:val="12905A0E"/>
    <w:rsid w:val="12B378B8"/>
    <w:rsid w:val="12B75DF4"/>
    <w:rsid w:val="132714F4"/>
    <w:rsid w:val="132A036F"/>
    <w:rsid w:val="13372DE3"/>
    <w:rsid w:val="13AB5CE7"/>
    <w:rsid w:val="13DB2B10"/>
    <w:rsid w:val="13E175CD"/>
    <w:rsid w:val="13F553F0"/>
    <w:rsid w:val="140171AC"/>
    <w:rsid w:val="146C2CB2"/>
    <w:rsid w:val="147544EA"/>
    <w:rsid w:val="148B3463"/>
    <w:rsid w:val="14AB4EB0"/>
    <w:rsid w:val="14AD4DAB"/>
    <w:rsid w:val="14B132DA"/>
    <w:rsid w:val="14B94B8F"/>
    <w:rsid w:val="14BD3B2C"/>
    <w:rsid w:val="14C1116E"/>
    <w:rsid w:val="14C60571"/>
    <w:rsid w:val="14CB431B"/>
    <w:rsid w:val="14D13D1E"/>
    <w:rsid w:val="14D93CF3"/>
    <w:rsid w:val="14F05223"/>
    <w:rsid w:val="14F83B01"/>
    <w:rsid w:val="1509385D"/>
    <w:rsid w:val="152C68B4"/>
    <w:rsid w:val="155467B5"/>
    <w:rsid w:val="15660153"/>
    <w:rsid w:val="15B96835"/>
    <w:rsid w:val="15C319E4"/>
    <w:rsid w:val="15CA7F8A"/>
    <w:rsid w:val="15CC1BB7"/>
    <w:rsid w:val="15EE2468"/>
    <w:rsid w:val="15FE131C"/>
    <w:rsid w:val="16042B93"/>
    <w:rsid w:val="161B3E5C"/>
    <w:rsid w:val="161D165D"/>
    <w:rsid w:val="166378B0"/>
    <w:rsid w:val="166B09F9"/>
    <w:rsid w:val="169745CF"/>
    <w:rsid w:val="16975801"/>
    <w:rsid w:val="16C9104E"/>
    <w:rsid w:val="171A1A76"/>
    <w:rsid w:val="17226756"/>
    <w:rsid w:val="17256583"/>
    <w:rsid w:val="17445DA9"/>
    <w:rsid w:val="17973437"/>
    <w:rsid w:val="17A73E43"/>
    <w:rsid w:val="17C85006"/>
    <w:rsid w:val="17D07928"/>
    <w:rsid w:val="17FC4B71"/>
    <w:rsid w:val="17FE0951"/>
    <w:rsid w:val="181B0947"/>
    <w:rsid w:val="184E16E5"/>
    <w:rsid w:val="187803A0"/>
    <w:rsid w:val="18956BD8"/>
    <w:rsid w:val="18AB3D49"/>
    <w:rsid w:val="190B2A90"/>
    <w:rsid w:val="192237BF"/>
    <w:rsid w:val="19901472"/>
    <w:rsid w:val="19AE72CF"/>
    <w:rsid w:val="19B32F92"/>
    <w:rsid w:val="19F644D7"/>
    <w:rsid w:val="1A1B44A3"/>
    <w:rsid w:val="1A3D3577"/>
    <w:rsid w:val="1A5348C3"/>
    <w:rsid w:val="1A82669D"/>
    <w:rsid w:val="1A8609DA"/>
    <w:rsid w:val="1A8F7F70"/>
    <w:rsid w:val="1AA839BF"/>
    <w:rsid w:val="1AA91172"/>
    <w:rsid w:val="1AAD52C1"/>
    <w:rsid w:val="1ABC1D69"/>
    <w:rsid w:val="1B1C1799"/>
    <w:rsid w:val="1B2800EF"/>
    <w:rsid w:val="1B3313F2"/>
    <w:rsid w:val="1B3F4BDE"/>
    <w:rsid w:val="1B5248D8"/>
    <w:rsid w:val="1B831FDB"/>
    <w:rsid w:val="1B8C7357"/>
    <w:rsid w:val="1BA14156"/>
    <w:rsid w:val="1BAF1AAB"/>
    <w:rsid w:val="1BDE5E10"/>
    <w:rsid w:val="1C40149C"/>
    <w:rsid w:val="1C573764"/>
    <w:rsid w:val="1C5D7FF9"/>
    <w:rsid w:val="1C793776"/>
    <w:rsid w:val="1C9B3EC1"/>
    <w:rsid w:val="1CC43346"/>
    <w:rsid w:val="1CE72B06"/>
    <w:rsid w:val="1D1076CC"/>
    <w:rsid w:val="1D292387"/>
    <w:rsid w:val="1D2925F1"/>
    <w:rsid w:val="1D427629"/>
    <w:rsid w:val="1D440BCC"/>
    <w:rsid w:val="1D525CE6"/>
    <w:rsid w:val="1D6E6958"/>
    <w:rsid w:val="1D891294"/>
    <w:rsid w:val="1DAD7F93"/>
    <w:rsid w:val="1DC0553A"/>
    <w:rsid w:val="1DCE2D37"/>
    <w:rsid w:val="1DF91E40"/>
    <w:rsid w:val="1E2838E1"/>
    <w:rsid w:val="1E646AB7"/>
    <w:rsid w:val="1E666AF6"/>
    <w:rsid w:val="1EEE4C0C"/>
    <w:rsid w:val="1EFD11BD"/>
    <w:rsid w:val="1F2363D7"/>
    <w:rsid w:val="1F255886"/>
    <w:rsid w:val="1F2755EE"/>
    <w:rsid w:val="1F33531A"/>
    <w:rsid w:val="1F691D3E"/>
    <w:rsid w:val="1F851AD9"/>
    <w:rsid w:val="1F98667E"/>
    <w:rsid w:val="1FA64567"/>
    <w:rsid w:val="1FA908BD"/>
    <w:rsid w:val="1FB01414"/>
    <w:rsid w:val="1FC96EB6"/>
    <w:rsid w:val="1FD967B9"/>
    <w:rsid w:val="1FEA7809"/>
    <w:rsid w:val="20033085"/>
    <w:rsid w:val="20094BE7"/>
    <w:rsid w:val="202A75A1"/>
    <w:rsid w:val="205A24F7"/>
    <w:rsid w:val="20B62432"/>
    <w:rsid w:val="20D64F23"/>
    <w:rsid w:val="20F76028"/>
    <w:rsid w:val="212F0751"/>
    <w:rsid w:val="21583E2B"/>
    <w:rsid w:val="215D6F0C"/>
    <w:rsid w:val="2174735E"/>
    <w:rsid w:val="218744D2"/>
    <w:rsid w:val="21884B5D"/>
    <w:rsid w:val="219245E0"/>
    <w:rsid w:val="21DD1AD4"/>
    <w:rsid w:val="21F2561C"/>
    <w:rsid w:val="21FC3F9F"/>
    <w:rsid w:val="22135B0F"/>
    <w:rsid w:val="22247A09"/>
    <w:rsid w:val="2283461F"/>
    <w:rsid w:val="228465DF"/>
    <w:rsid w:val="22A73D44"/>
    <w:rsid w:val="22B70F6A"/>
    <w:rsid w:val="22DD445D"/>
    <w:rsid w:val="230F4170"/>
    <w:rsid w:val="23173E4E"/>
    <w:rsid w:val="232A09A8"/>
    <w:rsid w:val="232C63AE"/>
    <w:rsid w:val="233E52E4"/>
    <w:rsid w:val="236E7CD3"/>
    <w:rsid w:val="237B6B24"/>
    <w:rsid w:val="237E1CAC"/>
    <w:rsid w:val="239024F8"/>
    <w:rsid w:val="239F030F"/>
    <w:rsid w:val="23DB49EF"/>
    <w:rsid w:val="23F172D3"/>
    <w:rsid w:val="24130C7D"/>
    <w:rsid w:val="24A04382"/>
    <w:rsid w:val="24AB7DDB"/>
    <w:rsid w:val="24C718F9"/>
    <w:rsid w:val="24C95A6C"/>
    <w:rsid w:val="24E370A8"/>
    <w:rsid w:val="250E33AF"/>
    <w:rsid w:val="25496D80"/>
    <w:rsid w:val="25695CB8"/>
    <w:rsid w:val="259767EE"/>
    <w:rsid w:val="25AB66AB"/>
    <w:rsid w:val="25D60793"/>
    <w:rsid w:val="25F40BD3"/>
    <w:rsid w:val="264860BE"/>
    <w:rsid w:val="2679009B"/>
    <w:rsid w:val="268C7A26"/>
    <w:rsid w:val="26A61141"/>
    <w:rsid w:val="26B62718"/>
    <w:rsid w:val="26BA39B4"/>
    <w:rsid w:val="26EB69C7"/>
    <w:rsid w:val="27615215"/>
    <w:rsid w:val="277F193C"/>
    <w:rsid w:val="27864995"/>
    <w:rsid w:val="278F6712"/>
    <w:rsid w:val="27A72628"/>
    <w:rsid w:val="27AC141E"/>
    <w:rsid w:val="27AC2699"/>
    <w:rsid w:val="27AD2A1A"/>
    <w:rsid w:val="27C941A8"/>
    <w:rsid w:val="27DF2FC8"/>
    <w:rsid w:val="27EC4D76"/>
    <w:rsid w:val="281A4A03"/>
    <w:rsid w:val="283078E0"/>
    <w:rsid w:val="28460861"/>
    <w:rsid w:val="285E2421"/>
    <w:rsid w:val="286540EC"/>
    <w:rsid w:val="28817BB7"/>
    <w:rsid w:val="288610CC"/>
    <w:rsid w:val="28CE19B4"/>
    <w:rsid w:val="28CE79F1"/>
    <w:rsid w:val="28D70386"/>
    <w:rsid w:val="290450DA"/>
    <w:rsid w:val="290E5DD1"/>
    <w:rsid w:val="29121B75"/>
    <w:rsid w:val="2933091B"/>
    <w:rsid w:val="29484AF9"/>
    <w:rsid w:val="29502889"/>
    <w:rsid w:val="2959060B"/>
    <w:rsid w:val="296255D9"/>
    <w:rsid w:val="29950935"/>
    <w:rsid w:val="29D50D97"/>
    <w:rsid w:val="2A377DE0"/>
    <w:rsid w:val="2A513E6F"/>
    <w:rsid w:val="2A5479AD"/>
    <w:rsid w:val="2A766DA1"/>
    <w:rsid w:val="2A8808B3"/>
    <w:rsid w:val="2AC90328"/>
    <w:rsid w:val="2ACA32DA"/>
    <w:rsid w:val="2B670839"/>
    <w:rsid w:val="2B724F0F"/>
    <w:rsid w:val="2B900392"/>
    <w:rsid w:val="2BB921C4"/>
    <w:rsid w:val="2BEF4765"/>
    <w:rsid w:val="2C133D4C"/>
    <w:rsid w:val="2C1C4A25"/>
    <w:rsid w:val="2C681764"/>
    <w:rsid w:val="2C793378"/>
    <w:rsid w:val="2CBB099C"/>
    <w:rsid w:val="2CC5233C"/>
    <w:rsid w:val="2CDC6CD7"/>
    <w:rsid w:val="2CF706ED"/>
    <w:rsid w:val="2D0448E8"/>
    <w:rsid w:val="2D0E5D95"/>
    <w:rsid w:val="2D4B2114"/>
    <w:rsid w:val="2D5A71E3"/>
    <w:rsid w:val="2D8A6057"/>
    <w:rsid w:val="2DAD7C83"/>
    <w:rsid w:val="2DC93D0B"/>
    <w:rsid w:val="2DD422BF"/>
    <w:rsid w:val="2DE82F37"/>
    <w:rsid w:val="2DEE67B5"/>
    <w:rsid w:val="2DF45FE2"/>
    <w:rsid w:val="2E04711A"/>
    <w:rsid w:val="2E195CEA"/>
    <w:rsid w:val="2E3F1E58"/>
    <w:rsid w:val="2E697A02"/>
    <w:rsid w:val="2EB257EF"/>
    <w:rsid w:val="2EB57FBE"/>
    <w:rsid w:val="2EE56811"/>
    <w:rsid w:val="2F1572DA"/>
    <w:rsid w:val="2F1B28DD"/>
    <w:rsid w:val="2F3030BD"/>
    <w:rsid w:val="2F327AD9"/>
    <w:rsid w:val="2F364306"/>
    <w:rsid w:val="2F455EA6"/>
    <w:rsid w:val="2F4A51C4"/>
    <w:rsid w:val="2F927B75"/>
    <w:rsid w:val="2FA87FC2"/>
    <w:rsid w:val="2FCB08EE"/>
    <w:rsid w:val="2FD71758"/>
    <w:rsid w:val="2FD84897"/>
    <w:rsid w:val="2FE87F5C"/>
    <w:rsid w:val="30814A37"/>
    <w:rsid w:val="30865E1D"/>
    <w:rsid w:val="30B12A45"/>
    <w:rsid w:val="30B73D33"/>
    <w:rsid w:val="30BF083E"/>
    <w:rsid w:val="30C9635D"/>
    <w:rsid w:val="310C1D10"/>
    <w:rsid w:val="314910F4"/>
    <w:rsid w:val="317A4725"/>
    <w:rsid w:val="31812B4B"/>
    <w:rsid w:val="31A05C48"/>
    <w:rsid w:val="31AA3AAD"/>
    <w:rsid w:val="31BA65FA"/>
    <w:rsid w:val="31EE69FB"/>
    <w:rsid w:val="31EF35AF"/>
    <w:rsid w:val="31F11D89"/>
    <w:rsid w:val="320B052C"/>
    <w:rsid w:val="32160309"/>
    <w:rsid w:val="321E3E0C"/>
    <w:rsid w:val="32262BBE"/>
    <w:rsid w:val="322960CE"/>
    <w:rsid w:val="32386A68"/>
    <w:rsid w:val="32413DAA"/>
    <w:rsid w:val="32BD20DD"/>
    <w:rsid w:val="33084864"/>
    <w:rsid w:val="331F0589"/>
    <w:rsid w:val="333E7755"/>
    <w:rsid w:val="33656E6E"/>
    <w:rsid w:val="33684A1C"/>
    <w:rsid w:val="33BA0464"/>
    <w:rsid w:val="33D620C6"/>
    <w:rsid w:val="340018C9"/>
    <w:rsid w:val="340123E6"/>
    <w:rsid w:val="340A0E55"/>
    <w:rsid w:val="34171DE1"/>
    <w:rsid w:val="343B362C"/>
    <w:rsid w:val="343B4E28"/>
    <w:rsid w:val="34404560"/>
    <w:rsid w:val="345B3B5C"/>
    <w:rsid w:val="34AD25A2"/>
    <w:rsid w:val="34D54F64"/>
    <w:rsid w:val="34E35807"/>
    <w:rsid w:val="34EE5C00"/>
    <w:rsid w:val="34F140C1"/>
    <w:rsid w:val="34F3760C"/>
    <w:rsid w:val="34FA0AAE"/>
    <w:rsid w:val="354C55A5"/>
    <w:rsid w:val="35631E20"/>
    <w:rsid w:val="35784F55"/>
    <w:rsid w:val="357863A8"/>
    <w:rsid w:val="35982894"/>
    <w:rsid w:val="35D255BB"/>
    <w:rsid w:val="35DB1766"/>
    <w:rsid w:val="35E1682A"/>
    <w:rsid w:val="35E62BAE"/>
    <w:rsid w:val="35FA0C18"/>
    <w:rsid w:val="361B0F3C"/>
    <w:rsid w:val="362F5C2F"/>
    <w:rsid w:val="363D2A85"/>
    <w:rsid w:val="36486DB0"/>
    <w:rsid w:val="366E0381"/>
    <w:rsid w:val="36797EC3"/>
    <w:rsid w:val="36D65123"/>
    <w:rsid w:val="37023E09"/>
    <w:rsid w:val="37085B53"/>
    <w:rsid w:val="37140A90"/>
    <w:rsid w:val="37150709"/>
    <w:rsid w:val="3728287C"/>
    <w:rsid w:val="3760259B"/>
    <w:rsid w:val="379A6FB8"/>
    <w:rsid w:val="37BD7907"/>
    <w:rsid w:val="37F62CFD"/>
    <w:rsid w:val="380F127D"/>
    <w:rsid w:val="3814321D"/>
    <w:rsid w:val="38286CC9"/>
    <w:rsid w:val="382D67AA"/>
    <w:rsid w:val="38315755"/>
    <w:rsid w:val="38354BDE"/>
    <w:rsid w:val="3845563D"/>
    <w:rsid w:val="38AD3BDE"/>
    <w:rsid w:val="38CD4310"/>
    <w:rsid w:val="38DE20BC"/>
    <w:rsid w:val="391F4D7E"/>
    <w:rsid w:val="392E1274"/>
    <w:rsid w:val="39373F5E"/>
    <w:rsid w:val="396A0D5F"/>
    <w:rsid w:val="39893FD8"/>
    <w:rsid w:val="39986A91"/>
    <w:rsid w:val="39E20584"/>
    <w:rsid w:val="39E30EEE"/>
    <w:rsid w:val="39E7404A"/>
    <w:rsid w:val="39E976D1"/>
    <w:rsid w:val="39FD7C54"/>
    <w:rsid w:val="3A0D38D7"/>
    <w:rsid w:val="3A1A08F4"/>
    <w:rsid w:val="3A1D471C"/>
    <w:rsid w:val="3A1E10CC"/>
    <w:rsid w:val="3A305CE2"/>
    <w:rsid w:val="3A424BA9"/>
    <w:rsid w:val="3A683F4F"/>
    <w:rsid w:val="3A750C4D"/>
    <w:rsid w:val="3A8077B2"/>
    <w:rsid w:val="3A913633"/>
    <w:rsid w:val="3A9B0B21"/>
    <w:rsid w:val="3AC25337"/>
    <w:rsid w:val="3AD25D95"/>
    <w:rsid w:val="3AEC0319"/>
    <w:rsid w:val="3AF3083E"/>
    <w:rsid w:val="3AFB2E62"/>
    <w:rsid w:val="3B0C21BE"/>
    <w:rsid w:val="3B2A4E21"/>
    <w:rsid w:val="3B3E416E"/>
    <w:rsid w:val="3B5B481B"/>
    <w:rsid w:val="3B7F1178"/>
    <w:rsid w:val="3B885DDF"/>
    <w:rsid w:val="3BDA67A9"/>
    <w:rsid w:val="3BDC01D9"/>
    <w:rsid w:val="3C1D6E40"/>
    <w:rsid w:val="3C3F5041"/>
    <w:rsid w:val="3CB01AD9"/>
    <w:rsid w:val="3D0F0816"/>
    <w:rsid w:val="3D257C35"/>
    <w:rsid w:val="3D2E2B8D"/>
    <w:rsid w:val="3D841A88"/>
    <w:rsid w:val="3D8E0601"/>
    <w:rsid w:val="3DBD5BF3"/>
    <w:rsid w:val="3DDA6CB7"/>
    <w:rsid w:val="3E0E7A13"/>
    <w:rsid w:val="3E2F0A5A"/>
    <w:rsid w:val="3E3C601F"/>
    <w:rsid w:val="3E6E0F82"/>
    <w:rsid w:val="3E99447C"/>
    <w:rsid w:val="3EAA6DF0"/>
    <w:rsid w:val="3EB17D4B"/>
    <w:rsid w:val="3F1B77B0"/>
    <w:rsid w:val="3F2A77CA"/>
    <w:rsid w:val="3F326EF0"/>
    <w:rsid w:val="3F3B7C5D"/>
    <w:rsid w:val="3F413749"/>
    <w:rsid w:val="3F43785F"/>
    <w:rsid w:val="3F4A3255"/>
    <w:rsid w:val="3F5F6B85"/>
    <w:rsid w:val="3F6871E3"/>
    <w:rsid w:val="3F7869A0"/>
    <w:rsid w:val="3FB425E5"/>
    <w:rsid w:val="3FC74060"/>
    <w:rsid w:val="3FCE5C0C"/>
    <w:rsid w:val="40095E73"/>
    <w:rsid w:val="402A5ADA"/>
    <w:rsid w:val="40354B80"/>
    <w:rsid w:val="4039476D"/>
    <w:rsid w:val="4088093A"/>
    <w:rsid w:val="409C69BC"/>
    <w:rsid w:val="40F714EB"/>
    <w:rsid w:val="41376500"/>
    <w:rsid w:val="413E130B"/>
    <w:rsid w:val="414A5D34"/>
    <w:rsid w:val="417D3595"/>
    <w:rsid w:val="419E0141"/>
    <w:rsid w:val="41A73241"/>
    <w:rsid w:val="41C45CB4"/>
    <w:rsid w:val="41E80E39"/>
    <w:rsid w:val="42441DDE"/>
    <w:rsid w:val="424F12B6"/>
    <w:rsid w:val="42A71A4C"/>
    <w:rsid w:val="42C6395A"/>
    <w:rsid w:val="431662C0"/>
    <w:rsid w:val="432D3095"/>
    <w:rsid w:val="43412596"/>
    <w:rsid w:val="435E7A42"/>
    <w:rsid w:val="43754D50"/>
    <w:rsid w:val="437F1192"/>
    <w:rsid w:val="43A8324B"/>
    <w:rsid w:val="43C721F7"/>
    <w:rsid w:val="43DB0125"/>
    <w:rsid w:val="43EC3FBA"/>
    <w:rsid w:val="43EE30B2"/>
    <w:rsid w:val="440B06DC"/>
    <w:rsid w:val="4435135B"/>
    <w:rsid w:val="44373BA9"/>
    <w:rsid w:val="4473762E"/>
    <w:rsid w:val="448C1050"/>
    <w:rsid w:val="4492686E"/>
    <w:rsid w:val="44B45D76"/>
    <w:rsid w:val="44BE0BAC"/>
    <w:rsid w:val="44D3532D"/>
    <w:rsid w:val="44D41249"/>
    <w:rsid w:val="44D75A1B"/>
    <w:rsid w:val="44F55575"/>
    <w:rsid w:val="450215BB"/>
    <w:rsid w:val="452D591E"/>
    <w:rsid w:val="457B285F"/>
    <w:rsid w:val="45805659"/>
    <w:rsid w:val="45CD6D15"/>
    <w:rsid w:val="45D40490"/>
    <w:rsid w:val="45F523B8"/>
    <w:rsid w:val="45F97834"/>
    <w:rsid w:val="4668599B"/>
    <w:rsid w:val="468C2748"/>
    <w:rsid w:val="46AC4E3C"/>
    <w:rsid w:val="46DA4B5E"/>
    <w:rsid w:val="47104F5E"/>
    <w:rsid w:val="47223C35"/>
    <w:rsid w:val="47373B3E"/>
    <w:rsid w:val="476C2E76"/>
    <w:rsid w:val="47B32429"/>
    <w:rsid w:val="47DE3037"/>
    <w:rsid w:val="47DE3551"/>
    <w:rsid w:val="47E32C0C"/>
    <w:rsid w:val="48047EB2"/>
    <w:rsid w:val="483E4C9C"/>
    <w:rsid w:val="484C44CA"/>
    <w:rsid w:val="489F2661"/>
    <w:rsid w:val="48C14860"/>
    <w:rsid w:val="48C927CF"/>
    <w:rsid w:val="48E639AD"/>
    <w:rsid w:val="490648E6"/>
    <w:rsid w:val="49266C51"/>
    <w:rsid w:val="492A21E5"/>
    <w:rsid w:val="492A6AA4"/>
    <w:rsid w:val="4951157F"/>
    <w:rsid w:val="495433BA"/>
    <w:rsid w:val="496A6930"/>
    <w:rsid w:val="4993540A"/>
    <w:rsid w:val="49C80A3D"/>
    <w:rsid w:val="49C922AD"/>
    <w:rsid w:val="4A001915"/>
    <w:rsid w:val="4A213E0D"/>
    <w:rsid w:val="4A3A1572"/>
    <w:rsid w:val="4A962ED9"/>
    <w:rsid w:val="4AA57663"/>
    <w:rsid w:val="4AB016BA"/>
    <w:rsid w:val="4AB2615F"/>
    <w:rsid w:val="4AB876AB"/>
    <w:rsid w:val="4AD14F9E"/>
    <w:rsid w:val="4ADB5E1D"/>
    <w:rsid w:val="4AE57018"/>
    <w:rsid w:val="4AEB15F0"/>
    <w:rsid w:val="4AFF22F0"/>
    <w:rsid w:val="4B133FD7"/>
    <w:rsid w:val="4B19541C"/>
    <w:rsid w:val="4B2E3484"/>
    <w:rsid w:val="4B430510"/>
    <w:rsid w:val="4B6A4266"/>
    <w:rsid w:val="4B6C64AE"/>
    <w:rsid w:val="4BAD6DC9"/>
    <w:rsid w:val="4BBE000E"/>
    <w:rsid w:val="4BDD27CA"/>
    <w:rsid w:val="4C1E2BAE"/>
    <w:rsid w:val="4C2108AB"/>
    <w:rsid w:val="4C252F28"/>
    <w:rsid w:val="4C3E03D4"/>
    <w:rsid w:val="4C6A7458"/>
    <w:rsid w:val="4C761ABC"/>
    <w:rsid w:val="4C8617F4"/>
    <w:rsid w:val="4CA54153"/>
    <w:rsid w:val="4CFE0BBE"/>
    <w:rsid w:val="4D0230AC"/>
    <w:rsid w:val="4D024F32"/>
    <w:rsid w:val="4D2B740F"/>
    <w:rsid w:val="4D897C5F"/>
    <w:rsid w:val="4DA038F3"/>
    <w:rsid w:val="4DA20221"/>
    <w:rsid w:val="4DA62A87"/>
    <w:rsid w:val="4DAA03CA"/>
    <w:rsid w:val="4DAC590A"/>
    <w:rsid w:val="4E1F56E3"/>
    <w:rsid w:val="4E3715BC"/>
    <w:rsid w:val="4E3E0F45"/>
    <w:rsid w:val="4E5316AF"/>
    <w:rsid w:val="4E9B3E05"/>
    <w:rsid w:val="4EAF5A47"/>
    <w:rsid w:val="4EDB40D8"/>
    <w:rsid w:val="4EEF3E24"/>
    <w:rsid w:val="4EF32CBC"/>
    <w:rsid w:val="4EFE1512"/>
    <w:rsid w:val="4EFF497B"/>
    <w:rsid w:val="4F1A232E"/>
    <w:rsid w:val="4F623929"/>
    <w:rsid w:val="4F6B2EF9"/>
    <w:rsid w:val="4F86681E"/>
    <w:rsid w:val="4FB94866"/>
    <w:rsid w:val="4FDE3B7D"/>
    <w:rsid w:val="50100316"/>
    <w:rsid w:val="504034D5"/>
    <w:rsid w:val="504279A5"/>
    <w:rsid w:val="50452CAC"/>
    <w:rsid w:val="5047479A"/>
    <w:rsid w:val="505C3A47"/>
    <w:rsid w:val="506B244A"/>
    <w:rsid w:val="507E3309"/>
    <w:rsid w:val="509137D9"/>
    <w:rsid w:val="50C94063"/>
    <w:rsid w:val="50EE0F7D"/>
    <w:rsid w:val="50EF2622"/>
    <w:rsid w:val="51195CDA"/>
    <w:rsid w:val="51312128"/>
    <w:rsid w:val="51684345"/>
    <w:rsid w:val="516A0331"/>
    <w:rsid w:val="518015FA"/>
    <w:rsid w:val="51A252C4"/>
    <w:rsid w:val="51AB7F9E"/>
    <w:rsid w:val="51AC406F"/>
    <w:rsid w:val="51CE5AB2"/>
    <w:rsid w:val="51DC0B93"/>
    <w:rsid w:val="52171216"/>
    <w:rsid w:val="523D3675"/>
    <w:rsid w:val="527421A3"/>
    <w:rsid w:val="527422B3"/>
    <w:rsid w:val="5276042E"/>
    <w:rsid w:val="5296723E"/>
    <w:rsid w:val="52AF76C4"/>
    <w:rsid w:val="52B75E58"/>
    <w:rsid w:val="52CC7670"/>
    <w:rsid w:val="52F94C26"/>
    <w:rsid w:val="531714D6"/>
    <w:rsid w:val="531E4C6D"/>
    <w:rsid w:val="53374103"/>
    <w:rsid w:val="534F071B"/>
    <w:rsid w:val="5381001B"/>
    <w:rsid w:val="538B3325"/>
    <w:rsid w:val="538F571D"/>
    <w:rsid w:val="53AC64EC"/>
    <w:rsid w:val="53C96B8A"/>
    <w:rsid w:val="53D45D75"/>
    <w:rsid w:val="54477C56"/>
    <w:rsid w:val="54540B1A"/>
    <w:rsid w:val="54555E85"/>
    <w:rsid w:val="54A15C02"/>
    <w:rsid w:val="54A6749B"/>
    <w:rsid w:val="54D0583C"/>
    <w:rsid w:val="54D748F9"/>
    <w:rsid w:val="54FB6F1E"/>
    <w:rsid w:val="552C73C9"/>
    <w:rsid w:val="55B00EE3"/>
    <w:rsid w:val="55B347D2"/>
    <w:rsid w:val="55B525CA"/>
    <w:rsid w:val="55C44BDA"/>
    <w:rsid w:val="55E86B95"/>
    <w:rsid w:val="56025A41"/>
    <w:rsid w:val="56372F4E"/>
    <w:rsid w:val="563A60ED"/>
    <w:rsid w:val="565237FB"/>
    <w:rsid w:val="567B31E1"/>
    <w:rsid w:val="56DF71C8"/>
    <w:rsid w:val="570A30E5"/>
    <w:rsid w:val="5718374B"/>
    <w:rsid w:val="578A791A"/>
    <w:rsid w:val="57A57D62"/>
    <w:rsid w:val="57B451DC"/>
    <w:rsid w:val="57F708C3"/>
    <w:rsid w:val="57FC47C0"/>
    <w:rsid w:val="58026D00"/>
    <w:rsid w:val="580361AB"/>
    <w:rsid w:val="5826652B"/>
    <w:rsid w:val="582C2397"/>
    <w:rsid w:val="582C4608"/>
    <w:rsid w:val="583053B4"/>
    <w:rsid w:val="58342262"/>
    <w:rsid w:val="58361FAF"/>
    <w:rsid w:val="584F21FC"/>
    <w:rsid w:val="58850C9A"/>
    <w:rsid w:val="58BB61B3"/>
    <w:rsid w:val="58C24A61"/>
    <w:rsid w:val="58D541F6"/>
    <w:rsid w:val="58DD6F37"/>
    <w:rsid w:val="58EC0A9A"/>
    <w:rsid w:val="58ED24C9"/>
    <w:rsid w:val="59014F68"/>
    <w:rsid w:val="59091B2C"/>
    <w:rsid w:val="59464F8C"/>
    <w:rsid w:val="59684631"/>
    <w:rsid w:val="596B3108"/>
    <w:rsid w:val="597A54D4"/>
    <w:rsid w:val="59893401"/>
    <w:rsid w:val="59C86E67"/>
    <w:rsid w:val="59C8767E"/>
    <w:rsid w:val="5A1F2E0C"/>
    <w:rsid w:val="5A827C6F"/>
    <w:rsid w:val="5AA4042F"/>
    <w:rsid w:val="5B311D3E"/>
    <w:rsid w:val="5B326347"/>
    <w:rsid w:val="5B4341ED"/>
    <w:rsid w:val="5B844A64"/>
    <w:rsid w:val="5B847E62"/>
    <w:rsid w:val="5BDC37A3"/>
    <w:rsid w:val="5BF5549F"/>
    <w:rsid w:val="5C2D453A"/>
    <w:rsid w:val="5C581BFB"/>
    <w:rsid w:val="5C5879EC"/>
    <w:rsid w:val="5C68722A"/>
    <w:rsid w:val="5C84061F"/>
    <w:rsid w:val="5CB74987"/>
    <w:rsid w:val="5CDB258E"/>
    <w:rsid w:val="5CE65FA6"/>
    <w:rsid w:val="5D0667A6"/>
    <w:rsid w:val="5D240656"/>
    <w:rsid w:val="5D29270D"/>
    <w:rsid w:val="5D34440E"/>
    <w:rsid w:val="5D365762"/>
    <w:rsid w:val="5D415FB3"/>
    <w:rsid w:val="5D656C64"/>
    <w:rsid w:val="5D7B49A3"/>
    <w:rsid w:val="5D8D76FB"/>
    <w:rsid w:val="5D94715B"/>
    <w:rsid w:val="5DC73F39"/>
    <w:rsid w:val="5DF748C4"/>
    <w:rsid w:val="5E3232CE"/>
    <w:rsid w:val="5ED115DB"/>
    <w:rsid w:val="5EDA66BF"/>
    <w:rsid w:val="5EDD04F0"/>
    <w:rsid w:val="5EDF3664"/>
    <w:rsid w:val="5F014789"/>
    <w:rsid w:val="5F070D84"/>
    <w:rsid w:val="5F0E0117"/>
    <w:rsid w:val="5F2652CA"/>
    <w:rsid w:val="5F2A5941"/>
    <w:rsid w:val="5F64007A"/>
    <w:rsid w:val="5F6D23A8"/>
    <w:rsid w:val="5F8E356E"/>
    <w:rsid w:val="5FC35148"/>
    <w:rsid w:val="5FD77DFA"/>
    <w:rsid w:val="5FF7504F"/>
    <w:rsid w:val="60100455"/>
    <w:rsid w:val="60224949"/>
    <w:rsid w:val="603D11ED"/>
    <w:rsid w:val="605D680A"/>
    <w:rsid w:val="60AB0654"/>
    <w:rsid w:val="60C1751D"/>
    <w:rsid w:val="60F07E27"/>
    <w:rsid w:val="60F4276C"/>
    <w:rsid w:val="60F77D35"/>
    <w:rsid w:val="60FD0599"/>
    <w:rsid w:val="610A2B60"/>
    <w:rsid w:val="611F4462"/>
    <w:rsid w:val="61385243"/>
    <w:rsid w:val="616335E7"/>
    <w:rsid w:val="6175608E"/>
    <w:rsid w:val="61976324"/>
    <w:rsid w:val="61AC0C0E"/>
    <w:rsid w:val="61C06EA1"/>
    <w:rsid w:val="61E35677"/>
    <w:rsid w:val="622C67F8"/>
    <w:rsid w:val="62397BA1"/>
    <w:rsid w:val="62481657"/>
    <w:rsid w:val="6254411E"/>
    <w:rsid w:val="625B0FD3"/>
    <w:rsid w:val="62BF48F3"/>
    <w:rsid w:val="62E46B33"/>
    <w:rsid w:val="62FC58EB"/>
    <w:rsid w:val="62FE04A2"/>
    <w:rsid w:val="630E500C"/>
    <w:rsid w:val="631321D1"/>
    <w:rsid w:val="637800C8"/>
    <w:rsid w:val="63812C19"/>
    <w:rsid w:val="63F12DD4"/>
    <w:rsid w:val="63F470AF"/>
    <w:rsid w:val="64004212"/>
    <w:rsid w:val="642841DC"/>
    <w:rsid w:val="64C81E4B"/>
    <w:rsid w:val="64EF239C"/>
    <w:rsid w:val="652E1A9C"/>
    <w:rsid w:val="654B2FB6"/>
    <w:rsid w:val="65624BB7"/>
    <w:rsid w:val="657A40B5"/>
    <w:rsid w:val="658D4A2A"/>
    <w:rsid w:val="65A63066"/>
    <w:rsid w:val="660D759C"/>
    <w:rsid w:val="662C6903"/>
    <w:rsid w:val="66354100"/>
    <w:rsid w:val="663F540D"/>
    <w:rsid w:val="66837401"/>
    <w:rsid w:val="66924406"/>
    <w:rsid w:val="66BA30EE"/>
    <w:rsid w:val="66C54F61"/>
    <w:rsid w:val="66F45E44"/>
    <w:rsid w:val="66F54F1B"/>
    <w:rsid w:val="6726789D"/>
    <w:rsid w:val="67327950"/>
    <w:rsid w:val="674F17FE"/>
    <w:rsid w:val="675A06A5"/>
    <w:rsid w:val="678D27DA"/>
    <w:rsid w:val="678E0047"/>
    <w:rsid w:val="67A07617"/>
    <w:rsid w:val="67DE38D3"/>
    <w:rsid w:val="68041189"/>
    <w:rsid w:val="680D33FB"/>
    <w:rsid w:val="6814063D"/>
    <w:rsid w:val="68325807"/>
    <w:rsid w:val="686C609E"/>
    <w:rsid w:val="68752333"/>
    <w:rsid w:val="688940C7"/>
    <w:rsid w:val="68951EC1"/>
    <w:rsid w:val="68A76D4A"/>
    <w:rsid w:val="68C8791F"/>
    <w:rsid w:val="68DC2E6E"/>
    <w:rsid w:val="68E25872"/>
    <w:rsid w:val="68EC2310"/>
    <w:rsid w:val="69137CA3"/>
    <w:rsid w:val="69623539"/>
    <w:rsid w:val="698A2A90"/>
    <w:rsid w:val="69BC52CA"/>
    <w:rsid w:val="69EF5F03"/>
    <w:rsid w:val="6A3A7247"/>
    <w:rsid w:val="6A5C56E8"/>
    <w:rsid w:val="6A626B55"/>
    <w:rsid w:val="6A6D57E5"/>
    <w:rsid w:val="6ACC226D"/>
    <w:rsid w:val="6AE06E42"/>
    <w:rsid w:val="6AFB273E"/>
    <w:rsid w:val="6B426A6E"/>
    <w:rsid w:val="6B4C7A3D"/>
    <w:rsid w:val="6B5675F8"/>
    <w:rsid w:val="6B7473C5"/>
    <w:rsid w:val="6BBD3723"/>
    <w:rsid w:val="6BF74C99"/>
    <w:rsid w:val="6BFD0C8B"/>
    <w:rsid w:val="6C1C32C7"/>
    <w:rsid w:val="6C1D0FBD"/>
    <w:rsid w:val="6C42240A"/>
    <w:rsid w:val="6C5938FD"/>
    <w:rsid w:val="6C5A2BED"/>
    <w:rsid w:val="6C5E3155"/>
    <w:rsid w:val="6C627CA9"/>
    <w:rsid w:val="6C6E6C99"/>
    <w:rsid w:val="6C946819"/>
    <w:rsid w:val="6CA429E4"/>
    <w:rsid w:val="6CC457AF"/>
    <w:rsid w:val="6CD429A0"/>
    <w:rsid w:val="6CD811F7"/>
    <w:rsid w:val="6CFD4127"/>
    <w:rsid w:val="6D16673A"/>
    <w:rsid w:val="6D171687"/>
    <w:rsid w:val="6D2E7485"/>
    <w:rsid w:val="6D3E42BD"/>
    <w:rsid w:val="6D631D31"/>
    <w:rsid w:val="6D793D67"/>
    <w:rsid w:val="6D794C61"/>
    <w:rsid w:val="6D7B3D3D"/>
    <w:rsid w:val="6D93566F"/>
    <w:rsid w:val="6DC7334C"/>
    <w:rsid w:val="6DDC07FF"/>
    <w:rsid w:val="6DF53E71"/>
    <w:rsid w:val="6E80356E"/>
    <w:rsid w:val="6E8D267E"/>
    <w:rsid w:val="6E8F18D9"/>
    <w:rsid w:val="6ECF5607"/>
    <w:rsid w:val="6ED26A30"/>
    <w:rsid w:val="6EE644B9"/>
    <w:rsid w:val="6EEB543D"/>
    <w:rsid w:val="6EF7511B"/>
    <w:rsid w:val="6EFD06F7"/>
    <w:rsid w:val="6F4B10DD"/>
    <w:rsid w:val="6F6927C5"/>
    <w:rsid w:val="6F713A5C"/>
    <w:rsid w:val="6FAE7F00"/>
    <w:rsid w:val="6FB67594"/>
    <w:rsid w:val="6FC93818"/>
    <w:rsid w:val="6FD75F0E"/>
    <w:rsid w:val="6FF97E36"/>
    <w:rsid w:val="70040631"/>
    <w:rsid w:val="70076A8E"/>
    <w:rsid w:val="70077312"/>
    <w:rsid w:val="701A6B80"/>
    <w:rsid w:val="702E274B"/>
    <w:rsid w:val="70360BDA"/>
    <w:rsid w:val="70367432"/>
    <w:rsid w:val="704243D6"/>
    <w:rsid w:val="70871AD7"/>
    <w:rsid w:val="70F46F00"/>
    <w:rsid w:val="71273542"/>
    <w:rsid w:val="712C5A9D"/>
    <w:rsid w:val="715138F3"/>
    <w:rsid w:val="716671F3"/>
    <w:rsid w:val="71913CFE"/>
    <w:rsid w:val="71DB26F0"/>
    <w:rsid w:val="71EC69C3"/>
    <w:rsid w:val="71F950F8"/>
    <w:rsid w:val="72114CDD"/>
    <w:rsid w:val="721E2D75"/>
    <w:rsid w:val="72386EA0"/>
    <w:rsid w:val="72663FF1"/>
    <w:rsid w:val="726C156F"/>
    <w:rsid w:val="727B0D94"/>
    <w:rsid w:val="727C3CA2"/>
    <w:rsid w:val="72850298"/>
    <w:rsid w:val="728E268E"/>
    <w:rsid w:val="72937720"/>
    <w:rsid w:val="72941FF8"/>
    <w:rsid w:val="729C6D9E"/>
    <w:rsid w:val="72C54A56"/>
    <w:rsid w:val="72CD3D36"/>
    <w:rsid w:val="72D40ED5"/>
    <w:rsid w:val="730C704B"/>
    <w:rsid w:val="730E7191"/>
    <w:rsid w:val="731E71D0"/>
    <w:rsid w:val="73412187"/>
    <w:rsid w:val="73590550"/>
    <w:rsid w:val="73632AFE"/>
    <w:rsid w:val="73837CBF"/>
    <w:rsid w:val="73E33107"/>
    <w:rsid w:val="73E6317C"/>
    <w:rsid w:val="73E77AF4"/>
    <w:rsid w:val="74173B5A"/>
    <w:rsid w:val="74475953"/>
    <w:rsid w:val="745E6876"/>
    <w:rsid w:val="747358BC"/>
    <w:rsid w:val="74746816"/>
    <w:rsid w:val="74887CD8"/>
    <w:rsid w:val="749067A7"/>
    <w:rsid w:val="7496398E"/>
    <w:rsid w:val="74A073CB"/>
    <w:rsid w:val="74D71939"/>
    <w:rsid w:val="75192E85"/>
    <w:rsid w:val="753E1183"/>
    <w:rsid w:val="754111EC"/>
    <w:rsid w:val="755A57AE"/>
    <w:rsid w:val="75782836"/>
    <w:rsid w:val="75AC4267"/>
    <w:rsid w:val="75FD2683"/>
    <w:rsid w:val="763C1134"/>
    <w:rsid w:val="763F722C"/>
    <w:rsid w:val="76442587"/>
    <w:rsid w:val="765F1166"/>
    <w:rsid w:val="76795E49"/>
    <w:rsid w:val="767F1A71"/>
    <w:rsid w:val="768B1F6D"/>
    <w:rsid w:val="768B7794"/>
    <w:rsid w:val="768D63A0"/>
    <w:rsid w:val="76917EBB"/>
    <w:rsid w:val="769622B8"/>
    <w:rsid w:val="76AE6E1C"/>
    <w:rsid w:val="76B230BE"/>
    <w:rsid w:val="76BC6B14"/>
    <w:rsid w:val="76D42672"/>
    <w:rsid w:val="76F22D96"/>
    <w:rsid w:val="77091E5B"/>
    <w:rsid w:val="77640E20"/>
    <w:rsid w:val="777234E1"/>
    <w:rsid w:val="779B7164"/>
    <w:rsid w:val="779F7019"/>
    <w:rsid w:val="77B81C46"/>
    <w:rsid w:val="77BE6D27"/>
    <w:rsid w:val="78022260"/>
    <w:rsid w:val="7822574B"/>
    <w:rsid w:val="7824264D"/>
    <w:rsid w:val="782F276C"/>
    <w:rsid w:val="786E4C70"/>
    <w:rsid w:val="78931961"/>
    <w:rsid w:val="78AE070B"/>
    <w:rsid w:val="78BE4504"/>
    <w:rsid w:val="78D76D1D"/>
    <w:rsid w:val="78DB1E90"/>
    <w:rsid w:val="78E10096"/>
    <w:rsid w:val="791C415B"/>
    <w:rsid w:val="79452CAD"/>
    <w:rsid w:val="794F4703"/>
    <w:rsid w:val="79603D74"/>
    <w:rsid w:val="796240AE"/>
    <w:rsid w:val="79A52D2A"/>
    <w:rsid w:val="79AB55F0"/>
    <w:rsid w:val="79B43F3A"/>
    <w:rsid w:val="79CE68B3"/>
    <w:rsid w:val="79DC696D"/>
    <w:rsid w:val="79E00872"/>
    <w:rsid w:val="7A2D3D80"/>
    <w:rsid w:val="7A390C9B"/>
    <w:rsid w:val="7A58435A"/>
    <w:rsid w:val="7A7149F3"/>
    <w:rsid w:val="7AF15B4B"/>
    <w:rsid w:val="7B0216D5"/>
    <w:rsid w:val="7B1870AC"/>
    <w:rsid w:val="7B1D2D85"/>
    <w:rsid w:val="7B674245"/>
    <w:rsid w:val="7B816217"/>
    <w:rsid w:val="7B920FDE"/>
    <w:rsid w:val="7BA542F6"/>
    <w:rsid w:val="7BBA1281"/>
    <w:rsid w:val="7BF6070E"/>
    <w:rsid w:val="7C062E20"/>
    <w:rsid w:val="7C0D545D"/>
    <w:rsid w:val="7C2C2DAA"/>
    <w:rsid w:val="7C2D7104"/>
    <w:rsid w:val="7C677D8D"/>
    <w:rsid w:val="7C6D6AA5"/>
    <w:rsid w:val="7C784617"/>
    <w:rsid w:val="7CDC660F"/>
    <w:rsid w:val="7CEB0B4F"/>
    <w:rsid w:val="7CED5CB3"/>
    <w:rsid w:val="7CF262C3"/>
    <w:rsid w:val="7CF478E8"/>
    <w:rsid w:val="7D044E48"/>
    <w:rsid w:val="7D0651B2"/>
    <w:rsid w:val="7D0C0C83"/>
    <w:rsid w:val="7D226C91"/>
    <w:rsid w:val="7D2B3B27"/>
    <w:rsid w:val="7D4362E1"/>
    <w:rsid w:val="7D4C48C6"/>
    <w:rsid w:val="7D727D89"/>
    <w:rsid w:val="7D867860"/>
    <w:rsid w:val="7DDC36A6"/>
    <w:rsid w:val="7DF6029C"/>
    <w:rsid w:val="7DF70231"/>
    <w:rsid w:val="7E1C11EC"/>
    <w:rsid w:val="7E8A7DF6"/>
    <w:rsid w:val="7EBB53F2"/>
    <w:rsid w:val="7EBD3619"/>
    <w:rsid w:val="7EBF13E2"/>
    <w:rsid w:val="7ECB617F"/>
    <w:rsid w:val="7ECC0103"/>
    <w:rsid w:val="7ED31F5E"/>
    <w:rsid w:val="7F380745"/>
    <w:rsid w:val="7F616E27"/>
    <w:rsid w:val="7F81387D"/>
    <w:rsid w:val="7FBC37D9"/>
    <w:rsid w:val="7FD05852"/>
    <w:rsid w:val="7FF903D5"/>
    <w:rsid w:val="7FF9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2"/>
    <w:autoRedefine/>
    <w:qFormat/>
    <w:uiPriority w:val="0"/>
    <w:pPr>
      <w:keepNext/>
      <w:keepLines/>
      <w:pageBreakBefore/>
      <w:widowControl/>
      <w:numPr>
        <w:ilvl w:val="0"/>
        <w:numId w:val="1"/>
      </w:numPr>
      <w:spacing w:before="360" w:after="120" w:line="460" w:lineRule="exact"/>
      <w:jc w:val="center"/>
      <w:outlineLvl w:val="0"/>
    </w:pPr>
    <w:rPr>
      <w:rFonts w:eastAsia="黑体"/>
      <w:kern w:val="44"/>
      <w:sz w:val="44"/>
      <w:szCs w:val="20"/>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autoRedefine/>
    <w:unhideWhenUsed/>
    <w:qFormat/>
    <w:uiPriority w:val="0"/>
    <w:pPr>
      <w:keepNext/>
      <w:keepLines/>
      <w:spacing w:line="413" w:lineRule="auto"/>
      <w:outlineLvl w:val="2"/>
    </w:pPr>
    <w:rPr>
      <w:b/>
      <w:sz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line="700" w:lineRule="exact"/>
      <w:ind w:left="960"/>
    </w:pPr>
    <w:rPr>
      <w:sz w:val="44"/>
    </w:rPr>
  </w:style>
  <w:style w:type="paragraph" w:styleId="9">
    <w:name w:val="Plain Text"/>
    <w:basedOn w:val="1"/>
    <w:autoRedefine/>
    <w:qFormat/>
    <w:uiPriority w:val="0"/>
    <w:pPr>
      <w:adjustRightInd w:val="0"/>
      <w:snapToGrid w:val="0"/>
      <w:spacing w:line="360" w:lineRule="auto"/>
    </w:pPr>
    <w:rPr>
      <w:rFonts w:ascii="宋体" w:hAnsi="Courier New"/>
      <w:sz w:val="21"/>
    </w:rPr>
  </w:style>
  <w:style w:type="paragraph" w:styleId="10">
    <w:name w:val="Date"/>
    <w:basedOn w:val="1"/>
    <w:next w:val="1"/>
    <w:autoRedefine/>
    <w:qFormat/>
    <w:uiPriority w:val="0"/>
    <w:pPr>
      <w:ind w:left="100" w:leftChars="2500"/>
    </w:p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autoRedefine/>
    <w:qFormat/>
    <w:uiPriority w:val="0"/>
    <w:pPr>
      <w:tabs>
        <w:tab w:val="left" w:pos="1260"/>
        <w:tab w:val="left" w:pos="1685"/>
        <w:tab w:val="right" w:leader="dot" w:pos="8400"/>
      </w:tabs>
      <w:spacing w:line="320" w:lineRule="exact"/>
      <w:ind w:firstLine="280" w:firstLineChars="100"/>
    </w:pPr>
  </w:style>
  <w:style w:type="paragraph" w:styleId="15">
    <w:name w:val="HTML Preformatted"/>
    <w:basedOn w:val="1"/>
    <w:autoRedefine/>
    <w:qFormat/>
    <w:uiPriority w:val="0"/>
    <w:rPr>
      <w:rFonts w:ascii="Courier New" w:hAnsi="Courier New"/>
      <w:sz w:val="20"/>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spacing w:after="120" w:afterLines="0" w:afterAutospacing="0" w:line="240" w:lineRule="auto"/>
      <w:ind w:left="420" w:leftChars="200" w:firstLine="420" w:firstLineChars="20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customStyle="1" w:styleId="22">
    <w:name w:val="标题 1 Char"/>
    <w:link w:val="3"/>
    <w:autoRedefine/>
    <w:qFormat/>
    <w:uiPriority w:val="0"/>
    <w:rPr>
      <w:rFonts w:eastAsia="黑体"/>
      <w:kern w:val="44"/>
      <w:sz w:val="44"/>
      <w:szCs w:val="20"/>
    </w:rPr>
  </w:style>
  <w:style w:type="character" w:customStyle="1" w:styleId="23">
    <w:name w:val="ca-2"/>
    <w:basedOn w:val="20"/>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13159</Words>
  <Characters>14327</Characters>
  <Lines>0</Lines>
  <Paragraphs>0</Paragraphs>
  <TotalTime>2</TotalTime>
  <ScaleCrop>false</ScaleCrop>
  <LinksUpToDate>false</LinksUpToDate>
  <CharactersWithSpaces>15715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2021-06-30T02:34:00Z</dcterms:created>
  <dc:creator>Administrator</dc:creator>
  <cp:lastModifiedBy>夜</cp:lastModifiedBy>
  <dcterms:modified xsi:type="dcterms:W3CDTF">2025-06-19T02:16:08Z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376555612_btnclosed</vt:lpwstr>
  </property>
  <property fmtid="{D5CDD505-2E9C-101B-9397-08002B2CF9AE}" pid="4" name="ICV">
    <vt:lpwstr>0A3AB820A1F04A1F893AAE76915EABEE</vt:lpwstr>
  </property>
  <property fmtid="{D5CDD505-2E9C-101B-9397-08002B2CF9AE}" pid="5" name="KSOTemplateDocerSaveRecord">
    <vt:lpwstr>eyJoZGlkIjoiNjdlM2RjZThmODRjZjAyOGQ3ODhhOGM2ZTdhZTE5ZmUiLCJ1c2VySWQiOiIyODIzODU1NTQifQ==</vt:lpwstr>
  </property>
</Properties>
</file>