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E79B89">
      <w:pPr>
        <w:ind w:firstLine="1305"/>
        <w:jc w:val="center"/>
        <w:outlineLvl w:val="9"/>
        <w:rPr>
          <w:rFonts w:hint="eastAsia" w:ascii="宋体" w:hAnsi="宋体" w:eastAsia="宋体" w:cs="宋体"/>
          <w:color w:val="auto"/>
          <w:kern w:val="2"/>
          <w:sz w:val="28"/>
          <w:szCs w:val="52"/>
          <w:highlight w:val="none"/>
          <w:lang w:val="en-US" w:eastAsia="zh-CN" w:bidi="ar-SA"/>
        </w:rPr>
      </w:pPr>
    </w:p>
    <w:p w14:paraId="617C518C">
      <w:pPr>
        <w:pStyle w:val="7"/>
        <w:rPr>
          <w:rFonts w:hint="eastAsia"/>
          <w:color w:val="auto"/>
          <w:highlight w:val="none"/>
        </w:rPr>
      </w:pPr>
    </w:p>
    <w:p w14:paraId="0A9796CD">
      <w:pPr>
        <w:ind w:firstLine="1305"/>
        <w:jc w:val="center"/>
        <w:outlineLvl w:val="9"/>
        <w:rPr>
          <w:rFonts w:hint="eastAsia" w:ascii="宋体" w:hAnsi="宋体" w:eastAsia="宋体" w:cs="宋体"/>
          <w:b/>
          <w:color w:val="auto"/>
          <w:sz w:val="52"/>
          <w:szCs w:val="52"/>
          <w:highlight w:val="none"/>
        </w:rPr>
      </w:pPr>
    </w:p>
    <w:p w14:paraId="257355AB">
      <w:pPr>
        <w:jc w:val="center"/>
        <w:outlineLvl w:val="9"/>
        <w:rPr>
          <w:rFonts w:hint="eastAsia" w:ascii="宋体" w:hAnsi="宋体" w:eastAsia="宋体" w:cs="宋体"/>
          <w:b/>
          <w:color w:val="auto"/>
          <w:sz w:val="52"/>
          <w:szCs w:val="52"/>
          <w:highlight w:val="none"/>
          <w:lang w:eastAsia="zh-CN"/>
        </w:rPr>
      </w:pPr>
      <w:r>
        <w:rPr>
          <w:rFonts w:hint="eastAsia" w:ascii="宋体" w:hAnsi="宋体" w:cs="宋体"/>
          <w:b/>
          <w:color w:val="auto"/>
          <w:sz w:val="52"/>
          <w:szCs w:val="52"/>
          <w:highlight w:val="none"/>
          <w:lang w:eastAsia="zh-CN"/>
        </w:rPr>
        <w:t>重庆建峰小区外墙安全整治项目（第二次）</w:t>
      </w:r>
    </w:p>
    <w:p w14:paraId="7068DDA7">
      <w:pPr>
        <w:ind w:firstLine="600"/>
        <w:rPr>
          <w:rFonts w:hint="eastAsia" w:ascii="宋体" w:hAnsi="宋体" w:eastAsia="宋体" w:cs="宋体"/>
          <w:color w:val="auto"/>
          <w:highlight w:val="none"/>
        </w:rPr>
      </w:pPr>
    </w:p>
    <w:p w14:paraId="3FA94078">
      <w:pPr>
        <w:ind w:firstLine="600"/>
        <w:rPr>
          <w:rFonts w:hint="eastAsia" w:ascii="宋体" w:hAnsi="宋体" w:eastAsia="宋体" w:cs="宋体"/>
          <w:color w:val="auto"/>
          <w:highlight w:val="none"/>
        </w:rPr>
      </w:pPr>
    </w:p>
    <w:p w14:paraId="120546D6">
      <w:pPr>
        <w:jc w:val="both"/>
        <w:outlineLvl w:val="9"/>
        <w:rPr>
          <w:rFonts w:hint="eastAsia" w:ascii="宋体" w:hAnsi="宋体" w:eastAsia="宋体" w:cs="宋体"/>
          <w:b/>
          <w:color w:val="auto"/>
          <w:sz w:val="52"/>
          <w:szCs w:val="52"/>
          <w:highlight w:val="none"/>
        </w:rPr>
      </w:pPr>
    </w:p>
    <w:p w14:paraId="119D5B85">
      <w:pPr>
        <w:jc w:val="center"/>
        <w:outlineLvl w:val="9"/>
        <w:rPr>
          <w:rFonts w:hint="eastAsia" w:ascii="宋体" w:hAnsi="宋体" w:eastAsia="宋体" w:cs="宋体"/>
          <w:color w:val="auto"/>
          <w:highlight w:val="none"/>
        </w:rPr>
      </w:pPr>
      <w:r>
        <w:rPr>
          <w:rFonts w:hint="eastAsia" w:ascii="宋体" w:hAnsi="宋体" w:eastAsia="宋体" w:cs="宋体"/>
          <w:b/>
          <w:color w:val="auto"/>
          <w:sz w:val="52"/>
          <w:szCs w:val="52"/>
          <w:highlight w:val="none"/>
        </w:rPr>
        <w:t>竞</w:t>
      </w:r>
    </w:p>
    <w:p w14:paraId="6C653C6C">
      <w:pPr>
        <w:jc w:val="center"/>
        <w:outlineLvl w:val="9"/>
        <w:rPr>
          <w:rFonts w:hint="eastAsia" w:ascii="宋体" w:hAnsi="宋体" w:eastAsia="宋体" w:cs="宋体"/>
          <w:b/>
          <w:color w:val="auto"/>
          <w:sz w:val="52"/>
          <w:szCs w:val="52"/>
          <w:highlight w:val="none"/>
        </w:rPr>
      </w:pPr>
      <w:r>
        <w:rPr>
          <w:rFonts w:hint="eastAsia" w:ascii="宋体" w:hAnsi="宋体" w:eastAsia="宋体" w:cs="宋体"/>
          <w:b/>
          <w:color w:val="auto"/>
          <w:sz w:val="52"/>
          <w:szCs w:val="52"/>
          <w:highlight w:val="none"/>
        </w:rPr>
        <w:t>争</w:t>
      </w:r>
    </w:p>
    <w:p w14:paraId="3592E3DE">
      <w:pPr>
        <w:jc w:val="center"/>
        <w:outlineLvl w:val="9"/>
        <w:rPr>
          <w:rFonts w:hint="eastAsia" w:ascii="宋体" w:hAnsi="宋体" w:eastAsia="宋体" w:cs="宋体"/>
          <w:b/>
          <w:color w:val="auto"/>
          <w:sz w:val="52"/>
          <w:szCs w:val="52"/>
          <w:highlight w:val="none"/>
        </w:rPr>
      </w:pPr>
      <w:r>
        <w:rPr>
          <w:rFonts w:hint="eastAsia" w:ascii="宋体" w:hAnsi="宋体" w:eastAsia="宋体" w:cs="宋体"/>
          <w:b/>
          <w:color w:val="auto"/>
          <w:sz w:val="52"/>
          <w:szCs w:val="52"/>
          <w:highlight w:val="none"/>
        </w:rPr>
        <w:t>性</w:t>
      </w:r>
    </w:p>
    <w:p w14:paraId="2DA18127">
      <w:pPr>
        <w:jc w:val="center"/>
        <w:outlineLvl w:val="9"/>
        <w:rPr>
          <w:rFonts w:hint="eastAsia" w:ascii="宋体" w:hAnsi="宋体" w:eastAsia="宋体" w:cs="宋体"/>
          <w:b/>
          <w:color w:val="auto"/>
          <w:sz w:val="52"/>
          <w:szCs w:val="52"/>
          <w:highlight w:val="none"/>
        </w:rPr>
      </w:pPr>
      <w:r>
        <w:rPr>
          <w:rFonts w:hint="eastAsia" w:ascii="宋体" w:hAnsi="宋体" w:eastAsia="宋体" w:cs="宋体"/>
          <w:b/>
          <w:color w:val="auto"/>
          <w:sz w:val="52"/>
          <w:szCs w:val="52"/>
          <w:highlight w:val="none"/>
        </w:rPr>
        <w:t>比</w:t>
      </w:r>
    </w:p>
    <w:p w14:paraId="01EBEBFD">
      <w:pPr>
        <w:jc w:val="center"/>
        <w:outlineLvl w:val="9"/>
        <w:rPr>
          <w:rFonts w:hint="eastAsia" w:ascii="宋体" w:hAnsi="宋体" w:eastAsia="宋体" w:cs="宋体"/>
          <w:b/>
          <w:color w:val="auto"/>
          <w:sz w:val="52"/>
          <w:szCs w:val="52"/>
          <w:highlight w:val="none"/>
        </w:rPr>
      </w:pPr>
      <w:r>
        <w:rPr>
          <w:rFonts w:hint="eastAsia" w:ascii="宋体" w:hAnsi="宋体" w:eastAsia="宋体" w:cs="宋体"/>
          <w:b/>
          <w:color w:val="auto"/>
          <w:sz w:val="52"/>
          <w:szCs w:val="52"/>
          <w:highlight w:val="none"/>
        </w:rPr>
        <w:t>选</w:t>
      </w:r>
    </w:p>
    <w:p w14:paraId="767016A9">
      <w:pPr>
        <w:jc w:val="center"/>
        <w:outlineLvl w:val="9"/>
        <w:rPr>
          <w:rFonts w:hint="eastAsia" w:ascii="宋体" w:hAnsi="宋体" w:eastAsia="宋体" w:cs="宋体"/>
          <w:b/>
          <w:color w:val="auto"/>
          <w:sz w:val="52"/>
          <w:szCs w:val="52"/>
          <w:highlight w:val="none"/>
        </w:rPr>
      </w:pPr>
      <w:r>
        <w:rPr>
          <w:rFonts w:hint="eastAsia" w:ascii="宋体" w:hAnsi="宋体" w:eastAsia="宋体" w:cs="宋体"/>
          <w:b/>
          <w:color w:val="auto"/>
          <w:sz w:val="52"/>
          <w:szCs w:val="52"/>
          <w:highlight w:val="none"/>
        </w:rPr>
        <w:t>文</w:t>
      </w:r>
    </w:p>
    <w:p w14:paraId="14D04CEF">
      <w:pPr>
        <w:jc w:val="center"/>
        <w:outlineLvl w:val="9"/>
        <w:rPr>
          <w:rFonts w:hint="eastAsia" w:ascii="宋体" w:hAnsi="宋体" w:eastAsia="宋体" w:cs="宋体"/>
          <w:b/>
          <w:color w:val="auto"/>
          <w:sz w:val="52"/>
          <w:szCs w:val="52"/>
          <w:highlight w:val="none"/>
        </w:rPr>
      </w:pPr>
      <w:r>
        <w:rPr>
          <w:rFonts w:hint="eastAsia" w:ascii="宋体" w:hAnsi="宋体" w:eastAsia="宋体" w:cs="宋体"/>
          <w:b/>
          <w:color w:val="auto"/>
          <w:sz w:val="52"/>
          <w:szCs w:val="52"/>
          <w:highlight w:val="none"/>
        </w:rPr>
        <w:t>件</w:t>
      </w:r>
    </w:p>
    <w:p w14:paraId="0C6EABEA">
      <w:pPr>
        <w:ind w:firstLine="600"/>
        <w:jc w:val="center"/>
        <w:rPr>
          <w:rFonts w:hint="eastAsia" w:ascii="宋体" w:hAnsi="宋体" w:eastAsia="宋体" w:cs="宋体"/>
          <w:color w:val="auto"/>
          <w:szCs w:val="28"/>
          <w:highlight w:val="none"/>
        </w:rPr>
      </w:pPr>
    </w:p>
    <w:p w14:paraId="6AB6E23D">
      <w:pPr>
        <w:ind w:firstLine="600"/>
        <w:rPr>
          <w:rFonts w:hint="eastAsia" w:ascii="宋体" w:hAnsi="宋体" w:eastAsia="宋体" w:cs="宋体"/>
          <w:color w:val="auto"/>
          <w:highlight w:val="none"/>
        </w:rPr>
      </w:pPr>
    </w:p>
    <w:p w14:paraId="41146062">
      <w:pPr>
        <w:tabs>
          <w:tab w:val="left" w:pos="3606"/>
        </w:tabs>
        <w:spacing w:line="360" w:lineRule="auto"/>
        <w:ind w:firstLine="800"/>
        <w:rPr>
          <w:rFonts w:hint="eastAsia" w:ascii="宋体" w:hAnsi="宋体" w:eastAsia="宋体" w:cs="宋体"/>
          <w:color w:val="auto"/>
          <w:sz w:val="32"/>
          <w:szCs w:val="32"/>
          <w:highlight w:val="none"/>
        </w:rPr>
      </w:pPr>
    </w:p>
    <w:p w14:paraId="682F71C4">
      <w:pPr>
        <w:spacing w:line="360" w:lineRule="auto"/>
        <w:ind w:left="2122" w:leftChars="165" w:hanging="1660" w:hangingChars="519"/>
        <w:rPr>
          <w:rFonts w:hint="eastAsia" w:ascii="宋体" w:hAnsi="宋体" w:eastAsia="宋体" w:cs="宋体"/>
          <w:color w:val="auto"/>
          <w:sz w:val="32"/>
          <w:szCs w:val="32"/>
          <w:highlight w:val="none"/>
        </w:rPr>
      </w:pPr>
    </w:p>
    <w:p w14:paraId="4D3F0179">
      <w:pPr>
        <w:spacing w:line="720" w:lineRule="exact"/>
        <w:ind w:firstLine="900"/>
        <w:jc w:val="center"/>
        <w:outlineLvl w:val="9"/>
        <w:rPr>
          <w:rFonts w:hint="eastAsia" w:ascii="宋体" w:hAnsi="宋体" w:eastAsia="宋体" w:cs="宋体"/>
          <w:color w:val="auto"/>
          <w:sz w:val="36"/>
          <w:szCs w:val="36"/>
          <w:highlight w:val="none"/>
        </w:rPr>
      </w:pPr>
    </w:p>
    <w:p w14:paraId="46E6F9DD">
      <w:pPr>
        <w:spacing w:line="720" w:lineRule="exact"/>
        <w:jc w:val="center"/>
        <w:outlineLvl w:val="9"/>
        <w:rPr>
          <w:rFonts w:hint="eastAsia" w:ascii="宋体" w:hAnsi="宋体" w:eastAsia="宋体" w:cs="宋体"/>
          <w:color w:val="auto"/>
          <w:sz w:val="36"/>
          <w:szCs w:val="36"/>
          <w:highlight w:val="none"/>
          <w:lang w:eastAsia="zh-CN"/>
        </w:rPr>
      </w:pPr>
      <w:r>
        <w:rPr>
          <w:rFonts w:hint="eastAsia" w:ascii="宋体" w:hAnsi="宋体" w:eastAsia="宋体" w:cs="宋体"/>
          <w:color w:val="auto"/>
          <w:sz w:val="36"/>
          <w:szCs w:val="36"/>
          <w:highlight w:val="none"/>
        </w:rPr>
        <w:t>采 购 人：</w:t>
      </w:r>
      <w:r>
        <w:rPr>
          <w:rFonts w:hint="eastAsia" w:ascii="宋体" w:hAnsi="宋体" w:cs="宋体"/>
          <w:color w:val="auto"/>
          <w:sz w:val="36"/>
          <w:szCs w:val="36"/>
          <w:highlight w:val="none"/>
          <w:lang w:eastAsia="zh-CN"/>
        </w:rPr>
        <w:t>重庆博诚物业管理有限公司</w:t>
      </w:r>
    </w:p>
    <w:p w14:paraId="052F941C">
      <w:pPr>
        <w:pStyle w:val="8"/>
        <w:jc w:val="center"/>
        <w:rPr>
          <w:rFonts w:hint="eastAsia" w:ascii="宋体" w:hAnsi="宋体" w:eastAsia="宋体" w:cs="宋体"/>
          <w:color w:val="auto"/>
          <w:highlight w:val="none"/>
          <w:lang w:val="en-US" w:eastAsia="zh-CN"/>
        </w:rPr>
      </w:pPr>
      <w:r>
        <w:rPr>
          <w:rFonts w:hint="eastAsia" w:ascii="宋体" w:hAnsi="宋体" w:eastAsia="宋体" w:cs="宋体"/>
          <w:color w:val="auto"/>
          <w:sz w:val="36"/>
          <w:szCs w:val="36"/>
          <w:highlight w:val="none"/>
          <w:lang w:val="en-US" w:eastAsia="zh-CN"/>
        </w:rPr>
        <w:t>采购代理机构：重庆华大工程管理有限公司</w:t>
      </w:r>
    </w:p>
    <w:p w14:paraId="35EDE09A">
      <w:pPr>
        <w:spacing w:line="720" w:lineRule="exact"/>
        <w:jc w:val="center"/>
        <w:outlineLvl w:val="9"/>
        <w:rPr>
          <w:rFonts w:hint="eastAsia" w:ascii="宋体" w:hAnsi="宋体" w:eastAsia="宋体" w:cs="宋体"/>
          <w:color w:val="auto"/>
          <w:sz w:val="48"/>
          <w:szCs w:val="32"/>
          <w:highlight w:val="none"/>
        </w:rPr>
      </w:pPr>
      <w:r>
        <w:rPr>
          <w:rFonts w:hint="eastAsia" w:ascii="宋体" w:hAnsi="宋体" w:eastAsia="宋体" w:cs="宋体"/>
          <w:color w:val="auto"/>
          <w:sz w:val="36"/>
          <w:szCs w:val="36"/>
          <w:highlight w:val="none"/>
        </w:rPr>
        <w:t>二〇二</w:t>
      </w:r>
      <w:r>
        <w:rPr>
          <w:rFonts w:hint="eastAsia" w:ascii="宋体" w:hAnsi="宋体" w:cs="宋体"/>
          <w:color w:val="auto"/>
          <w:sz w:val="36"/>
          <w:szCs w:val="36"/>
          <w:highlight w:val="none"/>
          <w:lang w:val="en-US" w:eastAsia="zh-CN"/>
        </w:rPr>
        <w:t>六</w:t>
      </w:r>
      <w:r>
        <w:rPr>
          <w:rFonts w:hint="eastAsia" w:ascii="宋体" w:hAnsi="宋体" w:eastAsia="宋体" w:cs="宋体"/>
          <w:color w:val="auto"/>
          <w:sz w:val="36"/>
          <w:szCs w:val="36"/>
          <w:highlight w:val="none"/>
        </w:rPr>
        <w:t>年</w:t>
      </w:r>
      <w:r>
        <w:rPr>
          <w:rFonts w:hint="eastAsia" w:ascii="宋体" w:hAnsi="宋体" w:cs="宋体"/>
          <w:color w:val="auto"/>
          <w:sz w:val="36"/>
          <w:szCs w:val="36"/>
          <w:highlight w:val="none"/>
          <w:lang w:val="en-US" w:eastAsia="zh-CN"/>
        </w:rPr>
        <w:t>六</w:t>
      </w:r>
      <w:r>
        <w:rPr>
          <w:rFonts w:hint="eastAsia" w:ascii="宋体" w:hAnsi="宋体" w:eastAsia="宋体" w:cs="宋体"/>
          <w:color w:val="auto"/>
          <w:sz w:val="36"/>
          <w:szCs w:val="36"/>
          <w:highlight w:val="none"/>
        </w:rPr>
        <w:t>月</w:t>
      </w:r>
    </w:p>
    <w:p w14:paraId="6C4F09B5">
      <w:pPr>
        <w:spacing w:line="480" w:lineRule="exact"/>
        <w:ind w:firstLine="1100"/>
        <w:outlineLvl w:val="9"/>
        <w:rPr>
          <w:rFonts w:hint="eastAsia" w:ascii="宋体" w:hAnsi="宋体" w:eastAsia="宋体" w:cs="宋体"/>
          <w:color w:val="auto"/>
          <w:sz w:val="44"/>
          <w:szCs w:val="28"/>
          <w:highlight w:val="none"/>
        </w:rPr>
        <w:sectPr>
          <w:headerReference r:id="rId5" w:type="first"/>
          <w:footerReference r:id="rId7" w:type="first"/>
          <w:headerReference r:id="rId3" w:type="default"/>
          <w:headerReference r:id="rId4" w:type="even"/>
          <w:footerReference r:id="rId6" w:type="even"/>
          <w:pgSz w:w="11907" w:h="16840"/>
          <w:pgMar w:top="1134" w:right="1191" w:bottom="1134" w:left="1304" w:header="851" w:footer="992" w:gutter="0"/>
          <w:pgNumType w:fmt="decimal" w:start="1"/>
          <w:cols w:space="720" w:num="1"/>
          <w:titlePg/>
          <w:docGrid w:linePitch="381" w:charSpace="-5735"/>
        </w:sectPr>
      </w:pPr>
    </w:p>
    <w:sdt>
      <w:sdtPr>
        <w:rPr>
          <w:rFonts w:ascii="宋体" w:hAnsi="宋体" w:eastAsia="宋体" w:cs="Times New Roman"/>
          <w:color w:val="auto"/>
          <w:kern w:val="2"/>
          <w:sz w:val="21"/>
          <w:highlight w:val="none"/>
          <w:lang w:val="en-US" w:eastAsia="zh-CN" w:bidi="ar-SA"/>
        </w:rPr>
        <w:id w:val="147469831"/>
        <w15:color w:val="DBDBDB"/>
        <w:docPartObj>
          <w:docPartGallery w:val="Table of Contents"/>
          <w:docPartUnique/>
        </w:docPartObj>
      </w:sdtPr>
      <w:sdtEndPr>
        <w:rPr>
          <w:rFonts w:hint="eastAsia" w:ascii="宋体" w:hAnsi="宋体" w:eastAsia="宋体" w:cs="宋体"/>
          <w:color w:val="auto"/>
          <w:kern w:val="2"/>
          <w:sz w:val="28"/>
          <w:szCs w:val="52"/>
          <w:highlight w:val="none"/>
          <w:lang w:val="en-US" w:eastAsia="zh-CN" w:bidi="ar-SA"/>
        </w:rPr>
      </w:sdtEndPr>
      <w:sdtContent>
        <w:p w14:paraId="0F9BAFBB">
          <w:pPr>
            <w:spacing w:before="0" w:beforeLines="0" w:after="0" w:afterLines="0" w:line="240" w:lineRule="auto"/>
            <w:ind w:left="0" w:leftChars="0" w:right="0" w:rightChars="0" w:firstLine="0" w:firstLineChars="0"/>
            <w:jc w:val="center"/>
            <w:rPr>
              <w:color w:val="auto"/>
              <w:highlight w:val="none"/>
            </w:rPr>
          </w:pPr>
          <w:r>
            <w:rPr>
              <w:rFonts w:ascii="宋体" w:hAnsi="宋体" w:eastAsia="宋体"/>
              <w:color w:val="auto"/>
              <w:sz w:val="21"/>
              <w:highlight w:val="none"/>
            </w:rPr>
            <w:t>目录</w:t>
          </w:r>
        </w:p>
        <w:p w14:paraId="5D300AEA">
          <w:pPr>
            <w:pStyle w:val="16"/>
            <w:tabs>
              <w:tab w:val="right" w:leader="dot" w:pos="9049"/>
            </w:tabs>
            <w:rPr>
              <w:color w:val="auto"/>
              <w:highlight w:val="none"/>
            </w:rPr>
          </w:pPr>
          <w:r>
            <w:rPr>
              <w:rFonts w:hint="eastAsia" w:ascii="宋体" w:hAnsi="宋体" w:eastAsia="宋体" w:cs="宋体"/>
              <w:b/>
              <w:color w:val="auto"/>
              <w:sz w:val="52"/>
              <w:szCs w:val="52"/>
              <w:highlight w:val="none"/>
            </w:rPr>
            <w:fldChar w:fldCharType="begin"/>
          </w:r>
          <w:r>
            <w:rPr>
              <w:rFonts w:hint="eastAsia" w:ascii="宋体" w:hAnsi="宋体" w:eastAsia="宋体" w:cs="宋体"/>
              <w:b/>
              <w:color w:val="auto"/>
              <w:sz w:val="52"/>
              <w:szCs w:val="52"/>
              <w:highlight w:val="none"/>
            </w:rPr>
            <w:instrText xml:space="preserve">TOC \o "1-3" \h \u </w:instrText>
          </w:r>
          <w:r>
            <w:rPr>
              <w:rFonts w:hint="eastAsia" w:ascii="宋体" w:hAnsi="宋体" w:eastAsia="宋体" w:cs="宋体"/>
              <w:b/>
              <w:color w:val="auto"/>
              <w:sz w:val="52"/>
              <w:szCs w:val="52"/>
              <w:highlight w:val="none"/>
            </w:rPr>
            <w:fldChar w:fldCharType="separate"/>
          </w:r>
          <w:r>
            <w:rPr>
              <w:rFonts w:hint="eastAsia" w:ascii="宋体" w:hAnsi="宋体" w:eastAsia="宋体" w:cs="宋体"/>
              <w:color w:val="auto"/>
              <w:szCs w:val="52"/>
              <w:highlight w:val="none"/>
            </w:rPr>
            <w:fldChar w:fldCharType="begin"/>
          </w:r>
          <w:r>
            <w:rPr>
              <w:rFonts w:hint="eastAsia" w:ascii="宋体" w:hAnsi="宋体" w:eastAsia="宋体" w:cs="宋体"/>
              <w:color w:val="auto"/>
              <w:szCs w:val="52"/>
              <w:highlight w:val="none"/>
            </w:rPr>
            <w:instrText xml:space="preserve"> HYPERLINK \l _Toc2257 </w:instrText>
          </w:r>
          <w:r>
            <w:rPr>
              <w:rFonts w:hint="eastAsia" w:ascii="宋体" w:hAnsi="宋体" w:eastAsia="宋体" w:cs="宋体"/>
              <w:color w:val="auto"/>
              <w:szCs w:val="52"/>
              <w:highlight w:val="none"/>
            </w:rPr>
            <w:fldChar w:fldCharType="separate"/>
          </w:r>
          <w:r>
            <w:rPr>
              <w:rFonts w:hint="eastAsia" w:ascii="宋体" w:hAnsi="宋体" w:eastAsia="宋体" w:cs="宋体"/>
              <w:color w:val="auto"/>
              <w:szCs w:val="32"/>
              <w:highlight w:val="none"/>
            </w:rPr>
            <w:t>第一篇 竞争性比选</w:t>
          </w:r>
          <w:r>
            <w:rPr>
              <w:rFonts w:hint="eastAsia" w:ascii="宋体" w:hAnsi="宋体" w:eastAsia="宋体" w:cs="宋体"/>
              <w:color w:val="auto"/>
              <w:szCs w:val="32"/>
              <w:highlight w:val="none"/>
              <w:lang w:val="en-US" w:eastAsia="zh-CN"/>
            </w:rPr>
            <w:t>公告</w:t>
          </w:r>
          <w:r>
            <w:rPr>
              <w:color w:val="auto"/>
              <w:highlight w:val="none"/>
            </w:rPr>
            <w:tab/>
          </w:r>
          <w:r>
            <w:rPr>
              <w:color w:val="auto"/>
              <w:highlight w:val="none"/>
            </w:rPr>
            <w:fldChar w:fldCharType="begin"/>
          </w:r>
          <w:r>
            <w:rPr>
              <w:color w:val="auto"/>
              <w:highlight w:val="none"/>
            </w:rPr>
            <w:instrText xml:space="preserve"> PAGEREF _Toc2257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eastAsia="宋体" w:cs="宋体"/>
              <w:color w:val="auto"/>
              <w:szCs w:val="52"/>
              <w:highlight w:val="none"/>
            </w:rPr>
            <w:fldChar w:fldCharType="end"/>
          </w:r>
        </w:p>
        <w:p w14:paraId="66A387C7">
          <w:pPr>
            <w:pStyle w:val="20"/>
            <w:tabs>
              <w:tab w:val="right" w:leader="dot" w:pos="9049"/>
            </w:tabs>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fldChar w:fldCharType="begin"/>
          </w:r>
          <w:r>
            <w:rPr>
              <w:rFonts w:hint="eastAsia" w:ascii="宋体" w:hAnsi="宋体" w:eastAsia="宋体" w:cs="宋体"/>
              <w:color w:val="auto"/>
              <w:highlight w:val="none"/>
              <w:lang w:val="en-US" w:eastAsia="zh-CN"/>
            </w:rPr>
            <w:instrText xml:space="preserve"> HYPERLINK \l _Toc665 </w:instrText>
          </w:r>
          <w:r>
            <w:rPr>
              <w:rFonts w:hint="eastAsia" w:ascii="宋体" w:hAnsi="宋体" w:eastAsia="宋体" w:cs="宋体"/>
              <w:color w:val="auto"/>
              <w:highlight w:val="none"/>
              <w:lang w:val="en-US" w:eastAsia="zh-CN"/>
            </w:rPr>
            <w:fldChar w:fldCharType="separate"/>
          </w:r>
          <w:r>
            <w:rPr>
              <w:rFonts w:hint="eastAsia" w:ascii="宋体" w:hAnsi="宋体" w:eastAsia="宋体" w:cs="宋体"/>
              <w:color w:val="auto"/>
              <w:highlight w:val="none"/>
              <w:lang w:val="en-US" w:eastAsia="zh-CN"/>
            </w:rPr>
            <w:t>一、竞争性比选内容</w:t>
          </w:r>
          <w:r>
            <w:rPr>
              <w:rFonts w:hint="eastAsia" w:ascii="宋体" w:hAnsi="宋体" w:eastAsia="宋体" w:cs="宋体"/>
              <w:color w:val="auto"/>
              <w:highlight w:val="none"/>
              <w:lang w:val="en-US" w:eastAsia="zh-CN"/>
            </w:rPr>
            <w:tab/>
          </w:r>
          <w:r>
            <w:rPr>
              <w:rFonts w:hint="eastAsia" w:ascii="宋体" w:hAnsi="宋体" w:eastAsia="宋体" w:cs="宋体"/>
              <w:color w:val="auto"/>
              <w:highlight w:val="none"/>
              <w:lang w:val="en-US" w:eastAsia="zh-CN"/>
            </w:rPr>
            <w:fldChar w:fldCharType="begin"/>
          </w:r>
          <w:r>
            <w:rPr>
              <w:rFonts w:hint="eastAsia" w:ascii="宋体" w:hAnsi="宋体" w:eastAsia="宋体" w:cs="宋体"/>
              <w:color w:val="auto"/>
              <w:highlight w:val="none"/>
              <w:lang w:val="en-US" w:eastAsia="zh-CN"/>
            </w:rPr>
            <w:instrText xml:space="preserve"> PAGEREF _Toc665 \h </w:instrText>
          </w:r>
          <w:r>
            <w:rPr>
              <w:rFonts w:hint="eastAsia" w:ascii="宋体" w:hAnsi="宋体" w:eastAsia="宋体" w:cs="宋体"/>
              <w:color w:val="auto"/>
              <w:highlight w:val="none"/>
              <w:lang w:val="en-US" w:eastAsia="zh-CN"/>
            </w:rPr>
            <w:fldChar w:fldCharType="separate"/>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val="en-US" w:eastAsia="zh-CN"/>
            </w:rPr>
            <w:fldChar w:fldCharType="end"/>
          </w:r>
          <w:r>
            <w:rPr>
              <w:rFonts w:hint="eastAsia" w:ascii="宋体" w:hAnsi="宋体" w:eastAsia="宋体" w:cs="宋体"/>
              <w:color w:val="auto"/>
              <w:highlight w:val="none"/>
              <w:lang w:val="en-US" w:eastAsia="zh-CN"/>
            </w:rPr>
            <w:fldChar w:fldCharType="end"/>
          </w:r>
        </w:p>
        <w:p w14:paraId="59F38598">
          <w:pPr>
            <w:pStyle w:val="20"/>
            <w:tabs>
              <w:tab w:val="right" w:leader="dot" w:pos="9049"/>
            </w:tabs>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fldChar w:fldCharType="begin"/>
          </w:r>
          <w:r>
            <w:rPr>
              <w:rFonts w:hint="eastAsia" w:ascii="宋体" w:hAnsi="宋体" w:eastAsia="宋体" w:cs="宋体"/>
              <w:color w:val="auto"/>
              <w:highlight w:val="none"/>
              <w:lang w:val="en-US" w:eastAsia="zh-CN"/>
            </w:rPr>
            <w:instrText xml:space="preserve"> HYPERLINK \l _Toc6535 </w:instrText>
          </w:r>
          <w:r>
            <w:rPr>
              <w:rFonts w:hint="eastAsia" w:ascii="宋体" w:hAnsi="宋体" w:eastAsia="宋体" w:cs="宋体"/>
              <w:color w:val="auto"/>
              <w:highlight w:val="none"/>
              <w:lang w:val="en-US" w:eastAsia="zh-CN"/>
            </w:rPr>
            <w:fldChar w:fldCharType="separate"/>
          </w:r>
          <w:r>
            <w:rPr>
              <w:rFonts w:hint="eastAsia" w:ascii="宋体" w:hAnsi="宋体" w:eastAsia="宋体" w:cs="宋体"/>
              <w:color w:val="auto"/>
              <w:highlight w:val="none"/>
              <w:lang w:val="en-US" w:eastAsia="zh-CN"/>
            </w:rPr>
            <w:t>二、资金来源</w:t>
          </w:r>
          <w:r>
            <w:rPr>
              <w:rFonts w:hint="eastAsia" w:ascii="宋体" w:hAnsi="宋体" w:eastAsia="宋体" w:cs="宋体"/>
              <w:color w:val="auto"/>
              <w:highlight w:val="none"/>
              <w:lang w:val="en-US" w:eastAsia="zh-CN"/>
            </w:rPr>
            <w:tab/>
          </w:r>
          <w:r>
            <w:rPr>
              <w:rFonts w:hint="eastAsia" w:ascii="宋体" w:hAnsi="宋体" w:eastAsia="宋体" w:cs="宋体"/>
              <w:color w:val="auto"/>
              <w:highlight w:val="none"/>
              <w:lang w:val="en-US" w:eastAsia="zh-CN"/>
            </w:rPr>
            <w:fldChar w:fldCharType="begin"/>
          </w:r>
          <w:r>
            <w:rPr>
              <w:rFonts w:hint="eastAsia" w:ascii="宋体" w:hAnsi="宋体" w:eastAsia="宋体" w:cs="宋体"/>
              <w:color w:val="auto"/>
              <w:highlight w:val="none"/>
              <w:lang w:val="en-US" w:eastAsia="zh-CN"/>
            </w:rPr>
            <w:instrText xml:space="preserve"> PAGEREF _Toc6535 \h </w:instrText>
          </w:r>
          <w:r>
            <w:rPr>
              <w:rFonts w:hint="eastAsia" w:ascii="宋体" w:hAnsi="宋体" w:eastAsia="宋体" w:cs="宋体"/>
              <w:color w:val="auto"/>
              <w:highlight w:val="none"/>
              <w:lang w:val="en-US" w:eastAsia="zh-CN"/>
            </w:rPr>
            <w:fldChar w:fldCharType="separate"/>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val="en-US" w:eastAsia="zh-CN"/>
            </w:rPr>
            <w:fldChar w:fldCharType="end"/>
          </w:r>
          <w:r>
            <w:rPr>
              <w:rFonts w:hint="eastAsia" w:ascii="宋体" w:hAnsi="宋体" w:eastAsia="宋体" w:cs="宋体"/>
              <w:color w:val="auto"/>
              <w:highlight w:val="none"/>
              <w:lang w:val="en-US" w:eastAsia="zh-CN"/>
            </w:rPr>
            <w:fldChar w:fldCharType="end"/>
          </w:r>
        </w:p>
        <w:p w14:paraId="25803B95">
          <w:pPr>
            <w:pStyle w:val="20"/>
            <w:tabs>
              <w:tab w:val="right" w:leader="dot" w:pos="9049"/>
            </w:tabs>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fldChar w:fldCharType="begin"/>
          </w:r>
          <w:r>
            <w:rPr>
              <w:rFonts w:hint="eastAsia" w:ascii="宋体" w:hAnsi="宋体" w:eastAsia="宋体" w:cs="宋体"/>
              <w:color w:val="auto"/>
              <w:highlight w:val="none"/>
              <w:lang w:val="en-US" w:eastAsia="zh-CN"/>
            </w:rPr>
            <w:instrText xml:space="preserve"> HYPERLINK \l _Toc3163 </w:instrText>
          </w:r>
          <w:r>
            <w:rPr>
              <w:rFonts w:hint="eastAsia" w:ascii="宋体" w:hAnsi="宋体" w:eastAsia="宋体" w:cs="宋体"/>
              <w:color w:val="auto"/>
              <w:highlight w:val="none"/>
              <w:lang w:val="en-US" w:eastAsia="zh-CN"/>
            </w:rPr>
            <w:fldChar w:fldCharType="separate"/>
          </w:r>
          <w:r>
            <w:rPr>
              <w:rFonts w:hint="eastAsia" w:ascii="宋体" w:hAnsi="宋体" w:eastAsia="宋体" w:cs="宋体"/>
              <w:color w:val="auto"/>
              <w:highlight w:val="none"/>
              <w:lang w:val="en-US" w:eastAsia="zh-CN"/>
            </w:rPr>
            <w:t>三、比选供应商的资格条件</w:t>
          </w:r>
          <w:r>
            <w:rPr>
              <w:rFonts w:hint="eastAsia" w:ascii="宋体" w:hAnsi="宋体" w:eastAsia="宋体" w:cs="宋体"/>
              <w:color w:val="auto"/>
              <w:highlight w:val="none"/>
              <w:lang w:val="en-US" w:eastAsia="zh-CN"/>
            </w:rPr>
            <w:tab/>
          </w:r>
          <w:r>
            <w:rPr>
              <w:rFonts w:hint="eastAsia" w:ascii="宋体" w:hAnsi="宋体" w:eastAsia="宋体" w:cs="宋体"/>
              <w:color w:val="auto"/>
              <w:highlight w:val="none"/>
              <w:lang w:val="en-US" w:eastAsia="zh-CN"/>
            </w:rPr>
            <w:fldChar w:fldCharType="begin"/>
          </w:r>
          <w:r>
            <w:rPr>
              <w:rFonts w:hint="eastAsia" w:ascii="宋体" w:hAnsi="宋体" w:eastAsia="宋体" w:cs="宋体"/>
              <w:color w:val="auto"/>
              <w:highlight w:val="none"/>
              <w:lang w:val="en-US" w:eastAsia="zh-CN"/>
            </w:rPr>
            <w:instrText xml:space="preserve"> PAGEREF _Toc3163 \h </w:instrText>
          </w:r>
          <w:r>
            <w:rPr>
              <w:rFonts w:hint="eastAsia" w:ascii="宋体" w:hAnsi="宋体" w:eastAsia="宋体" w:cs="宋体"/>
              <w:color w:val="auto"/>
              <w:highlight w:val="none"/>
              <w:lang w:val="en-US" w:eastAsia="zh-CN"/>
            </w:rPr>
            <w:fldChar w:fldCharType="separate"/>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val="en-US" w:eastAsia="zh-CN"/>
            </w:rPr>
            <w:fldChar w:fldCharType="end"/>
          </w:r>
          <w:r>
            <w:rPr>
              <w:rFonts w:hint="eastAsia" w:ascii="宋体" w:hAnsi="宋体" w:eastAsia="宋体" w:cs="宋体"/>
              <w:color w:val="auto"/>
              <w:highlight w:val="none"/>
              <w:lang w:val="en-US" w:eastAsia="zh-CN"/>
            </w:rPr>
            <w:fldChar w:fldCharType="end"/>
          </w:r>
        </w:p>
        <w:p w14:paraId="467F7798">
          <w:pPr>
            <w:pStyle w:val="20"/>
            <w:tabs>
              <w:tab w:val="right" w:leader="dot" w:pos="9049"/>
            </w:tabs>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fldChar w:fldCharType="begin"/>
          </w:r>
          <w:r>
            <w:rPr>
              <w:rFonts w:hint="eastAsia" w:ascii="宋体" w:hAnsi="宋体" w:eastAsia="宋体" w:cs="宋体"/>
              <w:color w:val="auto"/>
              <w:highlight w:val="none"/>
              <w:lang w:val="en-US" w:eastAsia="zh-CN"/>
            </w:rPr>
            <w:instrText xml:space="preserve"> HYPERLINK \l _Toc9756 </w:instrText>
          </w:r>
          <w:r>
            <w:rPr>
              <w:rFonts w:hint="eastAsia" w:ascii="宋体" w:hAnsi="宋体" w:eastAsia="宋体" w:cs="宋体"/>
              <w:color w:val="auto"/>
              <w:highlight w:val="none"/>
              <w:lang w:val="en-US" w:eastAsia="zh-CN"/>
            </w:rPr>
            <w:fldChar w:fldCharType="separate"/>
          </w:r>
          <w:r>
            <w:rPr>
              <w:rFonts w:hint="eastAsia" w:ascii="宋体" w:hAnsi="宋体" w:eastAsia="宋体" w:cs="宋体"/>
              <w:color w:val="auto"/>
              <w:highlight w:val="none"/>
              <w:lang w:val="en-US" w:eastAsia="zh-CN"/>
            </w:rPr>
            <w:t>四、比选有关说明</w:t>
          </w:r>
          <w:r>
            <w:rPr>
              <w:rFonts w:hint="eastAsia" w:ascii="宋体" w:hAnsi="宋体" w:eastAsia="宋体" w:cs="宋体"/>
              <w:color w:val="auto"/>
              <w:highlight w:val="none"/>
              <w:lang w:val="en-US" w:eastAsia="zh-CN"/>
            </w:rPr>
            <w:tab/>
          </w:r>
          <w:r>
            <w:rPr>
              <w:rFonts w:hint="eastAsia" w:ascii="宋体" w:hAnsi="宋体" w:eastAsia="宋体" w:cs="宋体"/>
              <w:color w:val="auto"/>
              <w:highlight w:val="none"/>
              <w:lang w:val="en-US" w:eastAsia="zh-CN"/>
            </w:rPr>
            <w:fldChar w:fldCharType="begin"/>
          </w:r>
          <w:r>
            <w:rPr>
              <w:rFonts w:hint="eastAsia" w:ascii="宋体" w:hAnsi="宋体" w:eastAsia="宋体" w:cs="宋体"/>
              <w:color w:val="auto"/>
              <w:highlight w:val="none"/>
              <w:lang w:val="en-US" w:eastAsia="zh-CN"/>
            </w:rPr>
            <w:instrText xml:space="preserve"> PAGEREF _Toc9756 \h </w:instrText>
          </w:r>
          <w:r>
            <w:rPr>
              <w:rFonts w:hint="eastAsia" w:ascii="宋体" w:hAnsi="宋体" w:eastAsia="宋体" w:cs="宋体"/>
              <w:color w:val="auto"/>
              <w:highlight w:val="none"/>
              <w:lang w:val="en-US" w:eastAsia="zh-CN"/>
            </w:rPr>
            <w:fldChar w:fldCharType="separate"/>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val="en-US" w:eastAsia="zh-CN"/>
            </w:rPr>
            <w:fldChar w:fldCharType="end"/>
          </w:r>
          <w:r>
            <w:rPr>
              <w:rFonts w:hint="eastAsia" w:ascii="宋体" w:hAnsi="宋体" w:eastAsia="宋体" w:cs="宋体"/>
              <w:color w:val="auto"/>
              <w:highlight w:val="none"/>
              <w:lang w:val="en-US" w:eastAsia="zh-CN"/>
            </w:rPr>
            <w:fldChar w:fldCharType="end"/>
          </w:r>
        </w:p>
        <w:p w14:paraId="0807572C">
          <w:pPr>
            <w:pStyle w:val="20"/>
            <w:tabs>
              <w:tab w:val="right" w:leader="dot" w:pos="9049"/>
            </w:tabs>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fldChar w:fldCharType="begin"/>
          </w:r>
          <w:r>
            <w:rPr>
              <w:rFonts w:hint="eastAsia" w:ascii="宋体" w:hAnsi="宋体" w:eastAsia="宋体" w:cs="宋体"/>
              <w:color w:val="auto"/>
              <w:highlight w:val="none"/>
              <w:lang w:val="en-US" w:eastAsia="zh-CN"/>
            </w:rPr>
            <w:instrText xml:space="preserve"> HYPERLINK \l _Toc26691 </w:instrText>
          </w:r>
          <w:r>
            <w:rPr>
              <w:rFonts w:hint="eastAsia" w:ascii="宋体" w:hAnsi="宋体" w:eastAsia="宋体" w:cs="宋体"/>
              <w:color w:val="auto"/>
              <w:highlight w:val="none"/>
              <w:lang w:val="en-US" w:eastAsia="zh-CN"/>
            </w:rPr>
            <w:fldChar w:fldCharType="separate"/>
          </w:r>
          <w:r>
            <w:rPr>
              <w:rFonts w:hint="eastAsia" w:ascii="宋体" w:hAnsi="宋体" w:eastAsia="宋体" w:cs="宋体"/>
              <w:color w:val="auto"/>
              <w:highlight w:val="none"/>
              <w:lang w:val="en-US" w:eastAsia="zh-CN"/>
            </w:rPr>
            <w:t>五、 比选保证金</w:t>
          </w:r>
          <w:r>
            <w:rPr>
              <w:rFonts w:hint="eastAsia" w:ascii="宋体" w:hAnsi="宋体" w:eastAsia="宋体" w:cs="宋体"/>
              <w:color w:val="auto"/>
              <w:highlight w:val="none"/>
              <w:lang w:val="en-US" w:eastAsia="zh-CN"/>
            </w:rPr>
            <w:tab/>
          </w:r>
          <w:r>
            <w:rPr>
              <w:rFonts w:hint="eastAsia" w:ascii="宋体" w:hAnsi="宋体" w:eastAsia="宋体" w:cs="宋体"/>
              <w:color w:val="auto"/>
              <w:highlight w:val="none"/>
              <w:lang w:val="en-US" w:eastAsia="zh-CN"/>
            </w:rPr>
            <w:fldChar w:fldCharType="begin"/>
          </w:r>
          <w:r>
            <w:rPr>
              <w:rFonts w:hint="eastAsia" w:ascii="宋体" w:hAnsi="宋体" w:eastAsia="宋体" w:cs="宋体"/>
              <w:color w:val="auto"/>
              <w:highlight w:val="none"/>
              <w:lang w:val="en-US" w:eastAsia="zh-CN"/>
            </w:rPr>
            <w:instrText xml:space="preserve"> PAGEREF _Toc26691 \h </w:instrText>
          </w:r>
          <w:r>
            <w:rPr>
              <w:rFonts w:hint="eastAsia" w:ascii="宋体" w:hAnsi="宋体" w:eastAsia="宋体" w:cs="宋体"/>
              <w:color w:val="auto"/>
              <w:highlight w:val="none"/>
              <w:lang w:val="en-US" w:eastAsia="zh-CN"/>
            </w:rPr>
            <w:fldChar w:fldCharType="separate"/>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val="en-US" w:eastAsia="zh-CN"/>
            </w:rPr>
            <w:fldChar w:fldCharType="end"/>
          </w:r>
          <w:r>
            <w:rPr>
              <w:rFonts w:hint="eastAsia" w:ascii="宋体" w:hAnsi="宋体" w:eastAsia="宋体" w:cs="宋体"/>
              <w:color w:val="auto"/>
              <w:highlight w:val="none"/>
              <w:lang w:val="en-US" w:eastAsia="zh-CN"/>
            </w:rPr>
            <w:fldChar w:fldCharType="end"/>
          </w:r>
        </w:p>
        <w:p w14:paraId="673706C1">
          <w:pPr>
            <w:pStyle w:val="20"/>
            <w:tabs>
              <w:tab w:val="right" w:leader="dot" w:pos="9049"/>
            </w:tabs>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fldChar w:fldCharType="begin"/>
          </w:r>
          <w:r>
            <w:rPr>
              <w:rFonts w:hint="eastAsia" w:ascii="宋体" w:hAnsi="宋体" w:eastAsia="宋体" w:cs="宋体"/>
              <w:color w:val="auto"/>
              <w:highlight w:val="none"/>
              <w:lang w:val="en-US" w:eastAsia="zh-CN"/>
            </w:rPr>
            <w:instrText xml:space="preserve"> HYPERLINK \l _Toc18506 </w:instrText>
          </w:r>
          <w:r>
            <w:rPr>
              <w:rFonts w:hint="eastAsia" w:ascii="宋体" w:hAnsi="宋体" w:eastAsia="宋体" w:cs="宋体"/>
              <w:color w:val="auto"/>
              <w:highlight w:val="none"/>
              <w:lang w:val="en-US" w:eastAsia="zh-CN"/>
            </w:rPr>
            <w:fldChar w:fldCharType="separate"/>
          </w:r>
          <w:r>
            <w:rPr>
              <w:rFonts w:hint="eastAsia" w:ascii="宋体" w:hAnsi="宋体" w:eastAsia="宋体" w:cs="宋体"/>
              <w:color w:val="auto"/>
              <w:highlight w:val="none"/>
              <w:lang w:val="en-US" w:eastAsia="zh-CN"/>
            </w:rPr>
            <w:t>六、 其他有关规定</w:t>
          </w:r>
          <w:r>
            <w:rPr>
              <w:rFonts w:hint="eastAsia" w:ascii="宋体" w:hAnsi="宋体" w:eastAsia="宋体" w:cs="宋体"/>
              <w:color w:val="auto"/>
              <w:highlight w:val="none"/>
              <w:lang w:val="en-US" w:eastAsia="zh-CN"/>
            </w:rPr>
            <w:tab/>
          </w:r>
          <w:r>
            <w:rPr>
              <w:rFonts w:hint="eastAsia" w:ascii="宋体" w:hAnsi="宋体" w:eastAsia="宋体" w:cs="宋体"/>
              <w:color w:val="auto"/>
              <w:highlight w:val="none"/>
              <w:lang w:val="en-US" w:eastAsia="zh-CN"/>
            </w:rPr>
            <w:fldChar w:fldCharType="begin"/>
          </w:r>
          <w:r>
            <w:rPr>
              <w:rFonts w:hint="eastAsia" w:ascii="宋体" w:hAnsi="宋体" w:eastAsia="宋体" w:cs="宋体"/>
              <w:color w:val="auto"/>
              <w:highlight w:val="none"/>
              <w:lang w:val="en-US" w:eastAsia="zh-CN"/>
            </w:rPr>
            <w:instrText xml:space="preserve"> PAGEREF _Toc18506 \h </w:instrText>
          </w:r>
          <w:r>
            <w:rPr>
              <w:rFonts w:hint="eastAsia" w:ascii="宋体" w:hAnsi="宋体" w:eastAsia="宋体" w:cs="宋体"/>
              <w:color w:val="auto"/>
              <w:highlight w:val="none"/>
              <w:lang w:val="en-US" w:eastAsia="zh-CN"/>
            </w:rPr>
            <w:fldChar w:fldCharType="separate"/>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val="en-US" w:eastAsia="zh-CN"/>
            </w:rPr>
            <w:fldChar w:fldCharType="end"/>
          </w:r>
          <w:r>
            <w:rPr>
              <w:rFonts w:hint="eastAsia" w:ascii="宋体" w:hAnsi="宋体" w:eastAsia="宋体" w:cs="宋体"/>
              <w:color w:val="auto"/>
              <w:highlight w:val="none"/>
              <w:lang w:val="en-US" w:eastAsia="zh-CN"/>
            </w:rPr>
            <w:fldChar w:fldCharType="end"/>
          </w:r>
        </w:p>
        <w:p w14:paraId="24ED382C">
          <w:pPr>
            <w:pStyle w:val="20"/>
            <w:tabs>
              <w:tab w:val="right" w:leader="dot" w:pos="9049"/>
            </w:tabs>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fldChar w:fldCharType="begin"/>
          </w:r>
          <w:r>
            <w:rPr>
              <w:rFonts w:hint="eastAsia" w:ascii="宋体" w:hAnsi="宋体" w:eastAsia="宋体" w:cs="宋体"/>
              <w:color w:val="auto"/>
              <w:highlight w:val="none"/>
              <w:lang w:val="en-US" w:eastAsia="zh-CN"/>
            </w:rPr>
            <w:instrText xml:space="preserve"> HYPERLINK \l _Toc6066 </w:instrText>
          </w:r>
          <w:r>
            <w:rPr>
              <w:rFonts w:hint="eastAsia" w:ascii="宋体" w:hAnsi="宋体" w:eastAsia="宋体" w:cs="宋体"/>
              <w:color w:val="auto"/>
              <w:highlight w:val="none"/>
              <w:lang w:val="en-US" w:eastAsia="zh-CN"/>
            </w:rPr>
            <w:fldChar w:fldCharType="separate"/>
          </w:r>
          <w:r>
            <w:rPr>
              <w:rFonts w:hint="eastAsia" w:ascii="宋体" w:hAnsi="宋体" w:eastAsia="宋体" w:cs="宋体"/>
              <w:color w:val="auto"/>
              <w:highlight w:val="none"/>
              <w:lang w:val="en-US" w:eastAsia="zh-CN"/>
            </w:rPr>
            <w:t>七、联系方式</w:t>
          </w:r>
          <w:r>
            <w:rPr>
              <w:rFonts w:hint="eastAsia" w:ascii="宋体" w:hAnsi="宋体" w:eastAsia="宋体" w:cs="宋体"/>
              <w:color w:val="auto"/>
              <w:highlight w:val="none"/>
              <w:lang w:val="en-US" w:eastAsia="zh-CN"/>
            </w:rPr>
            <w:tab/>
          </w:r>
          <w:r>
            <w:rPr>
              <w:rFonts w:hint="eastAsia" w:ascii="宋体" w:hAnsi="宋体" w:eastAsia="宋体" w:cs="宋体"/>
              <w:color w:val="auto"/>
              <w:highlight w:val="none"/>
              <w:lang w:val="en-US" w:eastAsia="zh-CN"/>
            </w:rPr>
            <w:fldChar w:fldCharType="begin"/>
          </w:r>
          <w:r>
            <w:rPr>
              <w:rFonts w:hint="eastAsia" w:ascii="宋体" w:hAnsi="宋体" w:eastAsia="宋体" w:cs="宋体"/>
              <w:color w:val="auto"/>
              <w:highlight w:val="none"/>
              <w:lang w:val="en-US" w:eastAsia="zh-CN"/>
            </w:rPr>
            <w:instrText xml:space="preserve"> PAGEREF _Toc6066 \h </w:instrText>
          </w:r>
          <w:r>
            <w:rPr>
              <w:rFonts w:hint="eastAsia" w:ascii="宋体" w:hAnsi="宋体" w:eastAsia="宋体" w:cs="宋体"/>
              <w:color w:val="auto"/>
              <w:highlight w:val="none"/>
              <w:lang w:val="en-US" w:eastAsia="zh-CN"/>
            </w:rPr>
            <w:fldChar w:fldCharType="separate"/>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val="en-US" w:eastAsia="zh-CN"/>
            </w:rPr>
            <w:fldChar w:fldCharType="end"/>
          </w:r>
          <w:r>
            <w:rPr>
              <w:rFonts w:hint="eastAsia" w:ascii="宋体" w:hAnsi="宋体" w:eastAsia="宋体" w:cs="宋体"/>
              <w:color w:val="auto"/>
              <w:highlight w:val="none"/>
              <w:lang w:val="en-US" w:eastAsia="zh-CN"/>
            </w:rPr>
            <w:fldChar w:fldCharType="end"/>
          </w:r>
        </w:p>
        <w:p w14:paraId="1BAB67DF">
          <w:pPr>
            <w:pStyle w:val="16"/>
            <w:tabs>
              <w:tab w:val="right" w:leader="dot" w:pos="9049"/>
            </w:tabs>
            <w:rPr>
              <w:color w:val="auto"/>
              <w:highlight w:val="none"/>
            </w:rPr>
          </w:pPr>
          <w:r>
            <w:rPr>
              <w:rFonts w:hint="eastAsia" w:ascii="宋体" w:hAnsi="宋体" w:eastAsia="宋体" w:cs="宋体"/>
              <w:color w:val="auto"/>
              <w:szCs w:val="52"/>
              <w:highlight w:val="none"/>
            </w:rPr>
            <w:fldChar w:fldCharType="begin"/>
          </w:r>
          <w:r>
            <w:rPr>
              <w:rFonts w:hint="eastAsia" w:ascii="宋体" w:hAnsi="宋体" w:eastAsia="宋体" w:cs="宋体"/>
              <w:color w:val="auto"/>
              <w:szCs w:val="52"/>
              <w:highlight w:val="none"/>
            </w:rPr>
            <w:instrText xml:space="preserve"> HYPERLINK \l _Toc29238 </w:instrText>
          </w:r>
          <w:r>
            <w:rPr>
              <w:rFonts w:hint="eastAsia" w:ascii="宋体" w:hAnsi="宋体" w:eastAsia="宋体" w:cs="宋体"/>
              <w:color w:val="auto"/>
              <w:szCs w:val="52"/>
              <w:highlight w:val="none"/>
            </w:rPr>
            <w:fldChar w:fldCharType="separate"/>
          </w:r>
          <w:r>
            <w:rPr>
              <w:rFonts w:hint="eastAsia" w:ascii="宋体" w:hAnsi="宋体" w:eastAsia="宋体" w:cs="宋体"/>
              <w:color w:val="auto"/>
              <w:szCs w:val="32"/>
              <w:highlight w:val="none"/>
            </w:rPr>
            <w:t>第二篇  项目服务需求</w:t>
          </w:r>
          <w:r>
            <w:rPr>
              <w:color w:val="auto"/>
              <w:highlight w:val="none"/>
            </w:rPr>
            <w:tab/>
          </w:r>
          <w:r>
            <w:rPr>
              <w:color w:val="auto"/>
              <w:highlight w:val="none"/>
            </w:rPr>
            <w:fldChar w:fldCharType="begin"/>
          </w:r>
          <w:r>
            <w:rPr>
              <w:color w:val="auto"/>
              <w:highlight w:val="none"/>
            </w:rPr>
            <w:instrText xml:space="preserve"> PAGEREF _Toc29238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szCs w:val="52"/>
              <w:highlight w:val="none"/>
            </w:rPr>
            <w:fldChar w:fldCharType="end"/>
          </w:r>
        </w:p>
        <w:p w14:paraId="5EFD07D9">
          <w:pPr>
            <w:pStyle w:val="20"/>
            <w:tabs>
              <w:tab w:val="right" w:leader="dot" w:pos="9049"/>
            </w:tabs>
            <w:rPr>
              <w:color w:val="auto"/>
              <w:highlight w:val="none"/>
            </w:rPr>
          </w:pPr>
          <w:r>
            <w:rPr>
              <w:rFonts w:hint="eastAsia" w:ascii="宋体" w:hAnsi="宋体" w:eastAsia="宋体" w:cs="宋体"/>
              <w:color w:val="auto"/>
              <w:szCs w:val="52"/>
              <w:highlight w:val="none"/>
            </w:rPr>
            <w:fldChar w:fldCharType="begin"/>
          </w:r>
          <w:r>
            <w:rPr>
              <w:rFonts w:hint="eastAsia" w:ascii="宋体" w:hAnsi="宋体" w:eastAsia="宋体" w:cs="宋体"/>
              <w:color w:val="auto"/>
              <w:szCs w:val="52"/>
              <w:highlight w:val="none"/>
            </w:rPr>
            <w:instrText xml:space="preserve"> HYPERLINK \l _Toc742 </w:instrText>
          </w:r>
          <w:r>
            <w:rPr>
              <w:rFonts w:hint="eastAsia" w:ascii="宋体" w:hAnsi="宋体" w:eastAsia="宋体" w:cs="宋体"/>
              <w:color w:val="auto"/>
              <w:szCs w:val="52"/>
              <w:highlight w:val="none"/>
            </w:rPr>
            <w:fldChar w:fldCharType="separate"/>
          </w:r>
          <w:r>
            <w:rPr>
              <w:rFonts w:hint="eastAsia" w:ascii="宋体" w:hAnsi="宋体" w:eastAsia="宋体" w:cs="宋体"/>
              <w:color w:val="auto"/>
              <w:highlight w:val="none"/>
            </w:rPr>
            <w:t>一、</w:t>
          </w:r>
          <w:r>
            <w:rPr>
              <w:rFonts w:hint="eastAsia" w:ascii="宋体" w:hAnsi="宋体" w:eastAsia="宋体" w:cs="宋体"/>
              <w:color w:val="auto"/>
              <w:highlight w:val="none"/>
              <w:lang w:val="en-US" w:eastAsia="zh-CN"/>
            </w:rPr>
            <w:t>采购项目一览表</w:t>
          </w:r>
          <w:r>
            <w:rPr>
              <w:color w:val="auto"/>
              <w:highlight w:val="none"/>
            </w:rPr>
            <w:tab/>
          </w:r>
          <w:r>
            <w:rPr>
              <w:color w:val="auto"/>
              <w:highlight w:val="none"/>
            </w:rPr>
            <w:fldChar w:fldCharType="begin"/>
          </w:r>
          <w:r>
            <w:rPr>
              <w:color w:val="auto"/>
              <w:highlight w:val="none"/>
            </w:rPr>
            <w:instrText xml:space="preserve"> PAGEREF _Toc742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szCs w:val="52"/>
              <w:highlight w:val="none"/>
            </w:rPr>
            <w:fldChar w:fldCharType="end"/>
          </w:r>
        </w:p>
        <w:p w14:paraId="3DD6F8CA">
          <w:pPr>
            <w:pStyle w:val="20"/>
            <w:tabs>
              <w:tab w:val="right" w:leader="dot" w:pos="9049"/>
            </w:tabs>
            <w:rPr>
              <w:color w:val="auto"/>
              <w:highlight w:val="none"/>
            </w:rPr>
          </w:pPr>
          <w:r>
            <w:rPr>
              <w:rFonts w:hint="eastAsia" w:ascii="宋体" w:hAnsi="宋体" w:eastAsia="宋体" w:cs="宋体"/>
              <w:color w:val="auto"/>
              <w:szCs w:val="52"/>
              <w:highlight w:val="none"/>
            </w:rPr>
            <w:fldChar w:fldCharType="begin"/>
          </w:r>
          <w:r>
            <w:rPr>
              <w:rFonts w:hint="eastAsia" w:ascii="宋体" w:hAnsi="宋体" w:eastAsia="宋体" w:cs="宋体"/>
              <w:color w:val="auto"/>
              <w:szCs w:val="52"/>
              <w:highlight w:val="none"/>
            </w:rPr>
            <w:instrText xml:space="preserve"> HYPERLINK \l _Toc16593 </w:instrText>
          </w:r>
          <w:r>
            <w:rPr>
              <w:rFonts w:hint="eastAsia" w:ascii="宋体" w:hAnsi="宋体" w:eastAsia="宋体" w:cs="宋体"/>
              <w:color w:val="auto"/>
              <w:szCs w:val="52"/>
              <w:highlight w:val="none"/>
            </w:rPr>
            <w:fldChar w:fldCharType="separate"/>
          </w:r>
          <w:r>
            <w:rPr>
              <w:rFonts w:hint="eastAsia" w:ascii="宋体" w:hAnsi="宋体" w:eastAsia="宋体" w:cs="宋体"/>
              <w:color w:val="auto"/>
              <w:highlight w:val="none"/>
              <w:lang w:val="en-US" w:eastAsia="zh-CN"/>
            </w:rPr>
            <w:t>二、项目概况</w:t>
          </w:r>
          <w:r>
            <w:rPr>
              <w:color w:val="auto"/>
              <w:highlight w:val="none"/>
            </w:rPr>
            <w:tab/>
          </w:r>
          <w:r>
            <w:rPr>
              <w:color w:val="auto"/>
              <w:highlight w:val="none"/>
            </w:rPr>
            <w:fldChar w:fldCharType="begin"/>
          </w:r>
          <w:r>
            <w:rPr>
              <w:color w:val="auto"/>
              <w:highlight w:val="none"/>
            </w:rPr>
            <w:instrText xml:space="preserve"> PAGEREF _Toc16593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szCs w:val="52"/>
              <w:highlight w:val="none"/>
            </w:rPr>
            <w:fldChar w:fldCharType="end"/>
          </w:r>
        </w:p>
        <w:p w14:paraId="14440D43">
          <w:pPr>
            <w:pStyle w:val="20"/>
            <w:tabs>
              <w:tab w:val="right" w:leader="dot" w:pos="9049"/>
            </w:tabs>
            <w:rPr>
              <w:color w:val="auto"/>
              <w:highlight w:val="none"/>
            </w:rPr>
          </w:pPr>
          <w:r>
            <w:rPr>
              <w:rFonts w:hint="eastAsia" w:ascii="宋体" w:hAnsi="宋体" w:eastAsia="宋体" w:cs="宋体"/>
              <w:color w:val="auto"/>
              <w:szCs w:val="52"/>
              <w:highlight w:val="none"/>
            </w:rPr>
            <w:fldChar w:fldCharType="begin"/>
          </w:r>
          <w:r>
            <w:rPr>
              <w:rFonts w:hint="eastAsia" w:ascii="宋体" w:hAnsi="宋体" w:eastAsia="宋体" w:cs="宋体"/>
              <w:color w:val="auto"/>
              <w:szCs w:val="52"/>
              <w:highlight w:val="none"/>
            </w:rPr>
            <w:instrText xml:space="preserve"> HYPERLINK \l _Toc5252 </w:instrText>
          </w:r>
          <w:r>
            <w:rPr>
              <w:rFonts w:hint="eastAsia" w:ascii="宋体" w:hAnsi="宋体" w:eastAsia="宋体" w:cs="宋体"/>
              <w:color w:val="auto"/>
              <w:szCs w:val="52"/>
              <w:highlight w:val="none"/>
            </w:rPr>
            <w:fldChar w:fldCharType="separate"/>
          </w:r>
          <w:r>
            <w:rPr>
              <w:rFonts w:hint="eastAsia" w:ascii="宋体" w:hAnsi="宋体" w:eastAsia="宋体" w:cs="宋体"/>
              <w:color w:val="auto"/>
              <w:highlight w:val="none"/>
              <w:lang w:val="en-US" w:eastAsia="zh-CN"/>
            </w:rPr>
            <w:t>三、建设内容</w:t>
          </w:r>
          <w:r>
            <w:rPr>
              <w:color w:val="auto"/>
              <w:highlight w:val="none"/>
            </w:rPr>
            <w:tab/>
          </w:r>
          <w:r>
            <w:rPr>
              <w:color w:val="auto"/>
              <w:highlight w:val="none"/>
            </w:rPr>
            <w:fldChar w:fldCharType="begin"/>
          </w:r>
          <w:r>
            <w:rPr>
              <w:color w:val="auto"/>
              <w:highlight w:val="none"/>
            </w:rPr>
            <w:instrText xml:space="preserve"> PAGEREF _Toc5252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szCs w:val="52"/>
              <w:highlight w:val="none"/>
            </w:rPr>
            <w:fldChar w:fldCharType="end"/>
          </w:r>
        </w:p>
        <w:p w14:paraId="2A24F308">
          <w:pPr>
            <w:pStyle w:val="20"/>
            <w:tabs>
              <w:tab w:val="right" w:leader="dot" w:pos="9049"/>
            </w:tabs>
            <w:rPr>
              <w:color w:val="auto"/>
              <w:highlight w:val="none"/>
            </w:rPr>
          </w:pPr>
          <w:r>
            <w:rPr>
              <w:rFonts w:hint="eastAsia" w:ascii="宋体" w:hAnsi="宋体" w:eastAsia="宋体" w:cs="宋体"/>
              <w:color w:val="auto"/>
              <w:szCs w:val="52"/>
              <w:highlight w:val="none"/>
            </w:rPr>
            <w:fldChar w:fldCharType="begin"/>
          </w:r>
          <w:r>
            <w:rPr>
              <w:rFonts w:hint="eastAsia" w:ascii="宋体" w:hAnsi="宋体" w:eastAsia="宋体" w:cs="宋体"/>
              <w:color w:val="auto"/>
              <w:szCs w:val="52"/>
              <w:highlight w:val="none"/>
            </w:rPr>
            <w:instrText xml:space="preserve"> HYPERLINK \l _Toc21903 </w:instrText>
          </w:r>
          <w:r>
            <w:rPr>
              <w:rFonts w:hint="eastAsia" w:ascii="宋体" w:hAnsi="宋体" w:eastAsia="宋体" w:cs="宋体"/>
              <w:color w:val="auto"/>
              <w:szCs w:val="52"/>
              <w:highlight w:val="none"/>
            </w:rPr>
            <w:fldChar w:fldCharType="separate"/>
          </w:r>
          <w:r>
            <w:rPr>
              <w:rFonts w:hint="eastAsia" w:ascii="宋体" w:hAnsi="宋体" w:eastAsia="宋体" w:cs="宋体"/>
              <w:color w:val="auto"/>
              <w:highlight w:val="none"/>
              <w:lang w:val="en-US" w:eastAsia="zh-CN"/>
            </w:rPr>
            <w:t>四、招标范围</w:t>
          </w:r>
          <w:r>
            <w:rPr>
              <w:color w:val="auto"/>
              <w:highlight w:val="none"/>
            </w:rPr>
            <w:tab/>
          </w:r>
          <w:r>
            <w:rPr>
              <w:color w:val="auto"/>
              <w:highlight w:val="none"/>
            </w:rPr>
            <w:fldChar w:fldCharType="begin"/>
          </w:r>
          <w:r>
            <w:rPr>
              <w:color w:val="auto"/>
              <w:highlight w:val="none"/>
            </w:rPr>
            <w:instrText xml:space="preserve"> PAGEREF _Toc21903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szCs w:val="52"/>
              <w:highlight w:val="none"/>
            </w:rPr>
            <w:fldChar w:fldCharType="end"/>
          </w:r>
        </w:p>
        <w:p w14:paraId="35350E9D">
          <w:pPr>
            <w:pStyle w:val="20"/>
            <w:tabs>
              <w:tab w:val="right" w:leader="dot" w:pos="9049"/>
            </w:tabs>
            <w:rPr>
              <w:color w:val="auto"/>
              <w:highlight w:val="none"/>
            </w:rPr>
          </w:pPr>
          <w:r>
            <w:rPr>
              <w:rFonts w:hint="eastAsia" w:ascii="宋体" w:hAnsi="宋体" w:eastAsia="宋体" w:cs="宋体"/>
              <w:color w:val="auto"/>
              <w:szCs w:val="52"/>
              <w:highlight w:val="none"/>
            </w:rPr>
            <w:fldChar w:fldCharType="begin"/>
          </w:r>
          <w:r>
            <w:rPr>
              <w:rFonts w:hint="eastAsia" w:ascii="宋体" w:hAnsi="宋体" w:eastAsia="宋体" w:cs="宋体"/>
              <w:color w:val="auto"/>
              <w:szCs w:val="52"/>
              <w:highlight w:val="none"/>
            </w:rPr>
            <w:instrText xml:space="preserve"> HYPERLINK \l _Toc31525 </w:instrText>
          </w:r>
          <w:r>
            <w:rPr>
              <w:rFonts w:hint="eastAsia" w:ascii="宋体" w:hAnsi="宋体" w:eastAsia="宋体" w:cs="宋体"/>
              <w:color w:val="auto"/>
              <w:szCs w:val="52"/>
              <w:highlight w:val="none"/>
            </w:rPr>
            <w:fldChar w:fldCharType="separate"/>
          </w:r>
          <w:r>
            <w:rPr>
              <w:rFonts w:hint="eastAsia" w:ascii="宋体" w:hAnsi="宋体" w:eastAsia="宋体" w:cs="宋体"/>
              <w:color w:val="auto"/>
              <w:highlight w:val="none"/>
              <w:lang w:val="en-US" w:eastAsia="zh-CN"/>
            </w:rPr>
            <w:t>五、 人员要求</w:t>
          </w:r>
          <w:r>
            <w:rPr>
              <w:color w:val="auto"/>
              <w:highlight w:val="none"/>
            </w:rPr>
            <w:tab/>
          </w:r>
          <w:r>
            <w:rPr>
              <w:color w:val="auto"/>
              <w:highlight w:val="none"/>
            </w:rPr>
            <w:fldChar w:fldCharType="begin"/>
          </w:r>
          <w:r>
            <w:rPr>
              <w:color w:val="auto"/>
              <w:highlight w:val="none"/>
            </w:rPr>
            <w:instrText xml:space="preserve"> PAGEREF _Toc31525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szCs w:val="52"/>
              <w:highlight w:val="none"/>
            </w:rPr>
            <w:fldChar w:fldCharType="end"/>
          </w:r>
        </w:p>
        <w:p w14:paraId="030C2512">
          <w:pPr>
            <w:pStyle w:val="20"/>
            <w:tabs>
              <w:tab w:val="right" w:leader="dot" w:pos="9049"/>
            </w:tabs>
            <w:rPr>
              <w:color w:val="auto"/>
              <w:highlight w:val="none"/>
            </w:rPr>
          </w:pPr>
          <w:r>
            <w:rPr>
              <w:rFonts w:hint="eastAsia" w:ascii="宋体" w:hAnsi="宋体" w:eastAsia="宋体" w:cs="宋体"/>
              <w:color w:val="auto"/>
              <w:szCs w:val="52"/>
              <w:highlight w:val="none"/>
            </w:rPr>
            <w:fldChar w:fldCharType="begin"/>
          </w:r>
          <w:r>
            <w:rPr>
              <w:rFonts w:hint="eastAsia" w:ascii="宋体" w:hAnsi="宋体" w:eastAsia="宋体" w:cs="宋体"/>
              <w:color w:val="auto"/>
              <w:szCs w:val="52"/>
              <w:highlight w:val="none"/>
            </w:rPr>
            <w:instrText xml:space="preserve"> HYPERLINK \l _Toc14495 </w:instrText>
          </w:r>
          <w:r>
            <w:rPr>
              <w:rFonts w:hint="eastAsia" w:ascii="宋体" w:hAnsi="宋体" w:eastAsia="宋体" w:cs="宋体"/>
              <w:color w:val="auto"/>
              <w:szCs w:val="52"/>
              <w:highlight w:val="none"/>
            </w:rPr>
            <w:fldChar w:fldCharType="separate"/>
          </w:r>
          <w:r>
            <w:rPr>
              <w:rFonts w:hint="eastAsia" w:ascii="宋体" w:hAnsi="宋体" w:eastAsia="宋体" w:cs="宋体"/>
              <w:color w:val="auto"/>
              <w:highlight w:val="none"/>
              <w:lang w:val="en-US" w:eastAsia="zh-CN"/>
            </w:rPr>
            <w:t>六、质量要求</w:t>
          </w:r>
          <w:r>
            <w:rPr>
              <w:color w:val="auto"/>
              <w:highlight w:val="none"/>
            </w:rPr>
            <w:tab/>
          </w:r>
          <w:r>
            <w:rPr>
              <w:color w:val="auto"/>
              <w:highlight w:val="none"/>
            </w:rPr>
            <w:fldChar w:fldCharType="begin"/>
          </w:r>
          <w:r>
            <w:rPr>
              <w:color w:val="auto"/>
              <w:highlight w:val="none"/>
            </w:rPr>
            <w:instrText xml:space="preserve"> PAGEREF _Toc14495 \h </w:instrText>
          </w:r>
          <w:r>
            <w:rPr>
              <w:color w:val="auto"/>
              <w:highlight w:val="none"/>
            </w:rPr>
            <w:fldChar w:fldCharType="separate"/>
          </w:r>
          <w:r>
            <w:rPr>
              <w:color w:val="auto"/>
              <w:highlight w:val="none"/>
            </w:rPr>
            <w:t>8</w:t>
          </w:r>
          <w:r>
            <w:rPr>
              <w:color w:val="auto"/>
              <w:highlight w:val="none"/>
            </w:rPr>
            <w:fldChar w:fldCharType="end"/>
          </w:r>
          <w:r>
            <w:rPr>
              <w:rFonts w:hint="eastAsia" w:ascii="宋体" w:hAnsi="宋体" w:eastAsia="宋体" w:cs="宋体"/>
              <w:color w:val="auto"/>
              <w:szCs w:val="52"/>
              <w:highlight w:val="none"/>
            </w:rPr>
            <w:fldChar w:fldCharType="end"/>
          </w:r>
        </w:p>
        <w:p w14:paraId="3F782E53">
          <w:pPr>
            <w:pStyle w:val="20"/>
            <w:tabs>
              <w:tab w:val="right" w:leader="dot" w:pos="9049"/>
            </w:tabs>
            <w:rPr>
              <w:color w:val="auto"/>
              <w:highlight w:val="none"/>
            </w:rPr>
          </w:pPr>
          <w:r>
            <w:rPr>
              <w:rFonts w:hint="eastAsia" w:ascii="宋体" w:hAnsi="宋体" w:eastAsia="宋体" w:cs="宋体"/>
              <w:color w:val="auto"/>
              <w:szCs w:val="52"/>
              <w:highlight w:val="none"/>
            </w:rPr>
            <w:fldChar w:fldCharType="begin"/>
          </w:r>
          <w:r>
            <w:rPr>
              <w:rFonts w:hint="eastAsia" w:ascii="宋体" w:hAnsi="宋体" w:eastAsia="宋体" w:cs="宋体"/>
              <w:color w:val="auto"/>
              <w:szCs w:val="52"/>
              <w:highlight w:val="none"/>
            </w:rPr>
            <w:instrText xml:space="preserve"> HYPERLINK \l _Toc22652 </w:instrText>
          </w:r>
          <w:r>
            <w:rPr>
              <w:rFonts w:hint="eastAsia" w:ascii="宋体" w:hAnsi="宋体" w:eastAsia="宋体" w:cs="宋体"/>
              <w:color w:val="auto"/>
              <w:szCs w:val="52"/>
              <w:highlight w:val="none"/>
            </w:rPr>
            <w:fldChar w:fldCharType="separate"/>
          </w:r>
          <w:r>
            <w:rPr>
              <w:rFonts w:hint="eastAsia" w:ascii="宋体" w:hAnsi="宋体" w:eastAsia="宋体" w:cs="宋体"/>
              <w:color w:val="auto"/>
              <w:highlight w:val="none"/>
              <w:lang w:val="en-US" w:eastAsia="zh-CN"/>
            </w:rPr>
            <w:t>七、技术、质量、安全要求。</w:t>
          </w:r>
          <w:r>
            <w:rPr>
              <w:color w:val="auto"/>
              <w:highlight w:val="none"/>
            </w:rPr>
            <w:tab/>
          </w:r>
          <w:r>
            <w:rPr>
              <w:color w:val="auto"/>
              <w:highlight w:val="none"/>
            </w:rPr>
            <w:fldChar w:fldCharType="begin"/>
          </w:r>
          <w:r>
            <w:rPr>
              <w:color w:val="auto"/>
              <w:highlight w:val="none"/>
            </w:rPr>
            <w:instrText xml:space="preserve"> PAGEREF _Toc22652 \h </w:instrText>
          </w:r>
          <w:r>
            <w:rPr>
              <w:color w:val="auto"/>
              <w:highlight w:val="none"/>
            </w:rPr>
            <w:fldChar w:fldCharType="separate"/>
          </w:r>
          <w:r>
            <w:rPr>
              <w:color w:val="auto"/>
              <w:highlight w:val="none"/>
            </w:rPr>
            <w:t>8</w:t>
          </w:r>
          <w:r>
            <w:rPr>
              <w:color w:val="auto"/>
              <w:highlight w:val="none"/>
            </w:rPr>
            <w:fldChar w:fldCharType="end"/>
          </w:r>
          <w:r>
            <w:rPr>
              <w:rFonts w:hint="eastAsia" w:ascii="宋体" w:hAnsi="宋体" w:eastAsia="宋体" w:cs="宋体"/>
              <w:color w:val="auto"/>
              <w:szCs w:val="52"/>
              <w:highlight w:val="none"/>
            </w:rPr>
            <w:fldChar w:fldCharType="end"/>
          </w:r>
        </w:p>
        <w:p w14:paraId="0B2D9FBF">
          <w:pPr>
            <w:pStyle w:val="16"/>
            <w:tabs>
              <w:tab w:val="right" w:leader="dot" w:pos="9049"/>
            </w:tabs>
            <w:rPr>
              <w:color w:val="auto"/>
              <w:highlight w:val="none"/>
            </w:rPr>
          </w:pPr>
          <w:r>
            <w:rPr>
              <w:rFonts w:hint="eastAsia" w:ascii="宋体" w:hAnsi="宋体" w:eastAsia="宋体" w:cs="宋体"/>
              <w:color w:val="auto"/>
              <w:szCs w:val="52"/>
              <w:highlight w:val="none"/>
            </w:rPr>
            <w:fldChar w:fldCharType="begin"/>
          </w:r>
          <w:r>
            <w:rPr>
              <w:rFonts w:hint="eastAsia" w:ascii="宋体" w:hAnsi="宋体" w:eastAsia="宋体" w:cs="宋体"/>
              <w:color w:val="auto"/>
              <w:szCs w:val="52"/>
              <w:highlight w:val="none"/>
            </w:rPr>
            <w:instrText xml:space="preserve"> HYPERLINK \l _Toc21556 </w:instrText>
          </w:r>
          <w:r>
            <w:rPr>
              <w:rFonts w:hint="eastAsia" w:ascii="宋体" w:hAnsi="宋体" w:eastAsia="宋体" w:cs="宋体"/>
              <w:color w:val="auto"/>
              <w:szCs w:val="52"/>
              <w:highlight w:val="none"/>
            </w:rPr>
            <w:fldChar w:fldCharType="separate"/>
          </w:r>
          <w:r>
            <w:rPr>
              <w:rFonts w:hint="eastAsia" w:ascii="宋体" w:hAnsi="宋体" w:eastAsia="宋体" w:cs="宋体"/>
              <w:color w:val="auto"/>
              <w:szCs w:val="32"/>
              <w:highlight w:val="none"/>
            </w:rPr>
            <w:t>第三篇  项目商务需求</w:t>
          </w:r>
          <w:r>
            <w:rPr>
              <w:color w:val="auto"/>
              <w:highlight w:val="none"/>
            </w:rPr>
            <w:tab/>
          </w:r>
          <w:r>
            <w:rPr>
              <w:color w:val="auto"/>
              <w:highlight w:val="none"/>
            </w:rPr>
            <w:fldChar w:fldCharType="begin"/>
          </w:r>
          <w:r>
            <w:rPr>
              <w:color w:val="auto"/>
              <w:highlight w:val="none"/>
            </w:rPr>
            <w:instrText xml:space="preserve"> PAGEREF _Toc21556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szCs w:val="52"/>
              <w:highlight w:val="none"/>
            </w:rPr>
            <w:fldChar w:fldCharType="end"/>
          </w:r>
        </w:p>
        <w:p w14:paraId="7051A790">
          <w:pPr>
            <w:pStyle w:val="20"/>
            <w:tabs>
              <w:tab w:val="right" w:leader="dot" w:pos="9049"/>
            </w:tabs>
            <w:rPr>
              <w:color w:val="auto"/>
              <w:highlight w:val="none"/>
            </w:rPr>
          </w:pPr>
          <w:r>
            <w:rPr>
              <w:rFonts w:hint="eastAsia" w:ascii="宋体" w:hAnsi="宋体" w:eastAsia="宋体" w:cs="宋体"/>
              <w:color w:val="auto"/>
              <w:szCs w:val="52"/>
              <w:highlight w:val="none"/>
            </w:rPr>
            <w:fldChar w:fldCharType="begin"/>
          </w:r>
          <w:r>
            <w:rPr>
              <w:rFonts w:hint="eastAsia" w:ascii="宋体" w:hAnsi="宋体" w:eastAsia="宋体" w:cs="宋体"/>
              <w:color w:val="auto"/>
              <w:szCs w:val="52"/>
              <w:highlight w:val="none"/>
            </w:rPr>
            <w:instrText xml:space="preserve"> HYPERLINK \l _Toc25235 </w:instrText>
          </w:r>
          <w:r>
            <w:rPr>
              <w:rFonts w:hint="eastAsia" w:ascii="宋体" w:hAnsi="宋体" w:eastAsia="宋体" w:cs="宋体"/>
              <w:color w:val="auto"/>
              <w:szCs w:val="52"/>
              <w:highlight w:val="none"/>
            </w:rPr>
            <w:fldChar w:fldCharType="separate"/>
          </w:r>
          <w:r>
            <w:rPr>
              <w:rFonts w:hint="eastAsia" w:ascii="宋体" w:hAnsi="宋体" w:eastAsia="宋体" w:cs="宋体"/>
              <w:color w:val="auto"/>
              <w:highlight w:val="none"/>
            </w:rPr>
            <w:t>一、</w:t>
          </w:r>
          <w:r>
            <w:rPr>
              <w:rFonts w:hint="eastAsia" w:ascii="宋体" w:cs="宋体"/>
              <w:color w:val="auto"/>
              <w:kern w:val="0"/>
              <w:szCs w:val="24"/>
              <w:highlight w:val="none"/>
              <w:lang w:val="en-US" w:eastAsia="zh-CN"/>
            </w:rPr>
            <w:t>实施工期</w:t>
          </w:r>
          <w:r>
            <w:rPr>
              <w:rFonts w:hint="eastAsia" w:ascii="宋体" w:cs="宋体"/>
              <w:color w:val="auto"/>
              <w:kern w:val="0"/>
              <w:szCs w:val="24"/>
              <w:highlight w:val="none"/>
              <w:lang w:eastAsia="zh-CN"/>
            </w:rPr>
            <w:t>、</w:t>
          </w:r>
          <w:r>
            <w:rPr>
              <w:rFonts w:hint="eastAsia" w:ascii="宋体" w:cs="宋体"/>
              <w:color w:val="auto"/>
              <w:kern w:val="0"/>
              <w:szCs w:val="24"/>
              <w:highlight w:val="none"/>
              <w:lang w:val="en-US" w:eastAsia="zh-CN"/>
            </w:rPr>
            <w:t>实施施</w:t>
          </w:r>
          <w:r>
            <w:rPr>
              <w:rFonts w:hint="eastAsia" w:ascii="宋体" w:cs="宋体"/>
              <w:color w:val="auto"/>
              <w:kern w:val="0"/>
              <w:szCs w:val="24"/>
              <w:highlight w:val="none"/>
              <w:lang w:eastAsia="zh-CN"/>
            </w:rPr>
            <w:t>点及</w:t>
          </w:r>
          <w:r>
            <w:rPr>
              <w:rFonts w:hint="eastAsia" w:ascii="宋体" w:cs="宋体"/>
              <w:color w:val="auto"/>
              <w:kern w:val="0"/>
              <w:szCs w:val="24"/>
              <w:highlight w:val="none"/>
              <w:lang w:val="en-US" w:eastAsia="zh-CN"/>
            </w:rPr>
            <w:t>验收方式</w:t>
          </w:r>
          <w:r>
            <w:rPr>
              <w:color w:val="auto"/>
              <w:highlight w:val="none"/>
            </w:rPr>
            <w:tab/>
          </w:r>
          <w:r>
            <w:rPr>
              <w:color w:val="auto"/>
              <w:highlight w:val="none"/>
            </w:rPr>
            <w:fldChar w:fldCharType="begin"/>
          </w:r>
          <w:r>
            <w:rPr>
              <w:color w:val="auto"/>
              <w:highlight w:val="none"/>
            </w:rPr>
            <w:instrText xml:space="preserve"> PAGEREF _Toc25235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szCs w:val="52"/>
              <w:highlight w:val="none"/>
            </w:rPr>
            <w:fldChar w:fldCharType="end"/>
          </w:r>
        </w:p>
        <w:p w14:paraId="38D7FC3B">
          <w:pPr>
            <w:pStyle w:val="20"/>
            <w:tabs>
              <w:tab w:val="right" w:leader="dot" w:pos="9049"/>
            </w:tabs>
            <w:rPr>
              <w:color w:val="auto"/>
              <w:highlight w:val="none"/>
            </w:rPr>
          </w:pPr>
          <w:r>
            <w:rPr>
              <w:rFonts w:hint="eastAsia" w:ascii="宋体" w:hAnsi="宋体" w:eastAsia="宋体" w:cs="宋体"/>
              <w:color w:val="auto"/>
              <w:szCs w:val="52"/>
              <w:highlight w:val="none"/>
            </w:rPr>
            <w:fldChar w:fldCharType="begin"/>
          </w:r>
          <w:r>
            <w:rPr>
              <w:rFonts w:hint="eastAsia" w:ascii="宋体" w:hAnsi="宋体" w:eastAsia="宋体" w:cs="宋体"/>
              <w:color w:val="auto"/>
              <w:szCs w:val="52"/>
              <w:highlight w:val="none"/>
            </w:rPr>
            <w:instrText xml:space="preserve"> HYPERLINK \l _Toc14484 </w:instrText>
          </w:r>
          <w:r>
            <w:rPr>
              <w:rFonts w:hint="eastAsia" w:ascii="宋体" w:hAnsi="宋体" w:eastAsia="宋体" w:cs="宋体"/>
              <w:color w:val="auto"/>
              <w:szCs w:val="52"/>
              <w:highlight w:val="none"/>
            </w:rPr>
            <w:fldChar w:fldCharType="separate"/>
          </w:r>
          <w:r>
            <w:rPr>
              <w:rFonts w:hint="eastAsia" w:ascii="宋体" w:hAnsi="宋体" w:eastAsia="宋体" w:cs="宋体"/>
              <w:color w:val="auto"/>
              <w:highlight w:val="none"/>
            </w:rPr>
            <w:t>二、报价要求</w:t>
          </w:r>
          <w:r>
            <w:rPr>
              <w:color w:val="auto"/>
              <w:highlight w:val="none"/>
            </w:rPr>
            <w:tab/>
          </w:r>
          <w:r>
            <w:rPr>
              <w:color w:val="auto"/>
              <w:highlight w:val="none"/>
            </w:rPr>
            <w:fldChar w:fldCharType="begin"/>
          </w:r>
          <w:r>
            <w:rPr>
              <w:color w:val="auto"/>
              <w:highlight w:val="none"/>
            </w:rPr>
            <w:instrText xml:space="preserve"> PAGEREF _Toc14484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szCs w:val="52"/>
              <w:highlight w:val="none"/>
            </w:rPr>
            <w:fldChar w:fldCharType="end"/>
          </w:r>
        </w:p>
        <w:p w14:paraId="2E2BFCF2">
          <w:pPr>
            <w:pStyle w:val="20"/>
            <w:tabs>
              <w:tab w:val="right" w:leader="dot" w:pos="9049"/>
            </w:tabs>
            <w:rPr>
              <w:color w:val="auto"/>
              <w:highlight w:val="none"/>
            </w:rPr>
          </w:pPr>
          <w:r>
            <w:rPr>
              <w:rFonts w:hint="eastAsia" w:ascii="宋体" w:hAnsi="宋体" w:eastAsia="宋体" w:cs="宋体"/>
              <w:color w:val="auto"/>
              <w:szCs w:val="52"/>
              <w:highlight w:val="none"/>
            </w:rPr>
            <w:fldChar w:fldCharType="begin"/>
          </w:r>
          <w:r>
            <w:rPr>
              <w:rFonts w:hint="eastAsia" w:ascii="宋体" w:hAnsi="宋体" w:eastAsia="宋体" w:cs="宋体"/>
              <w:color w:val="auto"/>
              <w:szCs w:val="52"/>
              <w:highlight w:val="none"/>
            </w:rPr>
            <w:instrText xml:space="preserve"> HYPERLINK \l _Toc25124 </w:instrText>
          </w:r>
          <w:r>
            <w:rPr>
              <w:rFonts w:hint="eastAsia" w:ascii="宋体" w:hAnsi="宋体" w:eastAsia="宋体" w:cs="宋体"/>
              <w:color w:val="auto"/>
              <w:szCs w:val="52"/>
              <w:highlight w:val="none"/>
            </w:rPr>
            <w:fldChar w:fldCharType="separate"/>
          </w:r>
          <w:r>
            <w:rPr>
              <w:rFonts w:hint="eastAsia" w:ascii="宋体" w:hAnsi="宋体" w:eastAsia="宋体" w:cs="宋体"/>
              <w:color w:val="auto"/>
              <w:highlight w:val="none"/>
            </w:rPr>
            <w:t>三、付款方式</w:t>
          </w:r>
          <w:r>
            <w:rPr>
              <w:color w:val="auto"/>
              <w:highlight w:val="none"/>
            </w:rPr>
            <w:tab/>
          </w:r>
          <w:r>
            <w:rPr>
              <w:color w:val="auto"/>
              <w:highlight w:val="none"/>
            </w:rPr>
            <w:fldChar w:fldCharType="begin"/>
          </w:r>
          <w:r>
            <w:rPr>
              <w:color w:val="auto"/>
              <w:highlight w:val="none"/>
            </w:rPr>
            <w:instrText xml:space="preserve"> PAGEREF _Toc25124 \h </w:instrText>
          </w:r>
          <w:r>
            <w:rPr>
              <w:color w:val="auto"/>
              <w:highlight w:val="none"/>
            </w:rPr>
            <w:fldChar w:fldCharType="separate"/>
          </w:r>
          <w:r>
            <w:rPr>
              <w:color w:val="auto"/>
              <w:highlight w:val="none"/>
            </w:rPr>
            <w:t>10</w:t>
          </w:r>
          <w:r>
            <w:rPr>
              <w:color w:val="auto"/>
              <w:highlight w:val="none"/>
            </w:rPr>
            <w:fldChar w:fldCharType="end"/>
          </w:r>
          <w:r>
            <w:rPr>
              <w:rFonts w:hint="eastAsia" w:ascii="宋体" w:hAnsi="宋体" w:eastAsia="宋体" w:cs="宋体"/>
              <w:color w:val="auto"/>
              <w:szCs w:val="52"/>
              <w:highlight w:val="none"/>
            </w:rPr>
            <w:fldChar w:fldCharType="end"/>
          </w:r>
        </w:p>
        <w:p w14:paraId="21D553F0">
          <w:pPr>
            <w:pStyle w:val="20"/>
            <w:tabs>
              <w:tab w:val="right" w:leader="dot" w:pos="9049"/>
            </w:tabs>
            <w:rPr>
              <w:color w:val="auto"/>
              <w:highlight w:val="none"/>
            </w:rPr>
          </w:pPr>
          <w:r>
            <w:rPr>
              <w:rFonts w:hint="eastAsia" w:ascii="宋体" w:hAnsi="宋体" w:eastAsia="宋体" w:cs="宋体"/>
              <w:color w:val="auto"/>
              <w:szCs w:val="52"/>
              <w:highlight w:val="none"/>
            </w:rPr>
            <w:fldChar w:fldCharType="begin"/>
          </w:r>
          <w:r>
            <w:rPr>
              <w:rFonts w:hint="eastAsia" w:ascii="宋体" w:hAnsi="宋体" w:eastAsia="宋体" w:cs="宋体"/>
              <w:color w:val="auto"/>
              <w:szCs w:val="52"/>
              <w:highlight w:val="none"/>
            </w:rPr>
            <w:instrText xml:space="preserve"> HYPERLINK \l _Toc5610 </w:instrText>
          </w:r>
          <w:r>
            <w:rPr>
              <w:rFonts w:hint="eastAsia" w:ascii="宋体" w:hAnsi="宋体" w:eastAsia="宋体" w:cs="宋体"/>
              <w:color w:val="auto"/>
              <w:szCs w:val="52"/>
              <w:highlight w:val="none"/>
            </w:rPr>
            <w:fldChar w:fldCharType="separate"/>
          </w:r>
          <w:r>
            <w:rPr>
              <w:rFonts w:hint="eastAsia" w:ascii="宋体" w:hAnsi="宋体" w:eastAsia="宋体" w:cs="宋体"/>
              <w:color w:val="auto"/>
              <w:highlight w:val="none"/>
              <w:lang w:eastAsia="zh-CN"/>
            </w:rPr>
            <w:t>四、</w:t>
          </w:r>
          <w:r>
            <w:rPr>
              <w:rFonts w:hint="eastAsia" w:ascii="宋体" w:hAnsi="宋体" w:eastAsia="宋体" w:cs="宋体"/>
              <w:color w:val="auto"/>
              <w:highlight w:val="none"/>
              <w:lang w:val="en-US" w:eastAsia="zh-CN"/>
            </w:rPr>
            <w:t>质量保证</w:t>
          </w:r>
          <w:r>
            <w:rPr>
              <w:color w:val="auto"/>
              <w:highlight w:val="none"/>
            </w:rPr>
            <w:tab/>
          </w:r>
          <w:r>
            <w:rPr>
              <w:color w:val="auto"/>
              <w:highlight w:val="none"/>
            </w:rPr>
            <w:fldChar w:fldCharType="begin"/>
          </w:r>
          <w:r>
            <w:rPr>
              <w:color w:val="auto"/>
              <w:highlight w:val="none"/>
            </w:rPr>
            <w:instrText xml:space="preserve"> PAGEREF _Toc5610 \h </w:instrText>
          </w:r>
          <w:r>
            <w:rPr>
              <w:color w:val="auto"/>
              <w:highlight w:val="none"/>
            </w:rPr>
            <w:fldChar w:fldCharType="separate"/>
          </w:r>
          <w:r>
            <w:rPr>
              <w:color w:val="auto"/>
              <w:highlight w:val="none"/>
            </w:rPr>
            <w:t>10</w:t>
          </w:r>
          <w:r>
            <w:rPr>
              <w:color w:val="auto"/>
              <w:highlight w:val="none"/>
            </w:rPr>
            <w:fldChar w:fldCharType="end"/>
          </w:r>
          <w:r>
            <w:rPr>
              <w:rFonts w:hint="eastAsia" w:ascii="宋体" w:hAnsi="宋体" w:eastAsia="宋体" w:cs="宋体"/>
              <w:color w:val="auto"/>
              <w:szCs w:val="52"/>
              <w:highlight w:val="none"/>
            </w:rPr>
            <w:fldChar w:fldCharType="end"/>
          </w:r>
        </w:p>
        <w:p w14:paraId="4EC32454">
          <w:pPr>
            <w:pStyle w:val="20"/>
            <w:tabs>
              <w:tab w:val="right" w:leader="dot" w:pos="9049"/>
            </w:tabs>
            <w:rPr>
              <w:color w:val="auto"/>
              <w:highlight w:val="none"/>
            </w:rPr>
          </w:pPr>
          <w:r>
            <w:rPr>
              <w:rFonts w:hint="eastAsia" w:ascii="宋体" w:hAnsi="宋体" w:eastAsia="宋体" w:cs="宋体"/>
              <w:color w:val="auto"/>
              <w:szCs w:val="52"/>
              <w:highlight w:val="none"/>
            </w:rPr>
            <w:fldChar w:fldCharType="begin"/>
          </w:r>
          <w:r>
            <w:rPr>
              <w:rFonts w:hint="eastAsia" w:ascii="宋体" w:hAnsi="宋体" w:eastAsia="宋体" w:cs="宋体"/>
              <w:color w:val="auto"/>
              <w:szCs w:val="52"/>
              <w:highlight w:val="none"/>
            </w:rPr>
            <w:instrText xml:space="preserve"> HYPERLINK \l _Toc4006 </w:instrText>
          </w:r>
          <w:r>
            <w:rPr>
              <w:rFonts w:hint="eastAsia" w:ascii="宋体" w:hAnsi="宋体" w:eastAsia="宋体" w:cs="宋体"/>
              <w:color w:val="auto"/>
              <w:szCs w:val="52"/>
              <w:highlight w:val="none"/>
            </w:rPr>
            <w:fldChar w:fldCharType="separate"/>
          </w:r>
          <w:r>
            <w:rPr>
              <w:rFonts w:hint="eastAsia" w:ascii="宋体" w:hAnsi="宋体" w:eastAsia="宋体" w:cs="宋体"/>
              <w:color w:val="auto"/>
              <w:highlight w:val="none"/>
              <w:lang w:val="en-US" w:eastAsia="zh-CN"/>
            </w:rPr>
            <w:t>五</w:t>
          </w:r>
          <w:r>
            <w:rPr>
              <w:rFonts w:hint="eastAsia" w:ascii="宋体" w:hAnsi="宋体" w:eastAsia="宋体" w:cs="宋体"/>
              <w:color w:val="auto"/>
              <w:highlight w:val="none"/>
              <w:lang w:eastAsia="zh-CN"/>
            </w:rPr>
            <w:t>、知识产权</w:t>
          </w:r>
          <w:r>
            <w:rPr>
              <w:color w:val="auto"/>
              <w:highlight w:val="none"/>
            </w:rPr>
            <w:tab/>
          </w:r>
          <w:r>
            <w:rPr>
              <w:color w:val="auto"/>
              <w:highlight w:val="none"/>
            </w:rPr>
            <w:fldChar w:fldCharType="begin"/>
          </w:r>
          <w:r>
            <w:rPr>
              <w:color w:val="auto"/>
              <w:highlight w:val="none"/>
            </w:rPr>
            <w:instrText xml:space="preserve"> PAGEREF _Toc4006 \h </w:instrText>
          </w:r>
          <w:r>
            <w:rPr>
              <w:color w:val="auto"/>
              <w:highlight w:val="none"/>
            </w:rPr>
            <w:fldChar w:fldCharType="separate"/>
          </w:r>
          <w:r>
            <w:rPr>
              <w:color w:val="auto"/>
              <w:highlight w:val="none"/>
            </w:rPr>
            <w:t>10</w:t>
          </w:r>
          <w:r>
            <w:rPr>
              <w:color w:val="auto"/>
              <w:highlight w:val="none"/>
            </w:rPr>
            <w:fldChar w:fldCharType="end"/>
          </w:r>
          <w:r>
            <w:rPr>
              <w:rFonts w:hint="eastAsia" w:ascii="宋体" w:hAnsi="宋体" w:eastAsia="宋体" w:cs="宋体"/>
              <w:color w:val="auto"/>
              <w:szCs w:val="52"/>
              <w:highlight w:val="none"/>
            </w:rPr>
            <w:fldChar w:fldCharType="end"/>
          </w:r>
        </w:p>
        <w:p w14:paraId="6A259FCC">
          <w:pPr>
            <w:pStyle w:val="20"/>
            <w:tabs>
              <w:tab w:val="right" w:leader="dot" w:pos="9049"/>
            </w:tabs>
            <w:rPr>
              <w:color w:val="auto"/>
              <w:highlight w:val="none"/>
            </w:rPr>
          </w:pPr>
          <w:r>
            <w:rPr>
              <w:rFonts w:hint="eastAsia" w:ascii="宋体" w:hAnsi="宋体" w:eastAsia="宋体" w:cs="宋体"/>
              <w:color w:val="auto"/>
              <w:szCs w:val="52"/>
              <w:highlight w:val="none"/>
            </w:rPr>
            <w:fldChar w:fldCharType="begin"/>
          </w:r>
          <w:r>
            <w:rPr>
              <w:rFonts w:hint="eastAsia" w:ascii="宋体" w:hAnsi="宋体" w:eastAsia="宋体" w:cs="宋体"/>
              <w:color w:val="auto"/>
              <w:szCs w:val="52"/>
              <w:highlight w:val="none"/>
            </w:rPr>
            <w:instrText xml:space="preserve"> HYPERLINK \l _Toc12287 </w:instrText>
          </w:r>
          <w:r>
            <w:rPr>
              <w:rFonts w:hint="eastAsia" w:ascii="宋体" w:hAnsi="宋体" w:eastAsia="宋体" w:cs="宋体"/>
              <w:color w:val="auto"/>
              <w:szCs w:val="52"/>
              <w:highlight w:val="none"/>
            </w:rPr>
            <w:fldChar w:fldCharType="separate"/>
          </w:r>
          <w:r>
            <w:rPr>
              <w:rFonts w:hint="eastAsia" w:ascii="宋体" w:hAnsi="宋体" w:eastAsia="宋体" w:cs="宋体"/>
              <w:color w:val="auto"/>
              <w:highlight w:val="none"/>
              <w:lang w:val="en-US" w:eastAsia="zh-CN"/>
            </w:rPr>
            <w:t>六、其他</w:t>
          </w:r>
          <w:r>
            <w:rPr>
              <w:color w:val="auto"/>
              <w:highlight w:val="none"/>
            </w:rPr>
            <w:tab/>
          </w:r>
          <w:r>
            <w:rPr>
              <w:color w:val="auto"/>
              <w:highlight w:val="none"/>
            </w:rPr>
            <w:fldChar w:fldCharType="begin"/>
          </w:r>
          <w:r>
            <w:rPr>
              <w:color w:val="auto"/>
              <w:highlight w:val="none"/>
            </w:rPr>
            <w:instrText xml:space="preserve"> PAGEREF _Toc12287 \h </w:instrText>
          </w:r>
          <w:r>
            <w:rPr>
              <w:color w:val="auto"/>
              <w:highlight w:val="none"/>
            </w:rPr>
            <w:fldChar w:fldCharType="separate"/>
          </w:r>
          <w:r>
            <w:rPr>
              <w:color w:val="auto"/>
              <w:highlight w:val="none"/>
            </w:rPr>
            <w:t>10</w:t>
          </w:r>
          <w:r>
            <w:rPr>
              <w:color w:val="auto"/>
              <w:highlight w:val="none"/>
            </w:rPr>
            <w:fldChar w:fldCharType="end"/>
          </w:r>
          <w:r>
            <w:rPr>
              <w:rFonts w:hint="eastAsia" w:ascii="宋体" w:hAnsi="宋体" w:eastAsia="宋体" w:cs="宋体"/>
              <w:color w:val="auto"/>
              <w:szCs w:val="52"/>
              <w:highlight w:val="none"/>
            </w:rPr>
            <w:fldChar w:fldCharType="end"/>
          </w:r>
        </w:p>
        <w:p w14:paraId="01508611">
          <w:pPr>
            <w:pStyle w:val="16"/>
            <w:tabs>
              <w:tab w:val="right" w:leader="dot" w:pos="9049"/>
            </w:tabs>
            <w:rPr>
              <w:color w:val="auto"/>
              <w:highlight w:val="none"/>
            </w:rPr>
          </w:pPr>
          <w:r>
            <w:rPr>
              <w:rFonts w:hint="eastAsia" w:ascii="宋体" w:hAnsi="宋体" w:eastAsia="宋体" w:cs="宋体"/>
              <w:color w:val="auto"/>
              <w:szCs w:val="52"/>
              <w:highlight w:val="none"/>
            </w:rPr>
            <w:fldChar w:fldCharType="begin"/>
          </w:r>
          <w:r>
            <w:rPr>
              <w:rFonts w:hint="eastAsia" w:ascii="宋体" w:hAnsi="宋体" w:eastAsia="宋体" w:cs="宋体"/>
              <w:color w:val="auto"/>
              <w:szCs w:val="52"/>
              <w:highlight w:val="none"/>
            </w:rPr>
            <w:instrText xml:space="preserve"> HYPERLINK \l _Toc58 </w:instrText>
          </w:r>
          <w:r>
            <w:rPr>
              <w:rFonts w:hint="eastAsia" w:ascii="宋体" w:hAnsi="宋体" w:eastAsia="宋体" w:cs="宋体"/>
              <w:color w:val="auto"/>
              <w:szCs w:val="52"/>
              <w:highlight w:val="none"/>
            </w:rPr>
            <w:fldChar w:fldCharType="separate"/>
          </w:r>
          <w:r>
            <w:rPr>
              <w:rFonts w:hint="eastAsia" w:ascii="宋体" w:hAnsi="宋体" w:eastAsia="宋体" w:cs="宋体"/>
              <w:color w:val="auto"/>
              <w:szCs w:val="32"/>
              <w:highlight w:val="none"/>
            </w:rPr>
            <w:t>第四篇  比选程序及方法、评审标准、无效响应和采购终止</w:t>
          </w:r>
          <w:r>
            <w:rPr>
              <w:color w:val="auto"/>
              <w:highlight w:val="none"/>
            </w:rPr>
            <w:tab/>
          </w:r>
          <w:r>
            <w:rPr>
              <w:color w:val="auto"/>
              <w:highlight w:val="none"/>
            </w:rPr>
            <w:fldChar w:fldCharType="begin"/>
          </w:r>
          <w:r>
            <w:rPr>
              <w:color w:val="auto"/>
              <w:highlight w:val="none"/>
            </w:rPr>
            <w:instrText xml:space="preserve"> PAGEREF _Toc58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eastAsia="宋体" w:cs="宋体"/>
              <w:color w:val="auto"/>
              <w:szCs w:val="52"/>
              <w:highlight w:val="none"/>
            </w:rPr>
            <w:fldChar w:fldCharType="end"/>
          </w:r>
        </w:p>
        <w:p w14:paraId="01E8922E">
          <w:pPr>
            <w:pStyle w:val="20"/>
            <w:tabs>
              <w:tab w:val="right" w:leader="dot" w:pos="9049"/>
            </w:tabs>
            <w:rPr>
              <w:rFonts w:hint="eastAsia" w:ascii="宋体" w:eastAsia="宋体" w:cs="宋体"/>
              <w:color w:val="auto"/>
              <w:kern w:val="0"/>
              <w:szCs w:val="24"/>
              <w:highlight w:val="none"/>
              <w:lang w:val="en-US" w:eastAsia="zh-CN"/>
            </w:rPr>
          </w:pPr>
          <w:r>
            <w:rPr>
              <w:rFonts w:hint="eastAsia" w:ascii="宋体" w:eastAsia="宋体" w:cs="宋体"/>
              <w:color w:val="auto"/>
              <w:kern w:val="0"/>
              <w:szCs w:val="24"/>
              <w:highlight w:val="none"/>
              <w:lang w:val="en-US" w:eastAsia="zh-CN"/>
            </w:rPr>
            <w:fldChar w:fldCharType="begin"/>
          </w:r>
          <w:r>
            <w:rPr>
              <w:rFonts w:hint="eastAsia" w:ascii="宋体" w:eastAsia="宋体" w:cs="宋体"/>
              <w:color w:val="auto"/>
              <w:kern w:val="0"/>
              <w:szCs w:val="24"/>
              <w:highlight w:val="none"/>
              <w:lang w:val="en-US" w:eastAsia="zh-CN"/>
            </w:rPr>
            <w:instrText xml:space="preserve"> HYPERLINK \l _Toc11748 </w:instrText>
          </w:r>
          <w:r>
            <w:rPr>
              <w:rFonts w:hint="eastAsia" w:ascii="宋体" w:eastAsia="宋体" w:cs="宋体"/>
              <w:color w:val="auto"/>
              <w:kern w:val="0"/>
              <w:szCs w:val="24"/>
              <w:highlight w:val="none"/>
              <w:lang w:val="en-US" w:eastAsia="zh-CN"/>
            </w:rPr>
            <w:fldChar w:fldCharType="separate"/>
          </w:r>
          <w:r>
            <w:rPr>
              <w:rFonts w:hint="eastAsia" w:ascii="宋体" w:eastAsia="宋体" w:cs="宋体"/>
              <w:color w:val="auto"/>
              <w:kern w:val="0"/>
              <w:szCs w:val="24"/>
              <w:highlight w:val="none"/>
              <w:lang w:val="en-US" w:eastAsia="zh-CN"/>
            </w:rPr>
            <w:t>一、比选程序及方法</w:t>
          </w:r>
          <w:r>
            <w:rPr>
              <w:rFonts w:hint="eastAsia" w:ascii="宋体" w:eastAsia="宋体" w:cs="宋体"/>
              <w:color w:val="auto"/>
              <w:kern w:val="0"/>
              <w:szCs w:val="24"/>
              <w:highlight w:val="none"/>
              <w:lang w:val="en-US" w:eastAsia="zh-CN"/>
            </w:rPr>
            <w:tab/>
          </w:r>
          <w:r>
            <w:rPr>
              <w:rFonts w:hint="eastAsia" w:ascii="宋体" w:eastAsia="宋体" w:cs="宋体"/>
              <w:color w:val="auto"/>
              <w:kern w:val="0"/>
              <w:szCs w:val="24"/>
              <w:highlight w:val="none"/>
              <w:lang w:val="en-US" w:eastAsia="zh-CN"/>
            </w:rPr>
            <w:fldChar w:fldCharType="begin"/>
          </w:r>
          <w:r>
            <w:rPr>
              <w:rFonts w:hint="eastAsia" w:ascii="宋体" w:eastAsia="宋体" w:cs="宋体"/>
              <w:color w:val="auto"/>
              <w:kern w:val="0"/>
              <w:szCs w:val="24"/>
              <w:highlight w:val="none"/>
              <w:lang w:val="en-US" w:eastAsia="zh-CN"/>
            </w:rPr>
            <w:instrText xml:space="preserve"> PAGEREF _Toc11748 \h </w:instrText>
          </w:r>
          <w:r>
            <w:rPr>
              <w:rFonts w:hint="eastAsia" w:ascii="宋体" w:eastAsia="宋体" w:cs="宋体"/>
              <w:color w:val="auto"/>
              <w:kern w:val="0"/>
              <w:szCs w:val="24"/>
              <w:highlight w:val="none"/>
              <w:lang w:val="en-US" w:eastAsia="zh-CN"/>
            </w:rPr>
            <w:fldChar w:fldCharType="separate"/>
          </w:r>
          <w:r>
            <w:rPr>
              <w:rFonts w:hint="eastAsia" w:ascii="宋体" w:eastAsia="宋体" w:cs="宋体"/>
              <w:color w:val="auto"/>
              <w:kern w:val="0"/>
              <w:szCs w:val="24"/>
              <w:highlight w:val="none"/>
              <w:lang w:val="en-US" w:eastAsia="zh-CN"/>
            </w:rPr>
            <w:t>12</w:t>
          </w:r>
          <w:r>
            <w:rPr>
              <w:rFonts w:hint="eastAsia" w:ascii="宋体" w:eastAsia="宋体" w:cs="宋体"/>
              <w:color w:val="auto"/>
              <w:kern w:val="0"/>
              <w:szCs w:val="24"/>
              <w:highlight w:val="none"/>
              <w:lang w:val="en-US" w:eastAsia="zh-CN"/>
            </w:rPr>
            <w:fldChar w:fldCharType="end"/>
          </w:r>
          <w:r>
            <w:rPr>
              <w:rFonts w:hint="eastAsia" w:ascii="宋体" w:eastAsia="宋体" w:cs="宋体"/>
              <w:color w:val="auto"/>
              <w:kern w:val="0"/>
              <w:szCs w:val="24"/>
              <w:highlight w:val="none"/>
              <w:lang w:val="en-US" w:eastAsia="zh-CN"/>
            </w:rPr>
            <w:fldChar w:fldCharType="end"/>
          </w:r>
        </w:p>
        <w:p w14:paraId="072F5843">
          <w:pPr>
            <w:pStyle w:val="20"/>
            <w:tabs>
              <w:tab w:val="right" w:leader="dot" w:pos="9049"/>
            </w:tabs>
            <w:rPr>
              <w:rFonts w:hint="eastAsia" w:ascii="宋体" w:eastAsia="宋体" w:cs="宋体"/>
              <w:color w:val="auto"/>
              <w:kern w:val="0"/>
              <w:szCs w:val="24"/>
              <w:highlight w:val="none"/>
              <w:lang w:val="en-US" w:eastAsia="zh-CN"/>
            </w:rPr>
          </w:pPr>
          <w:r>
            <w:rPr>
              <w:rFonts w:hint="eastAsia" w:ascii="宋体" w:eastAsia="宋体" w:cs="宋体"/>
              <w:color w:val="auto"/>
              <w:kern w:val="0"/>
              <w:szCs w:val="24"/>
              <w:highlight w:val="none"/>
              <w:lang w:val="en-US" w:eastAsia="zh-CN"/>
            </w:rPr>
            <w:fldChar w:fldCharType="begin"/>
          </w:r>
          <w:r>
            <w:rPr>
              <w:rFonts w:hint="eastAsia" w:ascii="宋体" w:eastAsia="宋体" w:cs="宋体"/>
              <w:color w:val="auto"/>
              <w:kern w:val="0"/>
              <w:szCs w:val="24"/>
              <w:highlight w:val="none"/>
              <w:lang w:val="en-US" w:eastAsia="zh-CN"/>
            </w:rPr>
            <w:instrText xml:space="preserve"> HYPERLINK \l _Toc29508 </w:instrText>
          </w:r>
          <w:r>
            <w:rPr>
              <w:rFonts w:hint="eastAsia" w:ascii="宋体" w:eastAsia="宋体" w:cs="宋体"/>
              <w:color w:val="auto"/>
              <w:kern w:val="0"/>
              <w:szCs w:val="24"/>
              <w:highlight w:val="none"/>
              <w:lang w:val="en-US" w:eastAsia="zh-CN"/>
            </w:rPr>
            <w:fldChar w:fldCharType="separate"/>
          </w:r>
          <w:r>
            <w:rPr>
              <w:rFonts w:hint="eastAsia" w:ascii="宋体" w:eastAsia="宋体" w:cs="宋体"/>
              <w:color w:val="auto"/>
              <w:kern w:val="0"/>
              <w:szCs w:val="24"/>
              <w:highlight w:val="none"/>
              <w:lang w:val="en-US" w:eastAsia="zh-CN"/>
            </w:rPr>
            <w:t>二、评审标准</w:t>
          </w:r>
          <w:r>
            <w:rPr>
              <w:rFonts w:hint="eastAsia" w:ascii="宋体" w:eastAsia="宋体" w:cs="宋体"/>
              <w:color w:val="auto"/>
              <w:kern w:val="0"/>
              <w:szCs w:val="24"/>
              <w:highlight w:val="none"/>
              <w:lang w:val="en-US" w:eastAsia="zh-CN"/>
            </w:rPr>
            <w:tab/>
          </w:r>
          <w:r>
            <w:rPr>
              <w:rFonts w:hint="eastAsia" w:ascii="宋体" w:eastAsia="宋体" w:cs="宋体"/>
              <w:color w:val="auto"/>
              <w:kern w:val="0"/>
              <w:szCs w:val="24"/>
              <w:highlight w:val="none"/>
              <w:lang w:val="en-US" w:eastAsia="zh-CN"/>
            </w:rPr>
            <w:fldChar w:fldCharType="begin"/>
          </w:r>
          <w:r>
            <w:rPr>
              <w:rFonts w:hint="eastAsia" w:ascii="宋体" w:eastAsia="宋体" w:cs="宋体"/>
              <w:color w:val="auto"/>
              <w:kern w:val="0"/>
              <w:szCs w:val="24"/>
              <w:highlight w:val="none"/>
              <w:lang w:val="en-US" w:eastAsia="zh-CN"/>
            </w:rPr>
            <w:instrText xml:space="preserve"> PAGEREF _Toc29508 \h </w:instrText>
          </w:r>
          <w:r>
            <w:rPr>
              <w:rFonts w:hint="eastAsia" w:ascii="宋体" w:eastAsia="宋体" w:cs="宋体"/>
              <w:color w:val="auto"/>
              <w:kern w:val="0"/>
              <w:szCs w:val="24"/>
              <w:highlight w:val="none"/>
              <w:lang w:val="en-US" w:eastAsia="zh-CN"/>
            </w:rPr>
            <w:fldChar w:fldCharType="separate"/>
          </w:r>
          <w:r>
            <w:rPr>
              <w:rFonts w:hint="eastAsia" w:ascii="宋体" w:eastAsia="宋体" w:cs="宋体"/>
              <w:color w:val="auto"/>
              <w:kern w:val="0"/>
              <w:szCs w:val="24"/>
              <w:highlight w:val="none"/>
              <w:lang w:val="en-US" w:eastAsia="zh-CN"/>
            </w:rPr>
            <w:t>14</w:t>
          </w:r>
          <w:r>
            <w:rPr>
              <w:rFonts w:hint="eastAsia" w:ascii="宋体" w:eastAsia="宋体" w:cs="宋体"/>
              <w:color w:val="auto"/>
              <w:kern w:val="0"/>
              <w:szCs w:val="24"/>
              <w:highlight w:val="none"/>
              <w:lang w:val="en-US" w:eastAsia="zh-CN"/>
            </w:rPr>
            <w:fldChar w:fldCharType="end"/>
          </w:r>
          <w:r>
            <w:rPr>
              <w:rFonts w:hint="eastAsia" w:ascii="宋体" w:eastAsia="宋体" w:cs="宋体"/>
              <w:color w:val="auto"/>
              <w:kern w:val="0"/>
              <w:szCs w:val="24"/>
              <w:highlight w:val="none"/>
              <w:lang w:val="en-US" w:eastAsia="zh-CN"/>
            </w:rPr>
            <w:fldChar w:fldCharType="end"/>
          </w:r>
        </w:p>
        <w:p w14:paraId="2F5519F9">
          <w:pPr>
            <w:pStyle w:val="20"/>
            <w:tabs>
              <w:tab w:val="right" w:leader="dot" w:pos="9049"/>
            </w:tabs>
            <w:rPr>
              <w:rFonts w:hint="eastAsia" w:ascii="宋体" w:eastAsia="宋体" w:cs="宋体"/>
              <w:color w:val="auto"/>
              <w:kern w:val="0"/>
              <w:szCs w:val="24"/>
              <w:highlight w:val="none"/>
              <w:lang w:val="en-US" w:eastAsia="zh-CN"/>
            </w:rPr>
          </w:pPr>
          <w:r>
            <w:rPr>
              <w:rFonts w:hint="eastAsia" w:ascii="宋体" w:eastAsia="宋体" w:cs="宋体"/>
              <w:color w:val="auto"/>
              <w:kern w:val="0"/>
              <w:szCs w:val="24"/>
              <w:highlight w:val="none"/>
              <w:lang w:val="en-US" w:eastAsia="zh-CN"/>
            </w:rPr>
            <w:fldChar w:fldCharType="begin"/>
          </w:r>
          <w:r>
            <w:rPr>
              <w:rFonts w:hint="eastAsia" w:ascii="宋体" w:eastAsia="宋体" w:cs="宋体"/>
              <w:color w:val="auto"/>
              <w:kern w:val="0"/>
              <w:szCs w:val="24"/>
              <w:highlight w:val="none"/>
              <w:lang w:val="en-US" w:eastAsia="zh-CN"/>
            </w:rPr>
            <w:instrText xml:space="preserve"> HYPERLINK \l _Toc19872 </w:instrText>
          </w:r>
          <w:r>
            <w:rPr>
              <w:rFonts w:hint="eastAsia" w:ascii="宋体" w:eastAsia="宋体" w:cs="宋体"/>
              <w:color w:val="auto"/>
              <w:kern w:val="0"/>
              <w:szCs w:val="24"/>
              <w:highlight w:val="none"/>
              <w:lang w:val="en-US" w:eastAsia="zh-CN"/>
            </w:rPr>
            <w:fldChar w:fldCharType="separate"/>
          </w:r>
          <w:r>
            <w:rPr>
              <w:rFonts w:hint="eastAsia" w:ascii="宋体" w:eastAsia="宋体" w:cs="宋体"/>
              <w:color w:val="auto"/>
              <w:kern w:val="0"/>
              <w:szCs w:val="24"/>
              <w:highlight w:val="none"/>
              <w:lang w:val="en-US" w:eastAsia="zh-CN"/>
            </w:rPr>
            <w:t>三、无效响应</w:t>
          </w:r>
          <w:r>
            <w:rPr>
              <w:rFonts w:hint="eastAsia" w:ascii="宋体" w:eastAsia="宋体" w:cs="宋体"/>
              <w:color w:val="auto"/>
              <w:kern w:val="0"/>
              <w:szCs w:val="24"/>
              <w:highlight w:val="none"/>
              <w:lang w:val="en-US" w:eastAsia="zh-CN"/>
            </w:rPr>
            <w:tab/>
          </w:r>
          <w:r>
            <w:rPr>
              <w:rFonts w:hint="eastAsia" w:ascii="宋体" w:eastAsia="宋体" w:cs="宋体"/>
              <w:color w:val="auto"/>
              <w:kern w:val="0"/>
              <w:szCs w:val="24"/>
              <w:highlight w:val="none"/>
              <w:lang w:val="en-US" w:eastAsia="zh-CN"/>
            </w:rPr>
            <w:fldChar w:fldCharType="begin"/>
          </w:r>
          <w:r>
            <w:rPr>
              <w:rFonts w:hint="eastAsia" w:ascii="宋体" w:eastAsia="宋体" w:cs="宋体"/>
              <w:color w:val="auto"/>
              <w:kern w:val="0"/>
              <w:szCs w:val="24"/>
              <w:highlight w:val="none"/>
              <w:lang w:val="en-US" w:eastAsia="zh-CN"/>
            </w:rPr>
            <w:instrText xml:space="preserve"> PAGEREF _Toc19872 \h </w:instrText>
          </w:r>
          <w:r>
            <w:rPr>
              <w:rFonts w:hint="eastAsia" w:ascii="宋体" w:eastAsia="宋体" w:cs="宋体"/>
              <w:color w:val="auto"/>
              <w:kern w:val="0"/>
              <w:szCs w:val="24"/>
              <w:highlight w:val="none"/>
              <w:lang w:val="en-US" w:eastAsia="zh-CN"/>
            </w:rPr>
            <w:fldChar w:fldCharType="separate"/>
          </w:r>
          <w:r>
            <w:rPr>
              <w:rFonts w:hint="eastAsia" w:ascii="宋体" w:eastAsia="宋体" w:cs="宋体"/>
              <w:color w:val="auto"/>
              <w:kern w:val="0"/>
              <w:szCs w:val="24"/>
              <w:highlight w:val="none"/>
              <w:lang w:val="en-US" w:eastAsia="zh-CN"/>
            </w:rPr>
            <w:t>15</w:t>
          </w:r>
          <w:r>
            <w:rPr>
              <w:rFonts w:hint="eastAsia" w:ascii="宋体" w:eastAsia="宋体" w:cs="宋体"/>
              <w:color w:val="auto"/>
              <w:kern w:val="0"/>
              <w:szCs w:val="24"/>
              <w:highlight w:val="none"/>
              <w:lang w:val="en-US" w:eastAsia="zh-CN"/>
            </w:rPr>
            <w:fldChar w:fldCharType="end"/>
          </w:r>
          <w:r>
            <w:rPr>
              <w:rFonts w:hint="eastAsia" w:ascii="宋体" w:eastAsia="宋体" w:cs="宋体"/>
              <w:color w:val="auto"/>
              <w:kern w:val="0"/>
              <w:szCs w:val="24"/>
              <w:highlight w:val="none"/>
              <w:lang w:val="en-US" w:eastAsia="zh-CN"/>
            </w:rPr>
            <w:fldChar w:fldCharType="end"/>
          </w:r>
        </w:p>
        <w:p w14:paraId="0CD47CAE">
          <w:pPr>
            <w:pStyle w:val="20"/>
            <w:tabs>
              <w:tab w:val="right" w:leader="dot" w:pos="9049"/>
            </w:tabs>
            <w:rPr>
              <w:rFonts w:hint="eastAsia" w:ascii="宋体" w:eastAsia="宋体" w:cs="宋体"/>
              <w:color w:val="auto"/>
              <w:kern w:val="0"/>
              <w:szCs w:val="24"/>
              <w:highlight w:val="none"/>
              <w:lang w:val="en-US" w:eastAsia="zh-CN"/>
            </w:rPr>
          </w:pPr>
          <w:r>
            <w:rPr>
              <w:rFonts w:hint="eastAsia" w:ascii="宋体" w:eastAsia="宋体" w:cs="宋体"/>
              <w:color w:val="auto"/>
              <w:kern w:val="0"/>
              <w:szCs w:val="24"/>
              <w:highlight w:val="none"/>
              <w:lang w:val="en-US" w:eastAsia="zh-CN"/>
            </w:rPr>
            <w:fldChar w:fldCharType="begin"/>
          </w:r>
          <w:r>
            <w:rPr>
              <w:rFonts w:hint="eastAsia" w:ascii="宋体" w:eastAsia="宋体" w:cs="宋体"/>
              <w:color w:val="auto"/>
              <w:kern w:val="0"/>
              <w:szCs w:val="24"/>
              <w:highlight w:val="none"/>
              <w:lang w:val="en-US" w:eastAsia="zh-CN"/>
            </w:rPr>
            <w:instrText xml:space="preserve"> HYPERLINK \l _Toc11852 </w:instrText>
          </w:r>
          <w:r>
            <w:rPr>
              <w:rFonts w:hint="eastAsia" w:ascii="宋体" w:eastAsia="宋体" w:cs="宋体"/>
              <w:color w:val="auto"/>
              <w:kern w:val="0"/>
              <w:szCs w:val="24"/>
              <w:highlight w:val="none"/>
              <w:lang w:val="en-US" w:eastAsia="zh-CN"/>
            </w:rPr>
            <w:fldChar w:fldCharType="separate"/>
          </w:r>
          <w:r>
            <w:rPr>
              <w:rFonts w:hint="eastAsia" w:ascii="宋体" w:eastAsia="宋体" w:cs="宋体"/>
              <w:color w:val="auto"/>
              <w:kern w:val="0"/>
              <w:szCs w:val="24"/>
              <w:highlight w:val="none"/>
              <w:lang w:val="en-US" w:eastAsia="zh-CN"/>
            </w:rPr>
            <w:t>四、采购终止</w:t>
          </w:r>
          <w:r>
            <w:rPr>
              <w:rFonts w:hint="eastAsia" w:ascii="宋体" w:eastAsia="宋体" w:cs="宋体"/>
              <w:color w:val="auto"/>
              <w:kern w:val="0"/>
              <w:szCs w:val="24"/>
              <w:highlight w:val="none"/>
              <w:lang w:val="en-US" w:eastAsia="zh-CN"/>
            </w:rPr>
            <w:tab/>
          </w:r>
          <w:r>
            <w:rPr>
              <w:rFonts w:hint="eastAsia" w:ascii="宋体" w:eastAsia="宋体" w:cs="宋体"/>
              <w:color w:val="auto"/>
              <w:kern w:val="0"/>
              <w:szCs w:val="24"/>
              <w:highlight w:val="none"/>
              <w:lang w:val="en-US" w:eastAsia="zh-CN"/>
            </w:rPr>
            <w:fldChar w:fldCharType="begin"/>
          </w:r>
          <w:r>
            <w:rPr>
              <w:rFonts w:hint="eastAsia" w:ascii="宋体" w:eastAsia="宋体" w:cs="宋体"/>
              <w:color w:val="auto"/>
              <w:kern w:val="0"/>
              <w:szCs w:val="24"/>
              <w:highlight w:val="none"/>
              <w:lang w:val="en-US" w:eastAsia="zh-CN"/>
            </w:rPr>
            <w:instrText xml:space="preserve"> PAGEREF _Toc11852 \h </w:instrText>
          </w:r>
          <w:r>
            <w:rPr>
              <w:rFonts w:hint="eastAsia" w:ascii="宋体" w:eastAsia="宋体" w:cs="宋体"/>
              <w:color w:val="auto"/>
              <w:kern w:val="0"/>
              <w:szCs w:val="24"/>
              <w:highlight w:val="none"/>
              <w:lang w:val="en-US" w:eastAsia="zh-CN"/>
            </w:rPr>
            <w:fldChar w:fldCharType="separate"/>
          </w:r>
          <w:r>
            <w:rPr>
              <w:rFonts w:hint="eastAsia" w:ascii="宋体" w:eastAsia="宋体" w:cs="宋体"/>
              <w:color w:val="auto"/>
              <w:kern w:val="0"/>
              <w:szCs w:val="24"/>
              <w:highlight w:val="none"/>
              <w:lang w:val="en-US" w:eastAsia="zh-CN"/>
            </w:rPr>
            <w:t>16</w:t>
          </w:r>
          <w:r>
            <w:rPr>
              <w:rFonts w:hint="eastAsia" w:ascii="宋体" w:eastAsia="宋体" w:cs="宋体"/>
              <w:color w:val="auto"/>
              <w:kern w:val="0"/>
              <w:szCs w:val="24"/>
              <w:highlight w:val="none"/>
              <w:lang w:val="en-US" w:eastAsia="zh-CN"/>
            </w:rPr>
            <w:fldChar w:fldCharType="end"/>
          </w:r>
          <w:r>
            <w:rPr>
              <w:rFonts w:hint="eastAsia" w:ascii="宋体" w:eastAsia="宋体" w:cs="宋体"/>
              <w:color w:val="auto"/>
              <w:kern w:val="0"/>
              <w:szCs w:val="24"/>
              <w:highlight w:val="none"/>
              <w:lang w:val="en-US" w:eastAsia="zh-CN"/>
            </w:rPr>
            <w:fldChar w:fldCharType="end"/>
          </w:r>
        </w:p>
        <w:p w14:paraId="2A4419CD">
          <w:pPr>
            <w:pStyle w:val="16"/>
            <w:tabs>
              <w:tab w:val="right" w:leader="dot" w:pos="9049"/>
            </w:tabs>
            <w:rPr>
              <w:color w:val="auto"/>
              <w:highlight w:val="none"/>
            </w:rPr>
          </w:pPr>
          <w:r>
            <w:rPr>
              <w:rFonts w:hint="eastAsia" w:ascii="宋体" w:hAnsi="宋体" w:eastAsia="宋体" w:cs="宋体"/>
              <w:color w:val="auto"/>
              <w:szCs w:val="52"/>
              <w:highlight w:val="none"/>
            </w:rPr>
            <w:fldChar w:fldCharType="begin"/>
          </w:r>
          <w:r>
            <w:rPr>
              <w:rFonts w:hint="eastAsia" w:ascii="宋体" w:hAnsi="宋体" w:eastAsia="宋体" w:cs="宋体"/>
              <w:color w:val="auto"/>
              <w:szCs w:val="52"/>
              <w:highlight w:val="none"/>
            </w:rPr>
            <w:instrText xml:space="preserve"> HYPERLINK \l _Toc24945 </w:instrText>
          </w:r>
          <w:r>
            <w:rPr>
              <w:rFonts w:hint="eastAsia" w:ascii="宋体" w:hAnsi="宋体" w:eastAsia="宋体" w:cs="宋体"/>
              <w:color w:val="auto"/>
              <w:szCs w:val="52"/>
              <w:highlight w:val="none"/>
            </w:rPr>
            <w:fldChar w:fldCharType="separate"/>
          </w:r>
          <w:r>
            <w:rPr>
              <w:rFonts w:hint="eastAsia" w:ascii="宋体" w:hAnsi="宋体" w:eastAsia="宋体" w:cs="宋体"/>
              <w:color w:val="auto"/>
              <w:highlight w:val="none"/>
            </w:rPr>
            <w:t>第五篇  供应商须知</w:t>
          </w:r>
          <w:r>
            <w:rPr>
              <w:color w:val="auto"/>
              <w:highlight w:val="none"/>
            </w:rPr>
            <w:tab/>
          </w:r>
          <w:r>
            <w:rPr>
              <w:color w:val="auto"/>
              <w:highlight w:val="none"/>
            </w:rPr>
            <w:fldChar w:fldCharType="begin"/>
          </w:r>
          <w:r>
            <w:rPr>
              <w:color w:val="auto"/>
              <w:highlight w:val="none"/>
            </w:rPr>
            <w:instrText xml:space="preserve"> PAGEREF _Toc24945 \h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eastAsia="宋体" w:cs="宋体"/>
              <w:color w:val="auto"/>
              <w:szCs w:val="52"/>
              <w:highlight w:val="none"/>
            </w:rPr>
            <w:fldChar w:fldCharType="end"/>
          </w:r>
        </w:p>
        <w:p w14:paraId="46A28A6A">
          <w:pPr>
            <w:pStyle w:val="20"/>
            <w:tabs>
              <w:tab w:val="right" w:leader="dot" w:pos="9049"/>
            </w:tabs>
            <w:rPr>
              <w:rFonts w:hint="eastAsia" w:ascii="宋体" w:eastAsia="宋体" w:cs="宋体"/>
              <w:color w:val="auto"/>
              <w:kern w:val="0"/>
              <w:szCs w:val="24"/>
              <w:highlight w:val="none"/>
              <w:lang w:val="en-US" w:eastAsia="zh-CN"/>
            </w:rPr>
          </w:pPr>
          <w:r>
            <w:rPr>
              <w:rFonts w:hint="eastAsia" w:ascii="宋体" w:eastAsia="宋体" w:cs="宋体"/>
              <w:color w:val="auto"/>
              <w:kern w:val="0"/>
              <w:szCs w:val="24"/>
              <w:highlight w:val="none"/>
              <w:lang w:val="en-US" w:eastAsia="zh-CN"/>
            </w:rPr>
            <w:fldChar w:fldCharType="begin"/>
          </w:r>
          <w:r>
            <w:rPr>
              <w:rFonts w:hint="eastAsia" w:ascii="宋体" w:eastAsia="宋体" w:cs="宋体"/>
              <w:color w:val="auto"/>
              <w:kern w:val="0"/>
              <w:szCs w:val="24"/>
              <w:highlight w:val="none"/>
              <w:lang w:val="en-US" w:eastAsia="zh-CN"/>
            </w:rPr>
            <w:instrText xml:space="preserve"> HYPERLINK \l _Toc10099 </w:instrText>
          </w:r>
          <w:r>
            <w:rPr>
              <w:rFonts w:hint="eastAsia" w:ascii="宋体" w:eastAsia="宋体" w:cs="宋体"/>
              <w:color w:val="auto"/>
              <w:kern w:val="0"/>
              <w:szCs w:val="24"/>
              <w:highlight w:val="none"/>
              <w:lang w:val="en-US" w:eastAsia="zh-CN"/>
            </w:rPr>
            <w:fldChar w:fldCharType="separate"/>
          </w:r>
          <w:r>
            <w:rPr>
              <w:rFonts w:hint="eastAsia" w:ascii="宋体" w:eastAsia="宋体" w:cs="宋体"/>
              <w:color w:val="auto"/>
              <w:kern w:val="0"/>
              <w:szCs w:val="24"/>
              <w:highlight w:val="none"/>
              <w:lang w:val="en-US" w:eastAsia="zh-CN"/>
            </w:rPr>
            <w:t>一、比选费用</w:t>
          </w:r>
          <w:r>
            <w:rPr>
              <w:rFonts w:hint="eastAsia" w:ascii="宋体" w:eastAsia="宋体" w:cs="宋体"/>
              <w:color w:val="auto"/>
              <w:kern w:val="0"/>
              <w:szCs w:val="24"/>
              <w:highlight w:val="none"/>
              <w:lang w:val="en-US" w:eastAsia="zh-CN"/>
            </w:rPr>
            <w:tab/>
          </w:r>
          <w:r>
            <w:rPr>
              <w:rFonts w:hint="eastAsia" w:ascii="宋体" w:eastAsia="宋体" w:cs="宋体"/>
              <w:color w:val="auto"/>
              <w:kern w:val="0"/>
              <w:szCs w:val="24"/>
              <w:highlight w:val="none"/>
              <w:lang w:val="en-US" w:eastAsia="zh-CN"/>
            </w:rPr>
            <w:fldChar w:fldCharType="begin"/>
          </w:r>
          <w:r>
            <w:rPr>
              <w:rFonts w:hint="eastAsia" w:ascii="宋体" w:eastAsia="宋体" w:cs="宋体"/>
              <w:color w:val="auto"/>
              <w:kern w:val="0"/>
              <w:szCs w:val="24"/>
              <w:highlight w:val="none"/>
              <w:lang w:val="en-US" w:eastAsia="zh-CN"/>
            </w:rPr>
            <w:instrText xml:space="preserve"> PAGEREF _Toc10099 \h </w:instrText>
          </w:r>
          <w:r>
            <w:rPr>
              <w:rFonts w:hint="eastAsia" w:ascii="宋体" w:eastAsia="宋体" w:cs="宋体"/>
              <w:color w:val="auto"/>
              <w:kern w:val="0"/>
              <w:szCs w:val="24"/>
              <w:highlight w:val="none"/>
              <w:lang w:val="en-US" w:eastAsia="zh-CN"/>
            </w:rPr>
            <w:fldChar w:fldCharType="separate"/>
          </w:r>
          <w:r>
            <w:rPr>
              <w:rFonts w:hint="eastAsia" w:ascii="宋体" w:eastAsia="宋体" w:cs="宋体"/>
              <w:color w:val="auto"/>
              <w:kern w:val="0"/>
              <w:szCs w:val="24"/>
              <w:highlight w:val="none"/>
              <w:lang w:val="en-US" w:eastAsia="zh-CN"/>
            </w:rPr>
            <w:t>17</w:t>
          </w:r>
          <w:r>
            <w:rPr>
              <w:rFonts w:hint="eastAsia" w:ascii="宋体" w:eastAsia="宋体" w:cs="宋体"/>
              <w:color w:val="auto"/>
              <w:kern w:val="0"/>
              <w:szCs w:val="24"/>
              <w:highlight w:val="none"/>
              <w:lang w:val="en-US" w:eastAsia="zh-CN"/>
            </w:rPr>
            <w:fldChar w:fldCharType="end"/>
          </w:r>
          <w:r>
            <w:rPr>
              <w:rFonts w:hint="eastAsia" w:ascii="宋体" w:eastAsia="宋体" w:cs="宋体"/>
              <w:color w:val="auto"/>
              <w:kern w:val="0"/>
              <w:szCs w:val="24"/>
              <w:highlight w:val="none"/>
              <w:lang w:val="en-US" w:eastAsia="zh-CN"/>
            </w:rPr>
            <w:fldChar w:fldCharType="end"/>
          </w:r>
        </w:p>
        <w:p w14:paraId="5C4C1AFC">
          <w:pPr>
            <w:pStyle w:val="20"/>
            <w:tabs>
              <w:tab w:val="right" w:leader="dot" w:pos="9049"/>
            </w:tabs>
            <w:rPr>
              <w:color w:val="auto"/>
              <w:highlight w:val="none"/>
            </w:rPr>
          </w:pPr>
          <w:r>
            <w:rPr>
              <w:rFonts w:hint="eastAsia" w:ascii="宋体" w:hAnsi="宋体" w:eastAsia="宋体" w:cs="宋体"/>
              <w:color w:val="auto"/>
              <w:szCs w:val="52"/>
              <w:highlight w:val="none"/>
            </w:rPr>
            <w:fldChar w:fldCharType="begin"/>
          </w:r>
          <w:r>
            <w:rPr>
              <w:rFonts w:hint="eastAsia" w:ascii="宋体" w:hAnsi="宋体" w:eastAsia="宋体" w:cs="宋体"/>
              <w:color w:val="auto"/>
              <w:szCs w:val="52"/>
              <w:highlight w:val="none"/>
            </w:rPr>
            <w:instrText xml:space="preserve"> HYPERLINK \l _Toc23118 </w:instrText>
          </w:r>
          <w:r>
            <w:rPr>
              <w:rFonts w:hint="eastAsia" w:ascii="宋体" w:hAnsi="宋体" w:eastAsia="宋体" w:cs="宋体"/>
              <w:color w:val="auto"/>
              <w:szCs w:val="52"/>
              <w:highlight w:val="none"/>
            </w:rPr>
            <w:fldChar w:fldCharType="separate"/>
          </w:r>
          <w:r>
            <w:rPr>
              <w:rFonts w:hint="eastAsia" w:ascii="宋体" w:hAnsi="宋体" w:eastAsia="宋体" w:cs="宋体"/>
              <w:color w:val="auto"/>
              <w:highlight w:val="none"/>
            </w:rPr>
            <w:t xml:space="preserve">二、 </w:t>
          </w:r>
          <w:r>
            <w:rPr>
              <w:rFonts w:hint="eastAsia" w:ascii="宋体" w:hAnsi="宋体" w:eastAsia="宋体" w:cs="宋体"/>
              <w:color w:val="auto"/>
              <w:kern w:val="2"/>
              <w:highlight w:val="none"/>
              <w:lang w:val="en-US" w:eastAsia="zh-CN" w:bidi="ar-SA"/>
            </w:rPr>
            <w:t>竞争性比选文件</w:t>
          </w:r>
          <w:r>
            <w:rPr>
              <w:color w:val="auto"/>
              <w:highlight w:val="none"/>
            </w:rPr>
            <w:tab/>
          </w:r>
          <w:r>
            <w:rPr>
              <w:color w:val="auto"/>
              <w:highlight w:val="none"/>
            </w:rPr>
            <w:fldChar w:fldCharType="begin"/>
          </w:r>
          <w:r>
            <w:rPr>
              <w:color w:val="auto"/>
              <w:highlight w:val="none"/>
            </w:rPr>
            <w:instrText xml:space="preserve"> PAGEREF _Toc23118 \h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eastAsia="宋体" w:cs="宋体"/>
              <w:color w:val="auto"/>
              <w:szCs w:val="52"/>
              <w:highlight w:val="none"/>
            </w:rPr>
            <w:fldChar w:fldCharType="end"/>
          </w:r>
        </w:p>
        <w:p w14:paraId="644D84A2">
          <w:pPr>
            <w:pStyle w:val="20"/>
            <w:tabs>
              <w:tab w:val="right" w:leader="dot" w:pos="9049"/>
            </w:tabs>
            <w:rPr>
              <w:color w:val="auto"/>
              <w:highlight w:val="none"/>
            </w:rPr>
          </w:pPr>
          <w:r>
            <w:rPr>
              <w:rFonts w:hint="eastAsia" w:ascii="宋体" w:hAnsi="宋体" w:eastAsia="宋体" w:cs="宋体"/>
              <w:color w:val="auto"/>
              <w:szCs w:val="52"/>
              <w:highlight w:val="none"/>
            </w:rPr>
            <w:fldChar w:fldCharType="begin"/>
          </w:r>
          <w:r>
            <w:rPr>
              <w:rFonts w:hint="eastAsia" w:ascii="宋体" w:hAnsi="宋体" w:eastAsia="宋体" w:cs="宋体"/>
              <w:color w:val="auto"/>
              <w:szCs w:val="52"/>
              <w:highlight w:val="none"/>
            </w:rPr>
            <w:instrText xml:space="preserve"> HYPERLINK \l _Toc2438 </w:instrText>
          </w:r>
          <w:r>
            <w:rPr>
              <w:rFonts w:hint="eastAsia" w:ascii="宋体" w:hAnsi="宋体" w:eastAsia="宋体" w:cs="宋体"/>
              <w:color w:val="auto"/>
              <w:szCs w:val="52"/>
              <w:highlight w:val="none"/>
            </w:rPr>
            <w:fldChar w:fldCharType="separate"/>
          </w:r>
          <w:r>
            <w:rPr>
              <w:rFonts w:hint="eastAsia" w:ascii="宋体" w:hAnsi="宋体" w:eastAsia="宋体" w:cs="宋体"/>
              <w:color w:val="auto"/>
              <w:kern w:val="2"/>
              <w:highlight w:val="none"/>
              <w:lang w:val="en-US" w:eastAsia="zh-CN" w:bidi="ar-SA"/>
            </w:rPr>
            <w:t>三、比选要求</w:t>
          </w:r>
          <w:r>
            <w:rPr>
              <w:color w:val="auto"/>
              <w:highlight w:val="none"/>
            </w:rPr>
            <w:tab/>
          </w:r>
          <w:r>
            <w:rPr>
              <w:color w:val="auto"/>
              <w:highlight w:val="none"/>
            </w:rPr>
            <w:fldChar w:fldCharType="begin"/>
          </w:r>
          <w:r>
            <w:rPr>
              <w:color w:val="auto"/>
              <w:highlight w:val="none"/>
            </w:rPr>
            <w:instrText xml:space="preserve"> PAGEREF _Toc2438 \h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eastAsia="宋体" w:cs="宋体"/>
              <w:color w:val="auto"/>
              <w:szCs w:val="52"/>
              <w:highlight w:val="none"/>
            </w:rPr>
            <w:fldChar w:fldCharType="end"/>
          </w:r>
        </w:p>
        <w:p w14:paraId="32AF7170">
          <w:pPr>
            <w:pStyle w:val="20"/>
            <w:tabs>
              <w:tab w:val="right" w:leader="dot" w:pos="9049"/>
            </w:tabs>
            <w:rPr>
              <w:color w:val="auto"/>
              <w:highlight w:val="none"/>
            </w:rPr>
          </w:pPr>
          <w:r>
            <w:rPr>
              <w:rFonts w:hint="eastAsia" w:ascii="宋体" w:hAnsi="宋体" w:eastAsia="宋体" w:cs="宋体"/>
              <w:color w:val="auto"/>
              <w:szCs w:val="52"/>
              <w:highlight w:val="none"/>
            </w:rPr>
            <w:fldChar w:fldCharType="begin"/>
          </w:r>
          <w:r>
            <w:rPr>
              <w:rFonts w:hint="eastAsia" w:ascii="宋体" w:hAnsi="宋体" w:eastAsia="宋体" w:cs="宋体"/>
              <w:color w:val="auto"/>
              <w:szCs w:val="52"/>
              <w:highlight w:val="none"/>
            </w:rPr>
            <w:instrText xml:space="preserve"> HYPERLINK \l _Toc24888 </w:instrText>
          </w:r>
          <w:r>
            <w:rPr>
              <w:rFonts w:hint="eastAsia" w:ascii="宋体" w:hAnsi="宋体" w:eastAsia="宋体" w:cs="宋体"/>
              <w:color w:val="auto"/>
              <w:szCs w:val="52"/>
              <w:highlight w:val="none"/>
            </w:rPr>
            <w:fldChar w:fldCharType="separate"/>
          </w:r>
          <w:r>
            <w:rPr>
              <w:rFonts w:hint="eastAsia" w:ascii="宋体" w:hAnsi="宋体" w:eastAsia="宋体" w:cs="宋体"/>
              <w:color w:val="auto"/>
              <w:kern w:val="2"/>
              <w:highlight w:val="none"/>
              <w:lang w:val="en-US" w:eastAsia="zh-CN" w:bidi="ar-SA"/>
            </w:rPr>
            <w:t>四、中选供应商的确认和变更</w:t>
          </w:r>
          <w:r>
            <w:rPr>
              <w:color w:val="auto"/>
              <w:highlight w:val="none"/>
            </w:rPr>
            <w:tab/>
          </w:r>
          <w:r>
            <w:rPr>
              <w:color w:val="auto"/>
              <w:highlight w:val="none"/>
            </w:rPr>
            <w:fldChar w:fldCharType="begin"/>
          </w:r>
          <w:r>
            <w:rPr>
              <w:color w:val="auto"/>
              <w:highlight w:val="none"/>
            </w:rPr>
            <w:instrText xml:space="preserve"> PAGEREF _Toc24888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szCs w:val="52"/>
              <w:highlight w:val="none"/>
            </w:rPr>
            <w:fldChar w:fldCharType="end"/>
          </w:r>
        </w:p>
        <w:p w14:paraId="674DF1E6">
          <w:pPr>
            <w:pStyle w:val="20"/>
            <w:tabs>
              <w:tab w:val="right" w:leader="dot" w:pos="9049"/>
            </w:tabs>
            <w:rPr>
              <w:color w:val="auto"/>
              <w:highlight w:val="none"/>
            </w:rPr>
          </w:pPr>
          <w:r>
            <w:rPr>
              <w:rFonts w:hint="eastAsia" w:ascii="宋体" w:hAnsi="宋体" w:eastAsia="宋体" w:cs="宋体"/>
              <w:color w:val="auto"/>
              <w:szCs w:val="52"/>
              <w:highlight w:val="none"/>
            </w:rPr>
            <w:fldChar w:fldCharType="begin"/>
          </w:r>
          <w:r>
            <w:rPr>
              <w:rFonts w:hint="eastAsia" w:ascii="宋体" w:hAnsi="宋体" w:eastAsia="宋体" w:cs="宋体"/>
              <w:color w:val="auto"/>
              <w:szCs w:val="52"/>
              <w:highlight w:val="none"/>
            </w:rPr>
            <w:instrText xml:space="preserve"> HYPERLINK \l _Toc13315 </w:instrText>
          </w:r>
          <w:r>
            <w:rPr>
              <w:rFonts w:hint="eastAsia" w:ascii="宋体" w:hAnsi="宋体" w:eastAsia="宋体" w:cs="宋体"/>
              <w:color w:val="auto"/>
              <w:szCs w:val="52"/>
              <w:highlight w:val="none"/>
            </w:rPr>
            <w:fldChar w:fldCharType="separate"/>
          </w:r>
          <w:r>
            <w:rPr>
              <w:rFonts w:hint="eastAsia" w:ascii="宋体" w:hAnsi="宋体" w:eastAsia="宋体" w:cs="宋体"/>
              <w:color w:val="auto"/>
              <w:kern w:val="2"/>
              <w:highlight w:val="none"/>
              <w:lang w:val="en-US" w:eastAsia="zh-CN" w:bidi="ar-SA"/>
            </w:rPr>
            <w:t>五、中选通知</w:t>
          </w:r>
          <w:r>
            <w:rPr>
              <w:color w:val="auto"/>
              <w:highlight w:val="none"/>
            </w:rPr>
            <w:tab/>
          </w:r>
          <w:r>
            <w:rPr>
              <w:color w:val="auto"/>
              <w:highlight w:val="none"/>
            </w:rPr>
            <w:fldChar w:fldCharType="begin"/>
          </w:r>
          <w:r>
            <w:rPr>
              <w:color w:val="auto"/>
              <w:highlight w:val="none"/>
            </w:rPr>
            <w:instrText xml:space="preserve"> PAGEREF _Toc13315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szCs w:val="52"/>
              <w:highlight w:val="none"/>
            </w:rPr>
            <w:fldChar w:fldCharType="end"/>
          </w:r>
        </w:p>
        <w:p w14:paraId="7C684E8E">
          <w:pPr>
            <w:pStyle w:val="20"/>
            <w:tabs>
              <w:tab w:val="right" w:leader="dot" w:pos="9049"/>
            </w:tabs>
            <w:rPr>
              <w:color w:val="auto"/>
              <w:highlight w:val="none"/>
            </w:rPr>
          </w:pPr>
          <w:r>
            <w:rPr>
              <w:rFonts w:hint="eastAsia" w:ascii="宋体" w:hAnsi="宋体" w:eastAsia="宋体" w:cs="宋体"/>
              <w:color w:val="auto"/>
              <w:szCs w:val="52"/>
              <w:highlight w:val="none"/>
            </w:rPr>
            <w:fldChar w:fldCharType="begin"/>
          </w:r>
          <w:r>
            <w:rPr>
              <w:rFonts w:hint="eastAsia" w:ascii="宋体" w:hAnsi="宋体" w:eastAsia="宋体" w:cs="宋体"/>
              <w:color w:val="auto"/>
              <w:szCs w:val="52"/>
              <w:highlight w:val="none"/>
            </w:rPr>
            <w:instrText xml:space="preserve"> HYPERLINK \l _Toc20522 </w:instrText>
          </w:r>
          <w:r>
            <w:rPr>
              <w:rFonts w:hint="eastAsia" w:ascii="宋体" w:hAnsi="宋体" w:eastAsia="宋体" w:cs="宋体"/>
              <w:color w:val="auto"/>
              <w:szCs w:val="52"/>
              <w:highlight w:val="none"/>
            </w:rPr>
            <w:fldChar w:fldCharType="separate"/>
          </w:r>
          <w:r>
            <w:rPr>
              <w:rFonts w:hint="eastAsia" w:ascii="宋体" w:hAnsi="宋体" w:eastAsia="宋体" w:cs="宋体"/>
              <w:color w:val="auto"/>
              <w:kern w:val="2"/>
              <w:highlight w:val="none"/>
              <w:lang w:val="en-US" w:eastAsia="zh-CN" w:bidi="ar-SA"/>
            </w:rPr>
            <w:t>六、关于质疑和投诉</w:t>
          </w:r>
          <w:r>
            <w:rPr>
              <w:color w:val="auto"/>
              <w:highlight w:val="none"/>
            </w:rPr>
            <w:tab/>
          </w:r>
          <w:r>
            <w:rPr>
              <w:color w:val="auto"/>
              <w:highlight w:val="none"/>
            </w:rPr>
            <w:fldChar w:fldCharType="begin"/>
          </w:r>
          <w:r>
            <w:rPr>
              <w:color w:val="auto"/>
              <w:highlight w:val="none"/>
            </w:rPr>
            <w:instrText xml:space="preserve"> PAGEREF _Toc20522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szCs w:val="52"/>
              <w:highlight w:val="none"/>
            </w:rPr>
            <w:fldChar w:fldCharType="end"/>
          </w:r>
        </w:p>
        <w:p w14:paraId="0D810DDD">
          <w:pPr>
            <w:pStyle w:val="20"/>
            <w:tabs>
              <w:tab w:val="right" w:leader="dot" w:pos="9049"/>
            </w:tabs>
            <w:rPr>
              <w:color w:val="auto"/>
              <w:highlight w:val="none"/>
            </w:rPr>
          </w:pPr>
          <w:r>
            <w:rPr>
              <w:rFonts w:hint="eastAsia" w:ascii="宋体" w:hAnsi="宋体" w:eastAsia="宋体" w:cs="宋体"/>
              <w:color w:val="auto"/>
              <w:szCs w:val="52"/>
              <w:highlight w:val="none"/>
            </w:rPr>
            <w:fldChar w:fldCharType="begin"/>
          </w:r>
          <w:r>
            <w:rPr>
              <w:rFonts w:hint="eastAsia" w:ascii="宋体" w:hAnsi="宋体" w:eastAsia="宋体" w:cs="宋体"/>
              <w:color w:val="auto"/>
              <w:szCs w:val="52"/>
              <w:highlight w:val="none"/>
            </w:rPr>
            <w:instrText xml:space="preserve"> HYPERLINK \l _Toc6030 </w:instrText>
          </w:r>
          <w:r>
            <w:rPr>
              <w:rFonts w:hint="eastAsia" w:ascii="宋体" w:hAnsi="宋体" w:eastAsia="宋体" w:cs="宋体"/>
              <w:color w:val="auto"/>
              <w:szCs w:val="52"/>
              <w:highlight w:val="none"/>
            </w:rPr>
            <w:fldChar w:fldCharType="separate"/>
          </w:r>
          <w:r>
            <w:rPr>
              <w:rFonts w:hint="eastAsia" w:ascii="宋体" w:hAnsi="宋体" w:eastAsia="宋体" w:cs="宋体"/>
              <w:color w:val="auto"/>
              <w:kern w:val="2"/>
              <w:highlight w:val="none"/>
              <w:lang w:val="en-US" w:eastAsia="zh-CN" w:bidi="ar-SA"/>
            </w:rPr>
            <w:t>七、签订合同</w:t>
          </w:r>
          <w:r>
            <w:rPr>
              <w:color w:val="auto"/>
              <w:highlight w:val="none"/>
            </w:rPr>
            <w:tab/>
          </w:r>
          <w:r>
            <w:rPr>
              <w:color w:val="auto"/>
              <w:highlight w:val="none"/>
            </w:rPr>
            <w:fldChar w:fldCharType="begin"/>
          </w:r>
          <w:r>
            <w:rPr>
              <w:color w:val="auto"/>
              <w:highlight w:val="none"/>
            </w:rPr>
            <w:instrText xml:space="preserve"> PAGEREF _Toc6030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szCs w:val="52"/>
              <w:highlight w:val="none"/>
            </w:rPr>
            <w:fldChar w:fldCharType="end"/>
          </w:r>
        </w:p>
        <w:p w14:paraId="1F110B1E">
          <w:pPr>
            <w:pStyle w:val="20"/>
            <w:tabs>
              <w:tab w:val="right" w:leader="dot" w:pos="9049"/>
            </w:tabs>
            <w:rPr>
              <w:color w:val="auto"/>
              <w:highlight w:val="none"/>
            </w:rPr>
          </w:pPr>
          <w:r>
            <w:rPr>
              <w:rFonts w:hint="eastAsia" w:ascii="宋体" w:hAnsi="宋体" w:eastAsia="宋体" w:cs="宋体"/>
              <w:color w:val="auto"/>
              <w:szCs w:val="52"/>
              <w:highlight w:val="none"/>
            </w:rPr>
            <w:fldChar w:fldCharType="begin"/>
          </w:r>
          <w:r>
            <w:rPr>
              <w:rFonts w:hint="eastAsia" w:ascii="宋体" w:hAnsi="宋体" w:eastAsia="宋体" w:cs="宋体"/>
              <w:color w:val="auto"/>
              <w:szCs w:val="52"/>
              <w:highlight w:val="none"/>
            </w:rPr>
            <w:instrText xml:space="preserve"> HYPERLINK \l _Toc8582 </w:instrText>
          </w:r>
          <w:r>
            <w:rPr>
              <w:rFonts w:hint="eastAsia" w:ascii="宋体" w:hAnsi="宋体" w:eastAsia="宋体" w:cs="宋体"/>
              <w:color w:val="auto"/>
              <w:szCs w:val="52"/>
              <w:highlight w:val="none"/>
            </w:rPr>
            <w:fldChar w:fldCharType="separate"/>
          </w:r>
          <w:r>
            <w:rPr>
              <w:rFonts w:hint="eastAsia" w:ascii="宋体" w:hAnsi="宋体" w:eastAsia="宋体" w:cs="宋体"/>
              <w:color w:val="auto"/>
              <w:kern w:val="2"/>
              <w:highlight w:val="none"/>
              <w:lang w:val="en-US" w:eastAsia="zh-CN" w:bidi="ar-SA"/>
            </w:rPr>
            <w:t>八、项目验收</w:t>
          </w:r>
          <w:r>
            <w:rPr>
              <w:color w:val="auto"/>
              <w:highlight w:val="none"/>
            </w:rPr>
            <w:tab/>
          </w:r>
          <w:r>
            <w:rPr>
              <w:color w:val="auto"/>
              <w:highlight w:val="none"/>
            </w:rPr>
            <w:fldChar w:fldCharType="begin"/>
          </w:r>
          <w:r>
            <w:rPr>
              <w:color w:val="auto"/>
              <w:highlight w:val="none"/>
            </w:rPr>
            <w:instrText xml:space="preserve"> PAGEREF _Toc8582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szCs w:val="52"/>
              <w:highlight w:val="none"/>
            </w:rPr>
            <w:fldChar w:fldCharType="end"/>
          </w:r>
        </w:p>
        <w:p w14:paraId="4DE3F085">
          <w:pPr>
            <w:pStyle w:val="16"/>
            <w:tabs>
              <w:tab w:val="right" w:leader="dot" w:pos="9049"/>
            </w:tabs>
            <w:rPr>
              <w:color w:val="auto"/>
              <w:highlight w:val="none"/>
            </w:rPr>
          </w:pPr>
          <w:r>
            <w:rPr>
              <w:rFonts w:hint="eastAsia" w:ascii="宋体" w:hAnsi="宋体" w:eastAsia="宋体" w:cs="宋体"/>
              <w:color w:val="auto"/>
              <w:szCs w:val="52"/>
              <w:highlight w:val="none"/>
            </w:rPr>
            <w:fldChar w:fldCharType="begin"/>
          </w:r>
          <w:r>
            <w:rPr>
              <w:rFonts w:hint="eastAsia" w:ascii="宋体" w:hAnsi="宋体" w:eastAsia="宋体" w:cs="宋体"/>
              <w:color w:val="auto"/>
              <w:szCs w:val="52"/>
              <w:highlight w:val="none"/>
            </w:rPr>
            <w:instrText xml:space="preserve"> HYPERLINK \l _Toc6133 </w:instrText>
          </w:r>
          <w:r>
            <w:rPr>
              <w:rFonts w:hint="eastAsia" w:ascii="宋体" w:hAnsi="宋体" w:eastAsia="宋体" w:cs="宋体"/>
              <w:color w:val="auto"/>
              <w:szCs w:val="52"/>
              <w:highlight w:val="none"/>
            </w:rPr>
            <w:fldChar w:fldCharType="separate"/>
          </w:r>
          <w:r>
            <w:rPr>
              <w:rFonts w:hint="eastAsia" w:eastAsia="宋体" w:cs="宋体"/>
              <w:color w:val="auto"/>
              <w:highlight w:val="none"/>
              <w:lang w:val="en-US" w:eastAsia="zh-CN"/>
            </w:rPr>
            <w:t xml:space="preserve">第六篇 </w:t>
          </w:r>
          <w:r>
            <w:rPr>
              <w:rFonts w:hint="eastAsia" w:ascii="宋体" w:hAnsi="宋体" w:eastAsia="宋体" w:cs="宋体"/>
              <w:color w:val="auto"/>
              <w:highlight w:val="none"/>
            </w:rPr>
            <w:t>合同草案条款和格式合同（样本）</w:t>
          </w:r>
          <w:r>
            <w:rPr>
              <w:color w:val="auto"/>
              <w:highlight w:val="none"/>
            </w:rPr>
            <w:tab/>
          </w:r>
          <w:r>
            <w:rPr>
              <w:color w:val="auto"/>
              <w:highlight w:val="none"/>
            </w:rPr>
            <w:fldChar w:fldCharType="begin"/>
          </w:r>
          <w:r>
            <w:rPr>
              <w:color w:val="auto"/>
              <w:highlight w:val="none"/>
            </w:rPr>
            <w:instrText xml:space="preserve"> PAGEREF _Toc6133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eastAsia="宋体" w:cs="宋体"/>
              <w:color w:val="auto"/>
              <w:szCs w:val="52"/>
              <w:highlight w:val="none"/>
            </w:rPr>
            <w:fldChar w:fldCharType="end"/>
          </w:r>
        </w:p>
        <w:p w14:paraId="77AD8F50">
          <w:pPr>
            <w:pStyle w:val="20"/>
            <w:tabs>
              <w:tab w:val="right" w:leader="dot" w:pos="9049"/>
            </w:tabs>
            <w:rPr>
              <w:rFonts w:hint="eastAsia" w:ascii="宋体" w:hAnsi="宋体" w:eastAsia="宋体" w:cs="宋体"/>
              <w:color w:val="auto"/>
              <w:kern w:val="2"/>
              <w:highlight w:val="none"/>
              <w:lang w:val="en-US" w:eastAsia="zh-CN" w:bidi="ar-SA"/>
            </w:rPr>
          </w:pPr>
          <w:r>
            <w:rPr>
              <w:rFonts w:hint="eastAsia" w:ascii="宋体" w:hAnsi="宋体" w:eastAsia="宋体" w:cs="宋体"/>
              <w:color w:val="auto"/>
              <w:kern w:val="2"/>
              <w:highlight w:val="none"/>
              <w:lang w:val="en-US" w:eastAsia="zh-CN" w:bidi="ar-SA"/>
            </w:rPr>
            <w:fldChar w:fldCharType="begin"/>
          </w:r>
          <w:r>
            <w:rPr>
              <w:rFonts w:hint="eastAsia" w:ascii="宋体" w:hAnsi="宋体" w:eastAsia="宋体" w:cs="宋体"/>
              <w:color w:val="auto"/>
              <w:kern w:val="2"/>
              <w:highlight w:val="none"/>
              <w:lang w:val="en-US" w:eastAsia="zh-CN" w:bidi="ar-SA"/>
            </w:rPr>
            <w:instrText xml:space="preserve"> HYPERLINK \l _Toc27125 </w:instrText>
          </w:r>
          <w:r>
            <w:rPr>
              <w:rFonts w:hint="eastAsia" w:ascii="宋体" w:hAnsi="宋体" w:eastAsia="宋体" w:cs="宋体"/>
              <w:color w:val="auto"/>
              <w:kern w:val="2"/>
              <w:highlight w:val="none"/>
              <w:lang w:val="en-US" w:eastAsia="zh-CN" w:bidi="ar-SA"/>
            </w:rPr>
            <w:fldChar w:fldCharType="separate"/>
          </w:r>
          <w:r>
            <w:rPr>
              <w:rFonts w:hint="eastAsia" w:ascii="宋体" w:hAnsi="宋体" w:eastAsia="宋体" w:cs="宋体"/>
              <w:color w:val="auto"/>
              <w:kern w:val="2"/>
              <w:highlight w:val="none"/>
              <w:lang w:val="en-US" w:eastAsia="zh-CN" w:bidi="ar-SA"/>
            </w:rPr>
            <w:t>一、 合同说明</w:t>
          </w:r>
          <w:r>
            <w:rPr>
              <w:rFonts w:hint="eastAsia" w:ascii="宋体" w:hAnsi="宋体" w:eastAsia="宋体" w:cs="宋体"/>
              <w:color w:val="auto"/>
              <w:kern w:val="2"/>
              <w:highlight w:val="none"/>
              <w:lang w:val="en-US" w:eastAsia="zh-CN" w:bidi="ar-SA"/>
            </w:rPr>
            <w:tab/>
          </w:r>
          <w:r>
            <w:rPr>
              <w:rFonts w:hint="eastAsia" w:ascii="宋体" w:hAnsi="宋体" w:eastAsia="宋体" w:cs="宋体"/>
              <w:color w:val="auto"/>
              <w:kern w:val="2"/>
              <w:highlight w:val="none"/>
              <w:lang w:val="en-US" w:eastAsia="zh-CN" w:bidi="ar-SA"/>
            </w:rPr>
            <w:fldChar w:fldCharType="begin"/>
          </w:r>
          <w:r>
            <w:rPr>
              <w:rFonts w:hint="eastAsia" w:ascii="宋体" w:hAnsi="宋体" w:eastAsia="宋体" w:cs="宋体"/>
              <w:color w:val="auto"/>
              <w:kern w:val="2"/>
              <w:highlight w:val="none"/>
              <w:lang w:val="en-US" w:eastAsia="zh-CN" w:bidi="ar-SA"/>
            </w:rPr>
            <w:instrText xml:space="preserve"> PAGEREF _Toc27125 \h </w:instrText>
          </w:r>
          <w:r>
            <w:rPr>
              <w:rFonts w:hint="eastAsia" w:ascii="宋体" w:hAnsi="宋体" w:eastAsia="宋体" w:cs="宋体"/>
              <w:color w:val="auto"/>
              <w:kern w:val="2"/>
              <w:highlight w:val="none"/>
              <w:lang w:val="en-US" w:eastAsia="zh-CN" w:bidi="ar-SA"/>
            </w:rPr>
            <w:fldChar w:fldCharType="separate"/>
          </w:r>
          <w:r>
            <w:rPr>
              <w:rFonts w:hint="eastAsia" w:ascii="宋体" w:hAnsi="宋体" w:eastAsia="宋体" w:cs="宋体"/>
              <w:color w:val="auto"/>
              <w:kern w:val="2"/>
              <w:highlight w:val="none"/>
              <w:lang w:val="en-US" w:eastAsia="zh-CN" w:bidi="ar-SA"/>
            </w:rPr>
            <w:t>22</w:t>
          </w:r>
          <w:r>
            <w:rPr>
              <w:rFonts w:hint="eastAsia" w:ascii="宋体" w:hAnsi="宋体" w:eastAsia="宋体" w:cs="宋体"/>
              <w:color w:val="auto"/>
              <w:kern w:val="2"/>
              <w:highlight w:val="none"/>
              <w:lang w:val="en-US" w:eastAsia="zh-CN" w:bidi="ar-SA"/>
            </w:rPr>
            <w:fldChar w:fldCharType="end"/>
          </w:r>
          <w:r>
            <w:rPr>
              <w:rFonts w:hint="eastAsia" w:ascii="宋体" w:hAnsi="宋体" w:eastAsia="宋体" w:cs="宋体"/>
              <w:color w:val="auto"/>
              <w:kern w:val="2"/>
              <w:highlight w:val="none"/>
              <w:lang w:val="en-US" w:eastAsia="zh-CN" w:bidi="ar-SA"/>
            </w:rPr>
            <w:fldChar w:fldCharType="end"/>
          </w:r>
        </w:p>
        <w:p w14:paraId="041B4A33">
          <w:pPr>
            <w:pStyle w:val="20"/>
            <w:tabs>
              <w:tab w:val="right" w:leader="dot" w:pos="9049"/>
            </w:tabs>
            <w:rPr>
              <w:rFonts w:hint="eastAsia" w:ascii="宋体" w:hAnsi="宋体" w:eastAsia="宋体" w:cs="宋体"/>
              <w:color w:val="auto"/>
              <w:kern w:val="2"/>
              <w:highlight w:val="none"/>
              <w:lang w:val="en-US" w:eastAsia="zh-CN" w:bidi="ar-SA"/>
            </w:rPr>
          </w:pPr>
          <w:r>
            <w:rPr>
              <w:rFonts w:hint="eastAsia" w:ascii="宋体" w:hAnsi="宋体" w:eastAsia="宋体" w:cs="宋体"/>
              <w:color w:val="auto"/>
              <w:kern w:val="2"/>
              <w:highlight w:val="none"/>
              <w:lang w:val="en-US" w:eastAsia="zh-CN" w:bidi="ar-SA"/>
            </w:rPr>
            <w:fldChar w:fldCharType="begin"/>
          </w:r>
          <w:r>
            <w:rPr>
              <w:rFonts w:hint="eastAsia" w:ascii="宋体" w:hAnsi="宋体" w:eastAsia="宋体" w:cs="宋体"/>
              <w:color w:val="auto"/>
              <w:kern w:val="2"/>
              <w:highlight w:val="none"/>
              <w:lang w:val="en-US" w:eastAsia="zh-CN" w:bidi="ar-SA"/>
            </w:rPr>
            <w:instrText xml:space="preserve"> HYPERLINK \l _Toc19007 </w:instrText>
          </w:r>
          <w:r>
            <w:rPr>
              <w:rFonts w:hint="eastAsia" w:ascii="宋体" w:hAnsi="宋体" w:eastAsia="宋体" w:cs="宋体"/>
              <w:color w:val="auto"/>
              <w:kern w:val="2"/>
              <w:highlight w:val="none"/>
              <w:lang w:val="en-US" w:eastAsia="zh-CN" w:bidi="ar-SA"/>
            </w:rPr>
            <w:fldChar w:fldCharType="separate"/>
          </w:r>
          <w:r>
            <w:rPr>
              <w:rFonts w:hint="eastAsia" w:ascii="宋体" w:hAnsi="宋体" w:eastAsia="宋体" w:cs="宋体"/>
              <w:color w:val="auto"/>
              <w:kern w:val="2"/>
              <w:highlight w:val="none"/>
              <w:lang w:val="en-US" w:eastAsia="zh-CN" w:bidi="ar-SA"/>
            </w:rPr>
            <w:t>二、 采购合同样本</w:t>
          </w:r>
          <w:r>
            <w:rPr>
              <w:rFonts w:hint="eastAsia" w:ascii="宋体" w:hAnsi="宋体" w:eastAsia="宋体" w:cs="宋体"/>
              <w:color w:val="auto"/>
              <w:kern w:val="2"/>
              <w:highlight w:val="none"/>
              <w:lang w:val="en-US" w:eastAsia="zh-CN" w:bidi="ar-SA"/>
            </w:rPr>
            <w:tab/>
          </w:r>
          <w:r>
            <w:rPr>
              <w:rFonts w:hint="eastAsia" w:ascii="宋体" w:hAnsi="宋体" w:eastAsia="宋体" w:cs="宋体"/>
              <w:color w:val="auto"/>
              <w:kern w:val="2"/>
              <w:highlight w:val="none"/>
              <w:lang w:val="en-US" w:eastAsia="zh-CN" w:bidi="ar-SA"/>
            </w:rPr>
            <w:fldChar w:fldCharType="begin"/>
          </w:r>
          <w:r>
            <w:rPr>
              <w:rFonts w:hint="eastAsia" w:ascii="宋体" w:hAnsi="宋体" w:eastAsia="宋体" w:cs="宋体"/>
              <w:color w:val="auto"/>
              <w:kern w:val="2"/>
              <w:highlight w:val="none"/>
              <w:lang w:val="en-US" w:eastAsia="zh-CN" w:bidi="ar-SA"/>
            </w:rPr>
            <w:instrText xml:space="preserve"> PAGEREF _Toc19007 \h </w:instrText>
          </w:r>
          <w:r>
            <w:rPr>
              <w:rFonts w:hint="eastAsia" w:ascii="宋体" w:hAnsi="宋体" w:eastAsia="宋体" w:cs="宋体"/>
              <w:color w:val="auto"/>
              <w:kern w:val="2"/>
              <w:highlight w:val="none"/>
              <w:lang w:val="en-US" w:eastAsia="zh-CN" w:bidi="ar-SA"/>
            </w:rPr>
            <w:fldChar w:fldCharType="separate"/>
          </w:r>
          <w:r>
            <w:rPr>
              <w:rFonts w:hint="eastAsia" w:ascii="宋体" w:hAnsi="宋体" w:eastAsia="宋体" w:cs="宋体"/>
              <w:color w:val="auto"/>
              <w:kern w:val="2"/>
              <w:highlight w:val="none"/>
              <w:lang w:val="en-US" w:eastAsia="zh-CN" w:bidi="ar-SA"/>
            </w:rPr>
            <w:t>22</w:t>
          </w:r>
          <w:r>
            <w:rPr>
              <w:rFonts w:hint="eastAsia" w:ascii="宋体" w:hAnsi="宋体" w:eastAsia="宋体" w:cs="宋体"/>
              <w:color w:val="auto"/>
              <w:kern w:val="2"/>
              <w:highlight w:val="none"/>
              <w:lang w:val="en-US" w:eastAsia="zh-CN" w:bidi="ar-SA"/>
            </w:rPr>
            <w:fldChar w:fldCharType="end"/>
          </w:r>
          <w:r>
            <w:rPr>
              <w:rFonts w:hint="eastAsia" w:ascii="宋体" w:hAnsi="宋体" w:eastAsia="宋体" w:cs="宋体"/>
              <w:color w:val="auto"/>
              <w:kern w:val="2"/>
              <w:highlight w:val="none"/>
              <w:lang w:val="en-US" w:eastAsia="zh-CN" w:bidi="ar-SA"/>
            </w:rPr>
            <w:fldChar w:fldCharType="end"/>
          </w:r>
        </w:p>
        <w:p w14:paraId="23D6B56D">
          <w:pPr>
            <w:pStyle w:val="16"/>
            <w:tabs>
              <w:tab w:val="right" w:leader="dot" w:pos="9049"/>
            </w:tabs>
            <w:rPr>
              <w:color w:val="auto"/>
              <w:highlight w:val="none"/>
            </w:rPr>
          </w:pPr>
          <w:r>
            <w:rPr>
              <w:rFonts w:hint="eastAsia" w:ascii="宋体" w:hAnsi="宋体" w:eastAsia="宋体" w:cs="宋体"/>
              <w:color w:val="auto"/>
              <w:szCs w:val="52"/>
              <w:highlight w:val="none"/>
            </w:rPr>
            <w:fldChar w:fldCharType="begin"/>
          </w:r>
          <w:r>
            <w:rPr>
              <w:rFonts w:hint="eastAsia" w:ascii="宋体" w:hAnsi="宋体" w:eastAsia="宋体" w:cs="宋体"/>
              <w:color w:val="auto"/>
              <w:szCs w:val="52"/>
              <w:highlight w:val="none"/>
            </w:rPr>
            <w:instrText xml:space="preserve"> HYPERLINK \l _Toc22126 </w:instrText>
          </w:r>
          <w:r>
            <w:rPr>
              <w:rFonts w:hint="eastAsia" w:ascii="宋体" w:hAnsi="宋体" w:eastAsia="宋体" w:cs="宋体"/>
              <w:color w:val="auto"/>
              <w:szCs w:val="52"/>
              <w:highlight w:val="none"/>
            </w:rPr>
            <w:fldChar w:fldCharType="separate"/>
          </w:r>
          <w:r>
            <w:rPr>
              <w:rFonts w:hint="eastAsia" w:ascii="宋体" w:hAnsi="宋体" w:eastAsia="宋体" w:cs="宋体"/>
              <w:color w:val="auto"/>
              <w:highlight w:val="none"/>
            </w:rPr>
            <w:t>第七篇 响应文件编制要求</w:t>
          </w:r>
          <w:r>
            <w:rPr>
              <w:color w:val="auto"/>
              <w:highlight w:val="none"/>
            </w:rPr>
            <w:tab/>
          </w:r>
          <w:r>
            <w:rPr>
              <w:color w:val="auto"/>
              <w:highlight w:val="none"/>
            </w:rPr>
            <w:fldChar w:fldCharType="begin"/>
          </w:r>
          <w:r>
            <w:rPr>
              <w:color w:val="auto"/>
              <w:highlight w:val="none"/>
            </w:rPr>
            <w:instrText xml:space="preserve"> PAGEREF _Toc22126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eastAsia="宋体" w:cs="宋体"/>
              <w:color w:val="auto"/>
              <w:szCs w:val="52"/>
              <w:highlight w:val="none"/>
            </w:rPr>
            <w:fldChar w:fldCharType="end"/>
          </w:r>
        </w:p>
        <w:p w14:paraId="0D2E20D7">
          <w:pPr>
            <w:pStyle w:val="20"/>
            <w:tabs>
              <w:tab w:val="right" w:leader="dot" w:pos="9049"/>
            </w:tabs>
            <w:rPr>
              <w:rFonts w:hint="eastAsia" w:ascii="宋体" w:hAnsi="宋体" w:eastAsia="宋体" w:cs="宋体"/>
              <w:color w:val="auto"/>
              <w:kern w:val="2"/>
              <w:highlight w:val="none"/>
              <w:lang w:val="en-US" w:eastAsia="zh-CN" w:bidi="ar-SA"/>
            </w:rPr>
          </w:pPr>
          <w:r>
            <w:rPr>
              <w:rFonts w:hint="eastAsia" w:ascii="宋体" w:hAnsi="宋体" w:eastAsia="宋体" w:cs="宋体"/>
              <w:color w:val="auto"/>
              <w:kern w:val="2"/>
              <w:highlight w:val="none"/>
              <w:lang w:val="en-US" w:eastAsia="zh-CN" w:bidi="ar-SA"/>
            </w:rPr>
            <w:fldChar w:fldCharType="begin"/>
          </w:r>
          <w:r>
            <w:rPr>
              <w:rFonts w:hint="eastAsia" w:ascii="宋体" w:hAnsi="宋体" w:eastAsia="宋体" w:cs="宋体"/>
              <w:color w:val="auto"/>
              <w:kern w:val="2"/>
              <w:highlight w:val="none"/>
              <w:lang w:val="en-US" w:eastAsia="zh-CN" w:bidi="ar-SA"/>
            </w:rPr>
            <w:instrText xml:space="preserve"> HYPERLINK \l _Toc23271 </w:instrText>
          </w:r>
          <w:r>
            <w:rPr>
              <w:rFonts w:hint="eastAsia" w:ascii="宋体" w:hAnsi="宋体" w:eastAsia="宋体" w:cs="宋体"/>
              <w:color w:val="auto"/>
              <w:kern w:val="2"/>
              <w:highlight w:val="none"/>
              <w:lang w:val="en-US" w:eastAsia="zh-CN" w:bidi="ar-SA"/>
            </w:rPr>
            <w:fldChar w:fldCharType="separate"/>
          </w:r>
          <w:r>
            <w:rPr>
              <w:rFonts w:hint="eastAsia" w:ascii="宋体" w:hAnsi="宋体" w:eastAsia="宋体" w:cs="宋体"/>
              <w:color w:val="auto"/>
              <w:kern w:val="2"/>
              <w:highlight w:val="none"/>
              <w:lang w:val="en-US" w:eastAsia="zh-CN" w:bidi="ar-SA"/>
            </w:rPr>
            <w:t>一、经济部分</w:t>
          </w:r>
          <w:r>
            <w:rPr>
              <w:rFonts w:hint="eastAsia" w:ascii="宋体" w:hAnsi="宋体" w:eastAsia="宋体" w:cs="宋体"/>
              <w:color w:val="auto"/>
              <w:kern w:val="2"/>
              <w:highlight w:val="none"/>
              <w:lang w:val="en-US" w:eastAsia="zh-CN" w:bidi="ar-SA"/>
            </w:rPr>
            <w:tab/>
          </w:r>
          <w:r>
            <w:rPr>
              <w:rFonts w:hint="eastAsia" w:ascii="宋体" w:hAnsi="宋体" w:eastAsia="宋体" w:cs="宋体"/>
              <w:color w:val="auto"/>
              <w:kern w:val="2"/>
              <w:highlight w:val="none"/>
              <w:lang w:val="en-US" w:eastAsia="zh-CN" w:bidi="ar-SA"/>
            </w:rPr>
            <w:fldChar w:fldCharType="begin"/>
          </w:r>
          <w:r>
            <w:rPr>
              <w:rFonts w:hint="eastAsia" w:ascii="宋体" w:hAnsi="宋体" w:eastAsia="宋体" w:cs="宋体"/>
              <w:color w:val="auto"/>
              <w:kern w:val="2"/>
              <w:highlight w:val="none"/>
              <w:lang w:val="en-US" w:eastAsia="zh-CN" w:bidi="ar-SA"/>
            </w:rPr>
            <w:instrText xml:space="preserve"> PAGEREF _Toc23271 \h </w:instrText>
          </w:r>
          <w:r>
            <w:rPr>
              <w:rFonts w:hint="eastAsia" w:ascii="宋体" w:hAnsi="宋体" w:eastAsia="宋体" w:cs="宋体"/>
              <w:color w:val="auto"/>
              <w:kern w:val="2"/>
              <w:highlight w:val="none"/>
              <w:lang w:val="en-US" w:eastAsia="zh-CN" w:bidi="ar-SA"/>
            </w:rPr>
            <w:fldChar w:fldCharType="separate"/>
          </w:r>
          <w:r>
            <w:rPr>
              <w:rFonts w:hint="eastAsia" w:ascii="宋体" w:hAnsi="宋体" w:eastAsia="宋体" w:cs="宋体"/>
              <w:color w:val="auto"/>
              <w:kern w:val="2"/>
              <w:highlight w:val="none"/>
              <w:lang w:val="en-US" w:eastAsia="zh-CN" w:bidi="ar-SA"/>
            </w:rPr>
            <w:t>23</w:t>
          </w:r>
          <w:r>
            <w:rPr>
              <w:rFonts w:hint="eastAsia" w:ascii="宋体" w:hAnsi="宋体" w:eastAsia="宋体" w:cs="宋体"/>
              <w:color w:val="auto"/>
              <w:kern w:val="2"/>
              <w:highlight w:val="none"/>
              <w:lang w:val="en-US" w:eastAsia="zh-CN" w:bidi="ar-SA"/>
            </w:rPr>
            <w:fldChar w:fldCharType="end"/>
          </w:r>
          <w:r>
            <w:rPr>
              <w:rFonts w:hint="eastAsia" w:ascii="宋体" w:hAnsi="宋体" w:eastAsia="宋体" w:cs="宋体"/>
              <w:color w:val="auto"/>
              <w:kern w:val="2"/>
              <w:highlight w:val="none"/>
              <w:lang w:val="en-US" w:eastAsia="zh-CN" w:bidi="ar-SA"/>
            </w:rPr>
            <w:fldChar w:fldCharType="end"/>
          </w:r>
        </w:p>
        <w:p w14:paraId="69EC9FFC">
          <w:pPr>
            <w:pStyle w:val="20"/>
            <w:tabs>
              <w:tab w:val="right" w:leader="dot" w:pos="9049"/>
            </w:tabs>
            <w:rPr>
              <w:rFonts w:hint="eastAsia" w:ascii="宋体" w:hAnsi="宋体" w:eastAsia="宋体" w:cs="宋体"/>
              <w:color w:val="auto"/>
              <w:kern w:val="2"/>
              <w:highlight w:val="none"/>
              <w:lang w:val="en-US" w:eastAsia="zh-CN" w:bidi="ar-SA"/>
            </w:rPr>
          </w:pPr>
          <w:r>
            <w:rPr>
              <w:rFonts w:hint="eastAsia" w:ascii="宋体" w:hAnsi="宋体" w:eastAsia="宋体" w:cs="宋体"/>
              <w:color w:val="auto"/>
              <w:kern w:val="2"/>
              <w:highlight w:val="none"/>
              <w:lang w:val="en-US" w:eastAsia="zh-CN" w:bidi="ar-SA"/>
            </w:rPr>
            <w:fldChar w:fldCharType="begin"/>
          </w:r>
          <w:r>
            <w:rPr>
              <w:rFonts w:hint="eastAsia" w:ascii="宋体" w:hAnsi="宋体" w:eastAsia="宋体" w:cs="宋体"/>
              <w:color w:val="auto"/>
              <w:kern w:val="2"/>
              <w:highlight w:val="none"/>
              <w:lang w:val="en-US" w:eastAsia="zh-CN" w:bidi="ar-SA"/>
            </w:rPr>
            <w:instrText xml:space="preserve"> HYPERLINK \l _Toc478 </w:instrText>
          </w:r>
          <w:r>
            <w:rPr>
              <w:rFonts w:hint="eastAsia" w:ascii="宋体" w:hAnsi="宋体" w:eastAsia="宋体" w:cs="宋体"/>
              <w:color w:val="auto"/>
              <w:kern w:val="2"/>
              <w:highlight w:val="none"/>
              <w:lang w:val="en-US" w:eastAsia="zh-CN" w:bidi="ar-SA"/>
            </w:rPr>
            <w:fldChar w:fldCharType="separate"/>
          </w:r>
          <w:r>
            <w:rPr>
              <w:rFonts w:hint="eastAsia" w:ascii="宋体" w:hAnsi="宋体" w:eastAsia="宋体" w:cs="宋体"/>
              <w:color w:val="auto"/>
              <w:kern w:val="2"/>
              <w:highlight w:val="none"/>
              <w:lang w:val="en-US" w:eastAsia="zh-CN" w:bidi="ar-SA"/>
            </w:rPr>
            <w:t>二、服务部分</w:t>
          </w:r>
          <w:r>
            <w:rPr>
              <w:rFonts w:hint="eastAsia" w:ascii="宋体" w:hAnsi="宋体" w:eastAsia="宋体" w:cs="宋体"/>
              <w:color w:val="auto"/>
              <w:kern w:val="2"/>
              <w:highlight w:val="none"/>
              <w:lang w:val="en-US" w:eastAsia="zh-CN" w:bidi="ar-SA"/>
            </w:rPr>
            <w:tab/>
          </w:r>
          <w:r>
            <w:rPr>
              <w:rFonts w:hint="eastAsia" w:ascii="宋体" w:hAnsi="宋体" w:eastAsia="宋体" w:cs="宋体"/>
              <w:color w:val="auto"/>
              <w:kern w:val="2"/>
              <w:highlight w:val="none"/>
              <w:lang w:val="en-US" w:eastAsia="zh-CN" w:bidi="ar-SA"/>
            </w:rPr>
            <w:fldChar w:fldCharType="begin"/>
          </w:r>
          <w:r>
            <w:rPr>
              <w:rFonts w:hint="eastAsia" w:ascii="宋体" w:hAnsi="宋体" w:eastAsia="宋体" w:cs="宋体"/>
              <w:color w:val="auto"/>
              <w:kern w:val="2"/>
              <w:highlight w:val="none"/>
              <w:lang w:val="en-US" w:eastAsia="zh-CN" w:bidi="ar-SA"/>
            </w:rPr>
            <w:instrText xml:space="preserve"> PAGEREF _Toc478 \h </w:instrText>
          </w:r>
          <w:r>
            <w:rPr>
              <w:rFonts w:hint="eastAsia" w:ascii="宋体" w:hAnsi="宋体" w:eastAsia="宋体" w:cs="宋体"/>
              <w:color w:val="auto"/>
              <w:kern w:val="2"/>
              <w:highlight w:val="none"/>
              <w:lang w:val="en-US" w:eastAsia="zh-CN" w:bidi="ar-SA"/>
            </w:rPr>
            <w:fldChar w:fldCharType="separate"/>
          </w:r>
          <w:r>
            <w:rPr>
              <w:rFonts w:hint="eastAsia" w:ascii="宋体" w:hAnsi="宋体" w:eastAsia="宋体" w:cs="宋体"/>
              <w:color w:val="auto"/>
              <w:kern w:val="2"/>
              <w:highlight w:val="none"/>
              <w:lang w:val="en-US" w:eastAsia="zh-CN" w:bidi="ar-SA"/>
            </w:rPr>
            <w:t>23</w:t>
          </w:r>
          <w:r>
            <w:rPr>
              <w:rFonts w:hint="eastAsia" w:ascii="宋体" w:hAnsi="宋体" w:eastAsia="宋体" w:cs="宋体"/>
              <w:color w:val="auto"/>
              <w:kern w:val="2"/>
              <w:highlight w:val="none"/>
              <w:lang w:val="en-US" w:eastAsia="zh-CN" w:bidi="ar-SA"/>
            </w:rPr>
            <w:fldChar w:fldCharType="end"/>
          </w:r>
          <w:r>
            <w:rPr>
              <w:rFonts w:hint="eastAsia" w:ascii="宋体" w:hAnsi="宋体" w:eastAsia="宋体" w:cs="宋体"/>
              <w:color w:val="auto"/>
              <w:kern w:val="2"/>
              <w:highlight w:val="none"/>
              <w:lang w:val="en-US" w:eastAsia="zh-CN" w:bidi="ar-SA"/>
            </w:rPr>
            <w:fldChar w:fldCharType="end"/>
          </w:r>
        </w:p>
        <w:p w14:paraId="0FD977E7">
          <w:pPr>
            <w:pStyle w:val="20"/>
            <w:tabs>
              <w:tab w:val="right" w:leader="dot" w:pos="9049"/>
            </w:tabs>
            <w:rPr>
              <w:rFonts w:hint="eastAsia" w:ascii="宋体" w:hAnsi="宋体" w:eastAsia="宋体" w:cs="宋体"/>
              <w:color w:val="auto"/>
              <w:kern w:val="2"/>
              <w:highlight w:val="none"/>
              <w:lang w:val="en-US" w:eastAsia="zh-CN" w:bidi="ar-SA"/>
            </w:rPr>
          </w:pPr>
          <w:r>
            <w:rPr>
              <w:rFonts w:hint="eastAsia" w:ascii="宋体" w:hAnsi="宋体" w:eastAsia="宋体" w:cs="宋体"/>
              <w:color w:val="auto"/>
              <w:kern w:val="2"/>
              <w:highlight w:val="none"/>
              <w:lang w:val="en-US" w:eastAsia="zh-CN" w:bidi="ar-SA"/>
            </w:rPr>
            <w:fldChar w:fldCharType="begin"/>
          </w:r>
          <w:r>
            <w:rPr>
              <w:rFonts w:hint="eastAsia" w:ascii="宋体" w:hAnsi="宋体" w:eastAsia="宋体" w:cs="宋体"/>
              <w:color w:val="auto"/>
              <w:kern w:val="2"/>
              <w:highlight w:val="none"/>
              <w:lang w:val="en-US" w:eastAsia="zh-CN" w:bidi="ar-SA"/>
            </w:rPr>
            <w:instrText xml:space="preserve"> HYPERLINK \l _Toc12245 </w:instrText>
          </w:r>
          <w:r>
            <w:rPr>
              <w:rFonts w:hint="eastAsia" w:ascii="宋体" w:hAnsi="宋体" w:eastAsia="宋体" w:cs="宋体"/>
              <w:color w:val="auto"/>
              <w:kern w:val="2"/>
              <w:highlight w:val="none"/>
              <w:lang w:val="en-US" w:eastAsia="zh-CN" w:bidi="ar-SA"/>
            </w:rPr>
            <w:fldChar w:fldCharType="separate"/>
          </w:r>
          <w:r>
            <w:rPr>
              <w:rFonts w:hint="eastAsia" w:ascii="宋体" w:hAnsi="宋体" w:eastAsia="宋体" w:cs="宋体"/>
              <w:color w:val="auto"/>
              <w:kern w:val="2"/>
              <w:highlight w:val="none"/>
              <w:lang w:val="en-US" w:eastAsia="zh-CN" w:bidi="ar-SA"/>
            </w:rPr>
            <w:t>三、商务部分</w:t>
          </w:r>
          <w:r>
            <w:rPr>
              <w:rFonts w:hint="eastAsia" w:ascii="宋体" w:hAnsi="宋体" w:eastAsia="宋体" w:cs="宋体"/>
              <w:color w:val="auto"/>
              <w:kern w:val="2"/>
              <w:highlight w:val="none"/>
              <w:lang w:val="en-US" w:eastAsia="zh-CN" w:bidi="ar-SA"/>
            </w:rPr>
            <w:tab/>
          </w:r>
          <w:r>
            <w:rPr>
              <w:rFonts w:hint="eastAsia" w:ascii="宋体" w:hAnsi="宋体" w:eastAsia="宋体" w:cs="宋体"/>
              <w:color w:val="auto"/>
              <w:kern w:val="2"/>
              <w:highlight w:val="none"/>
              <w:lang w:val="en-US" w:eastAsia="zh-CN" w:bidi="ar-SA"/>
            </w:rPr>
            <w:fldChar w:fldCharType="begin"/>
          </w:r>
          <w:r>
            <w:rPr>
              <w:rFonts w:hint="eastAsia" w:ascii="宋体" w:hAnsi="宋体" w:eastAsia="宋体" w:cs="宋体"/>
              <w:color w:val="auto"/>
              <w:kern w:val="2"/>
              <w:highlight w:val="none"/>
              <w:lang w:val="en-US" w:eastAsia="zh-CN" w:bidi="ar-SA"/>
            </w:rPr>
            <w:instrText xml:space="preserve"> PAGEREF _Toc12245 \h </w:instrText>
          </w:r>
          <w:r>
            <w:rPr>
              <w:rFonts w:hint="eastAsia" w:ascii="宋体" w:hAnsi="宋体" w:eastAsia="宋体" w:cs="宋体"/>
              <w:color w:val="auto"/>
              <w:kern w:val="2"/>
              <w:highlight w:val="none"/>
              <w:lang w:val="en-US" w:eastAsia="zh-CN" w:bidi="ar-SA"/>
            </w:rPr>
            <w:fldChar w:fldCharType="separate"/>
          </w:r>
          <w:r>
            <w:rPr>
              <w:rFonts w:hint="eastAsia" w:ascii="宋体" w:hAnsi="宋体" w:eastAsia="宋体" w:cs="宋体"/>
              <w:color w:val="auto"/>
              <w:kern w:val="2"/>
              <w:highlight w:val="none"/>
              <w:lang w:val="en-US" w:eastAsia="zh-CN" w:bidi="ar-SA"/>
            </w:rPr>
            <w:t>23</w:t>
          </w:r>
          <w:r>
            <w:rPr>
              <w:rFonts w:hint="eastAsia" w:ascii="宋体" w:hAnsi="宋体" w:eastAsia="宋体" w:cs="宋体"/>
              <w:color w:val="auto"/>
              <w:kern w:val="2"/>
              <w:highlight w:val="none"/>
              <w:lang w:val="en-US" w:eastAsia="zh-CN" w:bidi="ar-SA"/>
            </w:rPr>
            <w:fldChar w:fldCharType="end"/>
          </w:r>
          <w:r>
            <w:rPr>
              <w:rFonts w:hint="eastAsia" w:ascii="宋体" w:hAnsi="宋体" w:eastAsia="宋体" w:cs="宋体"/>
              <w:color w:val="auto"/>
              <w:kern w:val="2"/>
              <w:highlight w:val="none"/>
              <w:lang w:val="en-US" w:eastAsia="zh-CN" w:bidi="ar-SA"/>
            </w:rPr>
            <w:fldChar w:fldCharType="end"/>
          </w:r>
        </w:p>
        <w:p w14:paraId="0301008D">
          <w:pPr>
            <w:pStyle w:val="20"/>
            <w:tabs>
              <w:tab w:val="right" w:leader="dot" w:pos="9049"/>
            </w:tabs>
            <w:rPr>
              <w:rFonts w:hint="eastAsia" w:ascii="宋体" w:hAnsi="宋体" w:eastAsia="宋体" w:cs="宋体"/>
              <w:color w:val="auto"/>
              <w:kern w:val="2"/>
              <w:highlight w:val="none"/>
              <w:lang w:val="en-US" w:eastAsia="zh-CN" w:bidi="ar-SA"/>
            </w:rPr>
          </w:pPr>
          <w:r>
            <w:rPr>
              <w:rFonts w:hint="eastAsia" w:ascii="宋体" w:hAnsi="宋体" w:eastAsia="宋体" w:cs="宋体"/>
              <w:color w:val="auto"/>
              <w:kern w:val="2"/>
              <w:highlight w:val="none"/>
              <w:lang w:val="en-US" w:eastAsia="zh-CN" w:bidi="ar-SA"/>
            </w:rPr>
            <w:fldChar w:fldCharType="begin"/>
          </w:r>
          <w:r>
            <w:rPr>
              <w:rFonts w:hint="eastAsia" w:ascii="宋体" w:hAnsi="宋体" w:eastAsia="宋体" w:cs="宋体"/>
              <w:color w:val="auto"/>
              <w:kern w:val="2"/>
              <w:highlight w:val="none"/>
              <w:lang w:val="en-US" w:eastAsia="zh-CN" w:bidi="ar-SA"/>
            </w:rPr>
            <w:instrText xml:space="preserve"> HYPERLINK \l _Toc13131 </w:instrText>
          </w:r>
          <w:r>
            <w:rPr>
              <w:rFonts w:hint="eastAsia" w:ascii="宋体" w:hAnsi="宋体" w:eastAsia="宋体" w:cs="宋体"/>
              <w:color w:val="auto"/>
              <w:kern w:val="2"/>
              <w:highlight w:val="none"/>
              <w:lang w:val="en-US" w:eastAsia="zh-CN" w:bidi="ar-SA"/>
            </w:rPr>
            <w:fldChar w:fldCharType="separate"/>
          </w:r>
          <w:r>
            <w:rPr>
              <w:rFonts w:hint="eastAsia" w:ascii="宋体" w:hAnsi="宋体" w:eastAsia="宋体" w:cs="宋体"/>
              <w:color w:val="auto"/>
              <w:kern w:val="2"/>
              <w:highlight w:val="none"/>
              <w:lang w:val="en-US" w:eastAsia="zh-CN" w:bidi="ar-SA"/>
            </w:rPr>
            <w:t>四、资格条件</w:t>
          </w:r>
          <w:r>
            <w:rPr>
              <w:rFonts w:hint="eastAsia" w:ascii="宋体" w:hAnsi="宋体" w:eastAsia="宋体" w:cs="宋体"/>
              <w:color w:val="auto"/>
              <w:kern w:val="2"/>
              <w:highlight w:val="none"/>
              <w:lang w:val="en-US" w:eastAsia="zh-CN" w:bidi="ar-SA"/>
            </w:rPr>
            <w:tab/>
          </w:r>
          <w:r>
            <w:rPr>
              <w:rFonts w:hint="eastAsia" w:ascii="宋体" w:hAnsi="宋体" w:eastAsia="宋体" w:cs="宋体"/>
              <w:color w:val="auto"/>
              <w:kern w:val="2"/>
              <w:highlight w:val="none"/>
              <w:lang w:val="en-US" w:eastAsia="zh-CN" w:bidi="ar-SA"/>
            </w:rPr>
            <w:fldChar w:fldCharType="begin"/>
          </w:r>
          <w:r>
            <w:rPr>
              <w:rFonts w:hint="eastAsia" w:ascii="宋体" w:hAnsi="宋体" w:eastAsia="宋体" w:cs="宋体"/>
              <w:color w:val="auto"/>
              <w:kern w:val="2"/>
              <w:highlight w:val="none"/>
              <w:lang w:val="en-US" w:eastAsia="zh-CN" w:bidi="ar-SA"/>
            </w:rPr>
            <w:instrText xml:space="preserve"> PAGEREF _Toc13131 \h </w:instrText>
          </w:r>
          <w:r>
            <w:rPr>
              <w:rFonts w:hint="eastAsia" w:ascii="宋体" w:hAnsi="宋体" w:eastAsia="宋体" w:cs="宋体"/>
              <w:color w:val="auto"/>
              <w:kern w:val="2"/>
              <w:highlight w:val="none"/>
              <w:lang w:val="en-US" w:eastAsia="zh-CN" w:bidi="ar-SA"/>
            </w:rPr>
            <w:fldChar w:fldCharType="separate"/>
          </w:r>
          <w:r>
            <w:rPr>
              <w:rFonts w:hint="eastAsia" w:ascii="宋体" w:hAnsi="宋体" w:eastAsia="宋体" w:cs="宋体"/>
              <w:color w:val="auto"/>
              <w:kern w:val="2"/>
              <w:highlight w:val="none"/>
              <w:lang w:val="en-US" w:eastAsia="zh-CN" w:bidi="ar-SA"/>
            </w:rPr>
            <w:t>23</w:t>
          </w:r>
          <w:r>
            <w:rPr>
              <w:rFonts w:hint="eastAsia" w:ascii="宋体" w:hAnsi="宋体" w:eastAsia="宋体" w:cs="宋体"/>
              <w:color w:val="auto"/>
              <w:kern w:val="2"/>
              <w:highlight w:val="none"/>
              <w:lang w:val="en-US" w:eastAsia="zh-CN" w:bidi="ar-SA"/>
            </w:rPr>
            <w:fldChar w:fldCharType="end"/>
          </w:r>
          <w:r>
            <w:rPr>
              <w:rFonts w:hint="eastAsia" w:ascii="宋体" w:hAnsi="宋体" w:eastAsia="宋体" w:cs="宋体"/>
              <w:color w:val="auto"/>
              <w:kern w:val="2"/>
              <w:highlight w:val="none"/>
              <w:lang w:val="en-US" w:eastAsia="zh-CN" w:bidi="ar-SA"/>
            </w:rPr>
            <w:fldChar w:fldCharType="end"/>
          </w:r>
        </w:p>
        <w:p w14:paraId="74D73702">
          <w:pPr>
            <w:pStyle w:val="20"/>
            <w:tabs>
              <w:tab w:val="right" w:leader="dot" w:pos="9049"/>
            </w:tabs>
            <w:rPr>
              <w:rFonts w:hint="eastAsia" w:ascii="宋体" w:hAnsi="宋体" w:eastAsia="宋体" w:cs="宋体"/>
              <w:color w:val="auto"/>
              <w:kern w:val="2"/>
              <w:highlight w:val="none"/>
              <w:lang w:val="en-US" w:eastAsia="zh-CN" w:bidi="ar-SA"/>
            </w:rPr>
          </w:pPr>
          <w:r>
            <w:rPr>
              <w:rFonts w:hint="eastAsia" w:ascii="宋体" w:hAnsi="宋体" w:eastAsia="宋体" w:cs="宋体"/>
              <w:color w:val="auto"/>
              <w:kern w:val="2"/>
              <w:highlight w:val="none"/>
              <w:lang w:val="en-US" w:eastAsia="zh-CN" w:bidi="ar-SA"/>
            </w:rPr>
            <w:fldChar w:fldCharType="begin"/>
          </w:r>
          <w:r>
            <w:rPr>
              <w:rFonts w:hint="eastAsia" w:ascii="宋体" w:hAnsi="宋体" w:eastAsia="宋体" w:cs="宋体"/>
              <w:color w:val="auto"/>
              <w:kern w:val="2"/>
              <w:highlight w:val="none"/>
              <w:lang w:val="en-US" w:eastAsia="zh-CN" w:bidi="ar-SA"/>
            </w:rPr>
            <w:instrText xml:space="preserve"> HYPERLINK \l _Toc29160 </w:instrText>
          </w:r>
          <w:r>
            <w:rPr>
              <w:rFonts w:hint="eastAsia" w:ascii="宋体" w:hAnsi="宋体" w:eastAsia="宋体" w:cs="宋体"/>
              <w:color w:val="auto"/>
              <w:kern w:val="2"/>
              <w:highlight w:val="none"/>
              <w:lang w:val="en-US" w:eastAsia="zh-CN" w:bidi="ar-SA"/>
            </w:rPr>
            <w:fldChar w:fldCharType="separate"/>
          </w:r>
          <w:r>
            <w:rPr>
              <w:rFonts w:hint="eastAsia" w:ascii="宋体" w:hAnsi="宋体" w:eastAsia="宋体" w:cs="宋体"/>
              <w:color w:val="auto"/>
              <w:kern w:val="2"/>
              <w:highlight w:val="none"/>
              <w:lang w:val="en-US" w:eastAsia="zh-CN" w:bidi="ar-SA"/>
            </w:rPr>
            <w:t>五、其他应提供的资料</w:t>
          </w:r>
          <w:r>
            <w:rPr>
              <w:rFonts w:hint="eastAsia" w:ascii="宋体" w:hAnsi="宋体" w:eastAsia="宋体" w:cs="宋体"/>
              <w:color w:val="auto"/>
              <w:kern w:val="2"/>
              <w:highlight w:val="none"/>
              <w:lang w:val="en-US" w:eastAsia="zh-CN" w:bidi="ar-SA"/>
            </w:rPr>
            <w:tab/>
          </w:r>
          <w:r>
            <w:rPr>
              <w:rFonts w:hint="eastAsia" w:ascii="宋体" w:hAnsi="宋体" w:eastAsia="宋体" w:cs="宋体"/>
              <w:color w:val="auto"/>
              <w:kern w:val="2"/>
              <w:highlight w:val="none"/>
              <w:lang w:val="en-US" w:eastAsia="zh-CN" w:bidi="ar-SA"/>
            </w:rPr>
            <w:fldChar w:fldCharType="begin"/>
          </w:r>
          <w:r>
            <w:rPr>
              <w:rFonts w:hint="eastAsia" w:ascii="宋体" w:hAnsi="宋体" w:eastAsia="宋体" w:cs="宋体"/>
              <w:color w:val="auto"/>
              <w:kern w:val="2"/>
              <w:highlight w:val="none"/>
              <w:lang w:val="en-US" w:eastAsia="zh-CN" w:bidi="ar-SA"/>
            </w:rPr>
            <w:instrText xml:space="preserve"> PAGEREF _Toc29160 \h </w:instrText>
          </w:r>
          <w:r>
            <w:rPr>
              <w:rFonts w:hint="eastAsia" w:ascii="宋体" w:hAnsi="宋体" w:eastAsia="宋体" w:cs="宋体"/>
              <w:color w:val="auto"/>
              <w:kern w:val="2"/>
              <w:highlight w:val="none"/>
              <w:lang w:val="en-US" w:eastAsia="zh-CN" w:bidi="ar-SA"/>
            </w:rPr>
            <w:fldChar w:fldCharType="separate"/>
          </w:r>
          <w:r>
            <w:rPr>
              <w:rFonts w:hint="eastAsia" w:ascii="宋体" w:hAnsi="宋体" w:eastAsia="宋体" w:cs="宋体"/>
              <w:color w:val="auto"/>
              <w:kern w:val="2"/>
              <w:highlight w:val="none"/>
              <w:lang w:val="en-US" w:eastAsia="zh-CN" w:bidi="ar-SA"/>
            </w:rPr>
            <w:t>23</w:t>
          </w:r>
          <w:r>
            <w:rPr>
              <w:rFonts w:hint="eastAsia" w:ascii="宋体" w:hAnsi="宋体" w:eastAsia="宋体" w:cs="宋体"/>
              <w:color w:val="auto"/>
              <w:kern w:val="2"/>
              <w:highlight w:val="none"/>
              <w:lang w:val="en-US" w:eastAsia="zh-CN" w:bidi="ar-SA"/>
            </w:rPr>
            <w:fldChar w:fldCharType="end"/>
          </w:r>
          <w:r>
            <w:rPr>
              <w:rFonts w:hint="eastAsia" w:ascii="宋体" w:hAnsi="宋体" w:eastAsia="宋体" w:cs="宋体"/>
              <w:color w:val="auto"/>
              <w:kern w:val="2"/>
              <w:highlight w:val="none"/>
              <w:lang w:val="en-US" w:eastAsia="zh-CN" w:bidi="ar-SA"/>
            </w:rPr>
            <w:fldChar w:fldCharType="end"/>
          </w:r>
        </w:p>
        <w:p w14:paraId="5EC95C01">
          <w:pPr>
            <w:spacing w:line="700" w:lineRule="exact"/>
            <w:jc w:val="both"/>
            <w:outlineLvl w:val="9"/>
            <w:rPr>
              <w:color w:val="auto"/>
              <w:highlight w:val="none"/>
            </w:rPr>
          </w:pPr>
          <w:r>
            <w:rPr>
              <w:rFonts w:hint="eastAsia" w:ascii="宋体" w:hAnsi="宋体" w:eastAsia="宋体" w:cs="宋体"/>
              <w:color w:val="auto"/>
              <w:szCs w:val="52"/>
              <w:highlight w:val="none"/>
            </w:rPr>
            <w:fldChar w:fldCharType="end"/>
          </w:r>
          <w:bookmarkStart w:id="0" w:name="_Toc22634"/>
          <w:bookmarkStart w:id="1" w:name="_Toc51660705"/>
          <w:bookmarkStart w:id="2" w:name="_Toc313893526"/>
          <w:bookmarkStart w:id="3" w:name="_Toc317775175"/>
        </w:p>
      </w:sdtContent>
    </w:sdt>
    <w:p w14:paraId="427B70E9">
      <w:pPr>
        <w:pStyle w:val="3"/>
        <w:ind w:firstLine="803"/>
        <w:rPr>
          <w:rFonts w:hint="eastAsia" w:ascii="宋体" w:hAnsi="宋体" w:eastAsia="宋体" w:cs="宋体"/>
          <w:color w:val="auto"/>
          <w:sz w:val="32"/>
          <w:szCs w:val="32"/>
          <w:highlight w:val="none"/>
          <w:lang w:eastAsia="zh-CN"/>
        </w:rPr>
      </w:pPr>
      <w:bookmarkStart w:id="4" w:name="_Toc2257"/>
      <w:r>
        <w:rPr>
          <w:rFonts w:hint="eastAsia" w:ascii="宋体" w:hAnsi="宋体" w:eastAsia="宋体" w:cs="宋体"/>
          <w:color w:val="auto"/>
          <w:sz w:val="32"/>
          <w:szCs w:val="32"/>
          <w:highlight w:val="none"/>
        </w:rPr>
        <w:t xml:space="preserve">第一篇 </w:t>
      </w:r>
      <w:bookmarkEnd w:id="0"/>
      <w:r>
        <w:rPr>
          <w:rFonts w:hint="eastAsia" w:ascii="宋体" w:hAnsi="宋体" w:eastAsia="宋体" w:cs="宋体"/>
          <w:color w:val="auto"/>
          <w:sz w:val="32"/>
          <w:szCs w:val="32"/>
          <w:highlight w:val="none"/>
        </w:rPr>
        <w:t>竞争性比选</w:t>
      </w:r>
      <w:r>
        <w:rPr>
          <w:rFonts w:hint="eastAsia" w:ascii="宋体" w:hAnsi="宋体" w:eastAsia="宋体" w:cs="宋体"/>
          <w:color w:val="auto"/>
          <w:sz w:val="32"/>
          <w:szCs w:val="32"/>
          <w:highlight w:val="none"/>
          <w:lang w:val="en-US" w:eastAsia="zh-CN"/>
        </w:rPr>
        <w:t>公告</w:t>
      </w:r>
      <w:bookmarkEnd w:id="4"/>
    </w:p>
    <w:p w14:paraId="3228A9D6">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none"/>
          <w:lang w:val="en-US" w:eastAsia="zh-CN"/>
        </w:rPr>
        <w:t>重庆华大工程管理有限公司受</w:t>
      </w:r>
      <w:r>
        <w:rPr>
          <w:rFonts w:hint="eastAsia" w:ascii="宋体" w:hAnsi="宋体" w:cs="宋体"/>
          <w:color w:val="auto"/>
          <w:sz w:val="24"/>
          <w:szCs w:val="24"/>
          <w:highlight w:val="none"/>
          <w:u w:val="none"/>
          <w:lang w:val="en-US" w:eastAsia="zh-CN"/>
        </w:rPr>
        <w:t>重庆博诚物业管理有限公司</w:t>
      </w:r>
      <w:r>
        <w:rPr>
          <w:rFonts w:hint="eastAsia" w:ascii="宋体" w:hAnsi="宋体" w:eastAsia="宋体" w:cs="宋体"/>
          <w:color w:val="auto"/>
          <w:sz w:val="24"/>
          <w:szCs w:val="24"/>
          <w:highlight w:val="none"/>
          <w:u w:val="none"/>
          <w:lang w:val="en-US" w:eastAsia="zh-CN"/>
        </w:rPr>
        <w:t>委托对</w:t>
      </w:r>
      <w:r>
        <w:rPr>
          <w:rFonts w:hint="eastAsia" w:ascii="宋体" w:hAnsi="宋体" w:cs="宋体"/>
          <w:color w:val="auto"/>
          <w:sz w:val="24"/>
          <w:szCs w:val="24"/>
          <w:highlight w:val="none"/>
          <w:u w:val="none"/>
          <w:lang w:val="en-US" w:eastAsia="zh-CN"/>
        </w:rPr>
        <w:t>重庆建峰小区外墙安全整治项目（第二次）</w:t>
      </w:r>
      <w:r>
        <w:rPr>
          <w:rFonts w:hint="eastAsia" w:ascii="宋体" w:hAnsi="宋体" w:eastAsia="宋体" w:cs="宋体"/>
          <w:color w:val="auto"/>
          <w:sz w:val="24"/>
          <w:szCs w:val="24"/>
          <w:highlight w:val="none"/>
          <w:u w:val="none"/>
          <w:lang w:eastAsia="zh-CN"/>
        </w:rPr>
        <w:t>进行竞争性比选，欢迎</w:t>
      </w:r>
      <w:r>
        <w:rPr>
          <w:rFonts w:hint="eastAsia" w:ascii="宋体" w:hAnsi="宋体" w:eastAsia="宋体" w:cs="宋体"/>
          <w:color w:val="auto"/>
          <w:sz w:val="24"/>
          <w:szCs w:val="24"/>
          <w:highlight w:val="none"/>
          <w:u w:val="none"/>
          <w:lang w:val="en-US" w:eastAsia="zh-CN"/>
        </w:rPr>
        <w:t>符合</w:t>
      </w:r>
      <w:r>
        <w:rPr>
          <w:rFonts w:hint="eastAsia" w:ascii="宋体" w:hAnsi="宋体" w:eastAsia="宋体" w:cs="宋体"/>
          <w:color w:val="auto"/>
          <w:sz w:val="24"/>
          <w:szCs w:val="24"/>
          <w:highlight w:val="none"/>
          <w:u w:val="none"/>
          <w:lang w:eastAsia="zh-CN"/>
        </w:rPr>
        <w:t>资格的潜在</w:t>
      </w:r>
      <w:r>
        <w:rPr>
          <w:rFonts w:hint="eastAsia" w:ascii="宋体" w:hAnsi="宋体" w:eastAsia="宋体" w:cs="宋体"/>
          <w:color w:val="auto"/>
          <w:sz w:val="24"/>
          <w:szCs w:val="24"/>
          <w:highlight w:val="none"/>
          <w:u w:val="none"/>
          <w:lang w:val="en-US" w:eastAsia="zh-CN"/>
        </w:rPr>
        <w:t>供应商</w:t>
      </w:r>
      <w:r>
        <w:rPr>
          <w:rFonts w:hint="eastAsia" w:ascii="宋体" w:hAnsi="宋体" w:eastAsia="宋体" w:cs="宋体"/>
          <w:color w:val="auto"/>
          <w:sz w:val="24"/>
          <w:szCs w:val="24"/>
          <w:highlight w:val="none"/>
          <w:u w:val="none"/>
          <w:lang w:eastAsia="zh-CN"/>
        </w:rPr>
        <w:t>参与竞选。</w:t>
      </w:r>
    </w:p>
    <w:p w14:paraId="17B3DA4F">
      <w:pPr>
        <w:pStyle w:val="4"/>
        <w:adjustRightInd w:val="0"/>
        <w:snapToGrid w:val="0"/>
        <w:spacing w:before="0" w:after="0" w:line="420" w:lineRule="exact"/>
        <w:ind w:firstLine="602" w:firstLineChars="0"/>
        <w:outlineLvl w:val="0"/>
        <w:rPr>
          <w:rFonts w:hint="eastAsia" w:ascii="宋体" w:hAnsi="宋体" w:eastAsia="宋体" w:cs="宋体"/>
          <w:color w:val="auto"/>
          <w:sz w:val="24"/>
          <w:highlight w:val="none"/>
        </w:rPr>
      </w:pPr>
      <w:bookmarkStart w:id="5" w:name="_Toc665"/>
      <w:r>
        <w:rPr>
          <w:rFonts w:hint="eastAsia" w:ascii="宋体" w:hAnsi="宋体" w:eastAsia="宋体" w:cs="宋体"/>
          <w:color w:val="auto"/>
          <w:sz w:val="24"/>
          <w:highlight w:val="none"/>
        </w:rPr>
        <w:t>一、竞争性比选内容</w:t>
      </w:r>
      <w:bookmarkEnd w:id="1"/>
      <w:bookmarkEnd w:id="2"/>
      <w:bookmarkEnd w:id="3"/>
      <w:bookmarkEnd w:id="5"/>
    </w:p>
    <w:tbl>
      <w:tblPr>
        <w:tblStyle w:val="2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119"/>
        <w:gridCol w:w="1835"/>
        <w:gridCol w:w="1835"/>
        <w:gridCol w:w="1596"/>
      </w:tblGrid>
      <w:tr w14:paraId="649BC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75" w:type="dxa"/>
            <w:tcBorders>
              <w:top w:val="single" w:color="auto" w:sz="4" w:space="0"/>
              <w:left w:val="single" w:color="auto" w:sz="4" w:space="0"/>
              <w:right w:val="single" w:color="auto" w:sz="4" w:space="0"/>
            </w:tcBorders>
            <w:vAlign w:val="center"/>
          </w:tcPr>
          <w:p w14:paraId="230D1387">
            <w:pPr>
              <w:snapToGrid w:val="0"/>
              <w:spacing w:line="420" w:lineRule="exact"/>
              <w:jc w:val="both"/>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3119" w:type="dxa"/>
            <w:tcBorders>
              <w:top w:val="single" w:color="auto" w:sz="4" w:space="0"/>
              <w:left w:val="single" w:color="auto" w:sz="4" w:space="0"/>
              <w:right w:val="single" w:color="auto" w:sz="4" w:space="0"/>
            </w:tcBorders>
            <w:vAlign w:val="center"/>
          </w:tcPr>
          <w:p w14:paraId="7FE4B5FF">
            <w:pPr>
              <w:snapToGrid w:val="0"/>
              <w:spacing w:line="42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项目名称</w:t>
            </w:r>
          </w:p>
        </w:tc>
        <w:tc>
          <w:tcPr>
            <w:tcW w:w="1835" w:type="dxa"/>
            <w:tcBorders>
              <w:top w:val="single" w:color="auto" w:sz="4" w:space="0"/>
              <w:left w:val="single" w:color="auto" w:sz="4" w:space="0"/>
              <w:right w:val="single" w:color="auto" w:sz="4" w:space="0"/>
            </w:tcBorders>
            <w:vAlign w:val="center"/>
          </w:tcPr>
          <w:p w14:paraId="1751D442">
            <w:pPr>
              <w:snapToGrid w:val="0"/>
              <w:spacing w:line="42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最高限价（元）</w:t>
            </w:r>
          </w:p>
        </w:tc>
        <w:tc>
          <w:tcPr>
            <w:tcW w:w="1835" w:type="dxa"/>
            <w:tcBorders>
              <w:top w:val="single" w:color="auto" w:sz="4" w:space="0"/>
              <w:left w:val="single" w:color="auto" w:sz="4" w:space="0"/>
              <w:right w:val="single" w:color="auto" w:sz="4" w:space="0"/>
            </w:tcBorders>
            <w:vAlign w:val="center"/>
          </w:tcPr>
          <w:p w14:paraId="169DFF87">
            <w:pPr>
              <w:snapToGrid w:val="0"/>
              <w:spacing w:line="42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成交供应商数量</w:t>
            </w:r>
          </w:p>
        </w:tc>
        <w:tc>
          <w:tcPr>
            <w:tcW w:w="1596" w:type="dxa"/>
            <w:tcBorders>
              <w:top w:val="single" w:color="auto" w:sz="4" w:space="0"/>
              <w:left w:val="single" w:color="auto" w:sz="4" w:space="0"/>
              <w:right w:val="single" w:color="auto" w:sz="4" w:space="0"/>
            </w:tcBorders>
            <w:vAlign w:val="center"/>
          </w:tcPr>
          <w:p w14:paraId="27B24300">
            <w:pPr>
              <w:snapToGrid w:val="0"/>
              <w:spacing w:line="42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备注</w:t>
            </w:r>
          </w:p>
        </w:tc>
      </w:tr>
      <w:tr w14:paraId="3F139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675" w:type="dxa"/>
            <w:tcBorders>
              <w:top w:val="single" w:color="auto" w:sz="4" w:space="0"/>
              <w:left w:val="single" w:color="auto" w:sz="4" w:space="0"/>
              <w:right w:val="single" w:color="auto" w:sz="4" w:space="0"/>
            </w:tcBorders>
            <w:vAlign w:val="center"/>
          </w:tcPr>
          <w:p w14:paraId="04290596">
            <w:pPr>
              <w:adjustRightInd w:val="0"/>
              <w:snapToGrid w:val="0"/>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119" w:type="dxa"/>
            <w:tcBorders>
              <w:top w:val="single" w:color="auto" w:sz="4" w:space="0"/>
              <w:left w:val="single" w:color="auto" w:sz="4" w:space="0"/>
              <w:right w:val="single" w:color="auto" w:sz="4" w:space="0"/>
            </w:tcBorders>
            <w:vAlign w:val="center"/>
          </w:tcPr>
          <w:p w14:paraId="07C870BB">
            <w:pPr>
              <w:adjustRightInd w:val="0"/>
              <w:snapToGrid w:val="0"/>
              <w:spacing w:line="460" w:lineRule="exact"/>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重庆建峰小区外墙安全整治项目（第二次）</w:t>
            </w:r>
          </w:p>
        </w:tc>
        <w:tc>
          <w:tcPr>
            <w:tcW w:w="1835" w:type="dxa"/>
            <w:tcBorders>
              <w:top w:val="single" w:color="auto" w:sz="4" w:space="0"/>
              <w:left w:val="single" w:color="auto" w:sz="4" w:space="0"/>
              <w:right w:val="single" w:color="auto" w:sz="4" w:space="0"/>
            </w:tcBorders>
            <w:vAlign w:val="center"/>
          </w:tcPr>
          <w:p w14:paraId="23C7B8E4">
            <w:pPr>
              <w:adjustRightInd w:val="0"/>
              <w:snapToGrid w:val="0"/>
              <w:spacing w:line="46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403284.21</w:t>
            </w:r>
          </w:p>
        </w:tc>
        <w:tc>
          <w:tcPr>
            <w:tcW w:w="1835" w:type="dxa"/>
            <w:tcBorders>
              <w:top w:val="single" w:color="auto" w:sz="4" w:space="0"/>
              <w:left w:val="single" w:color="auto" w:sz="4" w:space="0"/>
              <w:right w:val="single" w:color="auto" w:sz="4" w:space="0"/>
            </w:tcBorders>
            <w:vAlign w:val="center"/>
          </w:tcPr>
          <w:p w14:paraId="3CB82337">
            <w:pPr>
              <w:adjustRightInd w:val="0"/>
              <w:snapToGrid w:val="0"/>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596" w:type="dxa"/>
            <w:tcBorders>
              <w:top w:val="single" w:color="auto" w:sz="4" w:space="0"/>
              <w:left w:val="single" w:color="auto" w:sz="4" w:space="0"/>
              <w:bottom w:val="single" w:color="auto" w:sz="4" w:space="0"/>
              <w:right w:val="single" w:color="auto" w:sz="4" w:space="0"/>
            </w:tcBorders>
            <w:vAlign w:val="center"/>
          </w:tcPr>
          <w:p w14:paraId="44793AFA">
            <w:pPr>
              <w:widowControl/>
              <w:spacing w:line="420" w:lineRule="exact"/>
              <w:jc w:val="center"/>
              <w:rPr>
                <w:rFonts w:hint="eastAsia" w:ascii="宋体" w:hAnsi="宋体" w:eastAsia="宋体" w:cs="宋体"/>
                <w:color w:val="auto"/>
                <w:kern w:val="0"/>
                <w:sz w:val="21"/>
                <w:szCs w:val="24"/>
                <w:highlight w:val="none"/>
              </w:rPr>
            </w:pPr>
          </w:p>
        </w:tc>
      </w:tr>
    </w:tbl>
    <w:p w14:paraId="20319B1F">
      <w:pPr>
        <w:pStyle w:val="4"/>
        <w:adjustRightInd w:val="0"/>
        <w:snapToGrid w:val="0"/>
        <w:spacing w:before="0" w:after="0" w:line="420" w:lineRule="exact"/>
        <w:ind w:firstLine="602" w:firstLineChars="0"/>
        <w:outlineLvl w:val="0"/>
        <w:rPr>
          <w:rFonts w:hint="eastAsia" w:ascii="宋体" w:hAnsi="宋体" w:eastAsia="宋体" w:cs="宋体"/>
          <w:color w:val="auto"/>
          <w:sz w:val="24"/>
          <w:highlight w:val="none"/>
        </w:rPr>
      </w:pPr>
      <w:bookmarkStart w:id="6" w:name="_Toc6535"/>
      <w:bookmarkStart w:id="7" w:name="_Toc51660706"/>
      <w:bookmarkStart w:id="8" w:name="_Toc373860293"/>
      <w:bookmarkStart w:id="9" w:name="_Toc317775178"/>
      <w:r>
        <w:rPr>
          <w:rFonts w:hint="eastAsia" w:ascii="宋体" w:hAnsi="宋体" w:eastAsia="宋体" w:cs="宋体"/>
          <w:color w:val="auto"/>
          <w:sz w:val="24"/>
          <w:highlight w:val="none"/>
        </w:rPr>
        <w:t>二、资金来源</w:t>
      </w:r>
      <w:bookmarkEnd w:id="6"/>
      <w:bookmarkEnd w:id="7"/>
    </w:p>
    <w:p w14:paraId="32661AD0">
      <w:pPr>
        <w:adjustRightInd w:val="0"/>
        <w:snapToGrid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房改维修基金，</w:t>
      </w:r>
      <w:r>
        <w:rPr>
          <w:rFonts w:hint="eastAsia" w:ascii="宋体" w:hAnsi="宋体" w:eastAsia="宋体" w:cs="宋体"/>
          <w:color w:val="auto"/>
          <w:sz w:val="24"/>
          <w:szCs w:val="24"/>
          <w:highlight w:val="none"/>
        </w:rPr>
        <w:t>最高限价</w:t>
      </w:r>
      <w:r>
        <w:rPr>
          <w:rFonts w:hint="eastAsia" w:ascii="宋体" w:hAnsi="宋体" w:cs="宋体"/>
          <w:color w:val="auto"/>
          <w:sz w:val="24"/>
          <w:szCs w:val="24"/>
          <w:highlight w:val="none"/>
          <w:lang w:val="en-US" w:eastAsia="zh-CN"/>
        </w:rPr>
        <w:t>403284.21</w:t>
      </w:r>
      <w:r>
        <w:rPr>
          <w:rFonts w:hint="eastAsia" w:ascii="宋体" w:hAnsi="宋体" w:eastAsia="宋体" w:cs="宋体"/>
          <w:color w:val="auto"/>
          <w:sz w:val="24"/>
          <w:szCs w:val="24"/>
          <w:highlight w:val="none"/>
        </w:rPr>
        <w:t>元。</w:t>
      </w:r>
    </w:p>
    <w:p w14:paraId="4A8C0EA7">
      <w:pPr>
        <w:pStyle w:val="4"/>
        <w:adjustRightInd w:val="0"/>
        <w:snapToGrid w:val="0"/>
        <w:spacing w:before="0" w:after="0" w:line="420" w:lineRule="exact"/>
        <w:ind w:firstLine="602" w:firstLineChars="0"/>
        <w:outlineLvl w:val="0"/>
        <w:rPr>
          <w:rFonts w:hint="eastAsia" w:ascii="宋体" w:hAnsi="宋体" w:eastAsia="宋体" w:cs="宋体"/>
          <w:color w:val="auto"/>
          <w:sz w:val="24"/>
          <w:highlight w:val="none"/>
        </w:rPr>
      </w:pPr>
      <w:bookmarkStart w:id="10" w:name="_Toc51660707"/>
      <w:bookmarkStart w:id="11" w:name="_Toc3163"/>
      <w:r>
        <w:rPr>
          <w:rFonts w:hint="eastAsia" w:ascii="宋体" w:hAnsi="宋体" w:eastAsia="宋体" w:cs="宋体"/>
          <w:color w:val="auto"/>
          <w:sz w:val="24"/>
          <w:highlight w:val="none"/>
        </w:rPr>
        <w:t>三、比选供应商的资格条件</w:t>
      </w:r>
      <w:bookmarkEnd w:id="10"/>
      <w:bookmarkEnd w:id="11"/>
    </w:p>
    <w:p w14:paraId="18440F91">
      <w:pPr>
        <w:adjustRightInd w:val="0"/>
        <w:snapToGrid w:val="0"/>
        <w:spacing w:line="460" w:lineRule="exact"/>
        <w:ind w:firstLine="480" w:firstLineChars="200"/>
        <w:jc w:val="left"/>
        <w:outlineLvl w:val="1"/>
        <w:rPr>
          <w:rFonts w:hint="eastAsia" w:ascii="宋体" w:hAnsi="宋体" w:eastAsia="宋体" w:cs="宋体"/>
          <w:color w:val="auto"/>
          <w:sz w:val="24"/>
          <w:szCs w:val="24"/>
          <w:highlight w:val="none"/>
        </w:rPr>
      </w:pPr>
      <w:bookmarkStart w:id="12" w:name="_Toc32695"/>
      <w:bookmarkStart w:id="13" w:name="_Toc27999"/>
      <w:bookmarkStart w:id="14" w:name="_Toc6477"/>
      <w:r>
        <w:rPr>
          <w:rFonts w:hint="eastAsia" w:ascii="宋体" w:hAnsi="宋体" w:eastAsia="宋体" w:cs="宋体"/>
          <w:color w:val="auto"/>
          <w:sz w:val="24"/>
          <w:szCs w:val="24"/>
          <w:highlight w:val="none"/>
        </w:rPr>
        <w:t>（一）满足《中华人民共和国政府采购法》第二十二条规定：</w:t>
      </w:r>
      <w:bookmarkEnd w:id="12"/>
      <w:bookmarkEnd w:id="13"/>
      <w:bookmarkEnd w:id="14"/>
    </w:p>
    <w:p w14:paraId="6888B764">
      <w:pPr>
        <w:adjustRightInd w:val="0"/>
        <w:snapToGrid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00BB86ED">
      <w:pPr>
        <w:adjustRightInd w:val="0"/>
        <w:snapToGrid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1989123D">
      <w:pPr>
        <w:adjustRightInd w:val="0"/>
        <w:snapToGrid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3、具有履行合同所必需的设备和专业服务能力；</w:t>
      </w:r>
    </w:p>
    <w:p w14:paraId="4157565C">
      <w:pPr>
        <w:adjustRightInd w:val="0"/>
        <w:snapToGrid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2E29FA94">
      <w:pPr>
        <w:adjustRightInd w:val="0"/>
        <w:snapToGrid w:val="0"/>
        <w:spacing w:line="46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5、参加政府采购活动前三年内，在经营活动中没有重大违法记录</w:t>
      </w:r>
      <w:r>
        <w:rPr>
          <w:rFonts w:hint="eastAsia" w:ascii="宋体" w:hAnsi="宋体" w:cs="宋体"/>
          <w:color w:val="auto"/>
          <w:sz w:val="24"/>
          <w:szCs w:val="24"/>
          <w:highlight w:val="none"/>
          <w:lang w:eastAsia="zh-CN"/>
        </w:rPr>
        <w:t>；</w:t>
      </w:r>
    </w:p>
    <w:p w14:paraId="4F578D01">
      <w:pPr>
        <w:adjustRightInd w:val="0"/>
        <w:snapToGrid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p w14:paraId="1BA17D13">
      <w:pPr>
        <w:adjustRightInd w:val="0"/>
        <w:snapToGrid w:val="0"/>
        <w:spacing w:line="460" w:lineRule="exact"/>
        <w:ind w:firstLine="480" w:firstLineChars="200"/>
        <w:jc w:val="left"/>
        <w:outlineLvl w:val="1"/>
        <w:rPr>
          <w:rFonts w:hint="eastAsia" w:ascii="宋体" w:hAnsi="宋体" w:eastAsia="宋体" w:cs="宋体"/>
          <w:color w:val="auto"/>
          <w:sz w:val="24"/>
          <w:szCs w:val="24"/>
          <w:highlight w:val="none"/>
          <w:lang w:val="en-US" w:eastAsia="zh-CN"/>
        </w:rPr>
      </w:pPr>
      <w:bookmarkStart w:id="15" w:name="_Toc5444"/>
      <w:bookmarkStart w:id="16" w:name="_Toc29659"/>
      <w:bookmarkStart w:id="17" w:name="_Toc10759"/>
      <w:r>
        <w:rPr>
          <w:rFonts w:hint="eastAsia" w:ascii="宋体" w:hAnsi="宋体" w:eastAsia="宋体" w:cs="宋体"/>
          <w:color w:val="auto"/>
          <w:sz w:val="24"/>
          <w:szCs w:val="24"/>
          <w:highlight w:val="none"/>
        </w:rPr>
        <w:t>（二）本项目的特定资格条件：</w:t>
      </w:r>
      <w:bookmarkEnd w:id="15"/>
      <w:bookmarkEnd w:id="16"/>
      <w:r>
        <w:rPr>
          <w:rFonts w:hint="eastAsia" w:ascii="宋体" w:hAnsi="宋体" w:eastAsia="宋体" w:cs="宋体"/>
          <w:color w:val="auto"/>
          <w:sz w:val="24"/>
          <w:szCs w:val="24"/>
          <w:highlight w:val="none"/>
          <w:lang w:val="en-US" w:eastAsia="zh-CN"/>
        </w:rPr>
        <w:t>具备建设行政主管部门颁发的建筑工程施工总承包叁级及以上资质。（提供证书复印件加盖单位公章）</w:t>
      </w:r>
      <w:bookmarkEnd w:id="17"/>
    </w:p>
    <w:p w14:paraId="35C8591B">
      <w:pPr>
        <w:pStyle w:val="4"/>
        <w:adjustRightInd w:val="0"/>
        <w:snapToGrid w:val="0"/>
        <w:spacing w:before="0" w:after="0" w:line="420" w:lineRule="exact"/>
        <w:ind w:firstLine="602" w:firstLineChars="0"/>
        <w:outlineLvl w:val="0"/>
        <w:rPr>
          <w:rFonts w:hint="eastAsia" w:ascii="宋体" w:hAnsi="宋体" w:eastAsia="宋体" w:cs="宋体"/>
          <w:color w:val="auto"/>
          <w:sz w:val="24"/>
          <w:highlight w:val="none"/>
        </w:rPr>
      </w:pPr>
      <w:bookmarkStart w:id="18" w:name="_Toc51660708"/>
      <w:bookmarkStart w:id="19" w:name="_Toc9756"/>
      <w:r>
        <w:rPr>
          <w:rFonts w:hint="eastAsia" w:ascii="宋体" w:hAnsi="宋体" w:eastAsia="宋体" w:cs="宋体"/>
          <w:color w:val="auto"/>
          <w:sz w:val="24"/>
          <w:highlight w:val="none"/>
        </w:rPr>
        <w:t>四、</w:t>
      </w:r>
      <w:bookmarkEnd w:id="8"/>
      <w:bookmarkEnd w:id="18"/>
      <w:r>
        <w:rPr>
          <w:rFonts w:hint="eastAsia" w:ascii="宋体" w:hAnsi="宋体" w:eastAsia="宋体" w:cs="宋体"/>
          <w:color w:val="auto"/>
          <w:sz w:val="24"/>
          <w:highlight w:val="none"/>
        </w:rPr>
        <w:t>比选有关说明</w:t>
      </w:r>
      <w:bookmarkEnd w:id="19"/>
    </w:p>
    <w:bookmarkEnd w:id="9"/>
    <w:p w14:paraId="149092B4">
      <w:pPr>
        <w:adjustRightInd w:val="0"/>
        <w:snapToGrid w:val="0"/>
        <w:spacing w:line="460" w:lineRule="exact"/>
        <w:ind w:firstLine="480" w:firstLineChars="200"/>
        <w:jc w:val="left"/>
        <w:rPr>
          <w:rFonts w:hint="eastAsia" w:ascii="宋体" w:hAnsi="宋体" w:eastAsia="宋体" w:cs="宋体"/>
          <w:color w:val="auto"/>
          <w:sz w:val="24"/>
          <w:szCs w:val="24"/>
          <w:highlight w:val="none"/>
        </w:rPr>
      </w:pPr>
      <w:bookmarkStart w:id="20" w:name="_Toc130918654"/>
      <w:r>
        <w:rPr>
          <w:rFonts w:hint="eastAsia" w:ascii="宋体" w:hAnsi="宋体" w:eastAsia="宋体" w:cs="宋体"/>
          <w:color w:val="auto"/>
          <w:sz w:val="24"/>
          <w:szCs w:val="24"/>
          <w:highlight w:val="none"/>
        </w:rPr>
        <w:t>4.1供应商应通过“行采家”平台（https://www.gec123.com）进行注册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成为行采家平台</w:t>
      </w:r>
      <w:r>
        <w:rPr>
          <w:rFonts w:hint="eastAsia" w:ascii="宋体" w:hAnsi="宋体" w:eastAsia="宋体" w:cs="宋体"/>
          <w:color w:val="auto"/>
          <w:sz w:val="24"/>
          <w:szCs w:val="24"/>
          <w:highlight w:val="none"/>
          <w:lang w:val="en-US" w:eastAsia="zh-CN"/>
        </w:rPr>
        <w:t>供应商</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zh-CN"/>
        </w:rPr>
        <w:t>本</w:t>
      </w:r>
      <w:r>
        <w:rPr>
          <w:rFonts w:hint="eastAsia" w:ascii="宋体" w:hAnsi="宋体" w:cs="宋体"/>
          <w:color w:val="auto"/>
          <w:sz w:val="24"/>
          <w:szCs w:val="24"/>
          <w:highlight w:val="none"/>
          <w:lang w:val="en-US" w:eastAsia="zh-CN"/>
        </w:rPr>
        <w:t>项目</w:t>
      </w:r>
      <w:r>
        <w:rPr>
          <w:rFonts w:hint="eastAsia" w:ascii="宋体" w:hAnsi="宋体" w:eastAsia="宋体" w:cs="宋体"/>
          <w:color w:val="auto"/>
          <w:sz w:val="24"/>
          <w:szCs w:val="24"/>
          <w:highlight w:val="none"/>
          <w:lang w:val="zh-CN"/>
        </w:rPr>
        <w:t>比选公告</w:t>
      </w:r>
      <w:r>
        <w:rPr>
          <w:rFonts w:hint="eastAsia" w:ascii="宋体" w:hAnsi="宋体" w:eastAsia="宋体" w:cs="宋体"/>
          <w:color w:val="auto"/>
          <w:sz w:val="24"/>
          <w:szCs w:val="24"/>
          <w:highlight w:val="none"/>
          <w:lang w:val="zh-CN" w:eastAsia="zh-CN"/>
        </w:rPr>
        <w:t>在</w:t>
      </w:r>
      <w:r>
        <w:rPr>
          <w:rFonts w:hint="eastAsia" w:asciiTheme="minorEastAsia" w:hAnsiTheme="minorEastAsia" w:eastAsiaTheme="minorEastAsia" w:cstheme="minorEastAsia"/>
          <w:color w:val="auto"/>
          <w:sz w:val="24"/>
          <w:highlight w:val="none"/>
        </w:rPr>
        <w:t>“行采家”平台（https://www.gec123.com）</w:t>
      </w:r>
      <w:r>
        <w:rPr>
          <w:rFonts w:hint="eastAsia" w:asciiTheme="minorEastAsia" w:hAnsiTheme="minorEastAsia" w:eastAsiaTheme="minorEastAsia" w:cstheme="minorEastAsia"/>
          <w:color w:val="auto"/>
          <w:sz w:val="24"/>
          <w:highlight w:val="none"/>
          <w:lang w:val="en-US" w:eastAsia="zh-CN"/>
        </w:rPr>
        <w:t>发布，并同时在</w:t>
      </w:r>
      <w:r>
        <w:rPr>
          <w:rFonts w:hint="eastAsia" w:ascii="宋体" w:hAnsi="宋体" w:cs="宋体"/>
          <w:color w:val="auto"/>
          <w:sz w:val="24"/>
          <w:szCs w:val="24"/>
          <w:highlight w:val="none"/>
          <w:lang w:eastAsia="zh-CN"/>
        </w:rPr>
        <w:t>重庆建峰小区</w:t>
      </w:r>
      <w:r>
        <w:rPr>
          <w:rFonts w:hint="eastAsia" w:ascii="宋体" w:hAnsi="宋体" w:cs="宋体"/>
          <w:color w:val="auto"/>
          <w:sz w:val="24"/>
          <w:szCs w:val="24"/>
          <w:highlight w:val="none"/>
          <w:lang w:val="en-US" w:eastAsia="zh-CN"/>
        </w:rPr>
        <w:t>大门口</w:t>
      </w:r>
      <w:r>
        <w:rPr>
          <w:rFonts w:hint="eastAsia" w:ascii="宋体" w:hAnsi="宋体" w:eastAsia="宋体" w:cs="宋体"/>
          <w:color w:val="auto"/>
          <w:sz w:val="24"/>
          <w:szCs w:val="24"/>
          <w:highlight w:val="none"/>
          <w:lang w:val="zh-CN" w:eastAsia="zh-CN"/>
        </w:rPr>
        <w:t>公告栏张贴发布</w:t>
      </w:r>
      <w:r>
        <w:rPr>
          <w:rFonts w:hint="eastAsia" w:ascii="宋体" w:hAnsi="宋体" w:eastAsia="宋体" w:cs="宋体"/>
          <w:color w:val="auto"/>
          <w:sz w:val="24"/>
          <w:szCs w:val="24"/>
          <w:highlight w:val="none"/>
        </w:rPr>
        <w:t>。</w:t>
      </w:r>
    </w:p>
    <w:p w14:paraId="1AAD7ACC">
      <w:pPr>
        <w:adjustRightInd w:val="0"/>
        <w:snapToGrid w:val="0"/>
        <w:spacing w:line="46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w:t>
      </w:r>
      <w:r>
        <w:rPr>
          <w:rFonts w:hint="eastAsia" w:asciiTheme="minorEastAsia" w:hAnsiTheme="minorEastAsia" w:eastAsiaTheme="minorEastAsia" w:cstheme="minorEastAsia"/>
          <w:color w:val="auto"/>
          <w:sz w:val="24"/>
          <w:highlight w:val="none"/>
        </w:rPr>
        <w:t>凡有意参加</w:t>
      </w:r>
      <w:r>
        <w:rPr>
          <w:rFonts w:hint="eastAsia" w:asciiTheme="minorEastAsia" w:hAnsiTheme="minorEastAsia" w:eastAsiaTheme="minorEastAsia" w:cstheme="minorEastAsia"/>
          <w:color w:val="auto"/>
          <w:sz w:val="24"/>
          <w:highlight w:val="none"/>
          <w:lang w:val="en-US" w:eastAsia="zh-CN"/>
        </w:rPr>
        <w:t>比选</w:t>
      </w:r>
      <w:r>
        <w:rPr>
          <w:rFonts w:hint="eastAsia" w:asciiTheme="minorEastAsia" w:hAnsiTheme="minorEastAsia" w:eastAsiaTheme="minorEastAsia" w:cstheme="minorEastAsia"/>
          <w:color w:val="auto"/>
          <w:sz w:val="24"/>
          <w:highlight w:val="none"/>
        </w:rPr>
        <w:t>的供应商，请在</w:t>
      </w:r>
      <w:r>
        <w:rPr>
          <w:rFonts w:hint="eastAsia" w:asciiTheme="minorEastAsia" w:hAnsiTheme="minorEastAsia" w:eastAsiaTheme="minorEastAsia" w:cstheme="minorEastAsia"/>
          <w:color w:val="auto"/>
          <w:sz w:val="24"/>
          <w:highlight w:val="none"/>
          <w:lang w:eastAsia="zh-CN"/>
        </w:rPr>
        <w:t>“行采家”</w:t>
      </w:r>
      <w:r>
        <w:rPr>
          <w:rFonts w:hint="eastAsia" w:asciiTheme="minorEastAsia" w:hAnsiTheme="minorEastAsia" w:eastAsiaTheme="minorEastAsia" w:cstheme="minorEastAsia"/>
          <w:color w:val="auto"/>
          <w:sz w:val="24"/>
          <w:highlight w:val="none"/>
        </w:rPr>
        <w:t>网上下载本项目</w:t>
      </w:r>
      <w:r>
        <w:rPr>
          <w:rFonts w:hint="eastAsia" w:asciiTheme="minorEastAsia" w:hAnsiTheme="minorEastAsia" w:eastAsiaTheme="minorEastAsia" w:cstheme="minorEastAsia"/>
          <w:color w:val="auto"/>
          <w:sz w:val="24"/>
          <w:highlight w:val="none"/>
          <w:lang w:val="en-US" w:eastAsia="zh-CN"/>
        </w:rPr>
        <w:t>比选</w:t>
      </w:r>
      <w:r>
        <w:rPr>
          <w:rFonts w:hint="eastAsia" w:asciiTheme="minorEastAsia" w:hAnsiTheme="minorEastAsia" w:eastAsiaTheme="minorEastAsia" w:cstheme="minorEastAsia"/>
          <w:color w:val="auto"/>
          <w:sz w:val="24"/>
          <w:highlight w:val="none"/>
        </w:rPr>
        <w:t>文件以及图纸（若有）、澄清等</w:t>
      </w:r>
      <w:r>
        <w:rPr>
          <w:rFonts w:hint="eastAsia" w:asciiTheme="minorEastAsia" w:hAnsiTheme="minorEastAsia" w:eastAsiaTheme="minorEastAsia" w:cstheme="minorEastAsia"/>
          <w:color w:val="auto"/>
          <w:sz w:val="24"/>
          <w:highlight w:val="none"/>
          <w:lang w:val="en-US" w:eastAsia="zh-CN"/>
        </w:rPr>
        <w:t>比选</w:t>
      </w:r>
      <w:r>
        <w:rPr>
          <w:rFonts w:hint="eastAsia" w:asciiTheme="minorEastAsia" w:hAnsiTheme="minorEastAsia" w:eastAsiaTheme="minorEastAsia" w:cstheme="minorEastAsia"/>
          <w:color w:val="auto"/>
          <w:sz w:val="24"/>
          <w:highlight w:val="none"/>
        </w:rPr>
        <w:t>前公布的所有项目资料，无论供应商下载或领取与否，均视为已知晓所有</w:t>
      </w:r>
      <w:r>
        <w:rPr>
          <w:rFonts w:hint="eastAsia" w:asciiTheme="minorEastAsia" w:hAnsiTheme="minorEastAsia" w:eastAsiaTheme="minorEastAsia" w:cstheme="minorEastAsia"/>
          <w:color w:val="auto"/>
          <w:sz w:val="24"/>
          <w:highlight w:val="none"/>
          <w:lang w:val="en-US" w:eastAsia="zh-CN"/>
        </w:rPr>
        <w:t>比选</w:t>
      </w:r>
      <w:r>
        <w:rPr>
          <w:rFonts w:hint="eastAsia" w:asciiTheme="minorEastAsia" w:hAnsiTheme="minorEastAsia" w:eastAsiaTheme="minorEastAsia" w:cstheme="minorEastAsia"/>
          <w:color w:val="auto"/>
          <w:sz w:val="24"/>
          <w:highlight w:val="none"/>
        </w:rPr>
        <w:t>实质性要求内容。</w:t>
      </w:r>
    </w:p>
    <w:p w14:paraId="35245B13">
      <w:pPr>
        <w:adjustRightInd w:val="0"/>
        <w:snapToGrid w:val="0"/>
        <w:spacing w:line="46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4.3</w:t>
      </w:r>
      <w:r>
        <w:rPr>
          <w:rFonts w:hint="eastAsia" w:ascii="宋体" w:hAnsi="宋体" w:eastAsia="宋体" w:cs="宋体"/>
          <w:color w:val="auto"/>
          <w:sz w:val="24"/>
          <w:szCs w:val="24"/>
          <w:highlight w:val="none"/>
          <w:lang w:val="en-US" w:eastAsia="zh-CN"/>
        </w:rPr>
        <w:t>比选文件售价：人民币</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00元/份（售后不退）。</w:t>
      </w:r>
    </w:p>
    <w:p w14:paraId="45A653A7">
      <w:pPr>
        <w:adjustRightInd w:val="0"/>
        <w:snapToGrid w:val="0"/>
        <w:spacing w:line="46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报名方式：</w:t>
      </w:r>
      <w:r>
        <w:rPr>
          <w:rFonts w:hint="eastAsia" w:ascii="宋体" w:hAnsi="宋体" w:eastAsia="宋体" w:cs="宋体"/>
          <w:color w:val="auto"/>
          <w:sz w:val="24"/>
          <w:szCs w:val="24"/>
          <w:highlight w:val="none"/>
          <w:lang w:val="en-US" w:eastAsia="zh-CN"/>
        </w:rPr>
        <w:t xml:space="preserve">在2026年 </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 xml:space="preserve"> 月 </w:t>
      </w:r>
      <w:r>
        <w:rPr>
          <w:rFonts w:hint="eastAsia" w:ascii="宋体" w:hAnsi="宋体" w:cs="宋体"/>
          <w:color w:val="auto"/>
          <w:sz w:val="24"/>
          <w:szCs w:val="24"/>
          <w:highlight w:val="none"/>
          <w:lang w:val="en-US" w:eastAsia="zh-CN"/>
        </w:rPr>
        <w:t>23</w:t>
      </w:r>
      <w:r>
        <w:rPr>
          <w:rFonts w:hint="eastAsia" w:ascii="宋体" w:hAnsi="宋体" w:eastAsia="宋体" w:cs="宋体"/>
          <w:color w:val="auto"/>
          <w:sz w:val="24"/>
          <w:szCs w:val="24"/>
          <w:highlight w:val="none"/>
          <w:lang w:val="en-US" w:eastAsia="zh-CN"/>
        </w:rPr>
        <w:t xml:space="preserve"> 日17:</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0前，供应商应报名购买</w:t>
      </w:r>
      <w:r>
        <w:rPr>
          <w:rFonts w:hint="eastAsia" w:ascii="宋体" w:hAnsi="宋体" w:cs="宋体"/>
          <w:color w:val="auto"/>
          <w:sz w:val="24"/>
          <w:szCs w:val="24"/>
          <w:highlight w:val="none"/>
          <w:lang w:val="en-US" w:eastAsia="zh-CN"/>
        </w:rPr>
        <w:t>比选</w:t>
      </w:r>
      <w:r>
        <w:rPr>
          <w:rFonts w:hint="eastAsia" w:ascii="宋体" w:hAnsi="宋体" w:eastAsia="宋体" w:cs="宋体"/>
          <w:color w:val="auto"/>
          <w:sz w:val="24"/>
          <w:szCs w:val="24"/>
          <w:highlight w:val="none"/>
          <w:lang w:val="en-US" w:eastAsia="zh-CN"/>
        </w:rPr>
        <w:t>文件，请转帐至采购代理机构，其报名才被接受。供应商应将《</w:t>
      </w:r>
      <w:r>
        <w:rPr>
          <w:rFonts w:hint="eastAsia" w:ascii="宋体" w:hAnsi="宋体" w:cs="宋体"/>
          <w:color w:val="auto"/>
          <w:sz w:val="24"/>
          <w:szCs w:val="24"/>
          <w:highlight w:val="none"/>
          <w:lang w:val="en-US" w:eastAsia="zh-CN"/>
        </w:rPr>
        <w:t>比选</w:t>
      </w:r>
      <w:r>
        <w:rPr>
          <w:rFonts w:hint="eastAsia" w:ascii="宋体" w:hAnsi="宋体" w:eastAsia="宋体" w:cs="宋体"/>
          <w:color w:val="auto"/>
          <w:sz w:val="24"/>
          <w:szCs w:val="24"/>
          <w:highlight w:val="none"/>
          <w:lang w:val="en-US" w:eastAsia="zh-CN"/>
        </w:rPr>
        <w:t>文件报名登记表》（详见附件）及转帐记录（加盖供应商法人章）</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"mailto:扫描后发送至392467299@qq.com"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扫描后发送至</w:t>
      </w:r>
      <w:r>
        <w:rPr>
          <w:rFonts w:hint="eastAsia" w:ascii="宋体" w:hAnsi="宋体" w:cs="宋体"/>
          <w:color w:val="auto"/>
          <w:sz w:val="24"/>
          <w:szCs w:val="24"/>
          <w:highlight w:val="none"/>
          <w:lang w:val="en-US" w:eastAsia="zh-CN"/>
        </w:rPr>
        <w:t>448763760</w:t>
      </w:r>
      <w:r>
        <w:rPr>
          <w:rFonts w:hint="eastAsia" w:ascii="宋体" w:hAnsi="宋体" w:eastAsia="宋体" w:cs="宋体"/>
          <w:color w:val="auto"/>
          <w:sz w:val="24"/>
          <w:szCs w:val="24"/>
          <w:highlight w:val="none"/>
          <w:lang w:val="en-US" w:eastAsia="zh-CN"/>
        </w:rPr>
        <w:t>@qq.com</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(邮箱)（以邮件收到时间为准）完成报名，未按要求报名的其投标无效。</w:t>
      </w:r>
    </w:p>
    <w:p w14:paraId="7A2013B7">
      <w:pPr>
        <w:adjustRightInd w:val="0"/>
        <w:snapToGrid w:val="0"/>
        <w:spacing w:line="460" w:lineRule="exact"/>
        <w:ind w:firstLine="442" w:firstLineChars="200"/>
        <w:jc w:val="left"/>
        <w:rPr>
          <w:rFonts w:hint="eastAsia" w:ascii="宋体" w:hAnsi="宋体" w:eastAsia="宋体" w:cs="宋体"/>
          <w:color w:val="auto"/>
          <w:sz w:val="24"/>
          <w:szCs w:val="24"/>
          <w:highlight w:val="none"/>
          <w:lang w:eastAsia="zh-CN"/>
        </w:rPr>
      </w:pPr>
      <w:r>
        <w:rPr>
          <w:rFonts w:hint="eastAsia" w:ascii="宋体" w:hAnsi="Times New Roman" w:eastAsia="宋体" w:cs="宋体"/>
          <w:b/>
          <w:bCs/>
          <w:color w:val="auto"/>
          <w:kern w:val="0"/>
          <w:sz w:val="22"/>
          <w:szCs w:val="22"/>
          <w:highlight w:val="none"/>
          <w:lang w:val="en-US" w:eastAsia="zh-CN"/>
        </w:rPr>
        <w:t>网上报价及上传响应文件电子档时间：2026年6月</w:t>
      </w:r>
      <w:r>
        <w:rPr>
          <w:rFonts w:hint="eastAsia" w:ascii="宋体" w:cs="宋体"/>
          <w:b/>
          <w:bCs/>
          <w:color w:val="auto"/>
          <w:kern w:val="0"/>
          <w:sz w:val="22"/>
          <w:szCs w:val="22"/>
          <w:highlight w:val="none"/>
          <w:lang w:val="en-US" w:eastAsia="zh-CN"/>
        </w:rPr>
        <w:t xml:space="preserve"> 25 </w:t>
      </w:r>
      <w:r>
        <w:rPr>
          <w:rFonts w:hint="eastAsia" w:ascii="宋体" w:hAnsi="Times New Roman" w:eastAsia="宋体" w:cs="宋体"/>
          <w:b/>
          <w:bCs/>
          <w:color w:val="auto"/>
          <w:kern w:val="0"/>
          <w:sz w:val="22"/>
          <w:szCs w:val="22"/>
          <w:highlight w:val="none"/>
          <w:lang w:val="en-US" w:eastAsia="zh-CN"/>
        </w:rPr>
        <w:t>日9：00时-11：00时</w:t>
      </w:r>
    </w:p>
    <w:p w14:paraId="52C45B28">
      <w:pPr>
        <w:adjustRightInd w:val="0"/>
        <w:snapToGrid w:val="0"/>
        <w:spacing w:line="46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收款账户：</w:t>
      </w:r>
    </w:p>
    <w:p w14:paraId="1073C8C1">
      <w:pPr>
        <w:adjustRightInd w:val="0"/>
        <w:snapToGrid w:val="0"/>
        <w:spacing w:line="46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户  名：重庆华大工程管理有限公司</w:t>
      </w:r>
    </w:p>
    <w:p w14:paraId="2538F4CC">
      <w:pPr>
        <w:adjustRightInd w:val="0"/>
        <w:snapToGrid w:val="0"/>
        <w:spacing w:line="46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开户行：中国工商银行股份有限公司重庆枳城支行</w:t>
      </w:r>
    </w:p>
    <w:p w14:paraId="470CC7BF">
      <w:pPr>
        <w:adjustRightInd w:val="0"/>
        <w:snapToGrid w:val="0"/>
        <w:spacing w:line="46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账  号：3100234409000002238</w:t>
      </w:r>
    </w:p>
    <w:p w14:paraId="267DCEC3">
      <w:pPr>
        <w:adjustRightInd w:val="0"/>
        <w:snapToGrid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5供应商</w:t>
      </w:r>
      <w:r>
        <w:rPr>
          <w:rFonts w:hint="eastAsia" w:ascii="宋体" w:hAnsi="宋体" w:eastAsia="宋体" w:cs="宋体"/>
          <w:color w:val="auto"/>
          <w:sz w:val="24"/>
          <w:szCs w:val="24"/>
          <w:highlight w:val="none"/>
        </w:rPr>
        <w:t>满足以下</w:t>
      </w:r>
      <w:r>
        <w:rPr>
          <w:rFonts w:hint="eastAsia" w:ascii="宋体" w:hAnsi="宋体" w:cs="宋体"/>
          <w:color w:val="auto"/>
          <w:sz w:val="24"/>
          <w:szCs w:val="24"/>
          <w:highlight w:val="none"/>
          <w:lang w:eastAsia="zh-CN"/>
        </w:rPr>
        <w:t>三</w:t>
      </w:r>
      <w:r>
        <w:rPr>
          <w:rFonts w:hint="eastAsia" w:ascii="宋体" w:hAnsi="宋体" w:eastAsia="宋体" w:cs="宋体"/>
          <w:color w:val="auto"/>
          <w:sz w:val="24"/>
          <w:szCs w:val="24"/>
          <w:highlight w:val="none"/>
        </w:rPr>
        <w:t>种要件，其</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文件才被接受：</w:t>
      </w:r>
    </w:p>
    <w:p w14:paraId="2B2EB128">
      <w:pPr>
        <w:adjustRightInd w:val="0"/>
        <w:snapToGrid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①根据</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公告要求的方式按时完成报名；</w:t>
      </w:r>
    </w:p>
    <w:p w14:paraId="7EA18AC1">
      <w:pPr>
        <w:adjustRightInd w:val="0"/>
        <w:snapToGrid w:val="0"/>
        <w:spacing w:line="46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②按时在“行采家”-电子竞采进行报价，并上传响应文件；</w:t>
      </w:r>
    </w:p>
    <w:p w14:paraId="415F4985">
      <w:pPr>
        <w:adjustRightInd w:val="0"/>
        <w:snapToGrid w:val="0"/>
        <w:spacing w:line="46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③按时递交了</w:t>
      </w:r>
      <w:r>
        <w:rPr>
          <w:rFonts w:hint="eastAsia" w:ascii="宋体" w:hAnsi="宋体" w:eastAsia="宋体" w:cs="宋体"/>
          <w:color w:val="auto"/>
          <w:sz w:val="24"/>
          <w:szCs w:val="24"/>
          <w:highlight w:val="none"/>
          <w:lang w:eastAsia="zh-CN"/>
        </w:rPr>
        <w:t>纸质</w:t>
      </w:r>
      <w:r>
        <w:rPr>
          <w:rFonts w:hint="eastAsia" w:ascii="宋体" w:hAnsi="宋体" w:cs="宋体"/>
          <w:color w:val="auto"/>
          <w:sz w:val="24"/>
          <w:szCs w:val="24"/>
          <w:highlight w:val="none"/>
          <w:lang w:eastAsia="zh-CN"/>
        </w:rPr>
        <w:t>响应</w:t>
      </w:r>
      <w:r>
        <w:rPr>
          <w:rFonts w:hint="eastAsia" w:ascii="宋体" w:hAnsi="宋体" w:eastAsia="宋体" w:cs="宋体"/>
          <w:color w:val="auto"/>
          <w:sz w:val="24"/>
          <w:szCs w:val="24"/>
          <w:highlight w:val="none"/>
        </w:rPr>
        <w:t>文件。</w:t>
      </w:r>
    </w:p>
    <w:p w14:paraId="145116E1">
      <w:pPr>
        <w:adjustRightInd w:val="0"/>
        <w:snapToGrid w:val="0"/>
        <w:spacing w:line="460" w:lineRule="exact"/>
        <w:ind w:firstLine="480" w:firstLineChars="200"/>
        <w:jc w:val="left"/>
        <w:rPr>
          <w:rFonts w:hint="default"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rPr>
        <w:t>4.6</w:t>
      </w:r>
      <w:r>
        <w:rPr>
          <w:rFonts w:hint="eastAsia" w:ascii="宋体" w:hAnsi="宋体" w:eastAsia="宋体" w:cs="宋体"/>
          <w:color w:val="auto"/>
          <w:sz w:val="24"/>
          <w:szCs w:val="24"/>
          <w:highlight w:val="none"/>
        </w:rPr>
        <w:t>响应文件递交地址：</w:t>
      </w:r>
      <w:r>
        <w:rPr>
          <w:rFonts w:hint="eastAsia" w:ascii="宋体" w:hAnsi="宋体" w:eastAsia="宋体" w:cs="宋体"/>
          <w:color w:val="auto"/>
          <w:sz w:val="24"/>
          <w:szCs w:val="24"/>
          <w:highlight w:val="none"/>
          <w:lang w:eastAsia="zh-CN"/>
        </w:rPr>
        <w:t>重庆华大工程管理有限公司会议室</w:t>
      </w: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val="en-US" w:eastAsia="zh-CN"/>
        </w:rPr>
        <w:t>重庆市江北区冉家坝龙湖源著天街20栋27-9</w:t>
      </w:r>
      <w:r>
        <w:rPr>
          <w:rFonts w:hint="eastAsia" w:ascii="宋体" w:hAnsi="宋体" w:eastAsia="宋体" w:cs="宋体"/>
          <w:color w:val="auto"/>
          <w:sz w:val="24"/>
          <w:szCs w:val="24"/>
          <w:highlight w:val="none"/>
        </w:rPr>
        <w:t>）</w:t>
      </w:r>
    </w:p>
    <w:p w14:paraId="24DE3FDF">
      <w:pPr>
        <w:adjustRightInd w:val="0"/>
        <w:snapToGrid w:val="0"/>
        <w:spacing w:line="460" w:lineRule="exact"/>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4.7纸质</w:t>
      </w:r>
      <w:r>
        <w:rPr>
          <w:rFonts w:hint="eastAsia" w:ascii="宋体" w:hAnsi="宋体" w:eastAsia="宋体" w:cs="宋体"/>
          <w:color w:val="auto"/>
          <w:sz w:val="24"/>
          <w:szCs w:val="24"/>
          <w:highlight w:val="none"/>
        </w:rPr>
        <w:t>响应文件递交开始时间：202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 xml:space="preserve"> 6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日北京时间</w:t>
      </w:r>
      <w:r>
        <w:rPr>
          <w:rFonts w:hint="eastAsia" w:ascii="宋体" w:hAnsi="宋体" w:cs="宋体"/>
          <w:color w:val="auto"/>
          <w:sz w:val="24"/>
          <w:szCs w:val="24"/>
          <w:highlight w:val="none"/>
          <w:lang w:val="en-US" w:eastAsia="zh-CN"/>
        </w:rPr>
        <w:t xml:space="preserve"> 15 : 00 </w:t>
      </w:r>
    </w:p>
    <w:p w14:paraId="388CB3F6">
      <w:pPr>
        <w:adjustRightInd w:val="0"/>
        <w:snapToGrid w:val="0"/>
        <w:spacing w:line="460" w:lineRule="exact"/>
        <w:ind w:firstLine="480" w:firstLineChars="200"/>
        <w:jc w:val="left"/>
        <w:rPr>
          <w:rFonts w:hint="default"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rPr>
        <w:t>4.8纸质</w:t>
      </w:r>
      <w:r>
        <w:rPr>
          <w:rFonts w:hint="eastAsia" w:ascii="宋体" w:hAnsi="宋体" w:eastAsia="宋体" w:cs="宋体"/>
          <w:color w:val="auto"/>
          <w:sz w:val="24"/>
          <w:szCs w:val="24"/>
          <w:highlight w:val="none"/>
        </w:rPr>
        <w:t>响应文件递交截止时间：202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 xml:space="preserve"> 6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25 </w:t>
      </w:r>
      <w:r>
        <w:rPr>
          <w:rFonts w:hint="eastAsia" w:ascii="宋体" w:hAnsi="宋体" w:eastAsia="宋体" w:cs="宋体"/>
          <w:color w:val="auto"/>
          <w:sz w:val="24"/>
          <w:szCs w:val="24"/>
          <w:highlight w:val="none"/>
        </w:rPr>
        <w:t>日北京时间</w:t>
      </w:r>
      <w:r>
        <w:rPr>
          <w:rFonts w:hint="eastAsia" w:ascii="宋体" w:hAnsi="宋体" w:cs="宋体"/>
          <w:color w:val="auto"/>
          <w:sz w:val="24"/>
          <w:szCs w:val="24"/>
          <w:highlight w:val="none"/>
          <w:lang w:val="en-US" w:eastAsia="zh-CN"/>
        </w:rPr>
        <w:t xml:space="preserve"> 15 : 30 </w:t>
      </w:r>
    </w:p>
    <w:p w14:paraId="4C5BA6C1">
      <w:pPr>
        <w:adjustRightInd w:val="0"/>
        <w:snapToGrid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4.9</w:t>
      </w:r>
      <w:r>
        <w:rPr>
          <w:rFonts w:hint="eastAsia" w:ascii="宋体" w:hAnsi="宋体" w:eastAsia="宋体" w:cs="宋体"/>
          <w:color w:val="auto"/>
          <w:sz w:val="24"/>
          <w:szCs w:val="24"/>
          <w:highlight w:val="none"/>
        </w:rPr>
        <w:t>比选开始时间：202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 xml:space="preserve"> 6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 xml:space="preserve"> 25</w:t>
      </w:r>
      <w:bookmarkStart w:id="269" w:name="_GoBack"/>
      <w:bookmarkEnd w:id="269"/>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日北京时间</w:t>
      </w:r>
      <w:r>
        <w:rPr>
          <w:rFonts w:hint="eastAsia" w:ascii="宋体" w:hAnsi="宋体" w:cs="宋体"/>
          <w:color w:val="auto"/>
          <w:sz w:val="24"/>
          <w:szCs w:val="24"/>
          <w:highlight w:val="none"/>
          <w:lang w:val="en-US" w:eastAsia="zh-CN"/>
        </w:rPr>
        <w:t xml:space="preserve"> 15 : 30</w:t>
      </w:r>
      <w:r>
        <w:rPr>
          <w:rFonts w:hint="eastAsia" w:ascii="宋体" w:hAnsi="宋体" w:eastAsia="宋体" w:cs="宋体"/>
          <w:color w:val="auto"/>
          <w:sz w:val="24"/>
          <w:szCs w:val="24"/>
          <w:highlight w:val="none"/>
        </w:rPr>
        <w:t xml:space="preserve"> </w:t>
      </w:r>
    </w:p>
    <w:p w14:paraId="720476F8">
      <w:pPr>
        <w:adjustRightInd w:val="0"/>
        <w:snapToGrid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4.10</w:t>
      </w:r>
      <w:r>
        <w:rPr>
          <w:rFonts w:hint="eastAsia" w:ascii="宋体" w:hAnsi="宋体" w:eastAsia="宋体" w:cs="宋体"/>
          <w:color w:val="auto"/>
          <w:sz w:val="24"/>
          <w:szCs w:val="24"/>
          <w:highlight w:val="none"/>
        </w:rPr>
        <w:t>比选地址：同响应文件递交地址</w:t>
      </w:r>
    </w:p>
    <w:p w14:paraId="6D86D590">
      <w:pPr>
        <w:adjustRightInd w:val="0"/>
        <w:snapToGrid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4.11</w:t>
      </w:r>
      <w:r>
        <w:rPr>
          <w:rFonts w:hint="eastAsia" w:ascii="宋体" w:hAnsi="宋体" w:eastAsia="宋体" w:cs="宋体"/>
          <w:color w:val="auto"/>
          <w:sz w:val="24"/>
          <w:szCs w:val="24"/>
          <w:highlight w:val="none"/>
        </w:rPr>
        <w:t>未按规定时间报名并提交响应文件的，采购人将拒绝接收其响应文件。</w:t>
      </w:r>
    </w:p>
    <w:bookmarkEnd w:id="20"/>
    <w:p w14:paraId="42912E72">
      <w:pPr>
        <w:pStyle w:val="4"/>
        <w:numPr>
          <w:ilvl w:val="0"/>
          <w:numId w:val="1"/>
        </w:numPr>
        <w:adjustRightInd w:val="0"/>
        <w:snapToGrid w:val="0"/>
        <w:spacing w:before="0" w:after="0" w:line="420" w:lineRule="exact"/>
        <w:ind w:firstLine="602" w:firstLineChars="0"/>
        <w:outlineLvl w:val="0"/>
        <w:rPr>
          <w:rFonts w:hint="eastAsia" w:ascii="宋体" w:hAnsi="宋体" w:eastAsia="宋体" w:cs="宋体"/>
          <w:color w:val="auto"/>
          <w:sz w:val="24"/>
          <w:highlight w:val="none"/>
        </w:rPr>
      </w:pPr>
      <w:bookmarkStart w:id="21" w:name="_Toc26691"/>
      <w:r>
        <w:rPr>
          <w:rFonts w:hint="eastAsia" w:ascii="宋体" w:hAnsi="宋体" w:eastAsia="宋体" w:cs="宋体"/>
          <w:color w:val="auto"/>
          <w:sz w:val="24"/>
          <w:highlight w:val="none"/>
        </w:rPr>
        <w:t>比选保证金</w:t>
      </w:r>
      <w:bookmarkEnd w:id="21"/>
    </w:p>
    <w:p w14:paraId="759F8EFF">
      <w:pPr>
        <w:adjustRightInd w:val="0"/>
        <w:snapToGrid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p w14:paraId="3BEE759F">
      <w:pPr>
        <w:pStyle w:val="4"/>
        <w:numPr>
          <w:ilvl w:val="0"/>
          <w:numId w:val="1"/>
        </w:numPr>
        <w:adjustRightInd w:val="0"/>
        <w:snapToGrid w:val="0"/>
        <w:spacing w:before="0" w:after="0" w:line="420" w:lineRule="exact"/>
        <w:ind w:firstLine="602" w:firstLineChars="0"/>
        <w:outlineLvl w:val="0"/>
        <w:rPr>
          <w:rFonts w:hint="eastAsia" w:ascii="宋体" w:hAnsi="宋体" w:eastAsia="宋体" w:cs="宋体"/>
          <w:color w:val="auto"/>
          <w:sz w:val="24"/>
          <w:szCs w:val="24"/>
          <w:highlight w:val="none"/>
        </w:rPr>
      </w:pPr>
      <w:bookmarkStart w:id="22" w:name="_Toc18506"/>
      <w:r>
        <w:rPr>
          <w:rFonts w:hint="eastAsia" w:ascii="宋体" w:hAnsi="宋体" w:eastAsia="宋体" w:cs="宋体"/>
          <w:b/>
          <w:color w:val="auto"/>
          <w:sz w:val="24"/>
          <w:highlight w:val="none"/>
        </w:rPr>
        <w:t>其他有关规定</w:t>
      </w:r>
      <w:bookmarkEnd w:id="22"/>
    </w:p>
    <w:p w14:paraId="481914A6">
      <w:pPr>
        <w:adjustRightInd w:val="0"/>
        <w:snapToGrid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）本次采购按照公平、公正和公开的原则，保障各参与方在同等条件下进行竞争，杜绝任何形式的徇私舞弊行为。采购人将严格遵循廉洁自律的原则，确保整个采购活动在透明、廉洁的基础上进行实施。</w:t>
      </w:r>
    </w:p>
    <w:p w14:paraId="71963106">
      <w:pPr>
        <w:adjustRightInd w:val="0"/>
        <w:snapToGrid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）单位负责人为同一人或者存在直接控股、管理关系的不同供应商，不得参加同一合同项（分包）下的采购活动，否则均为无效响应。</w:t>
      </w:r>
    </w:p>
    <w:p w14:paraId="3E9D1FC7">
      <w:pPr>
        <w:adjustRightInd w:val="0"/>
        <w:snapToGrid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）为采购项目提供整体设计、规范编制或者项目管理、监理、检测等服务的供应商，不得再参加该采购项目的其他采购活动。</w:t>
      </w:r>
    </w:p>
    <w:p w14:paraId="14CE798D">
      <w:pPr>
        <w:adjustRightInd w:val="0"/>
        <w:snapToGrid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rPr>
        <w:t>）本项目的澄清文件（如果有）一律在</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"https://xj.ccgp-chongqing.gov.cn/ge/"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“行采家”</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上发布，请各供应商注意下载；无论供应商下载或领取与否，均视同供应商已知晓本项目澄清文件（如果有）的内容。</w:t>
      </w:r>
    </w:p>
    <w:p w14:paraId="61EC90E5">
      <w:pPr>
        <w:adjustRightInd w:val="0"/>
        <w:snapToGrid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五</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超过投标截止时间递交的响应文件，恕不接收。</w:t>
      </w:r>
    </w:p>
    <w:p w14:paraId="6A86D3E2">
      <w:pPr>
        <w:adjustRightInd w:val="0"/>
        <w:snapToGrid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六</w:t>
      </w:r>
      <w:r>
        <w:rPr>
          <w:rFonts w:hint="eastAsia" w:ascii="宋体" w:hAnsi="宋体" w:eastAsia="宋体" w:cs="宋体"/>
          <w:color w:val="auto"/>
          <w:sz w:val="24"/>
          <w:szCs w:val="24"/>
          <w:highlight w:val="none"/>
        </w:rPr>
        <w:t>）比选费用：无论比选结果如何，供应商参与本项目比选的所有费用均应由供应商自行承担。</w:t>
      </w:r>
    </w:p>
    <w:p w14:paraId="26726BF6">
      <w:pPr>
        <w:adjustRightInd w:val="0"/>
        <w:snapToGrid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七</w:t>
      </w:r>
      <w:r>
        <w:rPr>
          <w:rFonts w:hint="eastAsia" w:ascii="宋体" w:hAnsi="宋体" w:eastAsia="宋体" w:cs="宋体"/>
          <w:color w:val="auto"/>
          <w:sz w:val="24"/>
          <w:szCs w:val="24"/>
          <w:highlight w:val="none"/>
        </w:rPr>
        <w:t>）本项目不接受联合体参与比选，否则按无效响应处理。</w:t>
      </w:r>
    </w:p>
    <w:p w14:paraId="054D80CE">
      <w:pPr>
        <w:adjustRightInd w:val="0"/>
        <w:snapToGrid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八</w:t>
      </w:r>
      <w:r>
        <w:rPr>
          <w:rFonts w:hint="eastAsia" w:ascii="宋体" w:hAnsi="宋体" w:eastAsia="宋体" w:cs="宋体"/>
          <w:color w:val="auto"/>
          <w:sz w:val="24"/>
          <w:szCs w:val="24"/>
          <w:highlight w:val="none"/>
        </w:rPr>
        <w:t>）本项目不接受合同分包，否则按无效响应处理。</w:t>
      </w:r>
    </w:p>
    <w:p w14:paraId="3A15C984">
      <w:pPr>
        <w:adjustRightInd w:val="0"/>
        <w:snapToGrid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九</w:t>
      </w:r>
      <w:r>
        <w:rPr>
          <w:rFonts w:hint="eastAsia" w:ascii="宋体" w:hAnsi="宋体" w:eastAsia="宋体" w:cs="宋体"/>
          <w:color w:val="auto"/>
          <w:sz w:val="24"/>
          <w:szCs w:val="24"/>
          <w:highlight w:val="none"/>
        </w:rPr>
        <w:t>）参照《财政部关于在政府采购活动中查询及使用信用记录有关问题的通知》财库〔2016〕125 号，供应商列入失信被执行人、重大税收违法案件当事人名单、政府采购严重违法失信行为记录名单及其他不符合《中华人民共和国政府采购法》第二十二条规定条件的供应商，将拒绝其参与采购活动。</w:t>
      </w:r>
    </w:p>
    <w:p w14:paraId="143FF56C">
      <w:pPr>
        <w:pStyle w:val="4"/>
        <w:adjustRightInd w:val="0"/>
        <w:snapToGrid w:val="0"/>
        <w:spacing w:before="0" w:after="0" w:line="420" w:lineRule="exact"/>
        <w:ind w:firstLine="602" w:firstLineChars="0"/>
        <w:outlineLvl w:val="0"/>
        <w:rPr>
          <w:rFonts w:hint="eastAsia" w:ascii="宋体" w:hAnsi="宋体" w:eastAsia="宋体" w:cs="宋体"/>
          <w:color w:val="auto"/>
          <w:sz w:val="24"/>
          <w:highlight w:val="none"/>
        </w:rPr>
      </w:pPr>
      <w:bookmarkStart w:id="23" w:name="_Toc130918659"/>
      <w:bookmarkStart w:id="24" w:name="_Toc6066"/>
      <w:r>
        <w:rPr>
          <w:rFonts w:hint="eastAsia" w:ascii="宋体" w:hAnsi="宋体" w:eastAsia="宋体" w:cs="宋体"/>
          <w:color w:val="auto"/>
          <w:sz w:val="24"/>
          <w:highlight w:val="none"/>
        </w:rPr>
        <w:t>七、联系方式</w:t>
      </w:r>
      <w:bookmarkEnd w:id="23"/>
      <w:bookmarkEnd w:id="24"/>
    </w:p>
    <w:p w14:paraId="6BB2BC34">
      <w:pPr>
        <w:adjustRightInd w:val="0"/>
        <w:snapToGrid w:val="0"/>
        <w:spacing w:line="46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人：</w:t>
      </w:r>
      <w:r>
        <w:rPr>
          <w:rFonts w:hint="eastAsia" w:ascii="宋体" w:hAnsi="宋体" w:cs="宋体"/>
          <w:color w:val="auto"/>
          <w:sz w:val="24"/>
          <w:szCs w:val="24"/>
          <w:highlight w:val="none"/>
          <w:u w:val="none"/>
          <w:lang w:val="en-US" w:eastAsia="zh-CN"/>
        </w:rPr>
        <w:t>重庆博诚物业管理有限公司</w:t>
      </w:r>
    </w:p>
    <w:p w14:paraId="556F7B2D">
      <w:pPr>
        <w:adjustRightInd w:val="0"/>
        <w:snapToGrid w:val="0"/>
        <w:spacing w:line="460" w:lineRule="exact"/>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王老师</w:t>
      </w:r>
    </w:p>
    <w:p w14:paraId="227D774B">
      <w:pPr>
        <w:adjustRightInd w:val="0"/>
        <w:snapToGrid w:val="0"/>
        <w:spacing w:line="46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lang w:val="en-US" w:eastAsia="zh-CN"/>
        </w:rPr>
        <w:t>17382274731</w:t>
      </w:r>
    </w:p>
    <w:p w14:paraId="213B39D2">
      <w:pPr>
        <w:adjustRightInd w:val="0"/>
        <w:snapToGrid w:val="0"/>
        <w:spacing w:line="460" w:lineRule="exact"/>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val="en-US" w:eastAsia="zh-CN"/>
        </w:rPr>
        <w:t>重庆市渝北区松牌路81号</w:t>
      </w:r>
    </w:p>
    <w:p w14:paraId="06E62923">
      <w:pPr>
        <w:adjustRightInd w:val="0"/>
        <w:snapToGrid w:val="0"/>
        <w:spacing w:line="46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lang w:val="en-US" w:eastAsia="zh-CN"/>
        </w:rPr>
        <w:t>代理机构：重庆华大工程管理有限公司</w:t>
      </w:r>
    </w:p>
    <w:p w14:paraId="0C551F32">
      <w:pPr>
        <w:adjustRightInd w:val="0"/>
        <w:snapToGrid w:val="0"/>
        <w:spacing w:line="46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代理机构联系人：</w:t>
      </w:r>
      <w:r>
        <w:rPr>
          <w:rFonts w:hint="eastAsia" w:ascii="宋体" w:hAnsi="宋体" w:cs="宋体"/>
          <w:color w:val="auto"/>
          <w:sz w:val="24"/>
          <w:szCs w:val="24"/>
          <w:highlight w:val="none"/>
          <w:lang w:val="en-US" w:eastAsia="zh-CN"/>
        </w:rPr>
        <w:t>彭老师</w:t>
      </w:r>
      <w:r>
        <w:rPr>
          <w:rFonts w:hint="eastAsia" w:ascii="宋体" w:hAnsi="宋体" w:eastAsia="宋体" w:cs="宋体"/>
          <w:color w:val="auto"/>
          <w:sz w:val="24"/>
          <w:szCs w:val="24"/>
          <w:highlight w:val="none"/>
          <w:lang w:val="en-US" w:eastAsia="zh-CN"/>
        </w:rPr>
        <w:t xml:space="preserve"> </w:t>
      </w:r>
    </w:p>
    <w:p w14:paraId="5D151460">
      <w:pPr>
        <w:adjustRightInd w:val="0"/>
        <w:snapToGrid w:val="0"/>
        <w:spacing w:line="460" w:lineRule="exact"/>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w:t>
      </w:r>
      <w:r>
        <w:rPr>
          <w:rFonts w:hint="eastAsia" w:ascii="宋体" w:hAnsi="宋体" w:cs="宋体"/>
          <w:color w:val="auto"/>
          <w:sz w:val="24"/>
          <w:szCs w:val="24"/>
          <w:highlight w:val="none"/>
          <w:lang w:val="en-US" w:eastAsia="zh-CN"/>
        </w:rPr>
        <w:t>13101101798</w:t>
      </w:r>
    </w:p>
    <w:p w14:paraId="266F5949">
      <w:pPr>
        <w:adjustRightInd w:val="0"/>
        <w:snapToGrid w:val="0"/>
        <w:spacing w:line="46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址：重庆市江北区冉家坝龙湖源著天街20栋27-9</w:t>
      </w:r>
    </w:p>
    <w:p w14:paraId="07B496A1">
      <w:pPr>
        <w:rPr>
          <w:rFonts w:hint="eastAsia"/>
          <w:color w:val="auto"/>
          <w:highlight w:val="none"/>
        </w:rPr>
      </w:pPr>
      <w:r>
        <w:rPr>
          <w:rFonts w:hint="eastAsia" w:ascii="宋体" w:hAnsi="宋体" w:eastAsia="宋体" w:cs="宋体"/>
          <w:color w:val="auto"/>
          <w:sz w:val="24"/>
          <w:szCs w:val="24"/>
          <w:highlight w:val="none"/>
          <w:lang w:val="en-US" w:eastAsia="zh-CN"/>
        </w:rPr>
        <w:br w:type="page"/>
      </w:r>
    </w:p>
    <w:p w14:paraId="28B99A8D">
      <w:pPr>
        <w:pStyle w:val="3"/>
        <w:ind w:firstLine="803"/>
        <w:rPr>
          <w:rFonts w:hint="eastAsia" w:ascii="宋体" w:hAnsi="宋体" w:eastAsia="宋体" w:cs="宋体"/>
          <w:color w:val="auto"/>
          <w:sz w:val="32"/>
          <w:szCs w:val="32"/>
          <w:highlight w:val="none"/>
        </w:rPr>
      </w:pPr>
      <w:bookmarkStart w:id="25" w:name="_Toc7423"/>
      <w:bookmarkStart w:id="26" w:name="_Toc29238"/>
      <w:r>
        <w:rPr>
          <w:rFonts w:hint="eastAsia" w:ascii="宋体" w:hAnsi="宋体" w:eastAsia="宋体" w:cs="宋体"/>
          <w:color w:val="auto"/>
          <w:sz w:val="32"/>
          <w:szCs w:val="32"/>
          <w:highlight w:val="none"/>
        </w:rPr>
        <w:t>第二篇  项目服务需求</w:t>
      </w:r>
      <w:bookmarkEnd w:id="25"/>
      <w:bookmarkEnd w:id="26"/>
    </w:p>
    <w:p w14:paraId="10D123B4">
      <w:pPr>
        <w:pStyle w:val="4"/>
        <w:adjustRightInd w:val="0"/>
        <w:snapToGrid w:val="0"/>
        <w:spacing w:line="360" w:lineRule="auto"/>
        <w:ind w:firstLine="482" w:firstLineChars="200"/>
        <w:rPr>
          <w:rFonts w:hint="default" w:ascii="宋体" w:hAnsi="宋体" w:eastAsia="宋体" w:cs="宋体"/>
          <w:color w:val="auto"/>
          <w:sz w:val="24"/>
          <w:highlight w:val="none"/>
          <w:lang w:val="en-US" w:eastAsia="zh-CN"/>
        </w:rPr>
      </w:pPr>
      <w:bookmarkStart w:id="27" w:name="_Toc29113"/>
      <w:bookmarkStart w:id="28" w:name="_Toc18745"/>
      <w:bookmarkStart w:id="29" w:name="_Toc742"/>
      <w:bookmarkStart w:id="30" w:name="_Toc12789058"/>
      <w:r>
        <w:rPr>
          <w:rFonts w:hint="eastAsia" w:ascii="宋体" w:hAnsi="宋体" w:eastAsia="宋体" w:cs="宋体"/>
          <w:color w:val="auto"/>
          <w:sz w:val="24"/>
          <w:highlight w:val="none"/>
        </w:rPr>
        <w:t>一、</w:t>
      </w:r>
      <w:bookmarkEnd w:id="27"/>
      <w:bookmarkEnd w:id="28"/>
      <w:r>
        <w:rPr>
          <w:rFonts w:hint="eastAsia" w:ascii="宋体" w:hAnsi="宋体" w:eastAsia="宋体" w:cs="宋体"/>
          <w:color w:val="auto"/>
          <w:sz w:val="24"/>
          <w:highlight w:val="none"/>
          <w:lang w:val="en-US" w:eastAsia="zh-CN"/>
        </w:rPr>
        <w:t>采购项目一览表</w:t>
      </w:r>
      <w:bookmarkEnd w:id="29"/>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2268"/>
        <w:gridCol w:w="3141"/>
      </w:tblGrid>
      <w:tr w14:paraId="75F26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4219" w:type="dxa"/>
            <w:noWrap/>
            <w:vAlign w:val="center"/>
          </w:tcPr>
          <w:p w14:paraId="5526425C">
            <w:pPr>
              <w:spacing w:line="360" w:lineRule="auto"/>
              <w:jc w:val="center"/>
              <w:rPr>
                <w:rFonts w:ascii="方正仿宋_GBK" w:hAnsi="宋体" w:eastAsia="方正仿宋_GBK"/>
                <w:color w:val="auto"/>
                <w:sz w:val="24"/>
                <w:szCs w:val="24"/>
                <w:highlight w:val="none"/>
              </w:rPr>
            </w:pPr>
            <w:bookmarkStart w:id="31" w:name="_Toc344475116"/>
            <w:bookmarkStart w:id="32" w:name="_Toc4908"/>
            <w:bookmarkStart w:id="33" w:name="_Toc505262393"/>
            <w:bookmarkStart w:id="34" w:name="_Toc506207497"/>
            <w:bookmarkStart w:id="35" w:name="_Toc313536013"/>
            <w:bookmarkStart w:id="36" w:name="_Toc31507"/>
            <w:r>
              <w:rPr>
                <w:rFonts w:hint="eastAsia" w:ascii="宋体" w:hAnsi="宋体" w:cs="宋体"/>
                <w:color w:val="auto"/>
                <w:sz w:val="24"/>
                <w:szCs w:val="24"/>
                <w:highlight w:val="none"/>
                <w:lang w:val="en-US" w:eastAsia="zh-CN"/>
              </w:rPr>
              <w:t>采购内容</w:t>
            </w:r>
          </w:p>
        </w:tc>
        <w:tc>
          <w:tcPr>
            <w:tcW w:w="2268" w:type="dxa"/>
            <w:noWrap/>
            <w:vAlign w:val="center"/>
          </w:tcPr>
          <w:p w14:paraId="317F5D44">
            <w:pPr>
              <w:spacing w:line="360" w:lineRule="auto"/>
              <w:jc w:val="center"/>
              <w:rPr>
                <w:rFonts w:ascii="方正仿宋_GBK" w:hAnsi="宋体" w:eastAsia="方正仿宋_GBK"/>
                <w:color w:val="auto"/>
                <w:sz w:val="24"/>
                <w:szCs w:val="24"/>
                <w:highlight w:val="none"/>
              </w:rPr>
            </w:pPr>
            <w:r>
              <w:rPr>
                <w:rFonts w:hint="eastAsia" w:ascii="宋体" w:hAnsi="宋体" w:cs="宋体"/>
                <w:color w:val="auto"/>
                <w:sz w:val="24"/>
                <w:szCs w:val="24"/>
                <w:highlight w:val="none"/>
                <w:lang w:eastAsia="zh-CN"/>
              </w:rPr>
              <w:t>数量/单位</w:t>
            </w:r>
          </w:p>
        </w:tc>
        <w:tc>
          <w:tcPr>
            <w:tcW w:w="3141" w:type="dxa"/>
            <w:noWrap/>
            <w:vAlign w:val="center"/>
          </w:tcPr>
          <w:p w14:paraId="0ECAA272">
            <w:pPr>
              <w:spacing w:line="360" w:lineRule="auto"/>
              <w:jc w:val="center"/>
              <w:rPr>
                <w:rFonts w:ascii="方正仿宋_GBK" w:hAnsi="宋体" w:eastAsia="方正仿宋_GBK"/>
                <w:color w:val="auto"/>
                <w:sz w:val="24"/>
                <w:szCs w:val="24"/>
                <w:highlight w:val="none"/>
              </w:rPr>
            </w:pPr>
            <w:r>
              <w:rPr>
                <w:rFonts w:hint="eastAsia" w:ascii="宋体" w:hAnsi="宋体" w:cs="宋体"/>
                <w:color w:val="auto"/>
                <w:sz w:val="24"/>
                <w:szCs w:val="24"/>
                <w:highlight w:val="none"/>
                <w:lang w:eastAsia="zh-CN"/>
              </w:rPr>
              <w:t>备注</w:t>
            </w:r>
          </w:p>
        </w:tc>
      </w:tr>
      <w:tr w14:paraId="2D6C9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noWrap/>
            <w:vAlign w:val="center"/>
          </w:tcPr>
          <w:p w14:paraId="71A63466">
            <w:pPr>
              <w:spacing w:line="360" w:lineRule="auto"/>
              <w:jc w:val="center"/>
              <w:rPr>
                <w:rFonts w:ascii="方正仿宋_GBK" w:hAnsi="宋体" w:eastAsia="方正仿宋_GBK"/>
                <w:color w:val="auto"/>
                <w:sz w:val="24"/>
                <w:szCs w:val="24"/>
                <w:highlight w:val="none"/>
              </w:rPr>
            </w:pPr>
            <w:r>
              <w:rPr>
                <w:rFonts w:hint="eastAsia" w:ascii="宋体" w:hAnsi="宋体" w:cs="宋体"/>
                <w:color w:val="auto"/>
                <w:sz w:val="24"/>
                <w:szCs w:val="24"/>
                <w:highlight w:val="none"/>
                <w:lang w:eastAsia="zh-CN"/>
              </w:rPr>
              <w:t>重庆建峰小区外墙安全整治项目（第二次）</w:t>
            </w:r>
          </w:p>
        </w:tc>
        <w:tc>
          <w:tcPr>
            <w:tcW w:w="2268" w:type="dxa"/>
            <w:noWrap/>
            <w:vAlign w:val="center"/>
          </w:tcPr>
          <w:p w14:paraId="5E47F10A">
            <w:pPr>
              <w:spacing w:line="360" w:lineRule="auto"/>
              <w:jc w:val="center"/>
              <w:rPr>
                <w:rFonts w:ascii="宋体" w:hAnsi="宋体" w:cs="宋体"/>
                <w:color w:val="auto"/>
                <w:sz w:val="24"/>
                <w:szCs w:val="24"/>
                <w:highlight w:val="none"/>
              </w:rPr>
            </w:pPr>
            <w:r>
              <w:rPr>
                <w:rFonts w:hint="eastAsia" w:ascii="Cambria" w:hAnsi="Cambria" w:eastAsia="方正仿宋_GBK"/>
                <w:color w:val="auto"/>
                <w:sz w:val="24"/>
                <w:szCs w:val="24"/>
                <w:highlight w:val="none"/>
              </w:rPr>
              <w:t>1</w:t>
            </w:r>
            <w:r>
              <w:rPr>
                <w:rFonts w:hint="eastAsia" w:ascii="宋体" w:hAnsi="宋体" w:cs="宋体"/>
                <w:color w:val="auto"/>
                <w:sz w:val="24"/>
                <w:szCs w:val="24"/>
                <w:highlight w:val="none"/>
              </w:rPr>
              <w:t>项</w:t>
            </w:r>
          </w:p>
        </w:tc>
        <w:tc>
          <w:tcPr>
            <w:tcW w:w="3141" w:type="dxa"/>
            <w:noWrap/>
            <w:vAlign w:val="center"/>
          </w:tcPr>
          <w:p w14:paraId="04B5DDD8">
            <w:pPr>
              <w:spacing w:line="360" w:lineRule="auto"/>
              <w:jc w:val="center"/>
              <w:rPr>
                <w:rFonts w:ascii="方正仿宋_GBK" w:hAnsi="宋体" w:eastAsia="方正仿宋_GBK"/>
                <w:color w:val="auto"/>
                <w:sz w:val="24"/>
                <w:szCs w:val="24"/>
                <w:highlight w:val="none"/>
              </w:rPr>
            </w:pPr>
          </w:p>
        </w:tc>
      </w:tr>
      <w:bookmarkEnd w:id="31"/>
      <w:bookmarkEnd w:id="32"/>
      <w:bookmarkEnd w:id="33"/>
      <w:bookmarkEnd w:id="34"/>
      <w:bookmarkEnd w:id="35"/>
      <w:bookmarkEnd w:id="36"/>
    </w:tbl>
    <w:p w14:paraId="263546AA">
      <w:pPr>
        <w:pStyle w:val="4"/>
        <w:adjustRightInd w:val="0"/>
        <w:snapToGrid w:val="0"/>
        <w:spacing w:line="360" w:lineRule="auto"/>
        <w:ind w:firstLine="482" w:firstLineChars="200"/>
        <w:rPr>
          <w:rFonts w:hint="default" w:ascii="宋体" w:hAnsi="宋体" w:eastAsia="宋体" w:cs="宋体"/>
          <w:color w:val="auto"/>
          <w:sz w:val="24"/>
          <w:highlight w:val="none"/>
          <w:lang w:val="en-US" w:eastAsia="zh-CN"/>
        </w:rPr>
      </w:pPr>
      <w:bookmarkStart w:id="37" w:name="_Toc2487"/>
      <w:bookmarkStart w:id="38" w:name="_Toc20815"/>
      <w:bookmarkStart w:id="39" w:name="_Toc10406"/>
      <w:bookmarkStart w:id="40" w:name="_Toc28051"/>
      <w:bookmarkStart w:id="41" w:name="_Toc8257"/>
      <w:bookmarkStart w:id="42" w:name="_Toc30530"/>
      <w:bookmarkStart w:id="43" w:name="_Toc28941"/>
      <w:bookmarkStart w:id="44" w:name="_Toc413"/>
      <w:bookmarkStart w:id="45" w:name="_Toc18346"/>
      <w:bookmarkStart w:id="46" w:name="_Toc169094742"/>
      <w:bookmarkStart w:id="47" w:name="_Toc21353"/>
      <w:bookmarkStart w:id="48" w:name="_Toc13463"/>
      <w:bookmarkStart w:id="49" w:name="_Toc3670"/>
      <w:bookmarkStart w:id="50" w:name="_Toc9513"/>
      <w:bookmarkStart w:id="51" w:name="_Toc31404"/>
      <w:bookmarkStart w:id="52" w:name="_Toc20269"/>
      <w:bookmarkStart w:id="53" w:name="_Toc27533"/>
      <w:bookmarkStart w:id="54" w:name="_Toc16593"/>
      <w:r>
        <w:rPr>
          <w:rFonts w:hint="eastAsia" w:ascii="宋体" w:hAnsi="宋体" w:eastAsia="宋体" w:cs="宋体"/>
          <w:color w:val="auto"/>
          <w:sz w:val="24"/>
          <w:highlight w:val="none"/>
          <w:lang w:val="en-US" w:eastAsia="zh-CN"/>
        </w:rPr>
        <w:t>二、</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Pr>
          <w:rFonts w:hint="eastAsia" w:ascii="宋体" w:hAnsi="宋体" w:eastAsia="宋体" w:cs="宋体"/>
          <w:color w:val="auto"/>
          <w:sz w:val="24"/>
          <w:highlight w:val="none"/>
          <w:lang w:val="en-US" w:eastAsia="zh-CN"/>
        </w:rPr>
        <w:t>项目概况</w:t>
      </w:r>
      <w:bookmarkEnd w:id="54"/>
    </w:p>
    <w:p w14:paraId="518A06F6">
      <w:pPr>
        <w:spacing w:line="360" w:lineRule="auto"/>
        <w:ind w:firstLine="480" w:firstLineChars="200"/>
        <w:outlineLvl w:val="2"/>
        <w:rPr>
          <w:rFonts w:hint="eastAsia" w:ascii="宋体" w:hAnsi="宋体" w:eastAsia="宋体" w:cs="宋体"/>
          <w:color w:val="auto"/>
          <w:sz w:val="24"/>
          <w:szCs w:val="24"/>
          <w:highlight w:val="none"/>
          <w:lang w:val="en-US" w:eastAsia="zh-CN"/>
        </w:rPr>
      </w:pPr>
      <w:bookmarkStart w:id="55" w:name="_Toc1295"/>
      <w:r>
        <w:rPr>
          <w:rFonts w:hint="eastAsia" w:ascii="宋体" w:hAnsi="宋体" w:eastAsia="宋体" w:cs="宋体"/>
          <w:color w:val="auto"/>
          <w:sz w:val="24"/>
          <w:szCs w:val="24"/>
          <w:highlight w:val="none"/>
          <w:lang w:val="en-US" w:eastAsia="zh-CN"/>
        </w:rPr>
        <w:t>重庆建峰小区建于2005年，小区总计有11栋楼、16个单元，目前小区居民有1000多户。建筑为18层~24层，外墙采用饰面砖面层。随着建筑物的使用，原有建筑物表面饰面砖受风吹日晒，部分区域出现起鼓和松脱。其中，1栋和3栋阳台、飘窗、女儿墙压顶等位置出现瓷砖脱落严重，并多次掉落到人行道及周边空地，存在安全隐患。同时，1栋3单元部分外墙存在空鼓、渗水导致业主室内装饰受潮，损坏。</w:t>
      </w:r>
      <w:bookmarkEnd w:id="55"/>
    </w:p>
    <w:p w14:paraId="5BE7A1C4">
      <w:pPr>
        <w:pStyle w:val="4"/>
        <w:adjustRightInd w:val="0"/>
        <w:snapToGrid w:val="0"/>
        <w:spacing w:line="360" w:lineRule="auto"/>
        <w:ind w:firstLine="482" w:firstLineChars="200"/>
        <w:rPr>
          <w:rFonts w:hint="default" w:ascii="宋体" w:hAnsi="宋体" w:eastAsia="宋体" w:cs="宋体"/>
          <w:color w:val="auto"/>
          <w:sz w:val="24"/>
          <w:highlight w:val="none"/>
          <w:lang w:val="en-US" w:eastAsia="zh-CN"/>
        </w:rPr>
      </w:pPr>
      <w:bookmarkStart w:id="56" w:name="_Toc5252"/>
      <w:r>
        <w:rPr>
          <w:rFonts w:hint="eastAsia" w:ascii="宋体" w:hAnsi="宋体" w:eastAsia="宋体" w:cs="宋体"/>
          <w:color w:val="auto"/>
          <w:sz w:val="24"/>
          <w:highlight w:val="none"/>
          <w:lang w:val="en-US" w:eastAsia="zh-CN"/>
        </w:rPr>
        <w:t>三、建设内容</w:t>
      </w:r>
      <w:bookmarkEnd w:id="56"/>
    </w:p>
    <w:p w14:paraId="349F9B46">
      <w:pPr>
        <w:spacing w:line="360" w:lineRule="auto"/>
        <w:ind w:firstLine="480" w:firstLineChars="200"/>
        <w:outlineLvl w:val="2"/>
        <w:rPr>
          <w:rFonts w:hint="eastAsia" w:ascii="宋体" w:hAnsi="宋体" w:eastAsia="宋体" w:cs="宋体"/>
          <w:color w:val="auto"/>
          <w:sz w:val="24"/>
          <w:szCs w:val="24"/>
          <w:highlight w:val="none"/>
          <w:lang w:val="en-US" w:eastAsia="zh-CN"/>
        </w:rPr>
      </w:pPr>
      <w:bookmarkStart w:id="57" w:name="_Toc3845"/>
      <w:r>
        <w:rPr>
          <w:rFonts w:hint="eastAsia" w:ascii="宋体" w:hAnsi="宋体" w:eastAsia="宋体" w:cs="宋体"/>
          <w:color w:val="auto"/>
          <w:sz w:val="24"/>
          <w:szCs w:val="24"/>
          <w:highlight w:val="none"/>
          <w:lang w:val="en-US" w:eastAsia="zh-CN"/>
        </w:rPr>
        <w:t>1.建峰小区1栋、3栋屋面女儿墙、檐口、阳台及飘窗处外立面原有瓷砖进行维修。拟将原有饰面剔除至基层，重做外墙漆饰面，拟采用挂网抹灰+防水外墙漆饰面，颜色与原外墙饰面一致；</w:t>
      </w:r>
      <w:bookmarkEnd w:id="57"/>
    </w:p>
    <w:p w14:paraId="30476D9E">
      <w:pPr>
        <w:spacing w:line="360" w:lineRule="auto"/>
        <w:ind w:firstLine="480" w:firstLineChars="200"/>
        <w:outlineLvl w:val="2"/>
        <w:rPr>
          <w:rFonts w:hint="default" w:ascii="宋体" w:hAnsi="宋体" w:eastAsia="宋体" w:cs="宋体"/>
          <w:color w:val="auto"/>
          <w:sz w:val="24"/>
          <w:szCs w:val="24"/>
          <w:highlight w:val="none"/>
          <w:lang w:val="en-US" w:eastAsia="zh-CN"/>
        </w:rPr>
      </w:pPr>
      <w:bookmarkStart w:id="58" w:name="_Toc11415"/>
      <w:r>
        <w:rPr>
          <w:rFonts w:hint="eastAsia" w:ascii="宋体" w:hAnsi="宋体" w:eastAsia="宋体" w:cs="宋体"/>
          <w:color w:val="auto"/>
          <w:sz w:val="24"/>
          <w:szCs w:val="24"/>
          <w:highlight w:val="none"/>
          <w:lang w:val="en-US" w:eastAsia="zh-CN"/>
        </w:rPr>
        <w:t>2.对1栋3单元建筑物山墙一侧存在渗水、起鼓部位进行维修。拟将隐患处及周边1米范围内的原有饰面剔除至基层，重做外墙漆饰面并与原有饰面可靠搭接。新做外墙饰面拟采用挂网抹灰+防水外墙漆饰面，颜色与原外墙饰面一致。</w:t>
      </w:r>
      <w:bookmarkEnd w:id="58"/>
    </w:p>
    <w:p w14:paraId="71EBF374">
      <w:pPr>
        <w:pStyle w:val="4"/>
        <w:adjustRightInd w:val="0"/>
        <w:snapToGrid w:val="0"/>
        <w:spacing w:line="360" w:lineRule="auto"/>
        <w:ind w:firstLine="482" w:firstLineChars="200"/>
        <w:rPr>
          <w:rFonts w:hint="eastAsia" w:ascii="宋体" w:hAnsi="宋体" w:eastAsia="宋体" w:cs="宋体"/>
          <w:color w:val="auto"/>
          <w:sz w:val="24"/>
          <w:highlight w:val="none"/>
          <w:lang w:val="en-US" w:eastAsia="zh-CN"/>
        </w:rPr>
      </w:pPr>
      <w:bookmarkStart w:id="59" w:name="_Toc21903"/>
      <w:r>
        <w:rPr>
          <w:rFonts w:hint="eastAsia" w:ascii="宋体" w:hAnsi="宋体" w:eastAsia="宋体" w:cs="宋体"/>
          <w:color w:val="auto"/>
          <w:sz w:val="24"/>
          <w:highlight w:val="none"/>
          <w:lang w:val="en-US" w:eastAsia="zh-CN"/>
        </w:rPr>
        <w:t>四、招标范围</w:t>
      </w:r>
      <w:bookmarkEnd w:id="59"/>
    </w:p>
    <w:p w14:paraId="3259F3B6">
      <w:pPr>
        <w:spacing w:line="360" w:lineRule="auto"/>
        <w:ind w:firstLine="480" w:firstLineChars="200"/>
        <w:outlineLvl w:val="2"/>
        <w:rPr>
          <w:rFonts w:hint="eastAsia" w:ascii="宋体" w:hAnsi="宋体" w:cs="宋体"/>
          <w:color w:val="auto"/>
          <w:sz w:val="24"/>
          <w:szCs w:val="24"/>
          <w:highlight w:val="none"/>
          <w:lang w:val="en-US" w:eastAsia="zh-CN"/>
        </w:rPr>
      </w:pPr>
      <w:bookmarkStart w:id="60" w:name="_Toc6858"/>
      <w:r>
        <w:rPr>
          <w:rFonts w:hint="eastAsia" w:ascii="宋体" w:hAnsi="宋体" w:cs="宋体"/>
          <w:color w:val="auto"/>
          <w:sz w:val="24"/>
          <w:szCs w:val="24"/>
          <w:highlight w:val="none"/>
          <w:lang w:val="en-US" w:eastAsia="zh-CN"/>
        </w:rPr>
        <w:t>按采购人提供的《工程量清单》所确定的范围、技术要求。（具体详见采购人提供的工程量清单）。</w:t>
      </w:r>
      <w:bookmarkEnd w:id="60"/>
    </w:p>
    <w:p w14:paraId="1BFF3394">
      <w:pPr>
        <w:pStyle w:val="4"/>
        <w:numPr>
          <w:ilvl w:val="0"/>
          <w:numId w:val="2"/>
        </w:numPr>
        <w:adjustRightInd w:val="0"/>
        <w:snapToGrid w:val="0"/>
        <w:spacing w:line="360" w:lineRule="auto"/>
        <w:ind w:firstLine="482" w:firstLineChars="200"/>
        <w:rPr>
          <w:rFonts w:hint="eastAsia" w:ascii="宋体" w:hAnsi="宋体" w:eastAsia="宋体" w:cs="宋体"/>
          <w:color w:val="auto"/>
          <w:sz w:val="24"/>
          <w:highlight w:val="none"/>
          <w:lang w:val="en-US" w:eastAsia="zh-CN"/>
        </w:rPr>
      </w:pPr>
      <w:bookmarkStart w:id="61" w:name="_Toc31525"/>
      <w:r>
        <w:rPr>
          <w:rFonts w:hint="eastAsia" w:ascii="宋体" w:hAnsi="宋体" w:eastAsia="宋体" w:cs="宋体"/>
          <w:color w:val="auto"/>
          <w:sz w:val="24"/>
          <w:highlight w:val="none"/>
          <w:lang w:val="en-US" w:eastAsia="zh-CN"/>
        </w:rPr>
        <w:t>人员要求</w:t>
      </w:r>
      <w:bookmarkEnd w:id="61"/>
    </w:p>
    <w:p w14:paraId="0B24E1D1">
      <w:pPr>
        <w:spacing w:line="40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1、项目经理</w:t>
      </w:r>
    </w:p>
    <w:p w14:paraId="2CC4F9E3">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1.1项目经理：1 人。</w:t>
      </w:r>
    </w:p>
    <w:p w14:paraId="7BE7DE4D">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供应商拟派的项目经理必须已在供应商本单位注册并应具有</w:t>
      </w:r>
      <w:r>
        <w:rPr>
          <w:rFonts w:hint="eastAsia" w:ascii="宋体" w:hAnsi="宋体" w:cs="宋体"/>
          <w:color w:val="auto"/>
          <w:sz w:val="24"/>
          <w:szCs w:val="24"/>
          <w:highlight w:val="none"/>
          <w:u w:val="single"/>
        </w:rPr>
        <w:t xml:space="preserve"> 建筑工程 </w:t>
      </w:r>
      <w:r>
        <w:rPr>
          <w:rFonts w:hint="eastAsia" w:ascii="宋体" w:hAnsi="宋体" w:cs="宋体"/>
          <w:color w:val="auto"/>
          <w:sz w:val="24"/>
          <w:szCs w:val="24"/>
          <w:highlight w:val="none"/>
        </w:rPr>
        <w:t>专业</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贰</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级及以上注册建造师执业资格。</w:t>
      </w:r>
    </w:p>
    <w:p w14:paraId="6EF58B5A">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项目经理承诺要求：供应商须承诺拟派项目经理按注册建造师的相关规定到岗履职和未被禁止参与投标。</w:t>
      </w:r>
    </w:p>
    <w:p w14:paraId="5037835B">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到岗履职承诺要求：承诺拟派项目经理中标后在本项目任职，签订合同时拟派的项目经理必须与响应文件中的项目经理一致。不能按承诺到岗履约的，按合同相关条款处罚并上报行政主管部门，给采购人造成损失的，供应商依法承担违约赔偿责任。拟派项目经理中标后不得随意更换。</w:t>
      </w:r>
    </w:p>
    <w:p w14:paraId="4A1A2147">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未被禁止参与投标承诺要求：承诺拟派项目经理未被重庆市市级有关行业主管部门暂停在渝承揽新业务。若被暂停在渝承揽新业务但仍参加投标，将被否决投标；已取得成交供应商资格的，采购人有权取消其成交供应商资格；给采购人造成损失的，供应商依法承担违约赔偿责任。</w:t>
      </w:r>
    </w:p>
    <w:p w14:paraId="78246ED9">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项目经理的其它承诺要求：为保证供应商拟派的项目经理到本项目到岗履职，供应商还需承诺：</w:t>
      </w:r>
    </w:p>
    <w:p w14:paraId="70ADB137">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若供应商拟派本项目的项目经理有在其他项目任职的情形的（或有在其他项目中标或拟中标的情形的），应在收到中标通知书后 14 日内，办理完成放弃在其他项目任职的手续（或办理完成放弃在其他项目中标或拟中标的手续），采购人在合同签订前有权对供应商拟派项目经理在其他项目的任职情形（或在其他项目的中标或拟中标情形）进行核查，若与供应商承诺内容不符或供应商未在上述时间内按照</w:t>
      </w:r>
      <w:r>
        <w:rPr>
          <w:rFonts w:hint="eastAsia" w:ascii="宋体" w:hAnsi="宋体" w:cs="宋体"/>
          <w:color w:val="auto"/>
          <w:sz w:val="24"/>
          <w:szCs w:val="24"/>
          <w:highlight w:val="none"/>
          <w:lang w:val="en-US" w:eastAsia="zh-CN"/>
        </w:rPr>
        <w:t>比选</w:t>
      </w:r>
      <w:r>
        <w:rPr>
          <w:rFonts w:hint="eastAsia" w:ascii="宋体" w:hAnsi="宋体" w:cs="宋体"/>
          <w:color w:val="auto"/>
          <w:sz w:val="24"/>
          <w:szCs w:val="24"/>
          <w:highlight w:val="none"/>
        </w:rPr>
        <w:t>文件规定递交放弃在其他项目任职、中标或拟中标的相关资料，视为供应商放弃中标资格，有投标保证金的采购人不退还其投标保证金，给采购人造成损失的还应当赔偿损失。在合同签订时，供应商需确保拟派项目经理符合《建筑施工企业项目经理资质管理办法》规定的项目经理任职条件，否则视为供应商放弃中标资格，有投标保证金的采购人不退还其投标保证金，给采购人造成损失的还应当赔偿损失。</w:t>
      </w:r>
    </w:p>
    <w:p w14:paraId="7D9C818C">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放弃在其他项目任职的需提供：①经业主或建设单位同意任职变更的文件；②负责项目监管的行业行政主管部门出具同意任职变更的证明材料。</w:t>
      </w:r>
    </w:p>
    <w:p w14:paraId="3EF15549">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放弃在其他项目中标或拟中标的需提供：①经中标或拟中标的其他项目建设单位同意的放弃中标函。</w:t>
      </w:r>
    </w:p>
    <w:p w14:paraId="5E8C45E6">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1.1.7未提供上述承诺或承诺内容不符合要求的，由</w:t>
      </w:r>
      <w:r>
        <w:rPr>
          <w:rFonts w:hint="eastAsia" w:ascii="宋体" w:hAnsi="宋体" w:cs="宋体"/>
          <w:color w:val="auto"/>
          <w:sz w:val="24"/>
          <w:szCs w:val="24"/>
          <w:highlight w:val="none"/>
          <w:lang w:val="en-US" w:eastAsia="zh-CN"/>
        </w:rPr>
        <w:t>比选</w:t>
      </w:r>
      <w:r>
        <w:rPr>
          <w:rFonts w:hint="eastAsia" w:ascii="宋体" w:hAnsi="宋体" w:cs="宋体"/>
          <w:color w:val="auto"/>
          <w:sz w:val="24"/>
          <w:szCs w:val="24"/>
          <w:highlight w:val="none"/>
        </w:rPr>
        <w:t>小组作响应性审查不合格处理。</w:t>
      </w:r>
    </w:p>
    <w:p w14:paraId="73088562">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供应商必须在响应文件中提供有效的拟派项目经理身份证、建造师注册证、安全生产考核合格证书（B类）、供应商为其交纳的养老保险证明材料，拟派项目经理到岗履职和未被禁止参与投标的承诺</w:t>
      </w:r>
      <w:r>
        <w:rPr>
          <w:rFonts w:hint="eastAsia" w:ascii="宋体" w:hAnsi="宋体" w:cs="宋体"/>
          <w:b/>
          <w:bCs/>
          <w:color w:val="auto"/>
          <w:sz w:val="24"/>
          <w:szCs w:val="24"/>
          <w:highlight w:val="none"/>
        </w:rPr>
        <w:t>（承诺格式自拟）</w:t>
      </w:r>
      <w:r>
        <w:rPr>
          <w:rFonts w:hint="eastAsia" w:ascii="宋体" w:hAnsi="宋体" w:cs="宋体"/>
          <w:color w:val="auto"/>
          <w:sz w:val="24"/>
          <w:szCs w:val="24"/>
          <w:highlight w:val="none"/>
        </w:rPr>
        <w:t>。</w:t>
      </w:r>
    </w:p>
    <w:p w14:paraId="3E77519B">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注：（1）提供拟派的项目经理为一级建造师或重庆市二级建造师注册人员的，必须提供建造师电子注册证书，且该建造师电子注册证书须由建造师本人在个人签名处手写本人签名。</w:t>
      </w:r>
    </w:p>
    <w:p w14:paraId="12D26C5E">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（2）重庆市以外的省级住房城乡建设主管部门对二级建造师电子注册证书使用有明确规定的，从其规定。未规定使用电子注册证书的，可提供纸质证书扫描件。</w:t>
      </w:r>
    </w:p>
    <w:p w14:paraId="45C9A232">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（3）建造师电子注册证书本人手写签名与签名图像笔迹是否一致不作为否决投标的情形。</w:t>
      </w:r>
    </w:p>
    <w:p w14:paraId="21DE7B29">
      <w:pPr>
        <w:spacing w:line="40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2、项目技术负责人：</w:t>
      </w:r>
    </w:p>
    <w:p w14:paraId="0BEE4A91">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应具有</w:t>
      </w:r>
      <w:r>
        <w:rPr>
          <w:rFonts w:hint="eastAsia" w:ascii="宋体" w:hAnsi="宋体" w:cs="宋体"/>
          <w:color w:val="auto"/>
          <w:sz w:val="24"/>
          <w:szCs w:val="24"/>
          <w:highlight w:val="none"/>
          <w:u w:val="single"/>
        </w:rPr>
        <w:t xml:space="preserve"> 工程 </w:t>
      </w:r>
      <w:r>
        <w:rPr>
          <w:rFonts w:hint="eastAsia" w:ascii="宋体" w:hAnsi="宋体" w:cs="宋体"/>
          <w:color w:val="auto"/>
          <w:sz w:val="24"/>
          <w:szCs w:val="24"/>
          <w:highlight w:val="none"/>
        </w:rPr>
        <w:t>类</w:t>
      </w:r>
      <w:r>
        <w:rPr>
          <w:rFonts w:hint="eastAsia" w:ascii="宋体" w:hAnsi="宋体" w:cs="宋体"/>
          <w:color w:val="auto"/>
          <w:sz w:val="24"/>
          <w:szCs w:val="24"/>
          <w:highlight w:val="none"/>
          <w:u w:val="single"/>
        </w:rPr>
        <w:t xml:space="preserve"> 中 </w:t>
      </w:r>
      <w:r>
        <w:rPr>
          <w:rFonts w:hint="eastAsia" w:ascii="宋体" w:hAnsi="宋体" w:cs="宋体"/>
          <w:color w:val="auto"/>
          <w:sz w:val="24"/>
          <w:szCs w:val="24"/>
          <w:highlight w:val="none"/>
        </w:rPr>
        <w:t>级及以上职称；</w:t>
      </w:r>
    </w:p>
    <w:p w14:paraId="66571A6C">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供应商须在响应文件中附拟派技术负责人身份证、职称证及供应商本单位为其缴纳的养老保险证明材料。</w:t>
      </w:r>
    </w:p>
    <w:p w14:paraId="3A9BB74E">
      <w:pPr>
        <w:numPr>
          <w:ilvl w:val="0"/>
          <w:numId w:val="3"/>
        </w:numPr>
        <w:spacing w:line="40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主要管理人员</w:t>
      </w:r>
    </w:p>
    <w:p w14:paraId="75C61634">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w:t>
      </w:r>
      <w:r>
        <w:rPr>
          <w:rFonts w:hint="eastAsia" w:ascii="宋体" w:hAnsi="宋体" w:cs="宋体"/>
          <w:b/>
          <w:bCs/>
          <w:color w:val="auto"/>
          <w:sz w:val="24"/>
          <w:szCs w:val="24"/>
          <w:highlight w:val="none"/>
        </w:rPr>
        <w:t>自行承诺</w:t>
      </w:r>
      <w:r>
        <w:rPr>
          <w:rFonts w:hint="eastAsia" w:ascii="宋体" w:hAnsi="宋体" w:cs="宋体"/>
          <w:color w:val="auto"/>
          <w:sz w:val="24"/>
          <w:szCs w:val="24"/>
          <w:highlight w:val="none"/>
        </w:rPr>
        <w:t>中标后在签订合同之前，按相关要求组建施工项目部，配置项目管理班子，出具任命文件。任命文件应当明确施工项目部的职责、岗位设置、人员配备，并书面通知建设单位。主要管理人员应持有相关行政主管部门要求的岗位证书（其中安全员必须具备安全生产考核合格证书）或注册证书或职称证书，并提供本单位为其缴纳的养老保险证明材料。不能满足该要求的，采购人可取消其中标资格，给采购人造成损失的，供应商依法承担违约赔偿责任。</w:t>
      </w:r>
    </w:p>
    <w:p w14:paraId="55A84451">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供应商须在响应文件中提供承诺函</w:t>
      </w:r>
      <w:r>
        <w:rPr>
          <w:rFonts w:hint="eastAsia" w:ascii="宋体" w:hAnsi="宋体" w:cs="宋体"/>
          <w:b/>
          <w:bCs/>
          <w:color w:val="auto"/>
          <w:sz w:val="24"/>
          <w:szCs w:val="24"/>
          <w:highlight w:val="none"/>
        </w:rPr>
        <w:t>（承诺格式自拟）</w:t>
      </w:r>
      <w:r>
        <w:rPr>
          <w:rFonts w:hint="eastAsia" w:ascii="宋体" w:hAnsi="宋体" w:cs="宋体"/>
          <w:color w:val="auto"/>
          <w:sz w:val="24"/>
          <w:szCs w:val="24"/>
          <w:highlight w:val="none"/>
        </w:rPr>
        <w:t>。</w:t>
      </w:r>
    </w:p>
    <w:p w14:paraId="6A11A176">
      <w:pPr>
        <w:spacing w:line="400" w:lineRule="exac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4、委</w:t>
      </w:r>
      <w:r>
        <w:rPr>
          <w:rFonts w:hint="eastAsia" w:ascii="宋体" w:hAnsi="宋体" w:cs="宋体"/>
          <w:color w:val="auto"/>
          <w:sz w:val="24"/>
          <w:szCs w:val="24"/>
          <w:highlight w:val="none"/>
        </w:rPr>
        <w:t>托代理人</w:t>
      </w:r>
    </w:p>
    <w:p w14:paraId="04ABA97B">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委托代理人必须为供应商本单位人员。</w:t>
      </w:r>
    </w:p>
    <w:p w14:paraId="595F0048">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供应商须在响应文件中提供供应商为该委托代理人缴纳的养老保险证明。否则，将由</w:t>
      </w:r>
      <w:r>
        <w:rPr>
          <w:rFonts w:hint="eastAsia" w:ascii="宋体" w:hAnsi="宋体" w:cs="宋体"/>
          <w:color w:val="auto"/>
          <w:sz w:val="24"/>
          <w:szCs w:val="24"/>
          <w:highlight w:val="none"/>
          <w:lang w:val="en-US" w:eastAsia="zh-CN"/>
        </w:rPr>
        <w:t>比选小组</w:t>
      </w:r>
      <w:r>
        <w:rPr>
          <w:rFonts w:hint="eastAsia" w:ascii="宋体" w:hAnsi="宋体" w:cs="宋体"/>
          <w:color w:val="auto"/>
          <w:sz w:val="24"/>
          <w:szCs w:val="24"/>
          <w:highlight w:val="none"/>
        </w:rPr>
        <w:t>作响应性审查不合格处理。</w:t>
      </w:r>
    </w:p>
    <w:p w14:paraId="32801153">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特别说明：</w:t>
      </w:r>
    </w:p>
    <w:p w14:paraId="70938A2D">
      <w:pPr>
        <w:spacing w:line="40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（1）上述要求须提交的相关证明材料均为扫描件（原件或复印件的扫描件均可），扫描件须清晰可辨，有一条不满足，则响应文件由</w:t>
      </w:r>
      <w:r>
        <w:rPr>
          <w:rFonts w:hint="eastAsia" w:ascii="宋体" w:hAnsi="宋体" w:cs="宋体"/>
          <w:color w:val="auto"/>
          <w:sz w:val="24"/>
          <w:szCs w:val="24"/>
          <w:highlight w:val="none"/>
          <w:lang w:val="en-US" w:eastAsia="zh-CN"/>
        </w:rPr>
        <w:t>比选</w:t>
      </w:r>
      <w:r>
        <w:rPr>
          <w:rFonts w:hint="eastAsia" w:ascii="宋体" w:hAnsi="宋体" w:cs="宋体"/>
          <w:color w:val="auto"/>
          <w:sz w:val="24"/>
          <w:szCs w:val="24"/>
          <w:highlight w:val="none"/>
        </w:rPr>
        <w:t>小组作响应性审查不合格处理。</w:t>
      </w:r>
      <w:r>
        <w:rPr>
          <w:rFonts w:hint="eastAsia" w:ascii="宋体" w:hAnsi="宋体" w:cs="宋体"/>
          <w:color w:val="auto"/>
          <w:sz w:val="24"/>
          <w:szCs w:val="24"/>
          <w:highlight w:val="none"/>
          <w:lang w:val="en-US" w:eastAsia="zh-CN"/>
        </w:rPr>
        <w:t>(加盖公章)</w:t>
      </w:r>
    </w:p>
    <w:p w14:paraId="288E6994">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（2）供应商须</w:t>
      </w:r>
      <w:r>
        <w:rPr>
          <w:rFonts w:hint="eastAsia" w:ascii="宋体" w:hAnsi="宋体" w:cs="宋体"/>
          <w:b/>
          <w:bCs/>
          <w:color w:val="auto"/>
          <w:sz w:val="24"/>
          <w:szCs w:val="24"/>
          <w:highlight w:val="none"/>
        </w:rPr>
        <w:t>自行承诺</w:t>
      </w:r>
      <w:r>
        <w:rPr>
          <w:rFonts w:hint="eastAsia" w:ascii="宋体" w:hAnsi="宋体" w:cs="宋体"/>
          <w:color w:val="auto"/>
          <w:sz w:val="24"/>
          <w:szCs w:val="24"/>
          <w:highlight w:val="none"/>
        </w:rPr>
        <w:t>其提供的上述相关证明材料真实有效，不存在弄虚作假情形</w:t>
      </w:r>
      <w:r>
        <w:rPr>
          <w:rFonts w:hint="eastAsia" w:ascii="宋体" w:hAnsi="宋体" w:cs="宋体"/>
          <w:b/>
          <w:bCs/>
          <w:color w:val="auto"/>
          <w:sz w:val="24"/>
          <w:szCs w:val="24"/>
          <w:highlight w:val="none"/>
        </w:rPr>
        <w:t>（承诺格式自拟）</w:t>
      </w:r>
      <w:r>
        <w:rPr>
          <w:rFonts w:hint="eastAsia" w:ascii="宋体" w:hAnsi="宋体" w:cs="宋体"/>
          <w:color w:val="auto"/>
          <w:sz w:val="24"/>
          <w:szCs w:val="24"/>
          <w:highlight w:val="none"/>
        </w:rPr>
        <w:t>。采购人在合同签订前均有权对供应商提供的资料进行核实，若发现弄虚作假，按相关规定取消其中标资格，并按相关法律法规报采购监督部门，其投标保证金不予退还，供应商承担因此造成的相关责任并赔偿相应损失。</w:t>
      </w:r>
    </w:p>
    <w:p w14:paraId="4086B215">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（3）本采购文件中所要求的人员养老保险证明要求如下：</w:t>
      </w:r>
    </w:p>
    <w:p w14:paraId="26BE178C">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①企业提供养老保险证明，事业单位提供养老保险证明或行政主管部门在编证明。</w:t>
      </w:r>
    </w:p>
    <w:p w14:paraId="1DDC897D">
      <w:pPr>
        <w:spacing w:line="400" w:lineRule="exact"/>
        <w:ind w:firstLine="480" w:firstLineChars="200"/>
        <w:rPr>
          <w:rFonts w:hint="default"/>
          <w:color w:val="auto"/>
          <w:highlight w:val="none"/>
          <w:lang w:val="en-US" w:eastAsia="zh-CN"/>
        </w:rPr>
      </w:pPr>
      <w:r>
        <w:rPr>
          <w:rFonts w:hint="eastAsia" w:ascii="宋体" w:hAnsi="宋体" w:cs="宋体"/>
          <w:color w:val="auto"/>
          <w:sz w:val="24"/>
          <w:szCs w:val="24"/>
          <w:highlight w:val="none"/>
        </w:rPr>
        <w:t>②项目经理、项目技术负责人和委托代理人的养老保险证明期限须包含202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月至2026年</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月任一月的养老保险参保证明。提供的养老保险参保证明须体现上述人员的姓名、身份证号（或社保号）、单位名称、本单位参保时间（或起始参保时间），并带有社保部门公章或社保部门的有效电子印章。</w:t>
      </w:r>
    </w:p>
    <w:p w14:paraId="6706C3EA">
      <w:pPr>
        <w:pStyle w:val="4"/>
        <w:adjustRightInd w:val="0"/>
        <w:snapToGrid w:val="0"/>
        <w:spacing w:line="360" w:lineRule="auto"/>
        <w:ind w:firstLine="482" w:firstLineChars="200"/>
        <w:rPr>
          <w:rFonts w:hint="default" w:ascii="宋体" w:hAnsi="宋体" w:eastAsia="宋体" w:cs="宋体"/>
          <w:color w:val="auto"/>
          <w:sz w:val="24"/>
          <w:highlight w:val="none"/>
          <w:lang w:val="en-US" w:eastAsia="zh-CN"/>
        </w:rPr>
      </w:pPr>
      <w:bookmarkStart w:id="62" w:name="_Toc14495"/>
      <w:r>
        <w:rPr>
          <w:rFonts w:hint="eastAsia" w:ascii="宋体" w:hAnsi="宋体" w:eastAsia="宋体" w:cs="宋体"/>
          <w:color w:val="auto"/>
          <w:sz w:val="24"/>
          <w:highlight w:val="none"/>
          <w:lang w:val="en-US" w:eastAsia="zh-CN"/>
        </w:rPr>
        <w:t>六、质量要求</w:t>
      </w:r>
      <w:bookmarkEnd w:id="62"/>
    </w:p>
    <w:p w14:paraId="096C8C19">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符合国家现行有关质量验收规范要求，并达到合格标准</w:t>
      </w:r>
      <w:r>
        <w:rPr>
          <w:rFonts w:hint="eastAsia" w:ascii="宋体" w:hAnsi="宋体" w:eastAsia="宋体" w:cs="宋体"/>
          <w:color w:val="auto"/>
          <w:kern w:val="0"/>
          <w:sz w:val="24"/>
          <w:szCs w:val="24"/>
          <w:highlight w:val="none"/>
        </w:rPr>
        <w:t>。</w:t>
      </w:r>
    </w:p>
    <w:p w14:paraId="14FECC79">
      <w:pPr>
        <w:pStyle w:val="4"/>
        <w:adjustRightInd w:val="0"/>
        <w:snapToGrid w:val="0"/>
        <w:spacing w:line="360" w:lineRule="auto"/>
        <w:ind w:firstLine="482" w:firstLineChars="200"/>
        <w:rPr>
          <w:rFonts w:hint="eastAsia" w:ascii="宋体" w:hAnsi="宋体" w:eastAsia="宋体" w:cs="宋体"/>
          <w:color w:val="auto"/>
          <w:sz w:val="24"/>
          <w:highlight w:val="none"/>
          <w:lang w:val="en-US" w:eastAsia="zh-CN"/>
        </w:rPr>
      </w:pPr>
      <w:bookmarkStart w:id="63" w:name="_Toc22652"/>
      <w:r>
        <w:rPr>
          <w:rFonts w:hint="eastAsia" w:ascii="宋体" w:hAnsi="宋体" w:eastAsia="宋体" w:cs="宋体"/>
          <w:color w:val="auto"/>
          <w:sz w:val="24"/>
          <w:highlight w:val="none"/>
          <w:lang w:val="en-US" w:eastAsia="zh-CN"/>
        </w:rPr>
        <w:t>七、技术、质量、安全要求。</w:t>
      </w:r>
      <w:bookmarkEnd w:id="63"/>
    </w:p>
    <w:p w14:paraId="6F42AB20">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rPr>
        <w:t>）成交供应商须协助采购人完成施工验收，达到相关职能部门规定的条件，服从采购人的安排。</w:t>
      </w:r>
    </w:p>
    <w:p w14:paraId="37F783C0">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）成交供应商须按照法律规定及合同约定组织完成项目施工，确保工程质量和安全，不进行转包及违法分包，并在缺陷责任期及保修期内承担相应的责任。</w:t>
      </w:r>
    </w:p>
    <w:p w14:paraId="6E2625FD">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在工程施工中，严格按相关规定做好安全防范工作，认真落实安全措施，确保施工安全。若成交供应商未认真履行其义务，或所采取的安全措施不到位，执行不得力，应承担全部责任和经济损失。由此发生的费用已包含在采购报价中，采购人不再另行支付。</w:t>
      </w:r>
    </w:p>
    <w:p w14:paraId="125116CA">
      <w:p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br w:type="page"/>
      </w:r>
    </w:p>
    <w:p w14:paraId="1C5F0413">
      <w:pPr>
        <w:snapToGrid w:val="0"/>
        <w:spacing w:line="400" w:lineRule="exact"/>
        <w:ind w:firstLine="480" w:firstLineChars="200"/>
        <w:rPr>
          <w:rFonts w:hint="eastAsia" w:ascii="宋体" w:hAnsi="宋体" w:eastAsia="宋体" w:cs="宋体"/>
          <w:color w:val="auto"/>
          <w:kern w:val="0"/>
          <w:sz w:val="24"/>
          <w:szCs w:val="24"/>
          <w:highlight w:val="none"/>
          <w:lang w:val="en-US" w:eastAsia="zh-CN"/>
        </w:rPr>
      </w:pPr>
    </w:p>
    <w:p w14:paraId="0A3A783C">
      <w:pPr>
        <w:pStyle w:val="3"/>
        <w:ind w:firstLine="803"/>
        <w:rPr>
          <w:rFonts w:hint="eastAsia" w:ascii="宋体" w:hAnsi="宋体" w:eastAsia="宋体" w:cs="宋体"/>
          <w:color w:val="auto"/>
          <w:sz w:val="32"/>
          <w:szCs w:val="32"/>
          <w:highlight w:val="none"/>
        </w:rPr>
      </w:pPr>
      <w:bookmarkStart w:id="64" w:name="_Toc21556"/>
      <w:bookmarkStart w:id="65" w:name="_Toc10308"/>
      <w:r>
        <w:rPr>
          <w:rFonts w:hint="eastAsia" w:ascii="宋体" w:hAnsi="宋体" w:eastAsia="宋体" w:cs="宋体"/>
          <w:color w:val="auto"/>
          <w:sz w:val="32"/>
          <w:szCs w:val="32"/>
          <w:highlight w:val="none"/>
        </w:rPr>
        <w:t>第三篇  项目商务需求</w:t>
      </w:r>
      <w:bookmarkEnd w:id="30"/>
      <w:bookmarkEnd w:id="64"/>
      <w:bookmarkEnd w:id="65"/>
      <w:bookmarkStart w:id="66" w:name="_Toc344475120"/>
      <w:bookmarkStart w:id="67" w:name="_Toc3195"/>
      <w:bookmarkStart w:id="68" w:name="_Toc91516666"/>
      <w:bookmarkStart w:id="69" w:name="_Toc30258"/>
      <w:bookmarkStart w:id="70" w:name="_Toc11641055"/>
      <w:bookmarkStart w:id="71" w:name="_Toc12789059"/>
    </w:p>
    <w:bookmarkEnd w:id="66"/>
    <w:bookmarkEnd w:id="67"/>
    <w:bookmarkEnd w:id="68"/>
    <w:bookmarkEnd w:id="69"/>
    <w:p w14:paraId="4A01B801">
      <w:pPr>
        <w:pStyle w:val="4"/>
        <w:adjustRightInd w:val="0"/>
        <w:snapToGrid w:val="0"/>
        <w:spacing w:line="360" w:lineRule="auto"/>
        <w:ind w:firstLine="482" w:firstLineChars="200"/>
        <w:rPr>
          <w:rFonts w:ascii="宋体" w:hAnsi="宋体" w:eastAsia="宋体" w:cs="宋体"/>
          <w:color w:val="auto"/>
          <w:sz w:val="24"/>
          <w:highlight w:val="none"/>
        </w:rPr>
      </w:pPr>
      <w:bookmarkStart w:id="72" w:name="_Toc76462328"/>
      <w:bookmarkStart w:id="73" w:name="_Toc4297"/>
      <w:bookmarkStart w:id="74" w:name="_Toc25235"/>
      <w:r>
        <w:rPr>
          <w:rFonts w:hint="eastAsia" w:ascii="宋体" w:hAnsi="宋体" w:eastAsia="宋体" w:cs="宋体"/>
          <w:color w:val="auto"/>
          <w:sz w:val="24"/>
          <w:highlight w:val="none"/>
        </w:rPr>
        <w:t>一、</w:t>
      </w:r>
      <w:bookmarkEnd w:id="72"/>
      <w:bookmarkEnd w:id="73"/>
      <w:r>
        <w:rPr>
          <w:rFonts w:hint="eastAsia" w:ascii="宋体" w:cs="宋体"/>
          <w:b/>
          <w:color w:val="auto"/>
          <w:kern w:val="0"/>
          <w:sz w:val="24"/>
          <w:szCs w:val="24"/>
          <w:highlight w:val="none"/>
          <w:lang w:val="en-US" w:eastAsia="zh-CN"/>
        </w:rPr>
        <w:t>实施工期</w:t>
      </w:r>
      <w:r>
        <w:rPr>
          <w:rFonts w:hint="eastAsia" w:ascii="宋体" w:cs="宋体"/>
          <w:b/>
          <w:color w:val="auto"/>
          <w:kern w:val="0"/>
          <w:sz w:val="24"/>
          <w:szCs w:val="24"/>
          <w:highlight w:val="none"/>
          <w:lang w:eastAsia="zh-CN"/>
        </w:rPr>
        <w:t>、</w:t>
      </w:r>
      <w:r>
        <w:rPr>
          <w:rFonts w:hint="eastAsia" w:ascii="宋体" w:cs="宋体"/>
          <w:b/>
          <w:color w:val="auto"/>
          <w:kern w:val="0"/>
          <w:sz w:val="24"/>
          <w:szCs w:val="24"/>
          <w:highlight w:val="none"/>
          <w:lang w:val="en-US" w:eastAsia="zh-CN"/>
        </w:rPr>
        <w:t>实施施</w:t>
      </w:r>
      <w:r>
        <w:rPr>
          <w:rFonts w:hint="eastAsia" w:ascii="宋体" w:cs="宋体"/>
          <w:b/>
          <w:color w:val="auto"/>
          <w:kern w:val="0"/>
          <w:sz w:val="24"/>
          <w:szCs w:val="24"/>
          <w:highlight w:val="none"/>
          <w:lang w:eastAsia="zh-CN"/>
        </w:rPr>
        <w:t>点及</w:t>
      </w:r>
      <w:r>
        <w:rPr>
          <w:rFonts w:hint="eastAsia" w:ascii="宋体" w:cs="宋体"/>
          <w:b/>
          <w:color w:val="auto"/>
          <w:kern w:val="0"/>
          <w:sz w:val="24"/>
          <w:szCs w:val="24"/>
          <w:highlight w:val="none"/>
          <w:lang w:val="en-US" w:eastAsia="zh-CN"/>
        </w:rPr>
        <w:t>验收方式</w:t>
      </w:r>
      <w:bookmarkEnd w:id="74"/>
    </w:p>
    <w:p w14:paraId="2A2C24C5">
      <w:pPr>
        <w:snapToGrid w:val="0"/>
        <w:spacing w:line="360" w:lineRule="auto"/>
        <w:ind w:firstLine="540"/>
        <w:rPr>
          <w:rFonts w:hint="eastAsia" w:ascii="宋体" w:hAnsi="宋体" w:eastAsia="宋体" w:cs="宋体"/>
          <w:color w:val="auto"/>
          <w:sz w:val="24"/>
          <w:szCs w:val="24"/>
          <w:highlight w:val="none"/>
          <w:lang w:val="en-US" w:eastAsia="zh-CN"/>
        </w:rPr>
      </w:pPr>
      <w:bookmarkStart w:id="75" w:name="_Toc344475121"/>
      <w:bookmarkStart w:id="76" w:name="_Toc76462329"/>
      <w:bookmarkStart w:id="77" w:name="_Toc8567"/>
      <w:r>
        <w:rPr>
          <w:rFonts w:hint="eastAsia" w:ascii="宋体" w:hAnsi="宋体" w:eastAsia="宋体" w:cs="宋体"/>
          <w:color w:val="auto"/>
          <w:sz w:val="24"/>
          <w:szCs w:val="24"/>
          <w:highlight w:val="none"/>
          <w:lang w:val="en-US" w:eastAsia="zh-CN"/>
        </w:rPr>
        <w:t>（一）实施工期：120日历天，具体开工日期以合同为准。</w:t>
      </w:r>
    </w:p>
    <w:p w14:paraId="05E0F2B7">
      <w:pPr>
        <w:snapToGrid w:val="0"/>
        <w:spacing w:line="360" w:lineRule="auto"/>
        <w:ind w:firstLine="5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（二）实施地点：重庆市渝北区松牌路81号。</w:t>
      </w:r>
    </w:p>
    <w:p w14:paraId="0527A024">
      <w:pPr>
        <w:snapToGrid w:val="0"/>
        <w:spacing w:line="360" w:lineRule="auto"/>
        <w:ind w:firstLine="5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（三）验收方式：工程完工后，申请人邀请渝北区住房制度改革领导小组办公室、建峰集团代表、业主代表共同参与综合验收。</w:t>
      </w:r>
    </w:p>
    <w:p w14:paraId="378B383E">
      <w:pPr>
        <w:pStyle w:val="4"/>
        <w:adjustRightInd w:val="0"/>
        <w:snapToGrid w:val="0"/>
        <w:spacing w:line="360" w:lineRule="auto"/>
        <w:ind w:firstLine="482" w:firstLineChars="200"/>
        <w:rPr>
          <w:rFonts w:ascii="宋体" w:hAnsi="宋体" w:eastAsia="宋体" w:cs="宋体"/>
          <w:color w:val="auto"/>
          <w:sz w:val="24"/>
          <w:highlight w:val="none"/>
        </w:rPr>
      </w:pPr>
      <w:bookmarkStart w:id="78" w:name="_Toc14484"/>
      <w:r>
        <w:rPr>
          <w:rFonts w:hint="eastAsia" w:ascii="宋体" w:hAnsi="宋体" w:eastAsia="宋体" w:cs="宋体"/>
          <w:color w:val="auto"/>
          <w:sz w:val="24"/>
          <w:highlight w:val="none"/>
        </w:rPr>
        <w:t>二、</w:t>
      </w:r>
      <w:bookmarkEnd w:id="75"/>
      <w:r>
        <w:rPr>
          <w:rFonts w:hint="eastAsia" w:ascii="宋体" w:hAnsi="宋体" w:eastAsia="宋体" w:cs="宋体"/>
          <w:color w:val="auto"/>
          <w:sz w:val="24"/>
          <w:highlight w:val="none"/>
        </w:rPr>
        <w:t>报价要求</w:t>
      </w:r>
      <w:bookmarkEnd w:id="76"/>
      <w:bookmarkEnd w:id="77"/>
      <w:bookmarkEnd w:id="78"/>
    </w:p>
    <w:p w14:paraId="31D76D32">
      <w:pPr>
        <w:bidi w:val="0"/>
        <w:spacing w:line="360" w:lineRule="auto"/>
        <w:ind w:firstLine="480" w:firstLineChars="200"/>
        <w:rPr>
          <w:rFonts w:hint="eastAsia"/>
          <w:color w:val="auto"/>
          <w:sz w:val="24"/>
          <w:szCs w:val="24"/>
          <w:highlight w:val="none"/>
          <w:lang w:val="en-US" w:eastAsia="zh-CN"/>
        </w:rPr>
      </w:pPr>
      <w:bookmarkStart w:id="79" w:name="_Toc76462330"/>
      <w:bookmarkStart w:id="80" w:name="_Toc344475122"/>
      <w:bookmarkStart w:id="81" w:name="_Toc11787"/>
      <w:r>
        <w:rPr>
          <w:rFonts w:hint="eastAsia"/>
          <w:color w:val="auto"/>
          <w:sz w:val="24"/>
          <w:szCs w:val="24"/>
          <w:highlight w:val="none"/>
          <w:lang w:val="en-US" w:eastAsia="zh-CN"/>
        </w:rPr>
        <w:t>1、本项目报价须为人民币报价，且不得超过最高限价。</w:t>
      </w:r>
    </w:p>
    <w:p w14:paraId="54AB5B41">
      <w:pPr>
        <w:bidi w:val="0"/>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2、供应商须严格按照随竞采文件一并发出的分部分项工程项目清单计价表逐项填报清单单价及总价，清单单价及总价均不得超出采购人给出的限价，同时清单总价应与报价函中的总价一致，不一致的按清单总价修正。</w:t>
      </w:r>
    </w:p>
    <w:p w14:paraId="018ECB59">
      <w:pPr>
        <w:bidi w:val="0"/>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3、各供应商对采购人提供的工程量清单和现场情况进行自主报价。本项目竞采报价是履行本项目全部义务所发生的一切费用的综合报价，供应商在报价时应充分考虑本项目所有风险因素，因自身原因造成漏报、少报皆由其自行承担责任，采购人不再补偿。</w:t>
      </w:r>
    </w:p>
    <w:p w14:paraId="6055A512">
      <w:pPr>
        <w:bidi w:val="0"/>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4、供应商的报价不得超过本项目设置的最高限价，暂估价（如有）、暂列金额（如有）、安全文明施工费等不可竞争费用必须按采购人给定的金额填报且不得浮动，否则其响应文件按无效处理。</w:t>
      </w:r>
    </w:p>
    <w:p w14:paraId="61310BA6">
      <w:pPr>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5、工程量清单</w:t>
      </w:r>
    </w:p>
    <w:p w14:paraId="37FA45D3">
      <w:pPr>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 xml:space="preserve">（1）填写方式 </w:t>
      </w:r>
    </w:p>
    <w:p w14:paraId="3FA038D8">
      <w:pPr>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供应商按照采购人提供的工程量固化清单电子文件填写工程量清单，下载网站：</w:t>
      </w:r>
      <w:r>
        <w:rPr>
          <w:rFonts w:hint="eastAsia" w:ascii="宋体" w:hAnsi="宋体" w:eastAsia="宋体" w:cs="宋体"/>
          <w:color w:val="auto"/>
          <w:sz w:val="24"/>
          <w:szCs w:val="24"/>
          <w:highlight w:val="none"/>
        </w:rPr>
        <w:t>“行采家”平台（https://www.gec123.com）</w:t>
      </w:r>
      <w:r>
        <w:rPr>
          <w:rFonts w:hint="eastAsia"/>
          <w:color w:val="auto"/>
          <w:sz w:val="24"/>
          <w:szCs w:val="24"/>
          <w:highlight w:val="none"/>
          <w:lang w:val="en-US" w:eastAsia="zh-CN"/>
        </w:rPr>
        <w:t>。</w:t>
      </w:r>
    </w:p>
    <w:p w14:paraId="705C1971">
      <w:pPr>
        <w:widowControl/>
        <w:spacing w:line="360" w:lineRule="auto"/>
        <w:ind w:firstLine="480" w:firstLineChars="200"/>
        <w:jc w:val="left"/>
        <w:rPr>
          <w:rFonts w:hint="eastAsia" w:ascii="宋体" w:cs="宋体"/>
          <w:b w:val="0"/>
          <w:bCs/>
          <w:color w:val="auto"/>
          <w:kern w:val="0"/>
          <w:sz w:val="24"/>
          <w:szCs w:val="24"/>
          <w:highlight w:val="none"/>
          <w:lang w:val="en-US" w:eastAsia="zh-CN"/>
        </w:rPr>
      </w:pPr>
      <w:r>
        <w:rPr>
          <w:rFonts w:hint="eastAsia" w:ascii="宋体" w:eastAsia="宋体" w:cs="宋体"/>
          <w:b w:val="0"/>
          <w:bCs/>
          <w:color w:val="auto"/>
          <w:kern w:val="0"/>
          <w:sz w:val="24"/>
          <w:szCs w:val="24"/>
          <w:highlight w:val="none"/>
          <w:lang w:val="en-US" w:eastAsia="zh-CN"/>
        </w:rPr>
        <w:t>（</w:t>
      </w:r>
      <w:r>
        <w:rPr>
          <w:rFonts w:hint="eastAsia" w:ascii="宋体" w:cs="宋体"/>
          <w:b w:val="0"/>
          <w:bCs/>
          <w:color w:val="auto"/>
          <w:kern w:val="0"/>
          <w:sz w:val="24"/>
          <w:szCs w:val="24"/>
          <w:highlight w:val="none"/>
          <w:lang w:val="en-US" w:eastAsia="zh-CN"/>
        </w:rPr>
        <w:t>2</w:t>
      </w:r>
      <w:r>
        <w:rPr>
          <w:rFonts w:hint="eastAsia" w:ascii="宋体" w:eastAsia="宋体" w:cs="宋体"/>
          <w:b w:val="0"/>
          <w:bCs/>
          <w:color w:val="auto"/>
          <w:kern w:val="0"/>
          <w:sz w:val="24"/>
          <w:szCs w:val="24"/>
          <w:highlight w:val="none"/>
          <w:lang w:val="en-US" w:eastAsia="zh-CN"/>
        </w:rPr>
        <w:t>）本次采购设置最高投标限价为人民币：403284.21元，其中，安全文明施工费为人民币：13615.76元。供应商在报价时不得超过最高限价，否则由</w:t>
      </w:r>
      <w:r>
        <w:rPr>
          <w:rFonts w:hint="eastAsia" w:ascii="宋体" w:cs="宋体"/>
          <w:b w:val="0"/>
          <w:bCs/>
          <w:color w:val="auto"/>
          <w:kern w:val="0"/>
          <w:sz w:val="24"/>
          <w:szCs w:val="24"/>
          <w:highlight w:val="none"/>
          <w:lang w:val="en-US" w:eastAsia="zh-CN"/>
        </w:rPr>
        <w:t>比选</w:t>
      </w:r>
      <w:r>
        <w:rPr>
          <w:rFonts w:hint="eastAsia" w:ascii="宋体" w:eastAsia="宋体" w:cs="宋体"/>
          <w:b w:val="0"/>
          <w:bCs/>
          <w:color w:val="auto"/>
          <w:kern w:val="0"/>
          <w:sz w:val="24"/>
          <w:szCs w:val="24"/>
          <w:highlight w:val="none"/>
          <w:lang w:val="en-US" w:eastAsia="zh-CN"/>
        </w:rPr>
        <w:t>小组做无效标处理。</w:t>
      </w:r>
      <w:r>
        <w:rPr>
          <w:rFonts w:hint="eastAsia" w:ascii="宋体" w:cs="宋体"/>
          <w:b w:val="0"/>
          <w:bCs/>
          <w:color w:val="auto"/>
          <w:kern w:val="0"/>
          <w:sz w:val="24"/>
          <w:szCs w:val="24"/>
          <w:highlight w:val="none"/>
          <w:lang w:val="en-US" w:eastAsia="zh-CN"/>
        </w:rPr>
        <w:t xml:space="preserve">  </w:t>
      </w:r>
    </w:p>
    <w:p w14:paraId="23014B23">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供应商依据采购人提供的最高限价和采购文件、工程环境因素和工程特点及风险，结合企业经营状况和企业自身经济实力自主报价。每一项目只允许有一个报价，任何有选择的报价将不予接受。</w:t>
      </w:r>
    </w:p>
    <w:p w14:paraId="6DBA1003">
      <w:pPr>
        <w:pStyle w:val="4"/>
        <w:adjustRightInd w:val="0"/>
        <w:snapToGrid w:val="0"/>
        <w:spacing w:line="360" w:lineRule="auto"/>
        <w:ind w:firstLine="482" w:firstLineChars="200"/>
        <w:rPr>
          <w:rFonts w:hint="eastAsia" w:ascii="宋体" w:hAnsi="宋体" w:eastAsia="宋体" w:cs="宋体"/>
          <w:color w:val="auto"/>
          <w:sz w:val="24"/>
          <w:highlight w:val="none"/>
          <w:lang w:eastAsia="zh-CN"/>
        </w:rPr>
      </w:pPr>
      <w:bookmarkStart w:id="82" w:name="_Toc25124"/>
      <w:r>
        <w:rPr>
          <w:rFonts w:hint="eastAsia" w:ascii="宋体" w:hAnsi="宋体" w:eastAsia="宋体" w:cs="宋体"/>
          <w:color w:val="auto"/>
          <w:sz w:val="24"/>
          <w:highlight w:val="none"/>
        </w:rPr>
        <w:t>三、付款方式</w:t>
      </w:r>
      <w:bookmarkEnd w:id="79"/>
      <w:bookmarkEnd w:id="80"/>
      <w:bookmarkEnd w:id="81"/>
      <w:bookmarkEnd w:id="82"/>
    </w:p>
    <w:p w14:paraId="684794AF">
      <w:pPr>
        <w:widowControl/>
        <w:spacing w:line="360" w:lineRule="auto"/>
        <w:ind w:firstLine="480" w:firstLineChars="200"/>
        <w:jc w:val="left"/>
        <w:rPr>
          <w:rFonts w:hint="eastAsia" w:ascii="宋体" w:hAnsi="宋体" w:cs="宋体"/>
          <w:color w:val="auto"/>
          <w:kern w:val="0"/>
          <w:sz w:val="24"/>
          <w:szCs w:val="24"/>
          <w:highlight w:val="none"/>
          <w:lang w:val="en-US" w:eastAsia="zh-CN"/>
        </w:rPr>
      </w:pPr>
      <w:bookmarkStart w:id="83" w:name="_Toc6609"/>
      <w:bookmarkStart w:id="84" w:name="_Toc31530"/>
      <w:r>
        <w:rPr>
          <w:rFonts w:hint="eastAsia" w:ascii="宋体" w:hAnsi="宋体" w:eastAsia="宋体" w:cs="宋体"/>
          <w:color w:val="auto"/>
          <w:kern w:val="0"/>
          <w:sz w:val="24"/>
          <w:szCs w:val="24"/>
          <w:highlight w:val="none"/>
          <w:lang w:val="en-US" w:eastAsia="zh-CN"/>
        </w:rPr>
        <w:t>在施工合同签订后由</w:t>
      </w:r>
      <w:r>
        <w:rPr>
          <w:rFonts w:hint="eastAsia" w:ascii="宋体" w:hAnsi="宋体" w:eastAsia="宋体" w:cs="宋体"/>
          <w:color w:val="auto"/>
          <w:kern w:val="0"/>
          <w:sz w:val="24"/>
          <w:szCs w:val="24"/>
          <w:highlight w:val="none"/>
        </w:rPr>
        <w:t>申请人向渝北区住房制度改革领导小组办公室提交申请资料，经审核后，</w:t>
      </w:r>
      <w:r>
        <w:rPr>
          <w:rFonts w:hint="eastAsia" w:ascii="宋体" w:hAnsi="宋体" w:eastAsia="宋体" w:cs="宋体"/>
          <w:color w:val="auto"/>
          <w:kern w:val="0"/>
          <w:sz w:val="24"/>
          <w:szCs w:val="24"/>
          <w:highlight w:val="none"/>
          <w:lang w:val="en-US" w:eastAsia="zh-CN"/>
        </w:rPr>
        <w:t>本工程不支付预付款，</w:t>
      </w:r>
      <w:r>
        <w:rPr>
          <w:rFonts w:hint="eastAsia" w:ascii="宋体" w:hAnsi="宋体" w:cs="宋体"/>
          <w:color w:val="auto"/>
          <w:kern w:val="0"/>
          <w:sz w:val="24"/>
          <w:szCs w:val="24"/>
          <w:highlight w:val="none"/>
          <w:lang w:val="en-US" w:eastAsia="zh-CN"/>
        </w:rPr>
        <w:t>工程竣工验收完毕后一次性支付，供应商另需缴纳结算金额3%作质保金。在2年质保期满，无质量问题或承包人完成缺陷修复并经业主验收合格后30日内一次性无息退还。</w:t>
      </w:r>
    </w:p>
    <w:p w14:paraId="68E256BF">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相关设备未进场并开始施工的，应视为违约行为。工程竣工验收后，申请人根据重庆向远全过程工程咨询有限公司出具的结算评审报告作为划款的依据，向渝北区住房制度改革领导小组办公室申请划拨剩余尾款。</w:t>
      </w:r>
    </w:p>
    <w:bookmarkEnd w:id="83"/>
    <w:bookmarkEnd w:id="84"/>
    <w:p w14:paraId="5CCEDEB6">
      <w:pPr>
        <w:pStyle w:val="4"/>
        <w:adjustRightInd w:val="0"/>
        <w:snapToGrid w:val="0"/>
        <w:spacing w:line="360" w:lineRule="auto"/>
        <w:ind w:firstLine="482" w:firstLineChars="200"/>
        <w:rPr>
          <w:rFonts w:hint="eastAsia" w:ascii="宋体" w:hAnsi="宋体" w:eastAsia="宋体" w:cs="宋体"/>
          <w:color w:val="auto"/>
          <w:sz w:val="24"/>
          <w:highlight w:val="none"/>
          <w:lang w:val="en-US" w:eastAsia="zh-CN"/>
        </w:rPr>
      </w:pPr>
      <w:bookmarkStart w:id="85" w:name="_Toc5610"/>
      <w:r>
        <w:rPr>
          <w:rFonts w:hint="eastAsia" w:ascii="宋体" w:hAnsi="宋体" w:eastAsia="宋体" w:cs="宋体"/>
          <w:color w:val="auto"/>
          <w:sz w:val="24"/>
          <w:highlight w:val="none"/>
          <w:lang w:eastAsia="zh-CN"/>
        </w:rPr>
        <w:t>四、</w:t>
      </w:r>
      <w:r>
        <w:rPr>
          <w:rFonts w:hint="eastAsia" w:ascii="宋体" w:hAnsi="宋体" w:eastAsia="宋体" w:cs="宋体"/>
          <w:color w:val="auto"/>
          <w:sz w:val="24"/>
          <w:highlight w:val="none"/>
          <w:lang w:val="en-US" w:eastAsia="zh-CN"/>
        </w:rPr>
        <w:t>质量保证</w:t>
      </w:r>
      <w:bookmarkEnd w:id="85"/>
    </w:p>
    <w:p w14:paraId="4798F46A">
      <w:pPr>
        <w:pageBreakBefore w:val="0"/>
        <w:kinsoku/>
        <w:wordWrap/>
        <w:overflowPunct/>
        <w:topLinePunct w:val="0"/>
        <w:autoSpaceDE/>
        <w:autoSpaceDN/>
        <w:bidi w:val="0"/>
        <w:adjustRightInd/>
        <w:snapToGrid/>
        <w:spacing w:before="0" w:after="0" w:line="360" w:lineRule="auto"/>
        <w:ind w:left="0" w:leftChars="0" w:right="0" w:righ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 材</w:t>
      </w:r>
      <w:r>
        <w:rPr>
          <w:rFonts w:hint="eastAsia" w:ascii="宋体" w:hAnsi="宋体" w:eastAsia="宋体" w:cs="宋体"/>
          <w:color w:val="auto"/>
          <w:kern w:val="2"/>
          <w:sz w:val="24"/>
          <w:szCs w:val="24"/>
          <w:highlight w:val="none"/>
          <w:lang w:val="en-US" w:eastAsia="zh-CN" w:bidi="ar-SA"/>
        </w:rPr>
        <w:t>料质量保障：严格筛选施工材料供应商，对所有进场材料进行质量检测，不合格材料严禁进场使用，确保材料符合国家相关标准及项目要求。</w:t>
      </w:r>
    </w:p>
    <w:p w14:paraId="4FBD93F0">
      <w:pPr>
        <w:pageBreakBefore w:val="0"/>
        <w:kinsoku/>
        <w:wordWrap/>
        <w:overflowPunct/>
        <w:topLinePunct w:val="0"/>
        <w:autoSpaceDE/>
        <w:autoSpaceDN/>
        <w:bidi w:val="0"/>
        <w:adjustRightInd/>
        <w:snapToGrid/>
        <w:spacing w:before="0" w:after="0" w:line="360" w:lineRule="auto"/>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施工质量保障：组建专业施工队伍，明确施工岗位职责，严格按照施工方案及规范施工，重点部位、关键工序实行专人负责、全程监督，做好施工过程管控，及时纠正施工中的不规范行为。</w:t>
      </w:r>
    </w:p>
    <w:p w14:paraId="71CF3FEE">
      <w:pPr>
        <w:pageBreakBefore w:val="0"/>
        <w:kinsoku/>
        <w:wordWrap/>
        <w:overflowPunct/>
        <w:topLinePunct w:val="0"/>
        <w:autoSpaceDE/>
        <w:autoSpaceDN/>
        <w:bidi w:val="0"/>
        <w:adjustRightInd/>
        <w:snapToGrid/>
        <w:spacing w:before="0" w:after="0" w:line="360" w:lineRule="auto"/>
        <w:ind w:left="0" w:leftChars="0" w:right="0" w:righ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 质量检测保障：施工过程中，定期开展质量检测，对维修翻新部位进</w:t>
      </w:r>
      <w:r>
        <w:rPr>
          <w:rFonts w:hint="eastAsia" w:ascii="宋体" w:hAnsi="宋体" w:eastAsia="宋体" w:cs="宋体"/>
          <w:color w:val="auto"/>
          <w:kern w:val="2"/>
          <w:sz w:val="24"/>
          <w:szCs w:val="24"/>
          <w:highlight w:val="none"/>
          <w:lang w:val="en-US" w:eastAsia="zh-CN" w:bidi="ar-SA"/>
        </w:rPr>
        <w:t>行抽样检查，确保工程质量达标；竣工验收阶段，邀请专业人员参与检测，确保项目符合使用要求。</w:t>
      </w:r>
    </w:p>
    <w:p w14:paraId="210F5BFD">
      <w:pPr>
        <w:pStyle w:val="4"/>
        <w:adjustRightInd w:val="0"/>
        <w:snapToGrid w:val="0"/>
        <w:spacing w:line="360" w:lineRule="auto"/>
        <w:ind w:firstLine="482" w:firstLineChars="200"/>
        <w:rPr>
          <w:rFonts w:hint="eastAsia" w:ascii="宋体" w:hAnsi="宋体" w:eastAsia="宋体" w:cs="宋体"/>
          <w:color w:val="auto"/>
          <w:sz w:val="24"/>
          <w:highlight w:val="none"/>
          <w:lang w:eastAsia="zh-CN"/>
        </w:rPr>
      </w:pPr>
      <w:bookmarkStart w:id="86" w:name="_Toc4006"/>
      <w:r>
        <w:rPr>
          <w:rFonts w:hint="eastAsia" w:ascii="宋体" w:hAnsi="宋体" w:eastAsia="宋体" w:cs="宋体"/>
          <w:color w:val="auto"/>
          <w:sz w:val="24"/>
          <w:highlight w:val="none"/>
          <w:lang w:val="en-US" w:eastAsia="zh-CN"/>
        </w:rPr>
        <w:t>五</w:t>
      </w:r>
      <w:r>
        <w:rPr>
          <w:rFonts w:hint="eastAsia" w:ascii="宋体" w:hAnsi="宋体" w:eastAsia="宋体" w:cs="宋体"/>
          <w:color w:val="auto"/>
          <w:sz w:val="24"/>
          <w:highlight w:val="none"/>
          <w:lang w:eastAsia="zh-CN"/>
        </w:rPr>
        <w:t>、知识产权</w:t>
      </w:r>
      <w:bookmarkEnd w:id="86"/>
    </w:p>
    <w:p w14:paraId="01FA59F7">
      <w:pPr>
        <w:adjustRightInd w:val="0"/>
        <w:snapToGrid w:val="0"/>
        <w:spacing w:line="360" w:lineRule="auto"/>
        <w:ind w:firstLine="480" w:firstLineChars="200"/>
        <w:rPr>
          <w:rFonts w:ascii="宋体" w:eastAsia="宋体" w:cs="宋体"/>
          <w:color w:val="auto"/>
          <w:kern w:val="0"/>
          <w:sz w:val="24"/>
          <w:szCs w:val="24"/>
          <w:highlight w:val="none"/>
        </w:rPr>
      </w:pPr>
      <w:r>
        <w:rPr>
          <w:rFonts w:hint="eastAsia" w:ascii="宋体" w:eastAsia="宋体" w:cs="宋体"/>
          <w:color w:val="auto"/>
          <w:kern w:val="0"/>
          <w:sz w:val="24"/>
          <w:szCs w:val="24"/>
          <w:highlight w:val="none"/>
        </w:rPr>
        <w:t>采购人在中华人民共和国境内使用供应商提供的货物及服务时免受第三方提出的侵犯其专利权或其它知识产权的起诉。如果第三方提出侵权指控，成交人应承担由此而引起的一切法律责任和费用。</w:t>
      </w:r>
    </w:p>
    <w:p w14:paraId="10E97E9C">
      <w:pPr>
        <w:adjustRightInd w:val="0"/>
        <w:snapToGrid w:val="0"/>
        <w:spacing w:line="360" w:lineRule="auto"/>
        <w:ind w:firstLine="480" w:firstLineChars="200"/>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因本项目实施而产生的知识产权归采购人所有。未经甲方同意，乙方不得以任何单位或个人名义，对外泄露或公开可研报告内容及相关文件资料、数据信息、重要结论等。</w:t>
      </w:r>
    </w:p>
    <w:p w14:paraId="1C6CEDA7">
      <w:pPr>
        <w:pStyle w:val="4"/>
        <w:adjustRightInd w:val="0"/>
        <w:snapToGrid w:val="0"/>
        <w:spacing w:line="360" w:lineRule="auto"/>
        <w:ind w:firstLine="482" w:firstLineChars="200"/>
        <w:rPr>
          <w:rFonts w:hint="eastAsia" w:ascii="宋体" w:hAnsi="宋体" w:eastAsia="宋体" w:cs="宋体"/>
          <w:color w:val="auto"/>
          <w:sz w:val="24"/>
          <w:highlight w:val="none"/>
          <w:lang w:val="en-US" w:eastAsia="zh-CN"/>
        </w:rPr>
      </w:pPr>
      <w:bookmarkStart w:id="87" w:name="_Toc267320054"/>
      <w:bookmarkStart w:id="88" w:name="_Toc12287"/>
      <w:bookmarkStart w:id="89" w:name="_Toc441065672"/>
      <w:r>
        <w:rPr>
          <w:rFonts w:hint="eastAsia" w:ascii="宋体" w:hAnsi="宋体" w:eastAsia="宋体" w:cs="宋体"/>
          <w:color w:val="auto"/>
          <w:sz w:val="24"/>
          <w:highlight w:val="none"/>
          <w:lang w:val="en-US" w:eastAsia="zh-CN"/>
        </w:rPr>
        <w:t>六、其他</w:t>
      </w:r>
      <w:bookmarkEnd w:id="87"/>
      <w:bookmarkEnd w:id="88"/>
      <w:bookmarkEnd w:id="89"/>
    </w:p>
    <w:p w14:paraId="471B8470">
      <w:pPr>
        <w:adjustRightInd w:val="0"/>
        <w:snapToGrid w:val="0"/>
        <w:spacing w:line="360" w:lineRule="auto"/>
        <w:ind w:firstLine="480" w:firstLineChars="200"/>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（一）价格调整：在合同执行期间（包括工期拖延期间），由于人工、材料和设备价格的上涨而引起工程施工成本增加的风险由承包人自行承担，合同价格不会因此而调整。</w:t>
      </w:r>
    </w:p>
    <w:p w14:paraId="2C5F6ACF">
      <w:pPr>
        <w:adjustRightInd w:val="0"/>
        <w:snapToGrid w:val="0"/>
        <w:spacing w:line="360" w:lineRule="auto"/>
        <w:ind w:firstLine="480" w:firstLineChars="200"/>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（二）其他未尽事宜由供需双方在采购合同中详细约定。</w:t>
      </w:r>
    </w:p>
    <w:p w14:paraId="1C6207AD">
      <w:pPr>
        <w:rPr>
          <w:rFonts w:hint="eastAsia"/>
          <w:color w:val="auto"/>
          <w:highlight w:val="none"/>
        </w:rPr>
      </w:pPr>
      <w:r>
        <w:rPr>
          <w:rFonts w:hint="eastAsia" w:ascii="宋体" w:hAnsi="宋体" w:eastAsia="宋体" w:cs="宋体"/>
          <w:color w:val="auto"/>
          <w:sz w:val="24"/>
          <w:szCs w:val="24"/>
          <w:highlight w:val="none"/>
          <w:lang w:val="zh-CN"/>
        </w:rPr>
        <w:br w:type="page"/>
      </w:r>
    </w:p>
    <w:p w14:paraId="617DDBAA">
      <w:pPr>
        <w:pStyle w:val="3"/>
        <w:ind w:firstLine="803"/>
        <w:rPr>
          <w:rFonts w:hint="eastAsia" w:ascii="宋体" w:hAnsi="宋体" w:eastAsia="宋体" w:cs="宋体"/>
          <w:color w:val="auto"/>
          <w:sz w:val="32"/>
          <w:szCs w:val="32"/>
          <w:highlight w:val="none"/>
        </w:rPr>
      </w:pPr>
      <w:bookmarkStart w:id="90" w:name="_Toc58"/>
      <w:bookmarkStart w:id="91" w:name="_Toc22999"/>
      <w:r>
        <w:rPr>
          <w:rFonts w:hint="eastAsia" w:ascii="宋体" w:hAnsi="宋体" w:eastAsia="宋体" w:cs="宋体"/>
          <w:color w:val="auto"/>
          <w:sz w:val="32"/>
          <w:szCs w:val="32"/>
          <w:highlight w:val="none"/>
        </w:rPr>
        <w:t xml:space="preserve">第四篇  </w:t>
      </w:r>
      <w:bookmarkEnd w:id="70"/>
      <w:bookmarkEnd w:id="71"/>
      <w:r>
        <w:rPr>
          <w:rFonts w:hint="eastAsia" w:ascii="宋体" w:hAnsi="宋体" w:eastAsia="宋体" w:cs="宋体"/>
          <w:color w:val="auto"/>
          <w:sz w:val="32"/>
          <w:szCs w:val="32"/>
          <w:highlight w:val="none"/>
        </w:rPr>
        <w:t>比选程序及方法、评审标准、无效响应和采购终止</w:t>
      </w:r>
      <w:bookmarkEnd w:id="90"/>
      <w:bookmarkEnd w:id="91"/>
    </w:p>
    <w:p w14:paraId="74DC2E4E">
      <w:pPr>
        <w:pStyle w:val="4"/>
        <w:adjustRightInd w:val="0"/>
        <w:snapToGrid w:val="0"/>
        <w:spacing w:line="400" w:lineRule="exact"/>
        <w:ind w:firstLine="602" w:firstLineChars="0"/>
        <w:outlineLvl w:val="0"/>
        <w:rPr>
          <w:rFonts w:hint="eastAsia" w:ascii="宋体" w:hAnsi="宋体" w:eastAsia="宋体" w:cs="宋体"/>
          <w:color w:val="auto"/>
          <w:sz w:val="24"/>
          <w:highlight w:val="none"/>
        </w:rPr>
      </w:pPr>
      <w:bookmarkStart w:id="92" w:name="_Toc11748"/>
      <w:bookmarkStart w:id="93" w:name="_Toc51660729"/>
      <w:r>
        <w:rPr>
          <w:rFonts w:hint="eastAsia" w:ascii="宋体" w:hAnsi="宋体" w:eastAsia="宋体" w:cs="宋体"/>
          <w:color w:val="auto"/>
          <w:sz w:val="24"/>
          <w:highlight w:val="none"/>
        </w:rPr>
        <w:t>一、比选程序及方法</w:t>
      </w:r>
      <w:bookmarkEnd w:id="92"/>
      <w:bookmarkEnd w:id="93"/>
    </w:p>
    <w:p w14:paraId="6D2DBBB5">
      <w:pPr>
        <w:adjustRightInd w:val="0"/>
        <w:snapToGrid w:val="0"/>
        <w:spacing w:line="460" w:lineRule="exact"/>
        <w:ind w:firstLine="480" w:firstLineChars="2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（一）</w:t>
      </w:r>
      <w:r>
        <w:rPr>
          <w:rFonts w:hint="eastAsia" w:ascii="宋体" w:hAnsi="宋体" w:eastAsia="宋体" w:cs="宋体"/>
          <w:color w:val="auto"/>
          <w:sz w:val="24"/>
          <w:szCs w:val="24"/>
          <w:highlight w:val="none"/>
        </w:rPr>
        <w:t>比</w:t>
      </w:r>
      <w:r>
        <w:rPr>
          <w:rFonts w:hint="eastAsia" w:ascii="宋体" w:hAnsi="宋体" w:eastAsia="宋体" w:cs="宋体"/>
          <w:color w:val="auto"/>
          <w:sz w:val="24"/>
          <w:szCs w:val="24"/>
          <w:highlight w:val="none"/>
          <w:lang w:val="zh-CN"/>
        </w:rPr>
        <w:t>选按竞争性比选文件规定的时间和地点进行，供应商须有法定代表人（或其授权代表）或自然人参加并签到。</w:t>
      </w:r>
    </w:p>
    <w:p w14:paraId="034E43D8">
      <w:pPr>
        <w:adjustRightInd w:val="0"/>
        <w:snapToGrid w:val="0"/>
        <w:spacing w:line="460" w:lineRule="exact"/>
        <w:ind w:firstLine="480" w:firstLineChars="2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（二）</w:t>
      </w:r>
      <w:r>
        <w:rPr>
          <w:rFonts w:hint="eastAsia" w:ascii="宋体" w:hAnsi="宋体" w:eastAsia="宋体" w:cs="宋体"/>
          <w:color w:val="auto"/>
          <w:sz w:val="24"/>
          <w:szCs w:val="24"/>
          <w:highlight w:val="none"/>
        </w:rPr>
        <w:t>比选</w:t>
      </w:r>
      <w:r>
        <w:rPr>
          <w:rFonts w:hint="eastAsia" w:ascii="宋体" w:hAnsi="宋体" w:eastAsia="宋体" w:cs="宋体"/>
          <w:color w:val="auto"/>
          <w:sz w:val="24"/>
          <w:szCs w:val="24"/>
          <w:highlight w:val="none"/>
          <w:lang w:val="zh-CN"/>
        </w:rPr>
        <w:t>小组对各供应商的资格条件、</w:t>
      </w:r>
      <w:r>
        <w:rPr>
          <w:rFonts w:hint="eastAsia" w:ascii="宋体" w:hAnsi="宋体" w:eastAsia="宋体" w:cs="宋体"/>
          <w:color w:val="auto"/>
          <w:sz w:val="24"/>
          <w:szCs w:val="24"/>
          <w:highlight w:val="none"/>
        </w:rPr>
        <w:t>响应文件</w:t>
      </w:r>
      <w:r>
        <w:rPr>
          <w:rFonts w:hint="eastAsia" w:ascii="宋体" w:hAnsi="宋体" w:eastAsia="宋体" w:cs="宋体"/>
          <w:color w:val="auto"/>
          <w:sz w:val="24"/>
          <w:szCs w:val="24"/>
          <w:highlight w:val="none"/>
          <w:lang w:val="zh-CN"/>
        </w:rPr>
        <w:t>的有效性、完整性和响应程度进行审查。各供应商只有在完全符合要求的前提下，才能参与正式竞选。</w:t>
      </w:r>
    </w:p>
    <w:p w14:paraId="676101C5">
      <w:pPr>
        <w:adjustRightInd w:val="0"/>
        <w:snapToGrid w:val="0"/>
        <w:spacing w:line="460" w:lineRule="exact"/>
        <w:ind w:firstLine="48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lang w:val="zh-CN"/>
        </w:rPr>
        <w:t>1、资格性审查。依据法律法规和竞争性比选文件的规定，对</w:t>
      </w:r>
      <w:r>
        <w:rPr>
          <w:rFonts w:hint="eastAsia" w:ascii="宋体" w:hAnsi="宋体" w:eastAsia="宋体" w:cs="宋体"/>
          <w:color w:val="auto"/>
          <w:sz w:val="24"/>
          <w:szCs w:val="24"/>
          <w:highlight w:val="none"/>
        </w:rPr>
        <w:t>响应文件</w:t>
      </w:r>
      <w:r>
        <w:rPr>
          <w:rFonts w:hint="eastAsia" w:ascii="宋体" w:hAnsi="宋体" w:eastAsia="宋体" w:cs="宋体"/>
          <w:color w:val="auto"/>
          <w:sz w:val="24"/>
          <w:szCs w:val="24"/>
          <w:highlight w:val="none"/>
          <w:lang w:val="zh-CN"/>
        </w:rPr>
        <w:t>中的资格证明等进行审查，以确定供应商是否具备竞选资格。资格性审查资料表如下：</w:t>
      </w:r>
    </w:p>
    <w:tbl>
      <w:tblPr>
        <w:tblStyle w:val="25"/>
        <w:tblW w:w="9838" w:type="dxa"/>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710"/>
        <w:gridCol w:w="2692"/>
        <w:gridCol w:w="5551"/>
      </w:tblGrid>
      <w:tr w14:paraId="436EA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85" w:type="dxa"/>
            <w:vAlign w:val="center"/>
          </w:tcPr>
          <w:p w14:paraId="01B4067F">
            <w:pPr>
              <w:spacing w:line="240" w:lineRule="exact"/>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3402" w:type="dxa"/>
            <w:gridSpan w:val="2"/>
            <w:vAlign w:val="center"/>
          </w:tcPr>
          <w:p w14:paraId="16F7EC7F">
            <w:pPr>
              <w:spacing w:line="240" w:lineRule="exact"/>
              <w:ind w:firstLine="525"/>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检查因素</w:t>
            </w:r>
          </w:p>
        </w:tc>
        <w:tc>
          <w:tcPr>
            <w:tcW w:w="5551" w:type="dxa"/>
            <w:vAlign w:val="center"/>
          </w:tcPr>
          <w:p w14:paraId="19284A6E">
            <w:pPr>
              <w:spacing w:line="240" w:lineRule="exact"/>
              <w:ind w:firstLine="525"/>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检查内容</w:t>
            </w:r>
          </w:p>
        </w:tc>
      </w:tr>
      <w:tr w14:paraId="4BFAB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7" w:hRule="atLeast"/>
        </w:trPr>
        <w:tc>
          <w:tcPr>
            <w:tcW w:w="885" w:type="dxa"/>
            <w:vMerge w:val="restart"/>
            <w:vAlign w:val="center"/>
          </w:tcPr>
          <w:p w14:paraId="63990802">
            <w:pPr>
              <w:spacing w:line="24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p>
        </w:tc>
        <w:tc>
          <w:tcPr>
            <w:tcW w:w="710" w:type="dxa"/>
            <w:vMerge w:val="restart"/>
            <w:vAlign w:val="center"/>
          </w:tcPr>
          <w:p w14:paraId="577B3FF6">
            <w:pPr>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供应商应符合的基本资格条件</w:t>
            </w:r>
          </w:p>
        </w:tc>
        <w:tc>
          <w:tcPr>
            <w:tcW w:w="2692" w:type="dxa"/>
            <w:vAlign w:val="center"/>
          </w:tcPr>
          <w:p w14:paraId="44E02D46">
            <w:pPr>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p>
        </w:tc>
        <w:tc>
          <w:tcPr>
            <w:tcW w:w="5551" w:type="dxa"/>
            <w:vAlign w:val="center"/>
          </w:tcPr>
          <w:p w14:paraId="29382643">
            <w:pPr>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1.供应商法人营业执照（副本）或事业单位法人证书（副本）或个体工商户营业执照或有效的自然人身份证明或社会团体法人登记证书（提供复印件）。</w:t>
            </w:r>
          </w:p>
          <w:p w14:paraId="3C6DF64B">
            <w:pPr>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2.供应商法定代表人身份证明和法定代表人授权代表委托书。</w:t>
            </w:r>
          </w:p>
        </w:tc>
      </w:tr>
      <w:tr w14:paraId="4BA94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trPr>
        <w:tc>
          <w:tcPr>
            <w:tcW w:w="885" w:type="dxa"/>
            <w:vMerge w:val="continue"/>
            <w:vAlign w:val="center"/>
          </w:tcPr>
          <w:p w14:paraId="26BB2985">
            <w:pPr>
              <w:spacing w:line="240" w:lineRule="exact"/>
              <w:ind w:firstLine="525"/>
              <w:jc w:val="center"/>
              <w:rPr>
                <w:rFonts w:hint="eastAsia" w:ascii="宋体" w:hAnsi="宋体" w:eastAsia="宋体" w:cs="宋体"/>
                <w:color w:val="auto"/>
                <w:sz w:val="21"/>
                <w:szCs w:val="21"/>
                <w:highlight w:val="none"/>
              </w:rPr>
            </w:pPr>
          </w:p>
        </w:tc>
        <w:tc>
          <w:tcPr>
            <w:tcW w:w="710" w:type="dxa"/>
            <w:vMerge w:val="continue"/>
            <w:vAlign w:val="center"/>
          </w:tcPr>
          <w:p w14:paraId="6EAED35E">
            <w:pPr>
              <w:spacing w:line="240" w:lineRule="exact"/>
              <w:ind w:firstLine="525"/>
              <w:rPr>
                <w:rFonts w:hint="eastAsia" w:ascii="宋体" w:hAnsi="宋体" w:eastAsia="宋体" w:cs="宋体"/>
                <w:color w:val="auto"/>
                <w:sz w:val="21"/>
                <w:szCs w:val="21"/>
                <w:highlight w:val="none"/>
              </w:rPr>
            </w:pPr>
          </w:p>
        </w:tc>
        <w:tc>
          <w:tcPr>
            <w:tcW w:w="2692" w:type="dxa"/>
            <w:vAlign w:val="center"/>
          </w:tcPr>
          <w:p w14:paraId="272DB6E6">
            <w:pPr>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（2）具有良好的商业信誉和健全的财务会计制度</w:t>
            </w:r>
          </w:p>
        </w:tc>
        <w:tc>
          <w:tcPr>
            <w:tcW w:w="5551" w:type="dxa"/>
            <w:vMerge w:val="restart"/>
            <w:vAlign w:val="center"/>
          </w:tcPr>
          <w:p w14:paraId="4B142F14">
            <w:pPr>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供应商提供“基本资格条件承诺函”（格式详见第七篇）。</w:t>
            </w:r>
          </w:p>
        </w:tc>
      </w:tr>
      <w:tr w14:paraId="05EB8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885" w:type="dxa"/>
            <w:vMerge w:val="continue"/>
            <w:vAlign w:val="center"/>
          </w:tcPr>
          <w:p w14:paraId="666A412D">
            <w:pPr>
              <w:spacing w:line="240" w:lineRule="exact"/>
              <w:ind w:firstLine="525"/>
              <w:jc w:val="center"/>
              <w:rPr>
                <w:rFonts w:hint="eastAsia" w:ascii="宋体" w:hAnsi="宋体" w:eastAsia="宋体" w:cs="宋体"/>
                <w:color w:val="auto"/>
                <w:sz w:val="21"/>
                <w:szCs w:val="21"/>
                <w:highlight w:val="none"/>
              </w:rPr>
            </w:pPr>
          </w:p>
        </w:tc>
        <w:tc>
          <w:tcPr>
            <w:tcW w:w="710" w:type="dxa"/>
            <w:vMerge w:val="continue"/>
            <w:vAlign w:val="center"/>
          </w:tcPr>
          <w:p w14:paraId="46A100F9">
            <w:pPr>
              <w:spacing w:line="240" w:lineRule="exact"/>
              <w:ind w:firstLine="525"/>
              <w:rPr>
                <w:rFonts w:hint="eastAsia" w:ascii="宋体" w:hAnsi="宋体" w:eastAsia="宋体" w:cs="宋体"/>
                <w:color w:val="auto"/>
                <w:sz w:val="21"/>
                <w:szCs w:val="21"/>
                <w:highlight w:val="none"/>
              </w:rPr>
            </w:pPr>
          </w:p>
        </w:tc>
        <w:tc>
          <w:tcPr>
            <w:tcW w:w="2692" w:type="dxa"/>
            <w:vAlign w:val="center"/>
          </w:tcPr>
          <w:p w14:paraId="3EAAC249">
            <w:pPr>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（3）具有履行合同所必需的设备和专业技术能力</w:t>
            </w:r>
          </w:p>
        </w:tc>
        <w:tc>
          <w:tcPr>
            <w:tcW w:w="5551" w:type="dxa"/>
            <w:vMerge w:val="continue"/>
          </w:tcPr>
          <w:p w14:paraId="5894CFB9">
            <w:pPr>
              <w:ind w:firstLine="525"/>
              <w:rPr>
                <w:rFonts w:hint="eastAsia" w:ascii="宋体" w:hAnsi="宋体" w:eastAsia="宋体" w:cs="宋体"/>
                <w:color w:val="auto"/>
                <w:sz w:val="21"/>
                <w:szCs w:val="21"/>
                <w:highlight w:val="none"/>
              </w:rPr>
            </w:pPr>
          </w:p>
        </w:tc>
      </w:tr>
      <w:tr w14:paraId="236EE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885" w:type="dxa"/>
            <w:vMerge w:val="continue"/>
            <w:vAlign w:val="center"/>
          </w:tcPr>
          <w:p w14:paraId="362186EA">
            <w:pPr>
              <w:spacing w:line="240" w:lineRule="exact"/>
              <w:ind w:firstLine="525"/>
              <w:jc w:val="center"/>
              <w:rPr>
                <w:rFonts w:hint="eastAsia" w:ascii="宋体" w:hAnsi="宋体" w:eastAsia="宋体" w:cs="宋体"/>
                <w:color w:val="auto"/>
                <w:sz w:val="21"/>
                <w:szCs w:val="21"/>
                <w:highlight w:val="none"/>
              </w:rPr>
            </w:pPr>
          </w:p>
        </w:tc>
        <w:tc>
          <w:tcPr>
            <w:tcW w:w="710" w:type="dxa"/>
            <w:vMerge w:val="continue"/>
            <w:vAlign w:val="center"/>
          </w:tcPr>
          <w:p w14:paraId="7EDEBD1D">
            <w:pPr>
              <w:spacing w:line="240" w:lineRule="exact"/>
              <w:ind w:firstLine="525"/>
              <w:rPr>
                <w:rFonts w:hint="eastAsia" w:ascii="宋体" w:hAnsi="宋体" w:eastAsia="宋体" w:cs="宋体"/>
                <w:color w:val="auto"/>
                <w:sz w:val="21"/>
                <w:szCs w:val="21"/>
                <w:highlight w:val="none"/>
              </w:rPr>
            </w:pPr>
          </w:p>
        </w:tc>
        <w:tc>
          <w:tcPr>
            <w:tcW w:w="2692" w:type="dxa"/>
            <w:vAlign w:val="center"/>
          </w:tcPr>
          <w:p w14:paraId="2D61BD0A">
            <w:pPr>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（4）有依法缴纳税收和社会保障金的良好记录</w:t>
            </w:r>
          </w:p>
        </w:tc>
        <w:tc>
          <w:tcPr>
            <w:tcW w:w="5551" w:type="dxa"/>
            <w:vMerge w:val="continue"/>
          </w:tcPr>
          <w:p w14:paraId="31FB655E">
            <w:pPr>
              <w:ind w:firstLine="525"/>
              <w:rPr>
                <w:rFonts w:hint="eastAsia" w:ascii="宋体" w:hAnsi="宋体" w:eastAsia="宋体" w:cs="宋体"/>
                <w:color w:val="auto"/>
                <w:sz w:val="21"/>
                <w:szCs w:val="21"/>
                <w:highlight w:val="none"/>
              </w:rPr>
            </w:pPr>
          </w:p>
        </w:tc>
      </w:tr>
      <w:tr w14:paraId="730E4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trPr>
        <w:tc>
          <w:tcPr>
            <w:tcW w:w="885" w:type="dxa"/>
            <w:vMerge w:val="continue"/>
            <w:vAlign w:val="center"/>
          </w:tcPr>
          <w:p w14:paraId="52785469">
            <w:pPr>
              <w:spacing w:line="240" w:lineRule="exact"/>
              <w:ind w:firstLine="525"/>
              <w:jc w:val="center"/>
              <w:rPr>
                <w:rFonts w:hint="eastAsia" w:ascii="宋体" w:hAnsi="宋体" w:eastAsia="宋体" w:cs="宋体"/>
                <w:color w:val="auto"/>
                <w:sz w:val="21"/>
                <w:szCs w:val="21"/>
                <w:highlight w:val="none"/>
              </w:rPr>
            </w:pPr>
          </w:p>
        </w:tc>
        <w:tc>
          <w:tcPr>
            <w:tcW w:w="710" w:type="dxa"/>
            <w:vMerge w:val="continue"/>
            <w:vAlign w:val="center"/>
          </w:tcPr>
          <w:p w14:paraId="4838C25F">
            <w:pPr>
              <w:spacing w:line="240" w:lineRule="exact"/>
              <w:ind w:firstLine="525"/>
              <w:rPr>
                <w:rFonts w:hint="eastAsia" w:ascii="宋体" w:hAnsi="宋体" w:eastAsia="宋体" w:cs="宋体"/>
                <w:color w:val="auto"/>
                <w:sz w:val="21"/>
                <w:szCs w:val="21"/>
                <w:highlight w:val="none"/>
              </w:rPr>
            </w:pPr>
          </w:p>
        </w:tc>
        <w:tc>
          <w:tcPr>
            <w:tcW w:w="2692" w:type="dxa"/>
            <w:vAlign w:val="center"/>
          </w:tcPr>
          <w:p w14:paraId="228A42CD">
            <w:pPr>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（5）参加政府采购活动前三年内，在经营活动中没有重大违法记录</w:t>
            </w:r>
          </w:p>
        </w:tc>
        <w:tc>
          <w:tcPr>
            <w:tcW w:w="5551" w:type="dxa"/>
            <w:vMerge w:val="continue"/>
            <w:vAlign w:val="center"/>
          </w:tcPr>
          <w:p w14:paraId="3562672A">
            <w:pPr>
              <w:spacing w:line="240" w:lineRule="exact"/>
              <w:ind w:firstLine="525"/>
              <w:rPr>
                <w:rFonts w:hint="eastAsia" w:ascii="宋体" w:hAnsi="宋体" w:eastAsia="宋体" w:cs="宋体"/>
                <w:color w:val="auto"/>
                <w:sz w:val="21"/>
                <w:szCs w:val="21"/>
                <w:highlight w:val="none"/>
              </w:rPr>
            </w:pPr>
          </w:p>
        </w:tc>
      </w:tr>
      <w:tr w14:paraId="3006C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885" w:type="dxa"/>
            <w:vMerge w:val="continue"/>
            <w:vAlign w:val="center"/>
          </w:tcPr>
          <w:p w14:paraId="17252EA3">
            <w:pPr>
              <w:spacing w:line="240" w:lineRule="exact"/>
              <w:ind w:firstLine="525"/>
              <w:jc w:val="center"/>
              <w:rPr>
                <w:rFonts w:hint="eastAsia" w:ascii="宋体" w:hAnsi="宋体" w:eastAsia="宋体" w:cs="宋体"/>
                <w:color w:val="auto"/>
                <w:sz w:val="21"/>
                <w:szCs w:val="21"/>
                <w:highlight w:val="none"/>
              </w:rPr>
            </w:pPr>
          </w:p>
        </w:tc>
        <w:tc>
          <w:tcPr>
            <w:tcW w:w="710" w:type="dxa"/>
            <w:vMerge w:val="continue"/>
            <w:vAlign w:val="center"/>
          </w:tcPr>
          <w:p w14:paraId="64A4C89A">
            <w:pPr>
              <w:spacing w:line="240" w:lineRule="exact"/>
              <w:ind w:firstLine="525"/>
              <w:rPr>
                <w:rFonts w:hint="eastAsia" w:ascii="宋体" w:hAnsi="宋体" w:eastAsia="宋体" w:cs="宋体"/>
                <w:color w:val="auto"/>
                <w:sz w:val="21"/>
                <w:szCs w:val="21"/>
                <w:highlight w:val="none"/>
              </w:rPr>
            </w:pPr>
          </w:p>
        </w:tc>
        <w:tc>
          <w:tcPr>
            <w:tcW w:w="2692" w:type="dxa"/>
            <w:vAlign w:val="center"/>
          </w:tcPr>
          <w:p w14:paraId="6B21C64A">
            <w:pPr>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（6）法律、行政法规规定的其他条件</w:t>
            </w:r>
          </w:p>
        </w:tc>
        <w:tc>
          <w:tcPr>
            <w:tcW w:w="5551" w:type="dxa"/>
            <w:vMerge w:val="continue"/>
            <w:vAlign w:val="center"/>
          </w:tcPr>
          <w:p w14:paraId="0DB10651">
            <w:pPr>
              <w:spacing w:line="240" w:lineRule="exact"/>
              <w:ind w:firstLine="525"/>
              <w:rPr>
                <w:rFonts w:hint="eastAsia" w:ascii="宋体" w:hAnsi="宋体" w:eastAsia="宋体" w:cs="宋体"/>
                <w:color w:val="auto"/>
                <w:sz w:val="21"/>
                <w:szCs w:val="21"/>
                <w:highlight w:val="none"/>
              </w:rPr>
            </w:pPr>
          </w:p>
        </w:tc>
      </w:tr>
      <w:tr w14:paraId="71187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885" w:type="dxa"/>
            <w:vMerge w:val="continue"/>
            <w:vAlign w:val="center"/>
          </w:tcPr>
          <w:p w14:paraId="1BB575A5">
            <w:pPr>
              <w:spacing w:line="240" w:lineRule="exact"/>
              <w:ind w:firstLine="525"/>
              <w:rPr>
                <w:rFonts w:hint="eastAsia" w:ascii="宋体" w:hAnsi="宋体" w:eastAsia="宋体" w:cs="宋体"/>
                <w:color w:val="auto"/>
                <w:sz w:val="21"/>
                <w:szCs w:val="21"/>
                <w:highlight w:val="none"/>
              </w:rPr>
            </w:pPr>
          </w:p>
        </w:tc>
        <w:tc>
          <w:tcPr>
            <w:tcW w:w="710" w:type="dxa"/>
            <w:vMerge w:val="continue"/>
            <w:vAlign w:val="center"/>
          </w:tcPr>
          <w:p w14:paraId="35850914">
            <w:pPr>
              <w:spacing w:line="240" w:lineRule="exact"/>
              <w:ind w:firstLine="525"/>
              <w:rPr>
                <w:rFonts w:hint="eastAsia" w:ascii="宋体" w:hAnsi="宋体" w:eastAsia="宋体" w:cs="宋体"/>
                <w:color w:val="auto"/>
                <w:sz w:val="21"/>
                <w:szCs w:val="21"/>
                <w:highlight w:val="none"/>
              </w:rPr>
            </w:pPr>
          </w:p>
        </w:tc>
        <w:tc>
          <w:tcPr>
            <w:tcW w:w="2692" w:type="dxa"/>
            <w:vAlign w:val="center"/>
          </w:tcPr>
          <w:p w14:paraId="4BBB43FC">
            <w:pPr>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（7）特定资格条件</w:t>
            </w:r>
          </w:p>
        </w:tc>
        <w:tc>
          <w:tcPr>
            <w:tcW w:w="5551" w:type="dxa"/>
            <w:vAlign w:val="center"/>
          </w:tcPr>
          <w:p w14:paraId="59420701">
            <w:pPr>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按“第一篇三、比选供应商资格条件（</w:t>
            </w: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rPr>
              <w:t>）特定资格要求”的要求提交（如果有）。</w:t>
            </w:r>
          </w:p>
        </w:tc>
      </w:tr>
      <w:tr w14:paraId="7752B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885" w:type="dxa"/>
            <w:vAlign w:val="center"/>
          </w:tcPr>
          <w:p w14:paraId="13C58821">
            <w:pPr>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p>
        </w:tc>
        <w:tc>
          <w:tcPr>
            <w:tcW w:w="3402" w:type="dxa"/>
            <w:gridSpan w:val="2"/>
            <w:vAlign w:val="center"/>
          </w:tcPr>
          <w:p w14:paraId="2C7D75BA">
            <w:pPr>
              <w:spacing w:line="240" w:lineRule="exact"/>
              <w:ind w:firstLine="5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比选保证金</w:t>
            </w:r>
          </w:p>
        </w:tc>
        <w:tc>
          <w:tcPr>
            <w:tcW w:w="5551" w:type="dxa"/>
            <w:vAlign w:val="center"/>
          </w:tcPr>
          <w:p w14:paraId="6828AFC1">
            <w:pPr>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按照竞争性比选文件要求足额交纳所投包的比选保证金（如果有）</w:t>
            </w:r>
          </w:p>
        </w:tc>
      </w:tr>
    </w:tbl>
    <w:p w14:paraId="5841DA9D">
      <w:pPr>
        <w:snapToGrid w:val="0"/>
        <w:spacing w:line="400" w:lineRule="exact"/>
        <w:ind w:firstLine="42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1"/>
          <w:szCs w:val="21"/>
          <w:highlight w:val="none"/>
        </w:rPr>
        <w:t>注：</w:t>
      </w:r>
      <w:r>
        <w:rPr>
          <w:rFonts w:hint="eastAsia" w:ascii="宋体" w:hAnsi="宋体" w:eastAsia="宋体" w:cs="宋体"/>
          <w:color w:val="auto"/>
          <w:sz w:val="24"/>
          <w:szCs w:val="24"/>
          <w:highlight w:val="none"/>
          <w:lang w:val="zh-CN"/>
        </w:rPr>
        <w:t>①参照《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参照“财政部关于《中华人民共和国政府采购法实施条例》</w:t>
      </w:r>
      <w:r>
        <w:rPr>
          <w:rFonts w:hint="eastAsia" w:ascii="宋体" w:hAnsi="宋体" w:eastAsia="宋体" w:cs="宋体"/>
          <w:color w:val="auto"/>
          <w:sz w:val="24"/>
          <w:szCs w:val="24"/>
          <w:highlight w:val="none"/>
        </w:rPr>
        <w:t>第十九条第一款“较大数额罚款”具体适用问题的意见（财库〔2022〕3 号）”执行。供应商可于响应文件递交截止时间前通过 “信用中国”网站(www.creditchina.gov.cn)、"中国政府采购网"(www.ccgp.gov.cn)等渠道查询信用记录。</w:t>
      </w:r>
    </w:p>
    <w:p w14:paraId="7CAE7173">
      <w:pPr>
        <w:adjustRightInd w:val="0"/>
        <w:snapToGrid w:val="0"/>
        <w:spacing w:line="460" w:lineRule="exact"/>
        <w:ind w:firstLine="480" w:firstLineChars="2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符合性检查。依据竞争性比选文件的规定，从</w:t>
      </w:r>
      <w:r>
        <w:rPr>
          <w:rFonts w:hint="eastAsia" w:ascii="宋体" w:hAnsi="宋体" w:eastAsia="宋体" w:cs="宋体"/>
          <w:color w:val="auto"/>
          <w:sz w:val="24"/>
          <w:szCs w:val="24"/>
          <w:highlight w:val="none"/>
        </w:rPr>
        <w:t>竞选</w:t>
      </w:r>
      <w:r>
        <w:rPr>
          <w:rFonts w:hint="eastAsia" w:ascii="宋体" w:hAnsi="宋体" w:eastAsia="宋体" w:cs="宋体"/>
          <w:color w:val="auto"/>
          <w:sz w:val="24"/>
          <w:szCs w:val="24"/>
          <w:highlight w:val="none"/>
          <w:lang w:val="zh-CN"/>
        </w:rPr>
        <w:t>文件的有效性、完整性和对竞争性比选文件的响应程度进行审查，以确定是否对竞争性比选文件的实质性要求作出响应。符合性检查资料表如下：</w:t>
      </w:r>
    </w:p>
    <w:tbl>
      <w:tblPr>
        <w:tblStyle w:val="25"/>
        <w:tblW w:w="96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8"/>
        <w:gridCol w:w="1984"/>
        <w:gridCol w:w="5608"/>
      </w:tblGrid>
      <w:tr w14:paraId="2C8D1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675" w:type="dxa"/>
            <w:vAlign w:val="center"/>
          </w:tcPr>
          <w:p w14:paraId="01812E2E">
            <w:pPr>
              <w:spacing w:line="240" w:lineRule="exact"/>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3402" w:type="dxa"/>
            <w:gridSpan w:val="2"/>
            <w:vAlign w:val="center"/>
          </w:tcPr>
          <w:p w14:paraId="3A3F645B">
            <w:pPr>
              <w:spacing w:line="240" w:lineRule="exact"/>
              <w:ind w:firstLine="525"/>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评审因素</w:t>
            </w:r>
          </w:p>
        </w:tc>
        <w:tc>
          <w:tcPr>
            <w:tcW w:w="5608" w:type="dxa"/>
            <w:vAlign w:val="center"/>
          </w:tcPr>
          <w:p w14:paraId="51551C2C">
            <w:pPr>
              <w:spacing w:line="240" w:lineRule="exact"/>
              <w:ind w:firstLine="525"/>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评审标准</w:t>
            </w:r>
          </w:p>
        </w:tc>
      </w:tr>
      <w:tr w14:paraId="19393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75" w:type="dxa"/>
            <w:vMerge w:val="restart"/>
            <w:vAlign w:val="center"/>
          </w:tcPr>
          <w:p w14:paraId="753B2198">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18" w:type="dxa"/>
            <w:vMerge w:val="restart"/>
            <w:vAlign w:val="center"/>
          </w:tcPr>
          <w:p w14:paraId="2362F3E8">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有效性审查</w:t>
            </w:r>
          </w:p>
        </w:tc>
        <w:tc>
          <w:tcPr>
            <w:tcW w:w="1984" w:type="dxa"/>
            <w:vAlign w:val="center"/>
          </w:tcPr>
          <w:p w14:paraId="1980C884">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响应文件签署或盖章</w:t>
            </w:r>
          </w:p>
        </w:tc>
        <w:tc>
          <w:tcPr>
            <w:tcW w:w="5608" w:type="dxa"/>
            <w:vAlign w:val="center"/>
          </w:tcPr>
          <w:p w14:paraId="302BF895">
            <w:pPr>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按竞争性比选文件“第七篇响应文件编制要求”要求签署或盖章。</w:t>
            </w:r>
          </w:p>
        </w:tc>
      </w:tr>
      <w:tr w14:paraId="0497E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675" w:type="dxa"/>
            <w:vMerge w:val="continue"/>
            <w:vAlign w:val="center"/>
          </w:tcPr>
          <w:p w14:paraId="799F65F4">
            <w:pPr>
              <w:spacing w:line="240" w:lineRule="exact"/>
              <w:ind w:firstLine="525"/>
              <w:jc w:val="center"/>
              <w:rPr>
                <w:rFonts w:hint="eastAsia" w:ascii="宋体" w:hAnsi="宋体" w:eastAsia="宋体" w:cs="宋体"/>
                <w:color w:val="auto"/>
                <w:sz w:val="21"/>
                <w:szCs w:val="21"/>
                <w:highlight w:val="none"/>
              </w:rPr>
            </w:pPr>
          </w:p>
        </w:tc>
        <w:tc>
          <w:tcPr>
            <w:tcW w:w="1418" w:type="dxa"/>
            <w:vMerge w:val="continue"/>
            <w:vAlign w:val="center"/>
          </w:tcPr>
          <w:p w14:paraId="7E4214D6">
            <w:pPr>
              <w:spacing w:line="240" w:lineRule="exact"/>
              <w:ind w:firstLine="525"/>
              <w:jc w:val="center"/>
              <w:rPr>
                <w:rFonts w:hint="eastAsia" w:ascii="宋体" w:hAnsi="宋体" w:eastAsia="宋体" w:cs="宋体"/>
                <w:color w:val="auto"/>
                <w:sz w:val="21"/>
                <w:szCs w:val="21"/>
                <w:highlight w:val="none"/>
              </w:rPr>
            </w:pPr>
          </w:p>
        </w:tc>
        <w:tc>
          <w:tcPr>
            <w:tcW w:w="1984" w:type="dxa"/>
            <w:vAlign w:val="center"/>
          </w:tcPr>
          <w:p w14:paraId="5ABF5BDD">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法定代表人身份证明及授权委托书</w:t>
            </w:r>
          </w:p>
        </w:tc>
        <w:tc>
          <w:tcPr>
            <w:tcW w:w="5608" w:type="dxa"/>
            <w:vAlign w:val="center"/>
          </w:tcPr>
          <w:p w14:paraId="0B814ACE">
            <w:pPr>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法定代表人身份证明及授权委托书有效，符合竞争性比选文件规定的格式，签字或盖章齐全。</w:t>
            </w:r>
          </w:p>
        </w:tc>
      </w:tr>
      <w:tr w14:paraId="0654A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675" w:type="dxa"/>
            <w:vMerge w:val="continue"/>
            <w:vAlign w:val="center"/>
          </w:tcPr>
          <w:p w14:paraId="4F4ACDC4">
            <w:pPr>
              <w:spacing w:line="240" w:lineRule="exact"/>
              <w:ind w:firstLine="525"/>
              <w:jc w:val="center"/>
              <w:rPr>
                <w:rFonts w:hint="eastAsia" w:ascii="宋体" w:hAnsi="宋体" w:eastAsia="宋体" w:cs="宋体"/>
                <w:color w:val="auto"/>
                <w:sz w:val="21"/>
                <w:szCs w:val="21"/>
                <w:highlight w:val="none"/>
              </w:rPr>
            </w:pPr>
          </w:p>
        </w:tc>
        <w:tc>
          <w:tcPr>
            <w:tcW w:w="1418" w:type="dxa"/>
            <w:vMerge w:val="continue"/>
            <w:vAlign w:val="center"/>
          </w:tcPr>
          <w:p w14:paraId="67E2F0D0">
            <w:pPr>
              <w:spacing w:line="240" w:lineRule="exact"/>
              <w:ind w:firstLine="525"/>
              <w:jc w:val="center"/>
              <w:rPr>
                <w:rFonts w:hint="eastAsia" w:ascii="宋体" w:hAnsi="宋体" w:eastAsia="宋体" w:cs="宋体"/>
                <w:color w:val="auto"/>
                <w:sz w:val="21"/>
                <w:szCs w:val="21"/>
                <w:highlight w:val="none"/>
              </w:rPr>
            </w:pPr>
          </w:p>
        </w:tc>
        <w:tc>
          <w:tcPr>
            <w:tcW w:w="1984" w:type="dxa"/>
            <w:vAlign w:val="center"/>
          </w:tcPr>
          <w:p w14:paraId="0358C290">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响应方案</w:t>
            </w:r>
          </w:p>
        </w:tc>
        <w:tc>
          <w:tcPr>
            <w:tcW w:w="5608" w:type="dxa"/>
            <w:vAlign w:val="center"/>
          </w:tcPr>
          <w:p w14:paraId="2CE275EA">
            <w:pPr>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只能有一个响应方案。</w:t>
            </w:r>
          </w:p>
        </w:tc>
      </w:tr>
      <w:tr w14:paraId="72DBA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675" w:type="dxa"/>
            <w:vMerge w:val="continue"/>
            <w:vAlign w:val="center"/>
          </w:tcPr>
          <w:p w14:paraId="2CD7D9AB">
            <w:pPr>
              <w:spacing w:line="240" w:lineRule="exact"/>
              <w:ind w:firstLine="525"/>
              <w:jc w:val="center"/>
              <w:rPr>
                <w:rFonts w:hint="eastAsia" w:ascii="宋体" w:hAnsi="宋体" w:eastAsia="宋体" w:cs="宋体"/>
                <w:color w:val="auto"/>
                <w:sz w:val="21"/>
                <w:szCs w:val="21"/>
                <w:highlight w:val="none"/>
              </w:rPr>
            </w:pPr>
          </w:p>
        </w:tc>
        <w:tc>
          <w:tcPr>
            <w:tcW w:w="1418" w:type="dxa"/>
            <w:vMerge w:val="continue"/>
            <w:vAlign w:val="center"/>
          </w:tcPr>
          <w:p w14:paraId="3FD13018">
            <w:pPr>
              <w:spacing w:line="240" w:lineRule="exact"/>
              <w:ind w:firstLine="525"/>
              <w:jc w:val="center"/>
              <w:rPr>
                <w:rFonts w:hint="eastAsia" w:ascii="宋体" w:hAnsi="宋体" w:eastAsia="宋体" w:cs="宋体"/>
                <w:color w:val="auto"/>
                <w:sz w:val="21"/>
                <w:szCs w:val="21"/>
                <w:highlight w:val="none"/>
              </w:rPr>
            </w:pPr>
          </w:p>
        </w:tc>
        <w:tc>
          <w:tcPr>
            <w:tcW w:w="1984" w:type="dxa"/>
            <w:vAlign w:val="center"/>
          </w:tcPr>
          <w:p w14:paraId="0656A1F9">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报价唯一</w:t>
            </w:r>
          </w:p>
        </w:tc>
        <w:tc>
          <w:tcPr>
            <w:tcW w:w="5608" w:type="dxa"/>
            <w:vAlign w:val="center"/>
          </w:tcPr>
          <w:p w14:paraId="7CF5C7A4">
            <w:pPr>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只能有一个有效报价，不得提交选择性报价。</w:t>
            </w:r>
          </w:p>
        </w:tc>
      </w:tr>
      <w:tr w14:paraId="7337E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75" w:type="dxa"/>
            <w:vAlign w:val="center"/>
          </w:tcPr>
          <w:p w14:paraId="1092DF4C">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418" w:type="dxa"/>
            <w:vAlign w:val="center"/>
          </w:tcPr>
          <w:p w14:paraId="62CC1EC0">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完整性审查</w:t>
            </w:r>
          </w:p>
        </w:tc>
        <w:tc>
          <w:tcPr>
            <w:tcW w:w="1984" w:type="dxa"/>
            <w:vAlign w:val="center"/>
          </w:tcPr>
          <w:p w14:paraId="1558836A">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响应文件份数</w:t>
            </w:r>
          </w:p>
        </w:tc>
        <w:tc>
          <w:tcPr>
            <w:tcW w:w="5608" w:type="dxa"/>
            <w:vAlign w:val="center"/>
          </w:tcPr>
          <w:p w14:paraId="67500B92">
            <w:pPr>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响应文件数量和须提交的相关原件数量（如果有）符合竞争性比选文件要求。</w:t>
            </w:r>
          </w:p>
        </w:tc>
      </w:tr>
      <w:tr w14:paraId="75D39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675" w:type="dxa"/>
            <w:vMerge w:val="restart"/>
            <w:vAlign w:val="center"/>
          </w:tcPr>
          <w:p w14:paraId="41B6B470">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418" w:type="dxa"/>
            <w:vMerge w:val="restart"/>
            <w:vAlign w:val="center"/>
          </w:tcPr>
          <w:p w14:paraId="62B460AA">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响应程度审查</w:t>
            </w:r>
          </w:p>
        </w:tc>
        <w:tc>
          <w:tcPr>
            <w:tcW w:w="1984" w:type="dxa"/>
            <w:vAlign w:val="center"/>
          </w:tcPr>
          <w:p w14:paraId="085B7373">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实质性响应</w:t>
            </w:r>
          </w:p>
        </w:tc>
        <w:tc>
          <w:tcPr>
            <w:tcW w:w="5608" w:type="dxa"/>
            <w:vAlign w:val="center"/>
          </w:tcPr>
          <w:p w14:paraId="26A75D1E">
            <w:pPr>
              <w:pStyle w:val="12"/>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对竞争性比选文件第二篇</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第三篇的内容作出实质性响应。</w:t>
            </w:r>
          </w:p>
        </w:tc>
      </w:tr>
      <w:tr w14:paraId="3E152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675" w:type="dxa"/>
            <w:vMerge w:val="continue"/>
            <w:vAlign w:val="center"/>
          </w:tcPr>
          <w:p w14:paraId="4FB71C60">
            <w:pPr>
              <w:spacing w:line="240" w:lineRule="exact"/>
              <w:ind w:firstLine="525"/>
              <w:jc w:val="center"/>
              <w:rPr>
                <w:rFonts w:hint="eastAsia" w:ascii="宋体" w:hAnsi="宋体" w:eastAsia="宋体" w:cs="宋体"/>
                <w:color w:val="auto"/>
                <w:sz w:val="21"/>
                <w:szCs w:val="21"/>
                <w:highlight w:val="none"/>
              </w:rPr>
            </w:pPr>
          </w:p>
        </w:tc>
        <w:tc>
          <w:tcPr>
            <w:tcW w:w="1418" w:type="dxa"/>
            <w:vMerge w:val="continue"/>
            <w:vAlign w:val="center"/>
          </w:tcPr>
          <w:p w14:paraId="5DE418BB">
            <w:pPr>
              <w:spacing w:line="240" w:lineRule="exact"/>
              <w:ind w:firstLine="525"/>
              <w:jc w:val="center"/>
              <w:rPr>
                <w:rFonts w:hint="eastAsia" w:ascii="宋体" w:hAnsi="宋体" w:eastAsia="宋体" w:cs="宋体"/>
                <w:color w:val="auto"/>
                <w:sz w:val="21"/>
                <w:szCs w:val="21"/>
                <w:highlight w:val="none"/>
              </w:rPr>
            </w:pPr>
          </w:p>
        </w:tc>
        <w:tc>
          <w:tcPr>
            <w:tcW w:w="1984" w:type="dxa"/>
            <w:vAlign w:val="center"/>
          </w:tcPr>
          <w:p w14:paraId="30E65406">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比选有效期</w:t>
            </w:r>
          </w:p>
        </w:tc>
        <w:tc>
          <w:tcPr>
            <w:tcW w:w="5608" w:type="dxa"/>
            <w:vAlign w:val="center"/>
          </w:tcPr>
          <w:p w14:paraId="15034C0C">
            <w:pPr>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响应文件及有关承诺文件有效期为提交响应文件截止时间起 90 天。</w:t>
            </w:r>
          </w:p>
        </w:tc>
      </w:tr>
    </w:tbl>
    <w:p w14:paraId="0A4B9651">
      <w:pPr>
        <w:adjustRightInd w:val="0"/>
        <w:snapToGrid w:val="0"/>
        <w:spacing w:line="460" w:lineRule="exact"/>
        <w:ind w:firstLine="480" w:firstLineChars="200"/>
        <w:jc w:val="left"/>
        <w:rPr>
          <w:rFonts w:hint="eastAsia" w:ascii="宋体" w:hAnsi="宋体" w:eastAsia="宋体" w:cs="宋体"/>
          <w:color w:val="auto"/>
          <w:sz w:val="24"/>
          <w:szCs w:val="24"/>
          <w:highlight w:val="none"/>
          <w:lang w:val="zh-CN"/>
        </w:rPr>
      </w:pPr>
      <w:bookmarkStart w:id="94" w:name="_Toc32682"/>
      <w:r>
        <w:rPr>
          <w:rFonts w:hint="eastAsia" w:ascii="宋体" w:hAnsi="宋体" w:eastAsia="宋体" w:cs="宋体"/>
          <w:color w:val="auto"/>
          <w:sz w:val="24"/>
          <w:szCs w:val="24"/>
          <w:highlight w:val="none"/>
          <w:lang w:val="zh-CN"/>
        </w:rPr>
        <w:t>（三）澄清有关问题。比选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260E870">
      <w:pPr>
        <w:adjustRightInd w:val="0"/>
        <w:snapToGrid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四）比选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34205D6F">
      <w:pPr>
        <w:adjustRightInd w:val="0"/>
        <w:snapToGrid w:val="0"/>
        <w:spacing w:line="460" w:lineRule="exact"/>
        <w:ind w:firstLine="480" w:firstLineChars="2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（五）在比选过程中比选的任何一方不得向他人透露与比选有关的服务资料、价格或其他信息。</w:t>
      </w:r>
    </w:p>
    <w:p w14:paraId="135EEF39">
      <w:pPr>
        <w:adjustRightInd w:val="0"/>
        <w:snapToGrid w:val="0"/>
        <w:spacing w:line="460" w:lineRule="exact"/>
        <w:ind w:firstLine="480" w:firstLineChars="2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六）在比选过程中，比选小组可以根据竞争性比选文件和比选情况实质性变动采购需求中的服务、商务要求以及合同草案条款，但不得变动竞争性比选文件中的其他内容。实质性变动的内容，须经采购人代表确认。对竞争性比选文件作出的实质性变动是竞争性比选文件的有效组成部分，比选小组应当及时以书面形式同时通知所有参加比选的供应商。</w:t>
      </w:r>
    </w:p>
    <w:p w14:paraId="2523883B">
      <w:pPr>
        <w:adjustRightInd w:val="0"/>
        <w:snapToGrid w:val="0"/>
        <w:spacing w:line="460" w:lineRule="exact"/>
        <w:ind w:firstLine="480" w:firstLineChars="2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七）比选小组采用综合评分法对供应商的响应文件进行综合评分。综合评分法，是指响应文件满足竞争性比选文件全部实质性要求且按照评审因素的量化指标评审得分最高的供应商为成交候选供应商的评审方法。供应商总得分为价格、服务、商务等评定因素分别按照相应权重值计算分项得分后相加，满分为 100 分。</w:t>
      </w:r>
    </w:p>
    <w:p w14:paraId="25471EDE">
      <w:pPr>
        <w:adjustRightInd w:val="0"/>
        <w:snapToGrid w:val="0"/>
        <w:spacing w:line="460" w:lineRule="exact"/>
        <w:ind w:firstLine="480" w:firstLineChars="2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八</w:t>
      </w:r>
      <w:r>
        <w:rPr>
          <w:rFonts w:hint="eastAsia" w:ascii="宋体" w:hAnsi="宋体" w:eastAsia="宋体" w:cs="宋体"/>
          <w:color w:val="auto"/>
          <w:sz w:val="24"/>
          <w:szCs w:val="24"/>
          <w:highlight w:val="none"/>
          <w:lang w:val="zh-CN"/>
        </w:rPr>
        <w:t>）比选小组各成员独立对每个有效响应（通过资格性审查、符合性审查的供应商）的文件进行评价、打分，然后汇总每个供应商每项评分因素的得分，并根据综合评分情况按照评审得分由高到低顺序推荐 3 名以上成交候选供应商，并编写评审报告。若供应商的评审得分相同的，按照报价由低到高的顺序排列推荐。评审得分且报价相同的，按照服务指标优劣顺序排列推荐。以上都相同的，按商务条款的优劣顺序排列推荐。不推荐服务部分得分为 0 分的供应商成为成交候选供应商。</w:t>
      </w:r>
    </w:p>
    <w:bookmarkEnd w:id="94"/>
    <w:p w14:paraId="055B10B3">
      <w:pPr>
        <w:pStyle w:val="4"/>
        <w:adjustRightInd w:val="0"/>
        <w:snapToGrid w:val="0"/>
        <w:spacing w:line="400" w:lineRule="exact"/>
        <w:ind w:firstLine="602" w:firstLineChars="0"/>
        <w:outlineLvl w:val="0"/>
        <w:rPr>
          <w:rFonts w:hint="eastAsia" w:ascii="宋体" w:hAnsi="宋体" w:eastAsia="宋体" w:cs="宋体"/>
          <w:color w:val="auto"/>
          <w:sz w:val="24"/>
          <w:highlight w:val="none"/>
        </w:rPr>
      </w:pPr>
      <w:bookmarkStart w:id="95" w:name="_Toc11017"/>
      <w:bookmarkStart w:id="96" w:name="_Toc29508"/>
      <w:bookmarkStart w:id="97" w:name="_Toc29824"/>
      <w:r>
        <w:rPr>
          <w:rFonts w:hint="eastAsia" w:ascii="宋体" w:hAnsi="宋体" w:eastAsia="宋体" w:cs="宋体"/>
          <w:color w:val="auto"/>
          <w:sz w:val="24"/>
          <w:highlight w:val="none"/>
        </w:rPr>
        <w:t>二、</w:t>
      </w:r>
      <w:bookmarkEnd w:id="95"/>
      <w:r>
        <w:rPr>
          <w:rFonts w:hint="eastAsia" w:ascii="宋体" w:hAnsi="宋体" w:eastAsia="宋体" w:cs="宋体"/>
          <w:color w:val="auto"/>
          <w:sz w:val="24"/>
          <w:highlight w:val="none"/>
        </w:rPr>
        <w:t>评审标准</w:t>
      </w:r>
      <w:bookmarkEnd w:id="96"/>
    </w:p>
    <w:tbl>
      <w:tblPr>
        <w:tblStyle w:val="25"/>
        <w:tblpPr w:leftFromText="180" w:rightFromText="180" w:vertAnchor="text" w:tblpXSpec="center" w:tblpY="1"/>
        <w:tblOverlap w:val="never"/>
        <w:tblW w:w="9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150"/>
        <w:gridCol w:w="1049"/>
        <w:gridCol w:w="4528"/>
        <w:gridCol w:w="2171"/>
      </w:tblGrid>
      <w:tr w14:paraId="69E53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30" w:type="dxa"/>
            <w:vAlign w:val="center"/>
          </w:tcPr>
          <w:p w14:paraId="479B6760">
            <w:pPr>
              <w:tabs>
                <w:tab w:val="left" w:pos="425"/>
                <w:tab w:val="left" w:pos="780"/>
              </w:tabs>
              <w:spacing w:line="320" w:lineRule="exact"/>
              <w:rPr>
                <w:rFonts w:ascii="宋体" w:eastAsia="宋体" w:cs="宋体"/>
                <w:b/>
                <w:color w:val="auto"/>
                <w:sz w:val="21"/>
                <w:szCs w:val="21"/>
                <w:highlight w:val="none"/>
              </w:rPr>
            </w:pPr>
            <w:r>
              <w:rPr>
                <w:rFonts w:hint="eastAsia" w:ascii="宋体" w:eastAsia="宋体" w:cs="宋体"/>
                <w:b/>
                <w:color w:val="auto"/>
                <w:sz w:val="21"/>
                <w:szCs w:val="21"/>
                <w:highlight w:val="none"/>
              </w:rPr>
              <w:t>序号</w:t>
            </w:r>
          </w:p>
        </w:tc>
        <w:tc>
          <w:tcPr>
            <w:tcW w:w="1150" w:type="dxa"/>
            <w:vAlign w:val="center"/>
          </w:tcPr>
          <w:p w14:paraId="03CF17B8">
            <w:pPr>
              <w:tabs>
                <w:tab w:val="left" w:pos="425"/>
                <w:tab w:val="left" w:pos="780"/>
              </w:tabs>
              <w:spacing w:line="320" w:lineRule="exact"/>
              <w:rPr>
                <w:rFonts w:ascii="宋体" w:eastAsia="宋体" w:cs="宋体"/>
                <w:b/>
                <w:color w:val="auto"/>
                <w:sz w:val="21"/>
                <w:szCs w:val="21"/>
                <w:highlight w:val="none"/>
              </w:rPr>
            </w:pPr>
            <w:r>
              <w:rPr>
                <w:rFonts w:hint="eastAsia" w:ascii="宋体" w:eastAsia="宋体" w:cs="宋体"/>
                <w:b/>
                <w:color w:val="auto"/>
                <w:sz w:val="21"/>
                <w:szCs w:val="21"/>
                <w:highlight w:val="none"/>
              </w:rPr>
              <w:t>评分因素</w:t>
            </w:r>
          </w:p>
        </w:tc>
        <w:tc>
          <w:tcPr>
            <w:tcW w:w="1049" w:type="dxa"/>
            <w:vAlign w:val="center"/>
          </w:tcPr>
          <w:p w14:paraId="2E8E2CC5">
            <w:pPr>
              <w:tabs>
                <w:tab w:val="left" w:pos="425"/>
                <w:tab w:val="left" w:pos="780"/>
              </w:tabs>
              <w:spacing w:line="320" w:lineRule="exact"/>
              <w:jc w:val="center"/>
              <w:rPr>
                <w:rFonts w:ascii="宋体" w:eastAsia="宋体" w:cs="宋体"/>
                <w:b/>
                <w:color w:val="auto"/>
                <w:sz w:val="21"/>
                <w:szCs w:val="21"/>
                <w:highlight w:val="none"/>
              </w:rPr>
            </w:pPr>
            <w:r>
              <w:rPr>
                <w:rFonts w:hint="eastAsia" w:ascii="宋体" w:eastAsia="宋体" w:cs="宋体"/>
                <w:b/>
                <w:color w:val="auto"/>
                <w:sz w:val="21"/>
                <w:szCs w:val="21"/>
                <w:highlight w:val="none"/>
              </w:rPr>
              <w:t>分值</w:t>
            </w:r>
          </w:p>
        </w:tc>
        <w:tc>
          <w:tcPr>
            <w:tcW w:w="4528" w:type="dxa"/>
            <w:vAlign w:val="center"/>
          </w:tcPr>
          <w:p w14:paraId="108EDEC0">
            <w:pPr>
              <w:tabs>
                <w:tab w:val="left" w:pos="425"/>
                <w:tab w:val="left" w:pos="780"/>
              </w:tabs>
              <w:spacing w:line="320" w:lineRule="exact"/>
              <w:jc w:val="center"/>
              <w:rPr>
                <w:rFonts w:ascii="宋体" w:eastAsia="宋体" w:cs="宋体"/>
                <w:b/>
                <w:color w:val="auto"/>
                <w:sz w:val="21"/>
                <w:szCs w:val="21"/>
                <w:highlight w:val="none"/>
              </w:rPr>
            </w:pPr>
            <w:r>
              <w:rPr>
                <w:rFonts w:hint="eastAsia" w:ascii="宋体" w:eastAsia="宋体" w:cs="宋体"/>
                <w:b/>
                <w:color w:val="auto"/>
                <w:sz w:val="21"/>
                <w:szCs w:val="21"/>
                <w:highlight w:val="none"/>
              </w:rPr>
              <w:t>评分标准</w:t>
            </w:r>
          </w:p>
        </w:tc>
        <w:tc>
          <w:tcPr>
            <w:tcW w:w="2171" w:type="dxa"/>
            <w:vAlign w:val="center"/>
          </w:tcPr>
          <w:p w14:paraId="142AC3AA">
            <w:pPr>
              <w:pStyle w:val="47"/>
              <w:tabs>
                <w:tab w:val="left" w:pos="425"/>
                <w:tab w:val="left" w:pos="780"/>
              </w:tabs>
              <w:spacing w:before="0" w:after="0" w:line="320" w:lineRule="exact"/>
              <w:rPr>
                <w:rFonts w:ascii="宋体" w:eastAsia="宋体" w:cs="宋体"/>
                <w:color w:val="auto"/>
                <w:sz w:val="21"/>
                <w:szCs w:val="21"/>
                <w:highlight w:val="none"/>
              </w:rPr>
            </w:pPr>
            <w:r>
              <w:rPr>
                <w:rFonts w:hint="eastAsia" w:ascii="宋体" w:eastAsia="宋体" w:cs="宋体"/>
                <w:color w:val="auto"/>
                <w:sz w:val="21"/>
                <w:szCs w:val="21"/>
                <w:highlight w:val="none"/>
              </w:rPr>
              <w:t>说明</w:t>
            </w:r>
          </w:p>
        </w:tc>
      </w:tr>
      <w:tr w14:paraId="1437D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630" w:type="dxa"/>
            <w:vAlign w:val="center"/>
          </w:tcPr>
          <w:p w14:paraId="1366E57F">
            <w:pPr>
              <w:tabs>
                <w:tab w:val="left" w:pos="425"/>
                <w:tab w:val="left" w:pos="780"/>
              </w:tabs>
              <w:spacing w:line="320" w:lineRule="exact"/>
              <w:jc w:val="center"/>
              <w:rPr>
                <w:rFonts w:ascii="宋体" w:eastAsia="宋体" w:cs="宋体"/>
                <w:color w:val="auto"/>
                <w:sz w:val="21"/>
                <w:szCs w:val="21"/>
                <w:highlight w:val="none"/>
              </w:rPr>
            </w:pPr>
            <w:r>
              <w:rPr>
                <w:rFonts w:hint="eastAsia" w:ascii="宋体" w:eastAsia="宋体" w:cs="宋体"/>
                <w:color w:val="auto"/>
                <w:sz w:val="21"/>
                <w:szCs w:val="21"/>
                <w:highlight w:val="none"/>
              </w:rPr>
              <w:t>1</w:t>
            </w:r>
          </w:p>
        </w:tc>
        <w:tc>
          <w:tcPr>
            <w:tcW w:w="1150" w:type="dxa"/>
            <w:vAlign w:val="center"/>
          </w:tcPr>
          <w:p w14:paraId="3BCFBBA2">
            <w:pPr>
              <w:widowControl/>
              <w:spacing w:line="320" w:lineRule="exact"/>
              <w:jc w:val="center"/>
              <w:outlineLvl w:val="2"/>
              <w:rPr>
                <w:rFonts w:ascii="宋体" w:eastAsia="宋体" w:cs="宋体"/>
                <w:color w:val="auto"/>
                <w:sz w:val="21"/>
                <w:szCs w:val="21"/>
                <w:highlight w:val="none"/>
              </w:rPr>
            </w:pPr>
            <w:bookmarkStart w:id="98" w:name="_Toc31677"/>
            <w:r>
              <w:rPr>
                <w:rFonts w:hint="eastAsia" w:ascii="宋体" w:eastAsia="宋体" w:cs="宋体"/>
                <w:color w:val="auto"/>
                <w:sz w:val="21"/>
                <w:szCs w:val="21"/>
                <w:highlight w:val="none"/>
              </w:rPr>
              <w:t>投标报价</w:t>
            </w:r>
            <w:bookmarkEnd w:id="98"/>
          </w:p>
          <w:p w14:paraId="34ABC69D">
            <w:pPr>
              <w:widowControl/>
              <w:spacing w:line="320" w:lineRule="exact"/>
              <w:outlineLvl w:val="2"/>
              <w:rPr>
                <w:rFonts w:ascii="宋体" w:eastAsia="宋体" w:cs="宋体"/>
                <w:color w:val="auto"/>
                <w:sz w:val="21"/>
                <w:szCs w:val="21"/>
                <w:highlight w:val="none"/>
              </w:rPr>
            </w:pPr>
            <w:bookmarkStart w:id="99" w:name="_Toc19833"/>
            <w:r>
              <w:rPr>
                <w:rFonts w:hint="eastAsia" w:ascii="宋体" w:eastAsia="宋体" w:cs="宋体"/>
                <w:color w:val="auto"/>
                <w:sz w:val="21"/>
                <w:szCs w:val="21"/>
                <w:highlight w:val="none"/>
              </w:rPr>
              <w:t>（</w:t>
            </w:r>
            <w:r>
              <w:rPr>
                <w:rFonts w:hint="eastAsia" w:ascii="宋体" w:cs="宋体"/>
                <w:color w:val="auto"/>
                <w:sz w:val="21"/>
                <w:szCs w:val="21"/>
                <w:highlight w:val="none"/>
                <w:lang w:val="en-US" w:eastAsia="zh-CN"/>
              </w:rPr>
              <w:t>3</w:t>
            </w:r>
            <w:r>
              <w:rPr>
                <w:rFonts w:hint="eastAsia" w:ascii="宋体" w:eastAsia="宋体" w:cs="宋体"/>
                <w:color w:val="auto"/>
                <w:sz w:val="21"/>
                <w:szCs w:val="21"/>
                <w:highlight w:val="none"/>
                <w:lang w:val="en-US" w:eastAsia="zh-CN"/>
              </w:rPr>
              <w:t>0</w:t>
            </w:r>
            <w:r>
              <w:rPr>
                <w:rFonts w:hint="eastAsia" w:ascii="宋体" w:eastAsia="宋体" w:cs="宋体"/>
                <w:color w:val="auto"/>
                <w:sz w:val="21"/>
                <w:szCs w:val="21"/>
                <w:highlight w:val="none"/>
              </w:rPr>
              <w:t>%）</w:t>
            </w:r>
            <w:bookmarkEnd w:id="99"/>
          </w:p>
        </w:tc>
        <w:tc>
          <w:tcPr>
            <w:tcW w:w="1049" w:type="dxa"/>
            <w:vAlign w:val="center"/>
          </w:tcPr>
          <w:p w14:paraId="3DD6A095">
            <w:pPr>
              <w:pStyle w:val="7"/>
              <w:spacing w:line="320" w:lineRule="exact"/>
              <w:ind w:left="0"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lang w:val="en-US" w:eastAsia="zh-CN"/>
              </w:rPr>
              <w:t>30</w:t>
            </w:r>
            <w:r>
              <w:rPr>
                <w:rFonts w:hint="eastAsia" w:ascii="宋体" w:eastAsia="宋体" w:cs="宋体"/>
                <w:color w:val="auto"/>
                <w:sz w:val="21"/>
                <w:szCs w:val="21"/>
                <w:highlight w:val="none"/>
              </w:rPr>
              <w:t>分</w:t>
            </w:r>
          </w:p>
        </w:tc>
        <w:tc>
          <w:tcPr>
            <w:tcW w:w="4528" w:type="dxa"/>
            <w:vAlign w:val="center"/>
          </w:tcPr>
          <w:p w14:paraId="5AC1DCD5">
            <w:pPr>
              <w:widowControl/>
              <w:spacing w:line="320" w:lineRule="exact"/>
              <w:jc w:val="left"/>
              <w:rPr>
                <w:rFonts w:ascii="宋体" w:eastAsia="宋体" w:cs="仿宋"/>
                <w:color w:val="auto"/>
                <w:sz w:val="21"/>
                <w:szCs w:val="21"/>
                <w:highlight w:val="none"/>
              </w:rPr>
            </w:pPr>
            <w:r>
              <w:rPr>
                <w:rFonts w:ascii="宋体" w:eastAsia="宋体" w:cs="仿宋"/>
                <w:color w:val="auto"/>
                <w:sz w:val="21"/>
                <w:szCs w:val="21"/>
                <w:highlight w:val="none"/>
              </w:rPr>
              <w:t>有效的投标报价中的最低价为评标基准价，按照下列公式计算每个投标人的投标价格得分。</w:t>
            </w:r>
          </w:p>
          <w:p w14:paraId="0D586A92">
            <w:pPr>
              <w:widowControl/>
              <w:spacing w:line="320" w:lineRule="exact"/>
              <w:jc w:val="left"/>
              <w:rPr>
                <w:rFonts w:ascii="宋体" w:eastAsia="宋体" w:cs="仿宋"/>
                <w:color w:val="auto"/>
                <w:sz w:val="21"/>
                <w:szCs w:val="21"/>
                <w:highlight w:val="none"/>
              </w:rPr>
            </w:pPr>
            <w:r>
              <w:rPr>
                <w:rFonts w:ascii="宋体" w:eastAsia="宋体" w:cs="仿宋"/>
                <w:color w:val="auto"/>
                <w:sz w:val="21"/>
                <w:szCs w:val="21"/>
                <w:highlight w:val="none"/>
              </w:rPr>
              <w:t>投标报价得分＝（评标基准价/投标报价）×价格权重×100。</w:t>
            </w:r>
          </w:p>
        </w:tc>
        <w:tc>
          <w:tcPr>
            <w:tcW w:w="2171" w:type="dxa"/>
            <w:vAlign w:val="center"/>
          </w:tcPr>
          <w:p w14:paraId="3B1BAF9F">
            <w:pPr>
              <w:widowControl/>
              <w:spacing w:line="320" w:lineRule="exact"/>
              <w:outlineLvl w:val="2"/>
              <w:rPr>
                <w:rFonts w:ascii="宋体" w:eastAsia="宋体" w:cs="宋体"/>
                <w:color w:val="auto"/>
                <w:sz w:val="21"/>
                <w:szCs w:val="21"/>
                <w:highlight w:val="none"/>
              </w:rPr>
            </w:pPr>
            <w:bookmarkStart w:id="100" w:name="_Toc30720"/>
            <w:r>
              <w:rPr>
                <w:rFonts w:hint="eastAsia" w:ascii="宋体" w:hAnsi="Times New Roman" w:eastAsia="宋体" w:cs="仿宋"/>
                <w:color w:val="auto"/>
                <w:sz w:val="21"/>
                <w:szCs w:val="21"/>
                <w:highlight w:val="none"/>
              </w:rPr>
              <w:t>高于最高限价为无效报价。</w:t>
            </w:r>
            <w:bookmarkEnd w:id="100"/>
          </w:p>
        </w:tc>
      </w:tr>
      <w:tr w14:paraId="25CC5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7" w:hRule="atLeast"/>
        </w:trPr>
        <w:tc>
          <w:tcPr>
            <w:tcW w:w="630" w:type="dxa"/>
            <w:vMerge w:val="restart"/>
            <w:vAlign w:val="center"/>
          </w:tcPr>
          <w:p w14:paraId="6FDC6DFC">
            <w:pPr>
              <w:spacing w:line="320" w:lineRule="exact"/>
              <w:jc w:val="center"/>
              <w:rPr>
                <w:rFonts w:ascii="宋体" w:eastAsia="宋体" w:cs="宋体"/>
                <w:color w:val="auto"/>
                <w:sz w:val="21"/>
                <w:szCs w:val="21"/>
                <w:highlight w:val="none"/>
              </w:rPr>
            </w:pPr>
            <w:r>
              <w:rPr>
                <w:rFonts w:hint="eastAsia" w:ascii="宋体" w:eastAsia="宋体" w:cs="宋体"/>
                <w:color w:val="auto"/>
                <w:sz w:val="21"/>
                <w:szCs w:val="21"/>
                <w:highlight w:val="none"/>
              </w:rPr>
              <w:t>2</w:t>
            </w:r>
          </w:p>
        </w:tc>
        <w:tc>
          <w:tcPr>
            <w:tcW w:w="1150" w:type="dxa"/>
            <w:vMerge w:val="restart"/>
            <w:vAlign w:val="center"/>
          </w:tcPr>
          <w:p w14:paraId="549AD80F">
            <w:pPr>
              <w:widowControl/>
              <w:spacing w:line="320" w:lineRule="exact"/>
              <w:outlineLvl w:val="2"/>
              <w:rPr>
                <w:rFonts w:ascii="宋体" w:eastAsia="宋体" w:cs="宋体"/>
                <w:color w:val="auto"/>
                <w:sz w:val="21"/>
                <w:szCs w:val="21"/>
                <w:highlight w:val="none"/>
              </w:rPr>
            </w:pPr>
            <w:bookmarkStart w:id="101" w:name="_Toc13735"/>
            <w:r>
              <w:rPr>
                <w:rFonts w:hint="eastAsia" w:ascii="宋体" w:cs="宋体"/>
                <w:color w:val="auto"/>
                <w:sz w:val="21"/>
                <w:szCs w:val="21"/>
                <w:highlight w:val="none"/>
                <w:lang w:eastAsia="zh-CN"/>
              </w:rPr>
              <w:t>服务</w:t>
            </w:r>
            <w:r>
              <w:rPr>
                <w:rFonts w:hint="eastAsia" w:ascii="宋体" w:eastAsia="宋体" w:cs="宋体"/>
                <w:color w:val="auto"/>
                <w:sz w:val="21"/>
                <w:szCs w:val="21"/>
                <w:highlight w:val="none"/>
              </w:rPr>
              <w:t>部分</w:t>
            </w:r>
            <w:bookmarkEnd w:id="101"/>
          </w:p>
          <w:p w14:paraId="1B60F336">
            <w:pPr>
              <w:widowControl/>
              <w:spacing w:line="320" w:lineRule="exact"/>
              <w:outlineLvl w:val="2"/>
              <w:rPr>
                <w:rFonts w:ascii="宋体" w:eastAsia="宋体" w:cs="宋体"/>
                <w:color w:val="auto"/>
                <w:sz w:val="21"/>
                <w:szCs w:val="21"/>
                <w:highlight w:val="none"/>
              </w:rPr>
            </w:pPr>
            <w:bookmarkStart w:id="102" w:name="_Toc12207"/>
            <w:r>
              <w:rPr>
                <w:rFonts w:hint="eastAsia" w:ascii="宋体" w:eastAsia="宋体" w:cs="宋体"/>
                <w:color w:val="auto"/>
                <w:sz w:val="21"/>
                <w:szCs w:val="21"/>
                <w:highlight w:val="none"/>
              </w:rPr>
              <w:t>（</w:t>
            </w:r>
            <w:r>
              <w:rPr>
                <w:rFonts w:hint="eastAsia" w:ascii="宋体" w:cs="宋体"/>
                <w:color w:val="auto"/>
                <w:sz w:val="21"/>
                <w:szCs w:val="21"/>
                <w:highlight w:val="none"/>
                <w:lang w:val="en-US" w:eastAsia="zh-CN"/>
              </w:rPr>
              <w:t>6</w:t>
            </w:r>
            <w:r>
              <w:rPr>
                <w:rFonts w:hint="eastAsia" w:ascii="宋体" w:eastAsia="宋体" w:cs="宋体"/>
                <w:color w:val="auto"/>
                <w:sz w:val="21"/>
                <w:szCs w:val="21"/>
                <w:highlight w:val="none"/>
                <w:lang w:val="en-US" w:eastAsia="zh-CN"/>
              </w:rPr>
              <w:t>0</w:t>
            </w:r>
            <w:r>
              <w:rPr>
                <w:rFonts w:hint="eastAsia" w:ascii="宋体" w:eastAsia="宋体" w:cs="宋体"/>
                <w:color w:val="auto"/>
                <w:sz w:val="21"/>
                <w:szCs w:val="21"/>
                <w:highlight w:val="none"/>
              </w:rPr>
              <w:t>%）</w:t>
            </w:r>
            <w:bookmarkEnd w:id="102"/>
          </w:p>
          <w:p w14:paraId="0DAC6523">
            <w:pPr>
              <w:widowControl/>
              <w:spacing w:line="320" w:lineRule="exact"/>
              <w:outlineLvl w:val="2"/>
              <w:rPr>
                <w:rFonts w:ascii="宋体" w:eastAsia="宋体" w:cs="宋体"/>
                <w:color w:val="auto"/>
                <w:sz w:val="21"/>
                <w:szCs w:val="21"/>
                <w:highlight w:val="none"/>
              </w:rPr>
            </w:pPr>
          </w:p>
        </w:tc>
        <w:tc>
          <w:tcPr>
            <w:tcW w:w="1049" w:type="dxa"/>
            <w:vAlign w:val="center"/>
          </w:tcPr>
          <w:p w14:paraId="2E7240B7">
            <w:pPr>
              <w:widowControl/>
              <w:spacing w:line="320" w:lineRule="exact"/>
              <w:outlineLvl w:val="2"/>
              <w:rPr>
                <w:rFonts w:hint="eastAsia" w:ascii="宋体" w:eastAsia="宋体" w:cs="宋体"/>
                <w:color w:val="auto"/>
                <w:sz w:val="21"/>
                <w:szCs w:val="21"/>
                <w:highlight w:val="none"/>
                <w:lang w:eastAsia="zh-CN"/>
              </w:rPr>
            </w:pPr>
            <w:bookmarkStart w:id="103" w:name="_Toc10378"/>
            <w:r>
              <w:rPr>
                <w:rFonts w:hint="eastAsia" w:ascii="宋体" w:cs="宋体"/>
                <w:color w:val="auto"/>
                <w:sz w:val="21"/>
                <w:szCs w:val="21"/>
                <w:highlight w:val="none"/>
                <w:lang w:eastAsia="zh-CN"/>
              </w:rPr>
              <w:t>施工方案（</w:t>
            </w:r>
            <w:r>
              <w:rPr>
                <w:rFonts w:hint="eastAsia" w:ascii="宋体" w:cs="宋体"/>
                <w:color w:val="auto"/>
                <w:sz w:val="21"/>
                <w:szCs w:val="21"/>
                <w:highlight w:val="none"/>
                <w:lang w:val="en-US" w:eastAsia="zh-CN"/>
              </w:rPr>
              <w:t>15</w:t>
            </w:r>
            <w:r>
              <w:rPr>
                <w:rFonts w:hint="eastAsia" w:ascii="宋体" w:cs="宋体"/>
                <w:color w:val="auto"/>
                <w:sz w:val="21"/>
                <w:szCs w:val="21"/>
                <w:highlight w:val="none"/>
                <w:lang w:eastAsia="zh-CN"/>
              </w:rPr>
              <w:t>分）</w:t>
            </w:r>
            <w:bookmarkEnd w:id="103"/>
          </w:p>
        </w:tc>
        <w:tc>
          <w:tcPr>
            <w:tcW w:w="4528" w:type="dxa"/>
            <w:vAlign w:val="center"/>
          </w:tcPr>
          <w:p w14:paraId="77483C6A">
            <w:pPr>
              <w:widowControl/>
              <w:numPr>
                <w:ilvl w:val="0"/>
                <w:numId w:val="0"/>
              </w:numPr>
              <w:spacing w:line="320" w:lineRule="exact"/>
              <w:ind w:firstLine="420" w:firstLineChars="200"/>
              <w:outlineLvl w:val="2"/>
              <w:rPr>
                <w:rFonts w:hint="eastAsia" w:ascii="宋体" w:eastAsia="宋体" w:cs="宋体"/>
                <w:color w:val="auto"/>
                <w:sz w:val="21"/>
                <w:szCs w:val="21"/>
                <w:highlight w:val="none"/>
              </w:rPr>
            </w:pPr>
            <w:bookmarkStart w:id="104" w:name="_Toc18769"/>
            <w:r>
              <w:rPr>
                <w:rFonts w:hint="eastAsia" w:ascii="宋体" w:eastAsia="宋体" w:cs="宋体"/>
                <w:color w:val="auto"/>
                <w:sz w:val="21"/>
                <w:szCs w:val="21"/>
                <w:highlight w:val="none"/>
              </w:rPr>
              <w:t>根据施工方案中的施工方法、施工设备、项目管理机构配备、劳动力计划，确保工程质量、工期、安全和文明施工的技术、组织措施、施工总进度计划、施工平面布置图，对施工现场周围环境污染的保护措施等进行评分。</w:t>
            </w:r>
            <w:bookmarkEnd w:id="104"/>
          </w:p>
          <w:p w14:paraId="6806F42A">
            <w:pPr>
              <w:widowControl/>
              <w:numPr>
                <w:ilvl w:val="0"/>
                <w:numId w:val="0"/>
              </w:numPr>
              <w:spacing w:line="320" w:lineRule="exact"/>
              <w:ind w:firstLine="420" w:firstLineChars="200"/>
              <w:outlineLvl w:val="2"/>
              <w:rPr>
                <w:rFonts w:hint="eastAsia" w:ascii="宋体" w:eastAsia="宋体" w:cs="宋体"/>
                <w:color w:val="auto"/>
                <w:sz w:val="21"/>
                <w:szCs w:val="21"/>
                <w:highlight w:val="none"/>
                <w:lang w:val="en-US" w:eastAsia="zh-CN"/>
              </w:rPr>
            </w:pPr>
            <w:bookmarkStart w:id="105" w:name="_Toc17505"/>
            <w:r>
              <w:rPr>
                <w:rFonts w:hint="eastAsia" w:ascii="宋体" w:eastAsia="宋体" w:cs="宋体"/>
                <w:color w:val="auto"/>
                <w:sz w:val="21"/>
                <w:szCs w:val="21"/>
                <w:highlight w:val="none"/>
                <w:lang w:val="en-US" w:eastAsia="zh-CN"/>
              </w:rPr>
              <w:t>方案内容不存在瑕疵的，得</w:t>
            </w:r>
            <w:r>
              <w:rPr>
                <w:rFonts w:hint="eastAsia" w:ascii="宋体" w:cs="宋体"/>
                <w:color w:val="auto"/>
                <w:sz w:val="21"/>
                <w:szCs w:val="21"/>
                <w:highlight w:val="none"/>
                <w:lang w:val="en-US" w:eastAsia="zh-CN"/>
              </w:rPr>
              <w:t>15</w:t>
            </w:r>
            <w:r>
              <w:rPr>
                <w:rFonts w:hint="eastAsia" w:ascii="宋体" w:eastAsia="宋体" w:cs="宋体"/>
                <w:color w:val="auto"/>
                <w:sz w:val="21"/>
                <w:szCs w:val="21"/>
                <w:highlight w:val="none"/>
                <w:lang w:val="en-US" w:eastAsia="zh-CN"/>
              </w:rPr>
              <w:t>分；</w:t>
            </w:r>
            <w:bookmarkEnd w:id="105"/>
          </w:p>
          <w:p w14:paraId="69652475">
            <w:pPr>
              <w:widowControl/>
              <w:numPr>
                <w:ilvl w:val="0"/>
                <w:numId w:val="0"/>
              </w:numPr>
              <w:spacing w:line="320" w:lineRule="exact"/>
              <w:ind w:firstLine="420" w:firstLineChars="200"/>
              <w:outlineLvl w:val="2"/>
              <w:rPr>
                <w:rFonts w:hint="eastAsia" w:ascii="宋体" w:eastAsia="宋体" w:cs="宋体"/>
                <w:color w:val="auto"/>
                <w:sz w:val="21"/>
                <w:szCs w:val="21"/>
                <w:highlight w:val="none"/>
                <w:lang w:val="en-US" w:eastAsia="zh-CN"/>
              </w:rPr>
            </w:pPr>
            <w:bookmarkStart w:id="106" w:name="_Toc31923"/>
            <w:r>
              <w:rPr>
                <w:rFonts w:hint="eastAsia" w:ascii="宋体" w:eastAsia="宋体" w:cs="宋体"/>
                <w:color w:val="auto"/>
                <w:sz w:val="21"/>
                <w:szCs w:val="21"/>
                <w:highlight w:val="none"/>
                <w:lang w:val="en-US" w:eastAsia="zh-CN"/>
              </w:rPr>
              <w:t>方案内容存在1处瑕疵的，得</w:t>
            </w:r>
            <w:r>
              <w:rPr>
                <w:rFonts w:hint="eastAsia" w:ascii="宋体" w:cs="宋体"/>
                <w:color w:val="auto"/>
                <w:sz w:val="21"/>
                <w:szCs w:val="21"/>
                <w:highlight w:val="none"/>
                <w:lang w:val="en-US" w:eastAsia="zh-CN"/>
              </w:rPr>
              <w:t>10</w:t>
            </w:r>
            <w:r>
              <w:rPr>
                <w:rFonts w:hint="eastAsia" w:ascii="宋体" w:eastAsia="宋体" w:cs="宋体"/>
                <w:color w:val="auto"/>
                <w:sz w:val="21"/>
                <w:szCs w:val="21"/>
                <w:highlight w:val="none"/>
                <w:lang w:val="en-US" w:eastAsia="zh-CN"/>
              </w:rPr>
              <w:t>分</w:t>
            </w:r>
            <w:bookmarkEnd w:id="106"/>
          </w:p>
          <w:p w14:paraId="0ECAA23B">
            <w:pPr>
              <w:widowControl/>
              <w:numPr>
                <w:ilvl w:val="0"/>
                <w:numId w:val="0"/>
              </w:numPr>
              <w:spacing w:line="320" w:lineRule="exact"/>
              <w:ind w:firstLine="420" w:firstLineChars="200"/>
              <w:outlineLvl w:val="2"/>
              <w:rPr>
                <w:rFonts w:hint="eastAsia" w:ascii="宋体" w:eastAsia="宋体" w:cs="宋体"/>
                <w:color w:val="auto"/>
                <w:sz w:val="21"/>
                <w:szCs w:val="21"/>
                <w:highlight w:val="none"/>
                <w:lang w:val="en-US" w:eastAsia="zh-CN"/>
              </w:rPr>
            </w:pPr>
            <w:bookmarkStart w:id="107" w:name="_Toc21032"/>
            <w:r>
              <w:rPr>
                <w:rFonts w:hint="eastAsia" w:ascii="宋体" w:eastAsia="宋体" w:cs="宋体"/>
                <w:color w:val="auto"/>
                <w:sz w:val="21"/>
                <w:szCs w:val="21"/>
                <w:highlight w:val="none"/>
                <w:lang w:val="en-US" w:eastAsia="zh-CN"/>
              </w:rPr>
              <w:t>方案内容存在2处瑕疵的，得</w:t>
            </w:r>
            <w:r>
              <w:rPr>
                <w:rFonts w:hint="eastAsia" w:ascii="宋体" w:cs="宋体"/>
                <w:color w:val="auto"/>
                <w:sz w:val="21"/>
                <w:szCs w:val="21"/>
                <w:highlight w:val="none"/>
                <w:lang w:val="en-US" w:eastAsia="zh-CN"/>
              </w:rPr>
              <w:t>5</w:t>
            </w:r>
            <w:r>
              <w:rPr>
                <w:rFonts w:hint="eastAsia" w:ascii="宋体" w:eastAsia="宋体" w:cs="宋体"/>
                <w:color w:val="auto"/>
                <w:sz w:val="21"/>
                <w:szCs w:val="21"/>
                <w:highlight w:val="none"/>
                <w:lang w:val="en-US" w:eastAsia="zh-CN"/>
              </w:rPr>
              <w:t>分；</w:t>
            </w:r>
            <w:bookmarkEnd w:id="107"/>
          </w:p>
          <w:p w14:paraId="34883906">
            <w:pPr>
              <w:widowControl/>
              <w:numPr>
                <w:ilvl w:val="0"/>
                <w:numId w:val="0"/>
              </w:numPr>
              <w:spacing w:line="320" w:lineRule="exact"/>
              <w:ind w:firstLine="420" w:firstLineChars="200"/>
              <w:outlineLvl w:val="2"/>
              <w:rPr>
                <w:rFonts w:hint="eastAsia" w:ascii="宋体" w:eastAsia="宋体" w:cs="宋体"/>
                <w:color w:val="auto"/>
                <w:sz w:val="21"/>
                <w:szCs w:val="21"/>
                <w:highlight w:val="none"/>
                <w:lang w:val="en-US" w:eastAsia="zh-CN"/>
              </w:rPr>
            </w:pPr>
            <w:bookmarkStart w:id="108" w:name="_Toc9658"/>
            <w:r>
              <w:rPr>
                <w:rFonts w:hint="eastAsia" w:ascii="宋体" w:eastAsia="宋体" w:cs="宋体"/>
                <w:color w:val="auto"/>
                <w:sz w:val="21"/>
                <w:szCs w:val="21"/>
                <w:highlight w:val="none"/>
                <w:lang w:val="en-US" w:eastAsia="zh-CN"/>
              </w:rPr>
              <w:t>方案内容存在3处及以上瑕疵的，得1分；</w:t>
            </w:r>
            <w:bookmarkEnd w:id="108"/>
          </w:p>
          <w:p w14:paraId="052897B7">
            <w:pPr>
              <w:widowControl/>
              <w:numPr>
                <w:ilvl w:val="0"/>
                <w:numId w:val="0"/>
              </w:numPr>
              <w:spacing w:line="320" w:lineRule="exact"/>
              <w:ind w:firstLine="420" w:firstLineChars="200"/>
              <w:outlineLvl w:val="2"/>
              <w:rPr>
                <w:rFonts w:ascii="宋体" w:eastAsia="宋体" w:cs="宋体"/>
                <w:color w:val="auto"/>
                <w:sz w:val="21"/>
                <w:szCs w:val="21"/>
                <w:highlight w:val="none"/>
              </w:rPr>
            </w:pPr>
            <w:bookmarkStart w:id="109" w:name="_Toc414"/>
            <w:r>
              <w:rPr>
                <w:rFonts w:hint="eastAsia" w:ascii="宋体" w:eastAsia="宋体" w:cs="宋体"/>
                <w:color w:val="auto"/>
                <w:sz w:val="21"/>
                <w:szCs w:val="21"/>
                <w:highlight w:val="none"/>
                <w:lang w:val="en-US" w:eastAsia="zh-CN"/>
              </w:rPr>
              <w:t>未提供方案的，得0分。</w:t>
            </w:r>
            <w:bookmarkEnd w:id="109"/>
          </w:p>
        </w:tc>
        <w:tc>
          <w:tcPr>
            <w:tcW w:w="2171" w:type="dxa"/>
            <w:vMerge w:val="restart"/>
            <w:vAlign w:val="center"/>
          </w:tcPr>
          <w:p w14:paraId="201DD051">
            <w:pPr>
              <w:widowControl/>
              <w:spacing w:line="320" w:lineRule="exact"/>
              <w:outlineLvl w:val="2"/>
              <w:rPr>
                <w:rFonts w:hint="eastAsia" w:ascii="宋体" w:eastAsia="宋体" w:cs="宋体"/>
                <w:color w:val="auto"/>
                <w:sz w:val="21"/>
                <w:szCs w:val="21"/>
                <w:highlight w:val="none"/>
              </w:rPr>
            </w:pPr>
            <w:bookmarkStart w:id="110" w:name="_Toc13011"/>
            <w:r>
              <w:rPr>
                <w:rFonts w:hint="eastAsia" w:ascii="宋体" w:eastAsia="宋体" w:cs="宋体"/>
                <w:color w:val="auto"/>
                <w:sz w:val="21"/>
                <w:szCs w:val="21"/>
                <w:highlight w:val="none"/>
              </w:rPr>
              <w:t>1.提供相关方案，格式自定。（服务部分原则上不超过200页，但不得将页数作为评审因素。）</w:t>
            </w:r>
            <w:bookmarkEnd w:id="110"/>
          </w:p>
          <w:p w14:paraId="5C731259">
            <w:pPr>
              <w:widowControl/>
              <w:spacing w:line="320" w:lineRule="exact"/>
              <w:outlineLvl w:val="2"/>
              <w:rPr>
                <w:rFonts w:hint="eastAsia" w:ascii="宋体" w:eastAsia="宋体" w:cs="宋体"/>
                <w:color w:val="auto"/>
                <w:sz w:val="21"/>
                <w:szCs w:val="21"/>
                <w:highlight w:val="none"/>
              </w:rPr>
            </w:pPr>
            <w:bookmarkStart w:id="111" w:name="_Toc13954"/>
            <w:r>
              <w:rPr>
                <w:rFonts w:hint="eastAsia" w:ascii="宋体" w:eastAsia="宋体" w:cs="宋体"/>
                <w:color w:val="auto"/>
                <w:sz w:val="21"/>
                <w:szCs w:val="21"/>
                <w:highlight w:val="none"/>
              </w:rPr>
              <w:t>2.</w:t>
            </w:r>
            <w:r>
              <w:rPr>
                <w:rFonts w:hint="eastAsia" w:ascii="宋体" w:cs="宋体"/>
                <w:color w:val="auto"/>
                <w:sz w:val="21"/>
                <w:szCs w:val="21"/>
                <w:highlight w:val="none"/>
                <w:lang w:val="en-US" w:eastAsia="zh-CN"/>
              </w:rPr>
              <w:t>竞采</w:t>
            </w:r>
            <w:r>
              <w:rPr>
                <w:rFonts w:hint="eastAsia" w:ascii="宋体" w:eastAsia="宋体" w:cs="宋体"/>
                <w:color w:val="auto"/>
                <w:sz w:val="21"/>
                <w:szCs w:val="21"/>
                <w:highlight w:val="none"/>
              </w:rPr>
              <w:t>小组根据供应商的相关方案及措施等内容的完整性和编制水平进行评审，方案所称的“瑕疵”是指以下任一种情形：①要素欠缺、仅有标题而无实质意义叙述内容或内容表述不完整、不详实或缺少关键分析点；</w:t>
            </w:r>
            <w:bookmarkEnd w:id="111"/>
          </w:p>
          <w:p w14:paraId="08BE1341">
            <w:pPr>
              <w:widowControl/>
              <w:spacing w:line="320" w:lineRule="exact"/>
              <w:outlineLvl w:val="2"/>
              <w:rPr>
                <w:rFonts w:hint="eastAsia" w:ascii="宋体" w:eastAsia="宋体" w:cs="宋体"/>
                <w:color w:val="auto"/>
                <w:sz w:val="21"/>
                <w:szCs w:val="21"/>
                <w:highlight w:val="none"/>
              </w:rPr>
            </w:pPr>
            <w:bookmarkStart w:id="112" w:name="_Toc29628"/>
            <w:r>
              <w:rPr>
                <w:rFonts w:hint="eastAsia" w:ascii="宋体" w:eastAsia="宋体" w:cs="宋体"/>
                <w:color w:val="auto"/>
                <w:sz w:val="21"/>
                <w:szCs w:val="21"/>
                <w:highlight w:val="none"/>
              </w:rPr>
              <w:t>②计划及措施不科学、不合理；</w:t>
            </w:r>
            <w:bookmarkEnd w:id="112"/>
          </w:p>
          <w:p w14:paraId="244A4611">
            <w:pPr>
              <w:widowControl/>
              <w:spacing w:line="320" w:lineRule="exact"/>
              <w:outlineLvl w:val="2"/>
              <w:rPr>
                <w:rFonts w:hint="eastAsia" w:ascii="宋体" w:eastAsia="宋体" w:cs="宋体"/>
                <w:color w:val="auto"/>
                <w:sz w:val="21"/>
                <w:szCs w:val="21"/>
                <w:highlight w:val="none"/>
              </w:rPr>
            </w:pPr>
            <w:bookmarkStart w:id="113" w:name="_Toc30890"/>
            <w:r>
              <w:rPr>
                <w:rFonts w:hint="eastAsia" w:ascii="宋体" w:eastAsia="宋体" w:cs="宋体"/>
                <w:color w:val="auto"/>
                <w:sz w:val="21"/>
                <w:szCs w:val="21"/>
                <w:highlight w:val="none"/>
              </w:rPr>
              <w:t>③内容表述前后矛盾、无连贯性，或内容存在逻辑漏洞；</w:t>
            </w:r>
            <w:bookmarkEnd w:id="113"/>
          </w:p>
          <w:p w14:paraId="1186D116">
            <w:pPr>
              <w:widowControl/>
              <w:spacing w:line="320" w:lineRule="exact"/>
              <w:outlineLvl w:val="2"/>
              <w:rPr>
                <w:rFonts w:hint="eastAsia" w:ascii="宋体" w:eastAsia="宋体" w:cs="宋体"/>
                <w:color w:val="auto"/>
                <w:sz w:val="21"/>
                <w:szCs w:val="21"/>
                <w:highlight w:val="none"/>
              </w:rPr>
            </w:pPr>
            <w:bookmarkStart w:id="114" w:name="_Toc13245"/>
            <w:r>
              <w:rPr>
                <w:rFonts w:hint="eastAsia" w:ascii="宋体" w:eastAsia="宋体" w:cs="宋体"/>
                <w:color w:val="auto"/>
                <w:sz w:val="21"/>
                <w:szCs w:val="21"/>
                <w:highlight w:val="none"/>
              </w:rPr>
              <w:t>④内容存在常识错误、非专门针对本项目制定；</w:t>
            </w:r>
            <w:bookmarkEnd w:id="114"/>
          </w:p>
          <w:p w14:paraId="3465FD09">
            <w:pPr>
              <w:widowControl/>
              <w:spacing w:line="320" w:lineRule="exact"/>
              <w:outlineLvl w:val="2"/>
              <w:rPr>
                <w:rFonts w:hint="eastAsia" w:ascii="宋体" w:eastAsia="宋体" w:cs="宋体"/>
                <w:color w:val="auto"/>
                <w:sz w:val="21"/>
                <w:szCs w:val="21"/>
                <w:highlight w:val="none"/>
              </w:rPr>
            </w:pPr>
            <w:bookmarkStart w:id="115" w:name="_Toc26081"/>
            <w:r>
              <w:rPr>
                <w:rFonts w:hint="eastAsia" w:ascii="宋体" w:eastAsia="宋体" w:cs="宋体"/>
                <w:color w:val="auto"/>
                <w:sz w:val="21"/>
                <w:szCs w:val="21"/>
                <w:highlight w:val="none"/>
              </w:rPr>
              <w:t>⑤内容空泛，无具体方法或内容；</w:t>
            </w:r>
            <w:bookmarkEnd w:id="115"/>
          </w:p>
          <w:p w14:paraId="44031A0D">
            <w:pPr>
              <w:widowControl/>
              <w:spacing w:line="320" w:lineRule="exact"/>
              <w:outlineLvl w:val="2"/>
              <w:rPr>
                <w:rFonts w:hint="eastAsia" w:ascii="宋体" w:eastAsia="宋体" w:cs="宋体"/>
                <w:color w:val="auto"/>
                <w:sz w:val="21"/>
                <w:szCs w:val="21"/>
                <w:highlight w:val="none"/>
              </w:rPr>
            </w:pPr>
            <w:bookmarkStart w:id="116" w:name="_Toc8845"/>
            <w:r>
              <w:rPr>
                <w:rFonts w:hint="eastAsia" w:ascii="宋体" w:eastAsia="宋体" w:cs="宋体"/>
                <w:color w:val="auto"/>
                <w:sz w:val="21"/>
                <w:szCs w:val="21"/>
                <w:highlight w:val="none"/>
              </w:rPr>
              <w:t>⑥方案并不适用本项目特性或非专门针对本项目制定；</w:t>
            </w:r>
            <w:bookmarkEnd w:id="116"/>
          </w:p>
          <w:p w14:paraId="24DB9EDA">
            <w:pPr>
              <w:widowControl/>
              <w:spacing w:line="320" w:lineRule="exact"/>
              <w:outlineLvl w:val="2"/>
              <w:rPr>
                <w:rFonts w:hint="eastAsia" w:ascii="宋体" w:eastAsia="宋体" w:cs="宋体"/>
                <w:color w:val="auto"/>
                <w:sz w:val="21"/>
                <w:szCs w:val="21"/>
                <w:highlight w:val="none"/>
              </w:rPr>
            </w:pPr>
            <w:bookmarkStart w:id="117" w:name="_Toc15283"/>
            <w:r>
              <w:rPr>
                <w:rFonts w:hint="eastAsia" w:ascii="宋体" w:eastAsia="宋体" w:cs="宋体"/>
                <w:color w:val="auto"/>
                <w:sz w:val="21"/>
                <w:szCs w:val="21"/>
                <w:highlight w:val="none"/>
              </w:rPr>
              <w:t>⑦方案内容中包含其他项目名称，或出现与本项目不相关的其他内容；</w:t>
            </w:r>
            <w:bookmarkEnd w:id="117"/>
          </w:p>
          <w:p w14:paraId="2DB1CE6B">
            <w:pPr>
              <w:widowControl/>
              <w:spacing w:line="320" w:lineRule="exact"/>
              <w:outlineLvl w:val="2"/>
              <w:rPr>
                <w:rFonts w:hint="eastAsia" w:ascii="宋体" w:eastAsia="宋体" w:cs="宋体"/>
                <w:color w:val="auto"/>
                <w:sz w:val="21"/>
                <w:szCs w:val="21"/>
                <w:highlight w:val="none"/>
              </w:rPr>
            </w:pPr>
            <w:bookmarkStart w:id="118" w:name="_Toc26995"/>
            <w:r>
              <w:rPr>
                <w:rFonts w:hint="eastAsia" w:ascii="宋体" w:eastAsia="宋体" w:cs="宋体"/>
                <w:color w:val="auto"/>
                <w:sz w:val="21"/>
                <w:szCs w:val="21"/>
                <w:highlight w:val="none"/>
              </w:rPr>
              <w:t>⑧方案中提出的措施举措不利于本项目目标的实现；</w:t>
            </w:r>
            <w:bookmarkEnd w:id="118"/>
          </w:p>
          <w:p w14:paraId="2E3F8AA2">
            <w:pPr>
              <w:widowControl/>
              <w:spacing w:line="320" w:lineRule="exact"/>
              <w:outlineLvl w:val="2"/>
              <w:rPr>
                <w:rFonts w:hint="eastAsia" w:ascii="宋体" w:eastAsia="宋体" w:cs="宋体"/>
                <w:color w:val="auto"/>
                <w:sz w:val="21"/>
                <w:szCs w:val="21"/>
                <w:highlight w:val="none"/>
              </w:rPr>
            </w:pPr>
            <w:bookmarkStart w:id="119" w:name="_Toc138"/>
            <w:r>
              <w:rPr>
                <w:rFonts w:hint="eastAsia" w:ascii="宋体" w:eastAsia="宋体" w:cs="宋体"/>
                <w:color w:val="auto"/>
                <w:sz w:val="21"/>
                <w:szCs w:val="21"/>
                <w:highlight w:val="none"/>
              </w:rPr>
              <w:t>⑨现有技术条件下不可能实现采购目标。</w:t>
            </w:r>
            <w:bookmarkEnd w:id="119"/>
          </w:p>
          <w:p w14:paraId="307748E6">
            <w:pPr>
              <w:widowControl/>
              <w:spacing w:line="320" w:lineRule="exact"/>
              <w:outlineLvl w:val="2"/>
              <w:rPr>
                <w:rFonts w:ascii="宋体" w:eastAsia="宋体" w:cs="宋体"/>
                <w:color w:val="auto"/>
                <w:sz w:val="21"/>
                <w:szCs w:val="21"/>
                <w:highlight w:val="none"/>
              </w:rPr>
            </w:pPr>
            <w:bookmarkStart w:id="120" w:name="_Toc30314"/>
            <w:r>
              <w:rPr>
                <w:rFonts w:hint="eastAsia" w:ascii="宋体" w:eastAsia="宋体" w:cs="宋体"/>
                <w:color w:val="auto"/>
                <w:sz w:val="21"/>
                <w:szCs w:val="21"/>
                <w:highlight w:val="none"/>
              </w:rPr>
              <w:t>上述任意一种情形为1处瑕疵。</w:t>
            </w:r>
            <w:bookmarkEnd w:id="120"/>
          </w:p>
        </w:tc>
      </w:tr>
      <w:tr w14:paraId="59965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630" w:type="dxa"/>
            <w:vMerge w:val="continue"/>
            <w:vAlign w:val="center"/>
          </w:tcPr>
          <w:p w14:paraId="00E23417">
            <w:pPr>
              <w:rPr>
                <w:color w:val="auto"/>
                <w:highlight w:val="none"/>
              </w:rPr>
            </w:pPr>
          </w:p>
        </w:tc>
        <w:tc>
          <w:tcPr>
            <w:tcW w:w="1150" w:type="dxa"/>
            <w:vMerge w:val="continue"/>
            <w:vAlign w:val="center"/>
          </w:tcPr>
          <w:p w14:paraId="7488C38E">
            <w:pPr>
              <w:rPr>
                <w:color w:val="auto"/>
                <w:highlight w:val="none"/>
              </w:rPr>
            </w:pPr>
          </w:p>
        </w:tc>
        <w:tc>
          <w:tcPr>
            <w:tcW w:w="1049" w:type="dxa"/>
            <w:tcBorders>
              <w:bottom w:val="single" w:color="auto" w:sz="4" w:space="0"/>
            </w:tcBorders>
            <w:vAlign w:val="center"/>
          </w:tcPr>
          <w:p w14:paraId="7185E48E">
            <w:pPr>
              <w:widowControl/>
              <w:spacing w:line="320" w:lineRule="exact"/>
              <w:outlineLvl w:val="2"/>
              <w:rPr>
                <w:rFonts w:hint="eastAsia" w:ascii="宋体" w:eastAsia="宋体" w:cs="宋体"/>
                <w:color w:val="auto"/>
                <w:sz w:val="21"/>
                <w:szCs w:val="21"/>
                <w:highlight w:val="none"/>
                <w:lang w:val="en-US" w:eastAsia="zh-CN"/>
              </w:rPr>
            </w:pPr>
            <w:bookmarkStart w:id="121" w:name="_Toc20175"/>
            <w:r>
              <w:rPr>
                <w:rFonts w:hint="eastAsia" w:ascii="宋体" w:cs="宋体"/>
                <w:color w:val="auto"/>
                <w:sz w:val="21"/>
                <w:szCs w:val="21"/>
                <w:highlight w:val="none"/>
                <w:lang w:val="en-US" w:eastAsia="zh-CN"/>
              </w:rPr>
              <w:t>质量管理体系（15分）</w:t>
            </w:r>
            <w:bookmarkEnd w:id="121"/>
          </w:p>
        </w:tc>
        <w:tc>
          <w:tcPr>
            <w:tcW w:w="4528" w:type="dxa"/>
            <w:tcBorders>
              <w:bottom w:val="single" w:color="auto" w:sz="4" w:space="0"/>
            </w:tcBorders>
            <w:vAlign w:val="center"/>
          </w:tcPr>
          <w:p w14:paraId="46CCCE62">
            <w:pPr>
              <w:widowControl/>
              <w:numPr>
                <w:ilvl w:val="0"/>
                <w:numId w:val="0"/>
              </w:numPr>
              <w:spacing w:line="320" w:lineRule="exact"/>
              <w:ind w:leftChars="0" w:firstLine="420" w:firstLineChars="200"/>
              <w:outlineLvl w:val="2"/>
              <w:rPr>
                <w:rFonts w:hint="default" w:ascii="宋体" w:eastAsia="宋体" w:cs="宋体"/>
                <w:color w:val="auto"/>
                <w:sz w:val="21"/>
                <w:szCs w:val="21"/>
                <w:highlight w:val="none"/>
                <w:lang w:val="en-US"/>
              </w:rPr>
            </w:pPr>
            <w:bookmarkStart w:id="122" w:name="_Toc6630"/>
            <w:r>
              <w:rPr>
                <w:rFonts w:hint="default" w:ascii="宋体" w:eastAsia="宋体" w:cs="宋体"/>
                <w:color w:val="auto"/>
                <w:sz w:val="21"/>
                <w:szCs w:val="21"/>
                <w:highlight w:val="none"/>
                <w:lang w:val="en-US"/>
              </w:rPr>
              <w:t>质量管理体系是否健全有效，硬性措施是否切实可行，限期工程的赶工措施是否可行。保证措施具有针对性，材料的质量保证措施满足</w:t>
            </w:r>
            <w:r>
              <w:rPr>
                <w:rFonts w:hint="eastAsia" w:ascii="宋体" w:cs="宋体"/>
                <w:color w:val="auto"/>
                <w:sz w:val="21"/>
                <w:szCs w:val="21"/>
                <w:highlight w:val="none"/>
                <w:lang w:val="en-US" w:eastAsia="zh-CN"/>
              </w:rPr>
              <w:t>该项目</w:t>
            </w:r>
            <w:r>
              <w:rPr>
                <w:rFonts w:hint="default" w:ascii="宋体" w:eastAsia="宋体" w:cs="宋体"/>
                <w:color w:val="auto"/>
                <w:sz w:val="21"/>
                <w:szCs w:val="21"/>
                <w:highlight w:val="none"/>
                <w:lang w:val="en-US"/>
              </w:rPr>
              <w:t>所要求的工程质量要求。</w:t>
            </w:r>
            <w:bookmarkEnd w:id="122"/>
          </w:p>
          <w:p w14:paraId="17272F0A">
            <w:pPr>
              <w:widowControl/>
              <w:numPr>
                <w:ilvl w:val="0"/>
                <w:numId w:val="0"/>
              </w:numPr>
              <w:spacing w:line="320" w:lineRule="exact"/>
              <w:ind w:firstLine="420" w:firstLineChars="200"/>
              <w:outlineLvl w:val="2"/>
              <w:rPr>
                <w:rFonts w:hint="eastAsia" w:ascii="宋体" w:eastAsia="宋体" w:cs="宋体"/>
                <w:color w:val="auto"/>
                <w:sz w:val="21"/>
                <w:szCs w:val="21"/>
                <w:highlight w:val="none"/>
                <w:lang w:val="en-US" w:eastAsia="zh-CN"/>
              </w:rPr>
            </w:pPr>
            <w:bookmarkStart w:id="123" w:name="_Toc28461"/>
            <w:r>
              <w:rPr>
                <w:rFonts w:hint="eastAsia" w:ascii="宋体" w:eastAsia="宋体" w:cs="宋体"/>
                <w:color w:val="auto"/>
                <w:sz w:val="21"/>
                <w:szCs w:val="21"/>
                <w:highlight w:val="none"/>
                <w:lang w:val="en-US" w:eastAsia="zh-CN"/>
              </w:rPr>
              <w:t>方案内容不存在瑕疵的，得</w:t>
            </w:r>
            <w:r>
              <w:rPr>
                <w:rFonts w:hint="eastAsia" w:ascii="宋体" w:cs="宋体"/>
                <w:color w:val="auto"/>
                <w:sz w:val="21"/>
                <w:szCs w:val="21"/>
                <w:highlight w:val="none"/>
                <w:lang w:val="en-US" w:eastAsia="zh-CN"/>
              </w:rPr>
              <w:t>15</w:t>
            </w:r>
            <w:r>
              <w:rPr>
                <w:rFonts w:hint="eastAsia" w:ascii="宋体" w:eastAsia="宋体" w:cs="宋体"/>
                <w:color w:val="auto"/>
                <w:sz w:val="21"/>
                <w:szCs w:val="21"/>
                <w:highlight w:val="none"/>
                <w:lang w:val="en-US" w:eastAsia="zh-CN"/>
              </w:rPr>
              <w:t>分；</w:t>
            </w:r>
            <w:bookmarkEnd w:id="123"/>
          </w:p>
          <w:p w14:paraId="637D95B3">
            <w:pPr>
              <w:widowControl/>
              <w:numPr>
                <w:ilvl w:val="0"/>
                <w:numId w:val="0"/>
              </w:numPr>
              <w:spacing w:line="320" w:lineRule="exact"/>
              <w:ind w:firstLine="420" w:firstLineChars="200"/>
              <w:outlineLvl w:val="2"/>
              <w:rPr>
                <w:rFonts w:hint="eastAsia" w:ascii="宋体" w:eastAsia="宋体" w:cs="宋体"/>
                <w:color w:val="auto"/>
                <w:sz w:val="21"/>
                <w:szCs w:val="21"/>
                <w:highlight w:val="none"/>
                <w:lang w:val="en-US" w:eastAsia="zh-CN"/>
              </w:rPr>
            </w:pPr>
            <w:bookmarkStart w:id="124" w:name="_Toc17473"/>
            <w:r>
              <w:rPr>
                <w:rFonts w:hint="eastAsia" w:ascii="宋体" w:eastAsia="宋体" w:cs="宋体"/>
                <w:color w:val="auto"/>
                <w:sz w:val="21"/>
                <w:szCs w:val="21"/>
                <w:highlight w:val="none"/>
                <w:lang w:val="en-US" w:eastAsia="zh-CN"/>
              </w:rPr>
              <w:t>方案内容存在1处瑕疵的，得</w:t>
            </w:r>
            <w:r>
              <w:rPr>
                <w:rFonts w:hint="eastAsia" w:ascii="宋体" w:cs="宋体"/>
                <w:color w:val="auto"/>
                <w:sz w:val="21"/>
                <w:szCs w:val="21"/>
                <w:highlight w:val="none"/>
                <w:lang w:val="en-US" w:eastAsia="zh-CN"/>
              </w:rPr>
              <w:t>10</w:t>
            </w:r>
            <w:r>
              <w:rPr>
                <w:rFonts w:hint="eastAsia" w:ascii="宋体" w:eastAsia="宋体" w:cs="宋体"/>
                <w:color w:val="auto"/>
                <w:sz w:val="21"/>
                <w:szCs w:val="21"/>
                <w:highlight w:val="none"/>
                <w:lang w:val="en-US" w:eastAsia="zh-CN"/>
              </w:rPr>
              <w:t>分</w:t>
            </w:r>
            <w:bookmarkEnd w:id="124"/>
          </w:p>
          <w:p w14:paraId="2BC88ED2">
            <w:pPr>
              <w:widowControl/>
              <w:numPr>
                <w:ilvl w:val="0"/>
                <w:numId w:val="0"/>
              </w:numPr>
              <w:spacing w:line="320" w:lineRule="exact"/>
              <w:ind w:firstLine="420" w:firstLineChars="200"/>
              <w:outlineLvl w:val="2"/>
              <w:rPr>
                <w:rFonts w:hint="eastAsia" w:ascii="宋体" w:eastAsia="宋体" w:cs="宋体"/>
                <w:color w:val="auto"/>
                <w:sz w:val="21"/>
                <w:szCs w:val="21"/>
                <w:highlight w:val="none"/>
                <w:lang w:val="en-US" w:eastAsia="zh-CN"/>
              </w:rPr>
            </w:pPr>
            <w:bookmarkStart w:id="125" w:name="_Toc2811"/>
            <w:r>
              <w:rPr>
                <w:rFonts w:hint="eastAsia" w:ascii="宋体" w:eastAsia="宋体" w:cs="宋体"/>
                <w:color w:val="auto"/>
                <w:sz w:val="21"/>
                <w:szCs w:val="21"/>
                <w:highlight w:val="none"/>
                <w:lang w:val="en-US" w:eastAsia="zh-CN"/>
              </w:rPr>
              <w:t>方案内容存在2处瑕疵的，得</w:t>
            </w:r>
            <w:r>
              <w:rPr>
                <w:rFonts w:hint="eastAsia" w:ascii="宋体" w:cs="宋体"/>
                <w:color w:val="auto"/>
                <w:sz w:val="21"/>
                <w:szCs w:val="21"/>
                <w:highlight w:val="none"/>
                <w:lang w:val="en-US" w:eastAsia="zh-CN"/>
              </w:rPr>
              <w:t>5</w:t>
            </w:r>
            <w:r>
              <w:rPr>
                <w:rFonts w:hint="eastAsia" w:ascii="宋体" w:eastAsia="宋体" w:cs="宋体"/>
                <w:color w:val="auto"/>
                <w:sz w:val="21"/>
                <w:szCs w:val="21"/>
                <w:highlight w:val="none"/>
                <w:lang w:val="en-US" w:eastAsia="zh-CN"/>
              </w:rPr>
              <w:t>分；</w:t>
            </w:r>
            <w:bookmarkEnd w:id="125"/>
          </w:p>
          <w:p w14:paraId="1CB48AB8">
            <w:pPr>
              <w:widowControl/>
              <w:numPr>
                <w:ilvl w:val="0"/>
                <w:numId w:val="0"/>
              </w:numPr>
              <w:spacing w:line="320" w:lineRule="exact"/>
              <w:ind w:firstLine="420" w:firstLineChars="200"/>
              <w:outlineLvl w:val="2"/>
              <w:rPr>
                <w:rFonts w:hint="eastAsia" w:ascii="宋体" w:eastAsia="宋体" w:cs="宋体"/>
                <w:color w:val="auto"/>
                <w:sz w:val="21"/>
                <w:szCs w:val="21"/>
                <w:highlight w:val="none"/>
                <w:lang w:val="en-US" w:eastAsia="zh-CN"/>
              </w:rPr>
            </w:pPr>
            <w:bookmarkStart w:id="126" w:name="_Toc22240"/>
            <w:r>
              <w:rPr>
                <w:rFonts w:hint="eastAsia" w:ascii="宋体" w:eastAsia="宋体" w:cs="宋体"/>
                <w:color w:val="auto"/>
                <w:sz w:val="21"/>
                <w:szCs w:val="21"/>
                <w:highlight w:val="none"/>
                <w:lang w:val="en-US" w:eastAsia="zh-CN"/>
              </w:rPr>
              <w:t>方案内容存在3处及以上瑕疵的，得1分；</w:t>
            </w:r>
            <w:bookmarkEnd w:id="126"/>
          </w:p>
          <w:p w14:paraId="4D235666">
            <w:pPr>
              <w:widowControl/>
              <w:numPr>
                <w:ilvl w:val="0"/>
                <w:numId w:val="0"/>
              </w:numPr>
              <w:spacing w:line="320" w:lineRule="exact"/>
              <w:ind w:leftChars="0" w:firstLine="420" w:firstLineChars="200"/>
              <w:outlineLvl w:val="2"/>
              <w:rPr>
                <w:rFonts w:hint="default" w:ascii="宋体" w:eastAsia="宋体" w:cs="宋体"/>
                <w:color w:val="auto"/>
                <w:sz w:val="21"/>
                <w:szCs w:val="21"/>
                <w:highlight w:val="none"/>
                <w:lang w:val="en-US"/>
              </w:rPr>
            </w:pPr>
            <w:bookmarkStart w:id="127" w:name="_Toc32034"/>
            <w:r>
              <w:rPr>
                <w:rFonts w:hint="eastAsia" w:ascii="宋体" w:eastAsia="宋体" w:cs="宋体"/>
                <w:color w:val="auto"/>
                <w:sz w:val="21"/>
                <w:szCs w:val="21"/>
                <w:highlight w:val="none"/>
                <w:lang w:val="en-US" w:eastAsia="zh-CN"/>
              </w:rPr>
              <w:t>未提供方案的，得0分</w:t>
            </w:r>
            <w:r>
              <w:rPr>
                <w:rFonts w:hint="default" w:ascii="宋体" w:eastAsia="宋体" w:cs="宋体"/>
                <w:color w:val="auto"/>
                <w:sz w:val="21"/>
                <w:szCs w:val="21"/>
                <w:highlight w:val="none"/>
                <w:lang w:val="en-US"/>
              </w:rPr>
              <w:t>。</w:t>
            </w:r>
            <w:bookmarkEnd w:id="127"/>
          </w:p>
        </w:tc>
        <w:tc>
          <w:tcPr>
            <w:tcW w:w="2171" w:type="dxa"/>
            <w:vMerge w:val="continue"/>
            <w:vAlign w:val="center"/>
          </w:tcPr>
          <w:p w14:paraId="4D34C788">
            <w:pPr>
              <w:rPr>
                <w:color w:val="auto"/>
                <w:highlight w:val="none"/>
              </w:rPr>
            </w:pPr>
          </w:p>
        </w:tc>
      </w:tr>
      <w:tr w14:paraId="1A510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630" w:type="dxa"/>
            <w:vMerge w:val="continue"/>
            <w:vAlign w:val="center"/>
          </w:tcPr>
          <w:p w14:paraId="345F2B0F">
            <w:pPr>
              <w:rPr>
                <w:color w:val="auto"/>
                <w:highlight w:val="none"/>
              </w:rPr>
            </w:pPr>
          </w:p>
        </w:tc>
        <w:tc>
          <w:tcPr>
            <w:tcW w:w="1150" w:type="dxa"/>
            <w:vMerge w:val="continue"/>
            <w:vAlign w:val="center"/>
          </w:tcPr>
          <w:p w14:paraId="7349A4CC">
            <w:pPr>
              <w:rPr>
                <w:color w:val="auto"/>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14:paraId="3F372FB9">
            <w:pPr>
              <w:widowControl/>
              <w:spacing w:line="320" w:lineRule="exact"/>
              <w:outlineLvl w:val="2"/>
              <w:rPr>
                <w:rFonts w:hint="eastAsia" w:ascii="宋体" w:eastAsia="宋体" w:cs="宋体"/>
                <w:color w:val="auto"/>
                <w:sz w:val="21"/>
                <w:szCs w:val="21"/>
                <w:highlight w:val="none"/>
                <w:lang w:val="en-US" w:eastAsia="zh-CN"/>
              </w:rPr>
            </w:pPr>
            <w:bookmarkStart w:id="128" w:name="_Toc28152"/>
            <w:r>
              <w:rPr>
                <w:rFonts w:hint="eastAsia" w:ascii="宋体" w:cs="宋体"/>
                <w:color w:val="auto"/>
                <w:sz w:val="21"/>
                <w:szCs w:val="21"/>
                <w:highlight w:val="none"/>
                <w:lang w:val="en-US" w:eastAsia="zh-CN"/>
              </w:rPr>
              <w:t>安全管理体系（10分）</w:t>
            </w:r>
            <w:bookmarkEnd w:id="128"/>
          </w:p>
        </w:tc>
        <w:tc>
          <w:tcPr>
            <w:tcW w:w="4528" w:type="dxa"/>
            <w:tcBorders>
              <w:top w:val="single" w:color="auto" w:sz="4" w:space="0"/>
              <w:left w:val="single" w:color="auto" w:sz="4" w:space="0"/>
              <w:bottom w:val="single" w:color="auto" w:sz="4" w:space="0"/>
              <w:right w:val="single" w:color="auto" w:sz="4" w:space="0"/>
            </w:tcBorders>
            <w:vAlign w:val="center"/>
          </w:tcPr>
          <w:p w14:paraId="04A3FECD">
            <w:pPr>
              <w:widowControl/>
              <w:numPr>
                <w:ilvl w:val="0"/>
                <w:numId w:val="0"/>
              </w:numPr>
              <w:spacing w:line="320" w:lineRule="exact"/>
              <w:ind w:leftChars="0" w:firstLine="420" w:firstLineChars="200"/>
              <w:outlineLvl w:val="2"/>
              <w:rPr>
                <w:rFonts w:hint="default" w:ascii="宋体" w:eastAsia="宋体" w:cs="宋体"/>
                <w:color w:val="auto"/>
                <w:sz w:val="21"/>
                <w:szCs w:val="21"/>
                <w:highlight w:val="none"/>
                <w:lang w:val="en-US"/>
              </w:rPr>
            </w:pPr>
            <w:bookmarkStart w:id="129" w:name="_Toc11350"/>
            <w:r>
              <w:rPr>
                <w:rFonts w:hint="default" w:ascii="宋体" w:eastAsia="宋体" w:cs="宋体"/>
                <w:color w:val="auto"/>
                <w:sz w:val="21"/>
                <w:szCs w:val="21"/>
                <w:highlight w:val="none"/>
                <w:lang w:val="en-US"/>
              </w:rPr>
              <w:t>安全管理体系健全有效，施工安全专项方案及安全管理保证措施具有针对性、文明施工和防止扰民措施是否得当等。</w:t>
            </w:r>
            <w:bookmarkEnd w:id="129"/>
          </w:p>
          <w:p w14:paraId="65CE81EB">
            <w:pPr>
              <w:widowControl/>
              <w:numPr>
                <w:ilvl w:val="0"/>
                <w:numId w:val="0"/>
              </w:numPr>
              <w:spacing w:line="320" w:lineRule="exact"/>
              <w:ind w:leftChars="0" w:firstLine="420" w:firstLineChars="200"/>
              <w:outlineLvl w:val="2"/>
              <w:rPr>
                <w:rFonts w:hint="default" w:ascii="宋体" w:eastAsia="宋体" w:cs="宋体"/>
                <w:color w:val="auto"/>
                <w:sz w:val="21"/>
                <w:szCs w:val="21"/>
                <w:highlight w:val="none"/>
                <w:lang w:val="en-US" w:eastAsia="zh-CN"/>
              </w:rPr>
            </w:pPr>
            <w:bookmarkStart w:id="130" w:name="_Toc19343"/>
            <w:r>
              <w:rPr>
                <w:rFonts w:hint="default" w:ascii="宋体" w:eastAsia="宋体" w:cs="宋体"/>
                <w:color w:val="auto"/>
                <w:sz w:val="21"/>
                <w:szCs w:val="21"/>
                <w:highlight w:val="none"/>
                <w:lang w:val="en-US" w:eastAsia="zh-CN"/>
              </w:rPr>
              <w:t>方案内容不存在瑕疵的，得10分；</w:t>
            </w:r>
            <w:bookmarkEnd w:id="130"/>
          </w:p>
          <w:p w14:paraId="00020BE3">
            <w:pPr>
              <w:widowControl/>
              <w:numPr>
                <w:ilvl w:val="0"/>
                <w:numId w:val="0"/>
              </w:numPr>
              <w:spacing w:line="320" w:lineRule="exact"/>
              <w:ind w:leftChars="0" w:firstLine="420" w:firstLineChars="200"/>
              <w:outlineLvl w:val="2"/>
              <w:rPr>
                <w:rFonts w:hint="default" w:ascii="宋体" w:eastAsia="宋体" w:cs="宋体"/>
                <w:color w:val="auto"/>
                <w:sz w:val="21"/>
                <w:szCs w:val="21"/>
                <w:highlight w:val="none"/>
                <w:lang w:val="en-US" w:eastAsia="zh-CN"/>
              </w:rPr>
            </w:pPr>
            <w:bookmarkStart w:id="131" w:name="_Toc30743"/>
            <w:r>
              <w:rPr>
                <w:rFonts w:hint="default" w:ascii="宋体" w:eastAsia="宋体" w:cs="宋体"/>
                <w:color w:val="auto"/>
                <w:sz w:val="21"/>
                <w:szCs w:val="21"/>
                <w:highlight w:val="none"/>
                <w:lang w:val="en-US" w:eastAsia="zh-CN"/>
              </w:rPr>
              <w:t>方案内容存在1处瑕疵的，得7分</w:t>
            </w:r>
            <w:bookmarkEnd w:id="131"/>
          </w:p>
          <w:p w14:paraId="055C7810">
            <w:pPr>
              <w:widowControl/>
              <w:numPr>
                <w:ilvl w:val="0"/>
                <w:numId w:val="0"/>
              </w:numPr>
              <w:spacing w:line="320" w:lineRule="exact"/>
              <w:ind w:leftChars="0" w:firstLine="420" w:firstLineChars="200"/>
              <w:outlineLvl w:val="2"/>
              <w:rPr>
                <w:rFonts w:hint="default" w:ascii="宋体" w:eastAsia="宋体" w:cs="宋体"/>
                <w:color w:val="auto"/>
                <w:sz w:val="21"/>
                <w:szCs w:val="21"/>
                <w:highlight w:val="none"/>
                <w:lang w:val="en-US" w:eastAsia="zh-CN"/>
              </w:rPr>
            </w:pPr>
            <w:bookmarkStart w:id="132" w:name="_Toc18520"/>
            <w:r>
              <w:rPr>
                <w:rFonts w:hint="default" w:ascii="宋体" w:eastAsia="宋体" w:cs="宋体"/>
                <w:color w:val="auto"/>
                <w:sz w:val="21"/>
                <w:szCs w:val="21"/>
                <w:highlight w:val="none"/>
                <w:lang w:val="en-US" w:eastAsia="zh-CN"/>
              </w:rPr>
              <w:t>方案内容存在2处瑕疵的，得4分；</w:t>
            </w:r>
            <w:bookmarkEnd w:id="132"/>
          </w:p>
          <w:p w14:paraId="46EB6546">
            <w:pPr>
              <w:widowControl/>
              <w:numPr>
                <w:ilvl w:val="0"/>
                <w:numId w:val="0"/>
              </w:numPr>
              <w:spacing w:line="320" w:lineRule="exact"/>
              <w:ind w:leftChars="0" w:firstLine="420" w:firstLineChars="200"/>
              <w:outlineLvl w:val="2"/>
              <w:rPr>
                <w:rFonts w:hint="default" w:ascii="宋体" w:eastAsia="宋体" w:cs="宋体"/>
                <w:color w:val="auto"/>
                <w:sz w:val="21"/>
                <w:szCs w:val="21"/>
                <w:highlight w:val="none"/>
                <w:lang w:val="en-US" w:eastAsia="zh-CN"/>
              </w:rPr>
            </w:pPr>
            <w:bookmarkStart w:id="133" w:name="_Toc14522"/>
            <w:r>
              <w:rPr>
                <w:rFonts w:hint="default" w:ascii="宋体" w:eastAsia="宋体" w:cs="宋体"/>
                <w:color w:val="auto"/>
                <w:sz w:val="21"/>
                <w:szCs w:val="21"/>
                <w:highlight w:val="none"/>
                <w:lang w:val="en-US" w:eastAsia="zh-CN"/>
              </w:rPr>
              <w:t>方案内容存在3处及以上瑕疵的，得1分；</w:t>
            </w:r>
            <w:bookmarkEnd w:id="133"/>
          </w:p>
          <w:p w14:paraId="281C7E5E">
            <w:pPr>
              <w:widowControl/>
              <w:numPr>
                <w:ilvl w:val="0"/>
                <w:numId w:val="0"/>
              </w:numPr>
              <w:spacing w:line="320" w:lineRule="exact"/>
              <w:ind w:leftChars="0" w:firstLine="420" w:firstLineChars="200"/>
              <w:outlineLvl w:val="2"/>
              <w:rPr>
                <w:rFonts w:hint="default" w:ascii="宋体" w:eastAsia="宋体" w:cs="宋体"/>
                <w:color w:val="auto"/>
                <w:sz w:val="21"/>
                <w:szCs w:val="21"/>
                <w:highlight w:val="none"/>
                <w:lang w:val="en-US"/>
              </w:rPr>
            </w:pPr>
            <w:bookmarkStart w:id="134" w:name="_Toc23573"/>
            <w:r>
              <w:rPr>
                <w:rFonts w:hint="default" w:ascii="宋体" w:eastAsia="宋体" w:cs="宋体"/>
                <w:color w:val="auto"/>
                <w:sz w:val="21"/>
                <w:szCs w:val="21"/>
                <w:highlight w:val="none"/>
                <w:lang w:val="en-US" w:eastAsia="zh-CN"/>
              </w:rPr>
              <w:t>未提供方案的，得0分</w:t>
            </w:r>
            <w:r>
              <w:rPr>
                <w:rFonts w:hint="default" w:ascii="宋体" w:eastAsia="宋体" w:cs="宋体"/>
                <w:color w:val="auto"/>
                <w:sz w:val="21"/>
                <w:szCs w:val="21"/>
                <w:highlight w:val="none"/>
                <w:lang w:val="en-US"/>
              </w:rPr>
              <w:t>。</w:t>
            </w:r>
            <w:bookmarkEnd w:id="134"/>
          </w:p>
        </w:tc>
        <w:tc>
          <w:tcPr>
            <w:tcW w:w="2171" w:type="dxa"/>
            <w:vMerge w:val="continue"/>
            <w:vAlign w:val="center"/>
          </w:tcPr>
          <w:p w14:paraId="0A7DA7F5">
            <w:pPr>
              <w:rPr>
                <w:color w:val="auto"/>
                <w:highlight w:val="none"/>
              </w:rPr>
            </w:pPr>
          </w:p>
        </w:tc>
      </w:tr>
      <w:tr w14:paraId="3DD4D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630" w:type="dxa"/>
            <w:vMerge w:val="continue"/>
            <w:vAlign w:val="center"/>
          </w:tcPr>
          <w:p w14:paraId="4432DD7F">
            <w:pPr>
              <w:rPr>
                <w:color w:val="auto"/>
                <w:highlight w:val="none"/>
              </w:rPr>
            </w:pPr>
          </w:p>
        </w:tc>
        <w:tc>
          <w:tcPr>
            <w:tcW w:w="1150" w:type="dxa"/>
            <w:vMerge w:val="continue"/>
            <w:vAlign w:val="center"/>
          </w:tcPr>
          <w:p w14:paraId="7E5B2871">
            <w:pPr>
              <w:rPr>
                <w:color w:val="auto"/>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14:paraId="5B1EC4AF">
            <w:pPr>
              <w:widowControl/>
              <w:spacing w:line="320" w:lineRule="exact"/>
              <w:outlineLvl w:val="2"/>
              <w:rPr>
                <w:rFonts w:hint="eastAsia" w:ascii="宋体" w:cs="宋体"/>
                <w:color w:val="auto"/>
                <w:sz w:val="21"/>
                <w:szCs w:val="21"/>
                <w:highlight w:val="none"/>
                <w:lang w:val="en-US" w:eastAsia="zh-CN"/>
              </w:rPr>
            </w:pPr>
            <w:bookmarkStart w:id="135" w:name="_Toc3250"/>
            <w:r>
              <w:rPr>
                <w:rFonts w:hint="eastAsia" w:ascii="宋体" w:cs="宋体"/>
                <w:color w:val="auto"/>
                <w:sz w:val="21"/>
                <w:szCs w:val="21"/>
                <w:highlight w:val="none"/>
                <w:lang w:val="en-US" w:eastAsia="zh-CN"/>
              </w:rPr>
              <w:t>施工进度（10分）</w:t>
            </w:r>
            <w:bookmarkEnd w:id="135"/>
          </w:p>
        </w:tc>
        <w:tc>
          <w:tcPr>
            <w:tcW w:w="4528" w:type="dxa"/>
            <w:tcBorders>
              <w:top w:val="single" w:color="auto" w:sz="4" w:space="0"/>
              <w:left w:val="single" w:color="auto" w:sz="4" w:space="0"/>
              <w:bottom w:val="single" w:color="auto" w:sz="4" w:space="0"/>
              <w:right w:val="single" w:color="auto" w:sz="4" w:space="0"/>
            </w:tcBorders>
            <w:vAlign w:val="center"/>
          </w:tcPr>
          <w:p w14:paraId="22B78BE7">
            <w:pPr>
              <w:widowControl/>
              <w:numPr>
                <w:ilvl w:val="0"/>
                <w:numId w:val="0"/>
              </w:numPr>
              <w:spacing w:line="320" w:lineRule="exact"/>
              <w:ind w:leftChars="0" w:firstLine="420" w:firstLineChars="200"/>
              <w:outlineLvl w:val="2"/>
              <w:rPr>
                <w:rFonts w:hint="eastAsia" w:ascii="宋体" w:eastAsia="宋体" w:cs="宋体"/>
                <w:color w:val="auto"/>
                <w:sz w:val="21"/>
                <w:szCs w:val="21"/>
                <w:highlight w:val="none"/>
                <w:lang w:val="en-US" w:eastAsia="zh-CN"/>
              </w:rPr>
            </w:pPr>
            <w:bookmarkStart w:id="136" w:name="_Toc573"/>
            <w:r>
              <w:rPr>
                <w:rFonts w:hint="default" w:ascii="宋体" w:eastAsia="宋体" w:cs="宋体"/>
                <w:color w:val="auto"/>
                <w:sz w:val="21"/>
                <w:szCs w:val="21"/>
                <w:highlight w:val="none"/>
                <w:lang w:val="en-US"/>
              </w:rPr>
              <w:t>进度安排满足项目进度要求，关键线路进度安排可行、合理，实现进度安排的保证措施可行，工期安排合理可行，在确保质量、降低成本、缩短工期、减轻劳动强度、提高工效等，施工进度合理、措施可行</w:t>
            </w:r>
            <w:r>
              <w:rPr>
                <w:rFonts w:hint="eastAsia" w:ascii="宋体" w:cs="宋体"/>
                <w:color w:val="auto"/>
                <w:sz w:val="21"/>
                <w:szCs w:val="21"/>
                <w:highlight w:val="none"/>
                <w:lang w:val="en-US" w:eastAsia="zh-CN"/>
              </w:rPr>
              <w:t>等。</w:t>
            </w:r>
            <w:bookmarkEnd w:id="136"/>
          </w:p>
          <w:p w14:paraId="0EB84381">
            <w:pPr>
              <w:widowControl/>
              <w:numPr>
                <w:ilvl w:val="0"/>
                <w:numId w:val="0"/>
              </w:numPr>
              <w:spacing w:line="320" w:lineRule="exact"/>
              <w:ind w:leftChars="0" w:firstLine="420" w:firstLineChars="200"/>
              <w:outlineLvl w:val="2"/>
              <w:rPr>
                <w:rFonts w:hint="default" w:ascii="宋体" w:eastAsia="宋体" w:cs="宋体"/>
                <w:color w:val="auto"/>
                <w:sz w:val="21"/>
                <w:szCs w:val="21"/>
                <w:highlight w:val="none"/>
                <w:lang w:val="en-US" w:eastAsia="zh-CN"/>
              </w:rPr>
            </w:pPr>
            <w:bookmarkStart w:id="137" w:name="_Toc17700"/>
            <w:r>
              <w:rPr>
                <w:rFonts w:hint="default" w:ascii="宋体" w:eastAsia="宋体" w:cs="宋体"/>
                <w:color w:val="auto"/>
                <w:sz w:val="21"/>
                <w:szCs w:val="21"/>
                <w:highlight w:val="none"/>
                <w:lang w:val="en-US" w:eastAsia="zh-CN"/>
              </w:rPr>
              <w:t>方案内容不存在瑕疵的，得10分；</w:t>
            </w:r>
            <w:bookmarkEnd w:id="137"/>
          </w:p>
          <w:p w14:paraId="35DC83B9">
            <w:pPr>
              <w:widowControl/>
              <w:numPr>
                <w:ilvl w:val="0"/>
                <w:numId w:val="0"/>
              </w:numPr>
              <w:spacing w:line="320" w:lineRule="exact"/>
              <w:ind w:leftChars="0" w:firstLine="420" w:firstLineChars="200"/>
              <w:outlineLvl w:val="2"/>
              <w:rPr>
                <w:rFonts w:hint="default" w:ascii="宋体" w:eastAsia="宋体" w:cs="宋体"/>
                <w:color w:val="auto"/>
                <w:sz w:val="21"/>
                <w:szCs w:val="21"/>
                <w:highlight w:val="none"/>
                <w:lang w:val="en-US" w:eastAsia="zh-CN"/>
              </w:rPr>
            </w:pPr>
            <w:bookmarkStart w:id="138" w:name="_Toc9415"/>
            <w:r>
              <w:rPr>
                <w:rFonts w:hint="default" w:ascii="宋体" w:eastAsia="宋体" w:cs="宋体"/>
                <w:color w:val="auto"/>
                <w:sz w:val="21"/>
                <w:szCs w:val="21"/>
                <w:highlight w:val="none"/>
                <w:lang w:val="en-US" w:eastAsia="zh-CN"/>
              </w:rPr>
              <w:t>方案内容存在1处瑕疵的，得7分</w:t>
            </w:r>
            <w:bookmarkEnd w:id="138"/>
          </w:p>
          <w:p w14:paraId="695F8794">
            <w:pPr>
              <w:widowControl/>
              <w:numPr>
                <w:ilvl w:val="0"/>
                <w:numId w:val="0"/>
              </w:numPr>
              <w:spacing w:line="320" w:lineRule="exact"/>
              <w:ind w:leftChars="0" w:firstLine="420" w:firstLineChars="200"/>
              <w:outlineLvl w:val="2"/>
              <w:rPr>
                <w:rFonts w:hint="default" w:ascii="宋体" w:eastAsia="宋体" w:cs="宋体"/>
                <w:color w:val="auto"/>
                <w:sz w:val="21"/>
                <w:szCs w:val="21"/>
                <w:highlight w:val="none"/>
                <w:lang w:val="en-US" w:eastAsia="zh-CN"/>
              </w:rPr>
            </w:pPr>
            <w:bookmarkStart w:id="139" w:name="_Toc5128"/>
            <w:r>
              <w:rPr>
                <w:rFonts w:hint="default" w:ascii="宋体" w:eastAsia="宋体" w:cs="宋体"/>
                <w:color w:val="auto"/>
                <w:sz w:val="21"/>
                <w:szCs w:val="21"/>
                <w:highlight w:val="none"/>
                <w:lang w:val="en-US" w:eastAsia="zh-CN"/>
              </w:rPr>
              <w:t>方案内容存在2处瑕疵的，得4分；</w:t>
            </w:r>
            <w:bookmarkEnd w:id="139"/>
          </w:p>
          <w:p w14:paraId="56E376EF">
            <w:pPr>
              <w:widowControl/>
              <w:numPr>
                <w:ilvl w:val="0"/>
                <w:numId w:val="0"/>
              </w:numPr>
              <w:spacing w:line="320" w:lineRule="exact"/>
              <w:ind w:leftChars="0" w:firstLine="420" w:firstLineChars="200"/>
              <w:outlineLvl w:val="2"/>
              <w:rPr>
                <w:rFonts w:hint="default" w:ascii="宋体" w:eastAsia="宋体" w:cs="宋体"/>
                <w:color w:val="auto"/>
                <w:sz w:val="21"/>
                <w:szCs w:val="21"/>
                <w:highlight w:val="none"/>
                <w:lang w:val="en-US" w:eastAsia="zh-CN"/>
              </w:rPr>
            </w:pPr>
            <w:bookmarkStart w:id="140" w:name="_Toc17981"/>
            <w:r>
              <w:rPr>
                <w:rFonts w:hint="default" w:ascii="宋体" w:eastAsia="宋体" w:cs="宋体"/>
                <w:color w:val="auto"/>
                <w:sz w:val="21"/>
                <w:szCs w:val="21"/>
                <w:highlight w:val="none"/>
                <w:lang w:val="en-US" w:eastAsia="zh-CN"/>
              </w:rPr>
              <w:t>方案内容存在3处及以上瑕疵的，得1分；</w:t>
            </w:r>
            <w:bookmarkEnd w:id="140"/>
          </w:p>
          <w:p w14:paraId="27A0B886">
            <w:pPr>
              <w:widowControl/>
              <w:numPr>
                <w:ilvl w:val="0"/>
                <w:numId w:val="0"/>
              </w:numPr>
              <w:spacing w:line="320" w:lineRule="exact"/>
              <w:ind w:leftChars="0" w:firstLine="420" w:firstLineChars="200"/>
              <w:outlineLvl w:val="2"/>
              <w:rPr>
                <w:rFonts w:hint="default" w:ascii="宋体" w:eastAsia="宋体" w:cs="宋体"/>
                <w:color w:val="auto"/>
                <w:sz w:val="21"/>
                <w:szCs w:val="21"/>
                <w:highlight w:val="none"/>
                <w:lang w:val="en-US"/>
              </w:rPr>
            </w:pPr>
            <w:bookmarkStart w:id="141" w:name="_Toc28771"/>
            <w:r>
              <w:rPr>
                <w:rFonts w:hint="default" w:ascii="宋体" w:eastAsia="宋体" w:cs="宋体"/>
                <w:color w:val="auto"/>
                <w:sz w:val="21"/>
                <w:szCs w:val="21"/>
                <w:highlight w:val="none"/>
                <w:lang w:val="en-US" w:eastAsia="zh-CN"/>
              </w:rPr>
              <w:t>未提供方案的，得0分</w:t>
            </w:r>
            <w:r>
              <w:rPr>
                <w:rFonts w:hint="default" w:ascii="宋体" w:eastAsia="宋体" w:cs="宋体"/>
                <w:color w:val="auto"/>
                <w:sz w:val="21"/>
                <w:szCs w:val="21"/>
                <w:highlight w:val="none"/>
                <w:lang w:val="en-US"/>
              </w:rPr>
              <w:t>。</w:t>
            </w:r>
            <w:bookmarkEnd w:id="141"/>
          </w:p>
        </w:tc>
        <w:tc>
          <w:tcPr>
            <w:tcW w:w="2171" w:type="dxa"/>
            <w:vMerge w:val="continue"/>
            <w:vAlign w:val="center"/>
          </w:tcPr>
          <w:p w14:paraId="59492A13">
            <w:pPr>
              <w:rPr>
                <w:color w:val="auto"/>
                <w:highlight w:val="none"/>
              </w:rPr>
            </w:pPr>
          </w:p>
        </w:tc>
      </w:tr>
      <w:tr w14:paraId="13027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630" w:type="dxa"/>
            <w:vMerge w:val="continue"/>
            <w:vAlign w:val="center"/>
          </w:tcPr>
          <w:p w14:paraId="4B1BC064">
            <w:pPr>
              <w:rPr>
                <w:color w:val="auto"/>
                <w:highlight w:val="none"/>
              </w:rPr>
            </w:pPr>
          </w:p>
        </w:tc>
        <w:tc>
          <w:tcPr>
            <w:tcW w:w="1150" w:type="dxa"/>
            <w:vMerge w:val="continue"/>
            <w:vAlign w:val="center"/>
          </w:tcPr>
          <w:p w14:paraId="7FA9D0E8">
            <w:pPr>
              <w:rPr>
                <w:color w:val="auto"/>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14:paraId="10B0C697">
            <w:pPr>
              <w:widowControl/>
              <w:spacing w:line="320" w:lineRule="exact"/>
              <w:outlineLvl w:val="2"/>
              <w:rPr>
                <w:rFonts w:hint="eastAsia" w:ascii="宋体" w:cs="宋体"/>
                <w:color w:val="auto"/>
                <w:sz w:val="21"/>
                <w:szCs w:val="21"/>
                <w:highlight w:val="none"/>
                <w:lang w:val="en-US" w:eastAsia="zh-CN"/>
              </w:rPr>
            </w:pPr>
            <w:bookmarkStart w:id="142" w:name="_Toc11662"/>
            <w:r>
              <w:rPr>
                <w:rFonts w:hint="eastAsia" w:ascii="宋体" w:cs="宋体"/>
                <w:color w:val="auto"/>
                <w:sz w:val="21"/>
                <w:szCs w:val="21"/>
                <w:highlight w:val="none"/>
                <w:lang w:val="en-US" w:eastAsia="zh-CN"/>
              </w:rPr>
              <w:t>环境保护管理体系与措施（10分）</w:t>
            </w:r>
            <w:bookmarkEnd w:id="142"/>
          </w:p>
        </w:tc>
        <w:tc>
          <w:tcPr>
            <w:tcW w:w="4528" w:type="dxa"/>
            <w:tcBorders>
              <w:top w:val="single" w:color="auto" w:sz="4" w:space="0"/>
              <w:left w:val="single" w:color="auto" w:sz="4" w:space="0"/>
              <w:bottom w:val="single" w:color="auto" w:sz="4" w:space="0"/>
              <w:right w:val="single" w:color="auto" w:sz="4" w:space="0"/>
            </w:tcBorders>
            <w:vAlign w:val="center"/>
          </w:tcPr>
          <w:p w14:paraId="3F9CD215">
            <w:pPr>
              <w:widowControl/>
              <w:numPr>
                <w:ilvl w:val="0"/>
                <w:numId w:val="0"/>
              </w:numPr>
              <w:spacing w:line="320" w:lineRule="exact"/>
              <w:ind w:leftChars="0" w:firstLine="420" w:firstLineChars="200"/>
              <w:outlineLvl w:val="2"/>
              <w:rPr>
                <w:rFonts w:hint="default" w:ascii="宋体" w:eastAsia="宋体" w:cs="宋体"/>
                <w:color w:val="auto"/>
                <w:sz w:val="21"/>
                <w:szCs w:val="21"/>
                <w:highlight w:val="none"/>
                <w:lang w:val="en-US" w:eastAsia="zh-CN"/>
              </w:rPr>
            </w:pPr>
            <w:bookmarkStart w:id="143" w:name="_Toc2410"/>
            <w:r>
              <w:rPr>
                <w:rFonts w:hint="default" w:ascii="宋体" w:eastAsia="宋体" w:cs="宋体"/>
                <w:color w:val="auto"/>
                <w:sz w:val="21"/>
                <w:szCs w:val="21"/>
                <w:highlight w:val="none"/>
                <w:lang w:val="en-US"/>
              </w:rPr>
              <w:t>供应商</w:t>
            </w:r>
            <w:r>
              <w:rPr>
                <w:rFonts w:hint="default" w:ascii="宋体" w:eastAsia="宋体" w:cs="宋体"/>
                <w:color w:val="auto"/>
                <w:sz w:val="21"/>
                <w:szCs w:val="21"/>
                <w:highlight w:val="none"/>
                <w:lang w:val="en-US" w:eastAsia="zh-CN"/>
              </w:rPr>
              <w:t>根据</w:t>
            </w:r>
            <w:r>
              <w:rPr>
                <w:rFonts w:hint="default" w:ascii="宋体" w:eastAsia="宋体" w:cs="宋体"/>
                <w:color w:val="auto"/>
                <w:sz w:val="21"/>
                <w:szCs w:val="21"/>
                <w:highlight w:val="none"/>
                <w:lang w:val="en-US"/>
              </w:rPr>
              <w:t>本项目施工地点的特点及周边环境</w:t>
            </w:r>
            <w:r>
              <w:rPr>
                <w:rFonts w:hint="default" w:ascii="宋体" w:eastAsia="宋体" w:cs="宋体"/>
                <w:color w:val="auto"/>
                <w:sz w:val="21"/>
                <w:szCs w:val="21"/>
                <w:highlight w:val="none"/>
                <w:lang w:val="en-US" w:eastAsia="zh-CN"/>
              </w:rPr>
              <w:t>提供</w:t>
            </w:r>
            <w:r>
              <w:rPr>
                <w:rFonts w:hint="default" w:ascii="宋体" w:eastAsia="宋体" w:cs="宋体"/>
                <w:color w:val="auto"/>
                <w:sz w:val="21"/>
                <w:szCs w:val="21"/>
                <w:highlight w:val="none"/>
                <w:lang w:val="en-US"/>
              </w:rPr>
              <w:t>环境保护措施，</w:t>
            </w:r>
            <w:r>
              <w:rPr>
                <w:rFonts w:hint="eastAsia" w:ascii="宋体" w:cs="宋体"/>
                <w:color w:val="auto"/>
                <w:sz w:val="21"/>
                <w:szCs w:val="21"/>
                <w:highlight w:val="none"/>
                <w:lang w:val="en-US" w:eastAsia="zh-CN"/>
              </w:rPr>
              <w:t>制定</w:t>
            </w:r>
            <w:r>
              <w:rPr>
                <w:rFonts w:hint="default" w:ascii="宋体" w:eastAsia="宋体" w:cs="宋体"/>
                <w:color w:val="auto"/>
                <w:sz w:val="21"/>
                <w:szCs w:val="21"/>
                <w:highlight w:val="none"/>
                <w:lang w:val="en-US"/>
              </w:rPr>
              <w:t>相应得当的预防控制措施，切合实际</w:t>
            </w:r>
            <w:r>
              <w:rPr>
                <w:rFonts w:hint="default" w:ascii="宋体" w:eastAsia="宋体" w:cs="宋体"/>
                <w:color w:val="auto"/>
                <w:sz w:val="21"/>
                <w:szCs w:val="21"/>
                <w:highlight w:val="none"/>
                <w:lang w:val="en-US" w:eastAsia="zh-CN"/>
              </w:rPr>
              <w:t>。</w:t>
            </w:r>
            <w:bookmarkEnd w:id="143"/>
          </w:p>
          <w:p w14:paraId="36E6FEA1">
            <w:pPr>
              <w:widowControl/>
              <w:numPr>
                <w:ilvl w:val="0"/>
                <w:numId w:val="0"/>
              </w:numPr>
              <w:spacing w:line="320" w:lineRule="exact"/>
              <w:ind w:leftChars="0" w:firstLine="420" w:firstLineChars="200"/>
              <w:outlineLvl w:val="2"/>
              <w:rPr>
                <w:rFonts w:hint="default" w:ascii="宋体" w:eastAsia="宋体" w:cs="宋体"/>
                <w:color w:val="auto"/>
                <w:sz w:val="21"/>
                <w:szCs w:val="21"/>
                <w:highlight w:val="none"/>
                <w:lang w:val="en-US" w:eastAsia="zh-CN"/>
              </w:rPr>
            </w:pPr>
            <w:bookmarkStart w:id="144" w:name="_Toc10542"/>
            <w:r>
              <w:rPr>
                <w:rFonts w:hint="default" w:ascii="宋体" w:eastAsia="宋体" w:cs="宋体"/>
                <w:color w:val="auto"/>
                <w:sz w:val="21"/>
                <w:szCs w:val="21"/>
                <w:highlight w:val="none"/>
                <w:lang w:val="en-US" w:eastAsia="zh-CN"/>
              </w:rPr>
              <w:t>方案内容不存在瑕疵的，得10分；</w:t>
            </w:r>
            <w:bookmarkEnd w:id="144"/>
          </w:p>
          <w:p w14:paraId="539C20FB">
            <w:pPr>
              <w:widowControl/>
              <w:numPr>
                <w:ilvl w:val="0"/>
                <w:numId w:val="0"/>
              </w:numPr>
              <w:spacing w:line="320" w:lineRule="exact"/>
              <w:ind w:leftChars="0" w:firstLine="420" w:firstLineChars="200"/>
              <w:outlineLvl w:val="2"/>
              <w:rPr>
                <w:rFonts w:hint="default" w:ascii="宋体" w:eastAsia="宋体" w:cs="宋体"/>
                <w:color w:val="auto"/>
                <w:sz w:val="21"/>
                <w:szCs w:val="21"/>
                <w:highlight w:val="none"/>
                <w:lang w:val="en-US" w:eastAsia="zh-CN"/>
              </w:rPr>
            </w:pPr>
            <w:bookmarkStart w:id="145" w:name="_Toc10117"/>
            <w:r>
              <w:rPr>
                <w:rFonts w:hint="default" w:ascii="宋体" w:eastAsia="宋体" w:cs="宋体"/>
                <w:color w:val="auto"/>
                <w:sz w:val="21"/>
                <w:szCs w:val="21"/>
                <w:highlight w:val="none"/>
                <w:lang w:val="en-US" w:eastAsia="zh-CN"/>
              </w:rPr>
              <w:t>方案内容存在1处瑕疵的，得7分</w:t>
            </w:r>
            <w:bookmarkEnd w:id="145"/>
          </w:p>
          <w:p w14:paraId="548B01B2">
            <w:pPr>
              <w:widowControl/>
              <w:numPr>
                <w:ilvl w:val="0"/>
                <w:numId w:val="0"/>
              </w:numPr>
              <w:spacing w:line="320" w:lineRule="exact"/>
              <w:ind w:leftChars="0" w:firstLine="420" w:firstLineChars="200"/>
              <w:outlineLvl w:val="2"/>
              <w:rPr>
                <w:rFonts w:hint="default" w:ascii="宋体" w:eastAsia="宋体" w:cs="宋体"/>
                <w:color w:val="auto"/>
                <w:sz w:val="21"/>
                <w:szCs w:val="21"/>
                <w:highlight w:val="none"/>
                <w:lang w:val="en-US" w:eastAsia="zh-CN"/>
              </w:rPr>
            </w:pPr>
            <w:bookmarkStart w:id="146" w:name="_Toc27788"/>
            <w:r>
              <w:rPr>
                <w:rFonts w:hint="default" w:ascii="宋体" w:eastAsia="宋体" w:cs="宋体"/>
                <w:color w:val="auto"/>
                <w:sz w:val="21"/>
                <w:szCs w:val="21"/>
                <w:highlight w:val="none"/>
                <w:lang w:val="en-US" w:eastAsia="zh-CN"/>
              </w:rPr>
              <w:t>方案内容存在2处瑕疵的，得4分；</w:t>
            </w:r>
            <w:bookmarkEnd w:id="146"/>
          </w:p>
          <w:p w14:paraId="70BA69D5">
            <w:pPr>
              <w:widowControl/>
              <w:numPr>
                <w:ilvl w:val="0"/>
                <w:numId w:val="0"/>
              </w:numPr>
              <w:spacing w:line="320" w:lineRule="exact"/>
              <w:ind w:leftChars="0" w:firstLine="420" w:firstLineChars="200"/>
              <w:outlineLvl w:val="2"/>
              <w:rPr>
                <w:rFonts w:hint="default" w:ascii="宋体" w:eastAsia="宋体" w:cs="宋体"/>
                <w:color w:val="auto"/>
                <w:sz w:val="21"/>
                <w:szCs w:val="21"/>
                <w:highlight w:val="none"/>
                <w:lang w:val="en-US" w:eastAsia="zh-CN"/>
              </w:rPr>
            </w:pPr>
            <w:bookmarkStart w:id="147" w:name="_Toc4738"/>
            <w:r>
              <w:rPr>
                <w:rFonts w:hint="default" w:ascii="宋体" w:eastAsia="宋体" w:cs="宋体"/>
                <w:color w:val="auto"/>
                <w:sz w:val="21"/>
                <w:szCs w:val="21"/>
                <w:highlight w:val="none"/>
                <w:lang w:val="en-US" w:eastAsia="zh-CN"/>
              </w:rPr>
              <w:t>方案内容存在3处及以上瑕疵的，得1分；</w:t>
            </w:r>
            <w:bookmarkEnd w:id="147"/>
          </w:p>
          <w:p w14:paraId="34A6BCFC">
            <w:pPr>
              <w:widowControl/>
              <w:numPr>
                <w:ilvl w:val="0"/>
                <w:numId w:val="0"/>
              </w:numPr>
              <w:spacing w:line="320" w:lineRule="exact"/>
              <w:ind w:leftChars="0" w:firstLine="420" w:firstLineChars="200"/>
              <w:outlineLvl w:val="2"/>
              <w:rPr>
                <w:rFonts w:hint="default" w:ascii="宋体" w:eastAsia="宋体" w:cs="宋体"/>
                <w:color w:val="auto"/>
                <w:sz w:val="21"/>
                <w:szCs w:val="21"/>
                <w:highlight w:val="none"/>
                <w:lang w:val="en-US"/>
              </w:rPr>
            </w:pPr>
            <w:bookmarkStart w:id="148" w:name="_Toc25064"/>
            <w:r>
              <w:rPr>
                <w:rFonts w:hint="default" w:ascii="宋体" w:eastAsia="宋体" w:cs="宋体"/>
                <w:color w:val="auto"/>
                <w:sz w:val="21"/>
                <w:szCs w:val="21"/>
                <w:highlight w:val="none"/>
                <w:lang w:val="en-US" w:eastAsia="zh-CN"/>
              </w:rPr>
              <w:t>未提供方案的，得0分</w:t>
            </w:r>
            <w:r>
              <w:rPr>
                <w:rFonts w:hint="default" w:ascii="宋体" w:eastAsia="宋体" w:cs="宋体"/>
                <w:color w:val="auto"/>
                <w:sz w:val="21"/>
                <w:szCs w:val="21"/>
                <w:highlight w:val="none"/>
                <w:lang w:val="en-US"/>
              </w:rPr>
              <w:t>。</w:t>
            </w:r>
            <w:bookmarkEnd w:id="148"/>
          </w:p>
        </w:tc>
        <w:tc>
          <w:tcPr>
            <w:tcW w:w="2171" w:type="dxa"/>
            <w:vMerge w:val="continue"/>
            <w:tcBorders>
              <w:bottom w:val="single" w:color="auto" w:sz="4" w:space="0"/>
            </w:tcBorders>
            <w:vAlign w:val="center"/>
          </w:tcPr>
          <w:p w14:paraId="69DF0FE5">
            <w:pPr>
              <w:rPr>
                <w:color w:val="auto"/>
                <w:highlight w:val="none"/>
              </w:rPr>
            </w:pPr>
          </w:p>
        </w:tc>
      </w:tr>
      <w:tr w14:paraId="47C84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630" w:type="dxa"/>
            <w:vAlign w:val="center"/>
          </w:tcPr>
          <w:p w14:paraId="00D60336">
            <w:pPr>
              <w:spacing w:line="320" w:lineRule="exact"/>
              <w:jc w:val="center"/>
              <w:rPr>
                <w:rFonts w:hint="eastAsia" w:ascii="宋体" w:eastAsia="宋体" w:cs="宋体"/>
                <w:color w:val="auto"/>
                <w:sz w:val="21"/>
                <w:szCs w:val="21"/>
                <w:highlight w:val="none"/>
                <w:lang w:val="en-US" w:eastAsia="zh-CN"/>
              </w:rPr>
            </w:pPr>
            <w:r>
              <w:rPr>
                <w:rFonts w:hint="eastAsia" w:ascii="宋体" w:cs="宋体"/>
                <w:color w:val="auto"/>
                <w:sz w:val="21"/>
                <w:szCs w:val="21"/>
                <w:highlight w:val="none"/>
                <w:lang w:val="en-US" w:eastAsia="zh-CN"/>
              </w:rPr>
              <w:t>3</w:t>
            </w:r>
          </w:p>
        </w:tc>
        <w:tc>
          <w:tcPr>
            <w:tcW w:w="1150" w:type="dxa"/>
            <w:vAlign w:val="center"/>
          </w:tcPr>
          <w:p w14:paraId="2EAE064E">
            <w:pPr>
              <w:spacing w:line="320" w:lineRule="exact"/>
              <w:jc w:val="center"/>
              <w:rPr>
                <w:rFonts w:ascii="宋体" w:eastAsia="宋体" w:cs="宋体"/>
                <w:color w:val="auto"/>
                <w:sz w:val="21"/>
                <w:szCs w:val="21"/>
                <w:highlight w:val="none"/>
              </w:rPr>
            </w:pPr>
            <w:r>
              <w:rPr>
                <w:rFonts w:hint="eastAsia" w:ascii="宋体" w:eastAsia="宋体" w:cs="宋体"/>
                <w:color w:val="auto"/>
                <w:sz w:val="21"/>
                <w:szCs w:val="21"/>
                <w:highlight w:val="none"/>
              </w:rPr>
              <w:t>商务部分10%</w:t>
            </w:r>
          </w:p>
        </w:tc>
        <w:tc>
          <w:tcPr>
            <w:tcW w:w="1049" w:type="dxa"/>
            <w:tcBorders>
              <w:top w:val="single" w:color="auto" w:sz="4" w:space="0"/>
              <w:left w:val="single" w:color="auto" w:sz="4" w:space="0"/>
              <w:bottom w:val="single" w:color="auto" w:sz="4" w:space="0"/>
              <w:right w:val="single" w:color="auto" w:sz="4" w:space="0"/>
            </w:tcBorders>
            <w:vAlign w:val="center"/>
          </w:tcPr>
          <w:p w14:paraId="65F346C9">
            <w:pPr>
              <w:widowControl/>
              <w:spacing w:line="320" w:lineRule="exact"/>
              <w:outlineLvl w:val="2"/>
              <w:rPr>
                <w:rFonts w:ascii="宋体" w:eastAsia="宋体" w:cs="宋体"/>
                <w:color w:val="auto"/>
                <w:sz w:val="21"/>
                <w:szCs w:val="21"/>
                <w:highlight w:val="none"/>
              </w:rPr>
            </w:pPr>
            <w:bookmarkStart w:id="149" w:name="_Toc3727"/>
            <w:r>
              <w:rPr>
                <w:rFonts w:ascii="宋体" w:eastAsia="宋体" w:cs="宋体"/>
                <w:color w:val="auto"/>
                <w:sz w:val="21"/>
                <w:szCs w:val="21"/>
                <w:highlight w:val="none"/>
              </w:rPr>
              <w:t>业绩</w:t>
            </w:r>
            <w:r>
              <w:rPr>
                <w:rFonts w:hint="eastAsia" w:ascii="宋体" w:eastAsia="宋体" w:cs="宋体"/>
                <w:color w:val="auto"/>
                <w:sz w:val="21"/>
                <w:szCs w:val="21"/>
                <w:highlight w:val="none"/>
              </w:rPr>
              <w:t>（10分）</w:t>
            </w:r>
            <w:bookmarkEnd w:id="149"/>
          </w:p>
          <w:p w14:paraId="7843CED5">
            <w:pPr>
              <w:widowControl/>
              <w:spacing w:line="320" w:lineRule="exact"/>
              <w:outlineLvl w:val="2"/>
              <w:rPr>
                <w:rFonts w:ascii="宋体" w:eastAsia="宋体" w:cs="宋体"/>
                <w:color w:val="auto"/>
                <w:sz w:val="21"/>
                <w:szCs w:val="21"/>
                <w:highlight w:val="none"/>
              </w:rPr>
            </w:pPr>
          </w:p>
        </w:tc>
        <w:tc>
          <w:tcPr>
            <w:tcW w:w="4528" w:type="dxa"/>
            <w:tcBorders>
              <w:top w:val="single" w:color="auto" w:sz="4" w:space="0"/>
              <w:left w:val="single" w:color="auto" w:sz="4" w:space="0"/>
              <w:bottom w:val="single" w:color="auto" w:sz="4" w:space="0"/>
              <w:right w:val="single" w:color="auto" w:sz="4" w:space="0"/>
            </w:tcBorders>
            <w:vAlign w:val="center"/>
          </w:tcPr>
          <w:p w14:paraId="4087C30D">
            <w:pPr>
              <w:widowControl/>
              <w:spacing w:line="320" w:lineRule="exact"/>
              <w:ind w:firstLine="420" w:firstLineChars="200"/>
              <w:outlineLvl w:val="2"/>
              <w:rPr>
                <w:rFonts w:ascii="宋体" w:eastAsia="宋体" w:cs="宋体"/>
                <w:color w:val="auto"/>
                <w:sz w:val="21"/>
                <w:szCs w:val="21"/>
                <w:highlight w:val="none"/>
              </w:rPr>
            </w:pPr>
            <w:bookmarkStart w:id="150" w:name="_Toc23555"/>
            <w:r>
              <w:rPr>
                <w:rFonts w:hint="eastAsia" w:ascii="宋体" w:eastAsia="宋体" w:cs="宋体"/>
                <w:color w:val="auto"/>
                <w:sz w:val="21"/>
                <w:szCs w:val="21"/>
                <w:highlight w:val="none"/>
                <w:lang w:val="en-US" w:eastAsia="zh-CN"/>
              </w:rPr>
              <w:t>202</w:t>
            </w:r>
            <w:r>
              <w:rPr>
                <w:rFonts w:hint="eastAsia" w:ascii="宋体" w:cs="宋体"/>
                <w:color w:val="auto"/>
                <w:sz w:val="21"/>
                <w:szCs w:val="21"/>
                <w:highlight w:val="none"/>
                <w:lang w:val="en-US" w:eastAsia="zh-CN"/>
              </w:rPr>
              <w:t>2</w:t>
            </w:r>
            <w:r>
              <w:rPr>
                <w:rFonts w:hint="eastAsia" w:ascii="宋体" w:eastAsia="宋体" w:cs="宋体"/>
                <w:color w:val="auto"/>
                <w:sz w:val="21"/>
                <w:szCs w:val="21"/>
                <w:highlight w:val="none"/>
                <w:lang w:val="en-US" w:eastAsia="zh-CN"/>
              </w:rPr>
              <w:t>年1月1日起至投标截止日止（以合同签订时间为准），供应商承担过建筑装修装饰工程</w:t>
            </w:r>
            <w:r>
              <w:rPr>
                <w:rFonts w:hint="eastAsia" w:ascii="宋体" w:cs="宋体"/>
                <w:color w:val="auto"/>
                <w:sz w:val="21"/>
                <w:szCs w:val="21"/>
                <w:highlight w:val="none"/>
                <w:lang w:val="en-US" w:eastAsia="zh-CN"/>
              </w:rPr>
              <w:t>或维修改造工程项目</w:t>
            </w:r>
            <w:r>
              <w:rPr>
                <w:rFonts w:hint="eastAsia" w:ascii="宋体" w:eastAsia="宋体" w:cs="宋体"/>
                <w:color w:val="auto"/>
                <w:sz w:val="21"/>
                <w:szCs w:val="21"/>
                <w:highlight w:val="none"/>
                <w:lang w:val="en-US" w:eastAsia="zh-CN"/>
              </w:rPr>
              <w:t>业绩的，每提供1个得5分，最多得10分。</w:t>
            </w:r>
            <w:bookmarkEnd w:id="150"/>
          </w:p>
        </w:tc>
        <w:tc>
          <w:tcPr>
            <w:tcW w:w="2171" w:type="dxa"/>
            <w:vAlign w:val="center"/>
          </w:tcPr>
          <w:p w14:paraId="239A0717">
            <w:pPr>
              <w:spacing w:line="320" w:lineRule="exact"/>
              <w:rPr>
                <w:rFonts w:ascii="宋体" w:eastAsia="宋体" w:cs="宋体"/>
                <w:color w:val="auto"/>
                <w:sz w:val="21"/>
                <w:szCs w:val="21"/>
                <w:highlight w:val="none"/>
              </w:rPr>
            </w:pPr>
            <w:r>
              <w:rPr>
                <w:rFonts w:ascii="宋体" w:eastAsia="宋体" w:cs="宋体"/>
                <w:color w:val="auto"/>
                <w:sz w:val="21"/>
                <w:szCs w:val="21"/>
                <w:highlight w:val="none"/>
              </w:rPr>
              <w:t>提供合同复印件加盖供应商公章。</w:t>
            </w:r>
          </w:p>
        </w:tc>
      </w:tr>
    </w:tbl>
    <w:p w14:paraId="1BAD3259">
      <w:pPr>
        <w:adjustRightInd w:val="0"/>
        <w:snapToGrid w:val="0"/>
        <w:spacing w:line="460" w:lineRule="exact"/>
        <w:ind w:firstLine="480" w:firstLineChars="200"/>
        <w:jc w:val="left"/>
        <w:rPr>
          <w:rFonts w:hint="eastAsia" w:ascii="宋体" w:hAnsi="宋体" w:eastAsia="宋体" w:cs="宋体"/>
          <w:color w:val="auto"/>
          <w:sz w:val="24"/>
          <w:szCs w:val="24"/>
          <w:highlight w:val="none"/>
        </w:rPr>
      </w:pPr>
      <w:bookmarkStart w:id="151" w:name="_Toc19872"/>
      <w:r>
        <w:rPr>
          <w:rFonts w:hint="eastAsia" w:ascii="宋体" w:hAnsi="宋体" w:eastAsia="宋体" w:cs="宋体"/>
          <w:color w:val="auto"/>
          <w:sz w:val="24"/>
          <w:szCs w:val="24"/>
          <w:highlight w:val="none"/>
        </w:rPr>
        <w:t>如果评标委员会发现投标供应商的报价明显低于其他投标报价，使得其投标报价可能低于其个别成本的，将要求该投标供应商作书面说明并提供相关证明材料。</w:t>
      </w:r>
    </w:p>
    <w:p w14:paraId="1DDAC58C">
      <w:pPr>
        <w:pStyle w:val="4"/>
        <w:adjustRightInd w:val="0"/>
        <w:snapToGrid w:val="0"/>
        <w:spacing w:line="400" w:lineRule="exact"/>
        <w:ind w:firstLine="602" w:firstLineChars="0"/>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三、无效</w:t>
      </w:r>
      <w:bookmarkEnd w:id="97"/>
      <w:r>
        <w:rPr>
          <w:rFonts w:hint="eastAsia" w:ascii="宋体" w:hAnsi="宋体" w:eastAsia="宋体" w:cs="宋体"/>
          <w:color w:val="auto"/>
          <w:sz w:val="24"/>
          <w:highlight w:val="none"/>
        </w:rPr>
        <w:t>响应</w:t>
      </w:r>
      <w:bookmarkEnd w:id="151"/>
    </w:p>
    <w:p w14:paraId="63FDE075">
      <w:pPr>
        <w:adjustRightInd w:val="0"/>
        <w:snapToGrid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供应商发生以下条款情况之一者，视为无效响应，其响应文件将被拒绝：</w:t>
      </w:r>
    </w:p>
    <w:p w14:paraId="08F93931">
      <w:pPr>
        <w:adjustRightInd w:val="0"/>
        <w:snapToGrid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（一）供应商不符合规定的资格条件的；</w:t>
      </w:r>
    </w:p>
    <w:p w14:paraId="1E8AEB6A">
      <w:pPr>
        <w:adjustRightInd w:val="0"/>
        <w:snapToGrid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（二）供应商的法定代表人（或其授权代表）或自然人未参加比选；</w:t>
      </w:r>
    </w:p>
    <w:p w14:paraId="1ACCEC9A">
      <w:pPr>
        <w:adjustRightInd w:val="0"/>
        <w:snapToGrid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（三）供应商所提交的响应文件不按“第七篇响应文件编制要求”要求签署或盖章；</w:t>
      </w:r>
    </w:p>
    <w:p w14:paraId="23E82464">
      <w:pPr>
        <w:adjustRightInd w:val="0"/>
        <w:snapToGrid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（四）供应商的报价超过采购预算或最高限价的；</w:t>
      </w:r>
    </w:p>
    <w:p w14:paraId="5F701B26">
      <w:pPr>
        <w:adjustRightInd w:val="0"/>
        <w:snapToGrid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（五）法定代表人为同一个人的两个及两个以上法人，母公司、全资子公司及其控股公司，在同一包采购中同时参与比选；</w:t>
      </w:r>
    </w:p>
    <w:p w14:paraId="16547FE7">
      <w:pPr>
        <w:adjustRightInd w:val="0"/>
        <w:snapToGrid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（六）单位负责人为同一人或者存在直接控股、管理关系的不同供应商，参加同一合同项下的采购活动的；</w:t>
      </w:r>
    </w:p>
    <w:p w14:paraId="7148C35C">
      <w:pPr>
        <w:adjustRightInd w:val="0"/>
        <w:snapToGrid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（七）为采购项目提供整体设计、规范编制或者项目管理、监理、检测等服务的供应商，再参加该采购项目的其他采购活动；</w:t>
      </w:r>
    </w:p>
    <w:p w14:paraId="5215356E">
      <w:pPr>
        <w:adjustRightInd w:val="0"/>
        <w:snapToGrid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（八）供应商比选有效期不满足竞争性比选文件要求的；</w:t>
      </w:r>
    </w:p>
    <w:p w14:paraId="5B1E591B">
      <w:pPr>
        <w:adjustRightInd w:val="0"/>
        <w:snapToGrid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（九）供应商响应文件内容有与国家现行法律法规相违背的内容，或附有采购人无法接受的条件；</w:t>
      </w:r>
    </w:p>
    <w:p w14:paraId="15A61B49">
      <w:pPr>
        <w:adjustRightInd w:val="0"/>
        <w:snapToGrid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（十）法律、法规和竞争性比选文件规定的其他无效情形。</w:t>
      </w:r>
    </w:p>
    <w:p w14:paraId="1DA20BE6">
      <w:pPr>
        <w:pStyle w:val="4"/>
        <w:adjustRightInd w:val="0"/>
        <w:snapToGrid w:val="0"/>
        <w:spacing w:line="400" w:lineRule="exact"/>
        <w:ind w:firstLine="602" w:firstLineChars="0"/>
        <w:outlineLvl w:val="0"/>
        <w:rPr>
          <w:rFonts w:hint="eastAsia" w:ascii="宋体" w:hAnsi="宋体" w:eastAsia="宋体" w:cs="宋体"/>
          <w:color w:val="auto"/>
          <w:sz w:val="24"/>
          <w:highlight w:val="none"/>
        </w:rPr>
      </w:pPr>
      <w:bookmarkStart w:id="152" w:name="_Toc11852"/>
      <w:r>
        <w:rPr>
          <w:rFonts w:hint="eastAsia" w:ascii="宋体" w:hAnsi="宋体" w:eastAsia="宋体" w:cs="宋体"/>
          <w:color w:val="auto"/>
          <w:sz w:val="24"/>
          <w:highlight w:val="none"/>
        </w:rPr>
        <w:t>四、采购终止</w:t>
      </w:r>
      <w:bookmarkEnd w:id="152"/>
    </w:p>
    <w:p w14:paraId="2480F880">
      <w:pPr>
        <w:adjustRightInd w:val="0"/>
        <w:snapToGrid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出现下列情形之一的，采购人或者采购代理机构应当终止竞争性比选采购活动，发布项目终止公告并说明原因，重新开展采购活动：</w:t>
      </w:r>
    </w:p>
    <w:p w14:paraId="58D5C4F1">
      <w:pPr>
        <w:adjustRightInd w:val="0"/>
        <w:snapToGrid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（一）因情况变化，不再符合规定的竞争性比选采购方式适用情形的；</w:t>
      </w:r>
    </w:p>
    <w:p w14:paraId="772E1738">
      <w:pPr>
        <w:adjustRightInd w:val="0"/>
        <w:snapToGrid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（二）出现影响采购公正的违法、违规行为的；</w:t>
      </w:r>
    </w:p>
    <w:p w14:paraId="4F0D09AD">
      <w:pPr>
        <w:adjustRightInd w:val="0"/>
        <w:snapToGrid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（三）在采购过程中符合要求的供应商或者报价未超过采购预算的供应商不足</w:t>
      </w:r>
      <w:r>
        <w:rPr>
          <w:rFonts w:hint="eastAsia" w:ascii="宋体" w:hAnsi="宋体" w:eastAsia="宋体" w:cs="宋体"/>
          <w:color w:val="auto"/>
          <w:sz w:val="24"/>
          <w:szCs w:val="24"/>
          <w:highlight w:val="none"/>
          <w:u w:val="none"/>
        </w:rPr>
        <w:t xml:space="preserve"> 3 </w:t>
      </w:r>
      <w:r>
        <w:rPr>
          <w:rFonts w:hint="eastAsia" w:ascii="宋体" w:hAnsi="宋体" w:eastAsia="宋体" w:cs="宋体"/>
          <w:color w:val="auto"/>
          <w:sz w:val="24"/>
          <w:szCs w:val="24"/>
          <w:highlight w:val="none"/>
        </w:rPr>
        <w:t>家的（如属于第二次比选的除外）。</w:t>
      </w:r>
    </w:p>
    <w:p w14:paraId="4909FA65">
      <w:pPr>
        <w:adjustRightInd w:val="0"/>
        <w:snapToGrid w:val="0"/>
        <w:spacing w:line="460" w:lineRule="exact"/>
        <w:ind w:firstLine="480" w:firstLineChars="200"/>
        <w:jc w:val="left"/>
        <w:rPr>
          <w:rFonts w:hint="eastAsia" w:ascii="宋体" w:hAnsi="宋体" w:eastAsia="宋体" w:cs="宋体"/>
          <w:color w:val="auto"/>
          <w:sz w:val="24"/>
          <w:szCs w:val="24"/>
          <w:highlight w:val="none"/>
        </w:rPr>
      </w:pPr>
    </w:p>
    <w:p w14:paraId="02EA1E1F">
      <w:pPr>
        <w:adjustRightInd w:val="0"/>
        <w:snapToGrid w:val="0"/>
        <w:spacing w:line="460" w:lineRule="exact"/>
        <w:ind w:firstLine="480" w:firstLineChars="200"/>
        <w:jc w:val="left"/>
        <w:rPr>
          <w:rFonts w:hint="eastAsia" w:ascii="宋体" w:hAnsi="宋体" w:eastAsia="宋体" w:cs="宋体"/>
          <w:color w:val="auto"/>
          <w:sz w:val="24"/>
          <w:highlight w:val="none"/>
        </w:rPr>
        <w:sectPr>
          <w:headerReference r:id="rId8" w:type="default"/>
          <w:footerReference r:id="rId9" w:type="default"/>
          <w:pgSz w:w="11907" w:h="16840"/>
          <w:pgMar w:top="1429" w:right="1429" w:bottom="1429" w:left="1429" w:header="964" w:footer="992" w:gutter="0"/>
          <w:pgNumType w:fmt="decimal" w:start="1"/>
          <w:cols w:space="720" w:num="1"/>
          <w:docGrid w:linePitch="312" w:charSpace="0"/>
        </w:sectPr>
      </w:pPr>
    </w:p>
    <w:p w14:paraId="6CE18F06">
      <w:pPr>
        <w:pStyle w:val="3"/>
        <w:ind w:firstLine="904"/>
        <w:rPr>
          <w:rFonts w:hint="eastAsia" w:ascii="宋体" w:hAnsi="宋体" w:eastAsia="宋体" w:cs="宋体"/>
          <w:b w:val="0"/>
          <w:color w:val="auto"/>
          <w:sz w:val="21"/>
          <w:szCs w:val="21"/>
          <w:highlight w:val="none"/>
        </w:rPr>
      </w:pPr>
      <w:bookmarkStart w:id="153" w:name="_Hlt41879464"/>
      <w:bookmarkEnd w:id="153"/>
      <w:bookmarkStart w:id="154" w:name="_Toc24945"/>
      <w:bookmarkStart w:id="155" w:name="_Toc28585"/>
      <w:bookmarkStart w:id="156" w:name="_Toc12789072"/>
      <w:r>
        <w:rPr>
          <w:rFonts w:hint="eastAsia" w:ascii="宋体" w:hAnsi="宋体" w:eastAsia="宋体" w:cs="宋体"/>
          <w:color w:val="auto"/>
          <w:highlight w:val="none"/>
        </w:rPr>
        <w:t>第五篇  供应商须知</w:t>
      </w:r>
      <w:bookmarkEnd w:id="154"/>
      <w:bookmarkEnd w:id="155"/>
      <w:bookmarkStart w:id="157" w:name="_Toc51660735"/>
      <w:bookmarkStart w:id="158" w:name="_Toc428437950"/>
    </w:p>
    <w:p w14:paraId="4A7F113F">
      <w:pPr>
        <w:pStyle w:val="4"/>
        <w:adjustRightInd w:val="0"/>
        <w:snapToGrid w:val="0"/>
        <w:spacing w:line="240" w:lineRule="auto"/>
        <w:outlineLvl w:val="0"/>
        <w:rPr>
          <w:rFonts w:hint="eastAsia" w:ascii="宋体" w:hAnsi="宋体" w:eastAsia="宋体" w:cs="宋体"/>
          <w:color w:val="auto"/>
          <w:sz w:val="24"/>
          <w:highlight w:val="none"/>
          <w:lang w:val="en-US" w:eastAsia="zh-CN"/>
        </w:rPr>
      </w:pPr>
      <w:bookmarkStart w:id="159" w:name="_Toc10099"/>
      <w:r>
        <w:rPr>
          <w:rFonts w:hint="eastAsia" w:ascii="宋体" w:hAnsi="宋体" w:eastAsia="宋体" w:cs="宋体"/>
          <w:color w:val="auto"/>
          <w:sz w:val="24"/>
          <w:highlight w:val="none"/>
        </w:rPr>
        <w:t>一、比选费用</w:t>
      </w:r>
      <w:bookmarkEnd w:id="159"/>
    </w:p>
    <w:p w14:paraId="322B7C17">
      <w:pPr>
        <w:bidi w:val="0"/>
        <w:spacing w:line="360" w:lineRule="auto"/>
        <w:ind w:firstLine="480" w:firstLineChars="200"/>
        <w:rPr>
          <w:rFonts w:hint="eastAsia" w:ascii="Times New Roman" w:hAnsi="Times New Roman" w:eastAsia="宋体" w:cs="Times New Roman"/>
          <w:color w:val="auto"/>
          <w:sz w:val="24"/>
          <w:szCs w:val="18"/>
          <w:highlight w:val="none"/>
          <w:lang w:val="en-US" w:eastAsia="zh-CN"/>
        </w:rPr>
      </w:pPr>
      <w:r>
        <w:rPr>
          <w:rFonts w:hint="eastAsia" w:ascii="Times New Roman" w:hAnsi="Times New Roman" w:eastAsia="宋体" w:cs="Times New Roman"/>
          <w:color w:val="auto"/>
          <w:sz w:val="24"/>
          <w:szCs w:val="18"/>
          <w:highlight w:val="none"/>
          <w:lang w:val="en-US" w:eastAsia="zh-CN"/>
        </w:rPr>
        <w:t>参与比选的供应商应承担其编制响应文件与递交响应文件所涉及的一切费用，不论比 选结果如何，采购人和采购代理机构在任何情况下无义务也无责任承担这些费用。</w:t>
      </w:r>
    </w:p>
    <w:p w14:paraId="20752DD1">
      <w:pPr>
        <w:pStyle w:val="4"/>
        <w:numPr>
          <w:ilvl w:val="0"/>
          <w:numId w:val="4"/>
        </w:numPr>
        <w:bidi w:val="0"/>
        <w:spacing w:line="240" w:lineRule="auto"/>
        <w:rPr>
          <w:rFonts w:hint="eastAsia" w:ascii="宋体" w:hAnsi="宋体" w:eastAsia="宋体" w:cs="宋体"/>
          <w:color w:val="auto"/>
          <w:sz w:val="24"/>
          <w:highlight w:val="none"/>
        </w:rPr>
      </w:pPr>
      <w:bookmarkStart w:id="160" w:name="_Toc23118"/>
      <w:r>
        <w:rPr>
          <w:rFonts w:hint="eastAsia" w:ascii="宋体" w:hAnsi="宋体" w:eastAsia="宋体" w:cs="宋体"/>
          <w:b/>
          <w:color w:val="auto"/>
          <w:kern w:val="2"/>
          <w:sz w:val="24"/>
          <w:highlight w:val="none"/>
          <w:lang w:val="en-US" w:eastAsia="zh-CN" w:bidi="ar-SA"/>
        </w:rPr>
        <w:t>竞争性比选文件</w:t>
      </w:r>
      <w:bookmarkEnd w:id="160"/>
      <w:r>
        <w:rPr>
          <w:rFonts w:hint="eastAsia" w:ascii="宋体" w:hAnsi="宋体" w:eastAsia="宋体" w:cs="宋体"/>
          <w:color w:val="auto"/>
          <w:sz w:val="24"/>
          <w:highlight w:val="none"/>
        </w:rPr>
        <w:t xml:space="preserve"> </w:t>
      </w:r>
    </w:p>
    <w:p w14:paraId="124754A0">
      <w:pPr>
        <w:bidi w:val="0"/>
        <w:spacing w:line="360" w:lineRule="auto"/>
        <w:ind w:firstLine="480" w:firstLineChars="200"/>
        <w:rPr>
          <w:rFonts w:hint="eastAsia"/>
          <w:color w:val="auto"/>
          <w:sz w:val="24"/>
          <w:szCs w:val="18"/>
          <w:highlight w:val="none"/>
          <w:lang w:val="en-US" w:eastAsia="zh-CN"/>
        </w:rPr>
      </w:pPr>
      <w:r>
        <w:rPr>
          <w:rFonts w:hint="eastAsia"/>
          <w:color w:val="auto"/>
          <w:sz w:val="24"/>
          <w:szCs w:val="18"/>
          <w:highlight w:val="none"/>
          <w:lang w:val="en-US" w:eastAsia="zh-CN"/>
        </w:rPr>
        <w:t xml:space="preserve">（一）竞争性比选文件由竞争性比选邀请书，项目服务需求，项目商务需求，比选程序及方法、评审标准、无效响应和采购终止，供应商须知，采购合同，响应文件编制要求七部分组成。 </w:t>
      </w:r>
    </w:p>
    <w:p w14:paraId="5594AF70">
      <w:pPr>
        <w:bidi w:val="0"/>
        <w:spacing w:line="360" w:lineRule="auto"/>
        <w:ind w:firstLine="480" w:firstLineChars="200"/>
        <w:rPr>
          <w:rFonts w:hint="eastAsia"/>
          <w:color w:val="auto"/>
          <w:sz w:val="24"/>
          <w:szCs w:val="18"/>
          <w:highlight w:val="none"/>
          <w:lang w:val="en-US" w:eastAsia="zh-CN"/>
        </w:rPr>
      </w:pPr>
      <w:r>
        <w:rPr>
          <w:rFonts w:hint="eastAsia"/>
          <w:color w:val="auto"/>
          <w:sz w:val="24"/>
          <w:szCs w:val="18"/>
          <w:highlight w:val="none"/>
          <w:lang w:val="en-US" w:eastAsia="zh-CN"/>
        </w:rPr>
        <w:t xml:space="preserve">（二）采购人或采购代理机构所作的一切有效的书面通知、修改及补充，都是竞争性比选文件不可分割的部分。 </w:t>
      </w:r>
    </w:p>
    <w:p w14:paraId="72FFF6C1">
      <w:pPr>
        <w:bidi w:val="0"/>
        <w:spacing w:line="360" w:lineRule="auto"/>
        <w:ind w:firstLine="480" w:firstLineChars="200"/>
        <w:rPr>
          <w:rFonts w:hint="eastAsia"/>
          <w:color w:val="auto"/>
          <w:sz w:val="24"/>
          <w:szCs w:val="18"/>
          <w:highlight w:val="none"/>
          <w:lang w:val="en-US" w:eastAsia="zh-CN"/>
        </w:rPr>
      </w:pPr>
      <w:r>
        <w:rPr>
          <w:rFonts w:hint="eastAsia"/>
          <w:color w:val="auto"/>
          <w:sz w:val="24"/>
          <w:szCs w:val="18"/>
          <w:highlight w:val="none"/>
          <w:lang w:val="en-US" w:eastAsia="zh-CN"/>
        </w:rPr>
        <w:t>（三）竞争性比选文件的解释</w:t>
      </w:r>
    </w:p>
    <w:p w14:paraId="42BDEB4B">
      <w:pPr>
        <w:bidi w:val="0"/>
        <w:spacing w:line="360" w:lineRule="auto"/>
        <w:ind w:firstLine="480" w:firstLineChars="200"/>
        <w:rPr>
          <w:rFonts w:hint="eastAsia"/>
          <w:color w:val="auto"/>
          <w:sz w:val="24"/>
          <w:szCs w:val="18"/>
          <w:highlight w:val="none"/>
          <w:lang w:val="en-US" w:eastAsia="zh-CN"/>
        </w:rPr>
      </w:pPr>
      <w:r>
        <w:rPr>
          <w:rFonts w:hint="eastAsia"/>
          <w:color w:val="auto"/>
          <w:sz w:val="24"/>
          <w:szCs w:val="18"/>
          <w:highlight w:val="none"/>
          <w:lang w:val="en-US" w:eastAsia="zh-CN"/>
        </w:rPr>
        <w:t xml:space="preserve">供应商如对竞争性比选文件有疑问，必须以书面形式在提交响应文件截止时间 1 个工作日前向采购人要求澄清，采购人可视具体情况做出处理或答复。如供应商未提出疑问，视为完全理解并同意本竞争性比选文件。一经进入比选程序，即视为供应商已详细阅读全部文件资料，完全理解竞争性比选文件所有条款内容并同意放弃对这方面有不明白及误解的权利。 </w:t>
      </w:r>
    </w:p>
    <w:p w14:paraId="294F7BB7">
      <w:pPr>
        <w:bidi w:val="0"/>
        <w:spacing w:line="360" w:lineRule="auto"/>
        <w:ind w:firstLine="480" w:firstLineChars="200"/>
        <w:rPr>
          <w:rFonts w:hint="eastAsia"/>
          <w:color w:val="auto"/>
          <w:sz w:val="24"/>
          <w:szCs w:val="18"/>
          <w:highlight w:val="none"/>
          <w:lang w:val="en-US" w:eastAsia="zh-CN"/>
        </w:rPr>
      </w:pPr>
      <w:r>
        <w:rPr>
          <w:rFonts w:hint="eastAsia"/>
          <w:color w:val="auto"/>
          <w:sz w:val="24"/>
          <w:szCs w:val="18"/>
          <w:highlight w:val="none"/>
          <w:lang w:val="en-US" w:eastAsia="zh-CN"/>
        </w:rPr>
        <w:t xml:space="preserve">（四）本竞争性比选文件中，比选小组根据与供应商进行比选可能实质性变动的内容为竞争性比选文件第二、三、六篇全部内容。 </w:t>
      </w:r>
    </w:p>
    <w:p w14:paraId="2655B42C">
      <w:pPr>
        <w:bidi w:val="0"/>
        <w:spacing w:line="360" w:lineRule="auto"/>
        <w:ind w:firstLine="480" w:firstLineChars="200"/>
        <w:rPr>
          <w:rFonts w:hint="eastAsia"/>
          <w:color w:val="auto"/>
          <w:sz w:val="24"/>
          <w:szCs w:val="18"/>
          <w:highlight w:val="none"/>
          <w:lang w:val="en-US" w:eastAsia="zh-CN"/>
        </w:rPr>
      </w:pPr>
      <w:r>
        <w:rPr>
          <w:rFonts w:hint="eastAsia"/>
          <w:color w:val="auto"/>
          <w:sz w:val="24"/>
          <w:szCs w:val="18"/>
          <w:highlight w:val="none"/>
          <w:lang w:val="en-US" w:eastAsia="zh-CN"/>
        </w:rPr>
        <w:t xml:space="preserve">（五）评审的依据为竞争性比选文件和响应文件（含有效的书面承诺）。比选小组判断响应文件对竞争性比选文件的响应，仅基于响应文件本身而不靠外部证据。 </w:t>
      </w:r>
    </w:p>
    <w:p w14:paraId="14111194">
      <w:pPr>
        <w:pStyle w:val="4"/>
        <w:bidi w:val="0"/>
        <w:spacing w:line="240" w:lineRule="auto"/>
        <w:rPr>
          <w:rFonts w:hint="eastAsia"/>
          <w:color w:val="auto"/>
          <w:highlight w:val="none"/>
        </w:rPr>
      </w:pPr>
      <w:bookmarkStart w:id="161" w:name="_Toc2438"/>
      <w:r>
        <w:rPr>
          <w:rFonts w:hint="eastAsia" w:ascii="宋体" w:hAnsi="宋体" w:eastAsia="宋体" w:cs="宋体"/>
          <w:b/>
          <w:color w:val="auto"/>
          <w:kern w:val="2"/>
          <w:sz w:val="24"/>
          <w:highlight w:val="none"/>
          <w:lang w:val="en-US" w:eastAsia="zh-CN" w:bidi="ar-SA"/>
        </w:rPr>
        <w:t>三、比选要求</w:t>
      </w:r>
      <w:bookmarkEnd w:id="161"/>
      <w:r>
        <w:rPr>
          <w:rFonts w:hint="eastAsia"/>
          <w:color w:val="auto"/>
          <w:highlight w:val="none"/>
        </w:rPr>
        <w:t xml:space="preserve"> </w:t>
      </w:r>
    </w:p>
    <w:p w14:paraId="155B0F66">
      <w:pPr>
        <w:bidi w:val="0"/>
        <w:spacing w:line="360" w:lineRule="auto"/>
        <w:ind w:firstLine="480" w:firstLineChars="200"/>
        <w:rPr>
          <w:rFonts w:hint="eastAsia"/>
          <w:color w:val="auto"/>
          <w:sz w:val="24"/>
          <w:szCs w:val="18"/>
          <w:highlight w:val="none"/>
          <w:lang w:val="en-US" w:eastAsia="zh-CN"/>
        </w:rPr>
      </w:pPr>
      <w:r>
        <w:rPr>
          <w:rFonts w:hint="eastAsia"/>
          <w:color w:val="auto"/>
          <w:sz w:val="24"/>
          <w:szCs w:val="18"/>
          <w:highlight w:val="none"/>
          <w:lang w:val="en-US" w:eastAsia="zh-CN"/>
        </w:rPr>
        <w:t>（一）响应文件</w:t>
      </w:r>
    </w:p>
    <w:p w14:paraId="7E9DEA07">
      <w:pPr>
        <w:bidi w:val="0"/>
        <w:spacing w:line="360" w:lineRule="auto"/>
        <w:ind w:firstLine="480" w:firstLineChars="200"/>
        <w:rPr>
          <w:rFonts w:hint="eastAsia"/>
          <w:color w:val="auto"/>
          <w:sz w:val="24"/>
          <w:szCs w:val="18"/>
          <w:highlight w:val="none"/>
          <w:lang w:val="en-US" w:eastAsia="zh-CN"/>
        </w:rPr>
      </w:pPr>
      <w:r>
        <w:rPr>
          <w:rFonts w:hint="eastAsia"/>
          <w:color w:val="auto"/>
          <w:sz w:val="24"/>
          <w:szCs w:val="18"/>
          <w:highlight w:val="none"/>
          <w:lang w:val="en-US" w:eastAsia="zh-CN"/>
        </w:rPr>
        <w:t>1.供应商应当按照竞争性比选文件的要求编制响应文件，并对竞争性比选文件提出的要求和条件作出实质性响应，响应文件原则上采用软面订本，同时应编制完整的页码、目录。</w:t>
      </w:r>
    </w:p>
    <w:p w14:paraId="6ACE05D0">
      <w:pPr>
        <w:bidi w:val="0"/>
        <w:spacing w:line="360" w:lineRule="auto"/>
        <w:ind w:firstLine="480" w:firstLineChars="200"/>
        <w:rPr>
          <w:rFonts w:hint="eastAsia"/>
          <w:color w:val="auto"/>
          <w:sz w:val="24"/>
          <w:szCs w:val="18"/>
          <w:highlight w:val="none"/>
          <w:lang w:val="en-US" w:eastAsia="zh-CN"/>
        </w:rPr>
      </w:pPr>
      <w:r>
        <w:rPr>
          <w:rFonts w:hint="eastAsia"/>
          <w:color w:val="auto"/>
          <w:sz w:val="24"/>
          <w:szCs w:val="18"/>
          <w:highlight w:val="none"/>
          <w:lang w:val="en-US" w:eastAsia="zh-CN"/>
        </w:rPr>
        <w:t xml:space="preserve">2.响应文件组成 响应文件由“第七篇响应文件编制要求”规定的部分和供应商所作的一切有效补充、 修改和承诺等文件组成，供应商应按照“第七篇响应文件编制要求”规定的目录顺序组织编写和装订，也可在基本格式基础上对表格进行扩展，未规定格式的由供应商自定格式。 </w:t>
      </w:r>
    </w:p>
    <w:p w14:paraId="5699F280">
      <w:pPr>
        <w:bidi w:val="0"/>
        <w:spacing w:line="360" w:lineRule="auto"/>
        <w:ind w:firstLine="480" w:firstLineChars="200"/>
        <w:rPr>
          <w:rFonts w:hint="eastAsia"/>
          <w:color w:val="auto"/>
          <w:sz w:val="24"/>
          <w:szCs w:val="18"/>
          <w:highlight w:val="none"/>
          <w:lang w:val="en-US" w:eastAsia="zh-CN"/>
        </w:rPr>
      </w:pPr>
      <w:r>
        <w:rPr>
          <w:rFonts w:hint="eastAsia"/>
          <w:color w:val="auto"/>
          <w:sz w:val="24"/>
          <w:szCs w:val="18"/>
          <w:highlight w:val="none"/>
          <w:lang w:val="en-US" w:eastAsia="zh-CN"/>
        </w:rPr>
        <w:t xml:space="preserve">（二）联合体：本项目不接受联合体形式。 </w:t>
      </w:r>
    </w:p>
    <w:p w14:paraId="6358E76C">
      <w:pPr>
        <w:bidi w:val="0"/>
        <w:spacing w:line="360" w:lineRule="auto"/>
        <w:ind w:firstLine="480" w:firstLineChars="200"/>
        <w:rPr>
          <w:rFonts w:hint="eastAsia"/>
          <w:color w:val="auto"/>
          <w:sz w:val="24"/>
          <w:szCs w:val="18"/>
          <w:highlight w:val="none"/>
          <w:lang w:val="en-US" w:eastAsia="zh-CN"/>
        </w:rPr>
      </w:pPr>
      <w:r>
        <w:rPr>
          <w:rFonts w:hint="eastAsia"/>
          <w:color w:val="auto"/>
          <w:sz w:val="24"/>
          <w:szCs w:val="18"/>
          <w:highlight w:val="none"/>
          <w:lang w:val="en-US" w:eastAsia="zh-CN"/>
        </w:rPr>
        <w:t>（三）比选有效期：响应文件及有关承诺文件有效期为提交响应文件截止时间起 90 天。</w:t>
      </w:r>
    </w:p>
    <w:p w14:paraId="31488BCF">
      <w:pPr>
        <w:bidi w:val="0"/>
        <w:spacing w:line="360" w:lineRule="auto"/>
        <w:ind w:firstLine="480" w:firstLineChars="200"/>
        <w:rPr>
          <w:rFonts w:hint="eastAsia"/>
          <w:color w:val="auto"/>
          <w:sz w:val="24"/>
          <w:szCs w:val="18"/>
          <w:highlight w:val="none"/>
          <w:lang w:val="en-US" w:eastAsia="zh-CN"/>
        </w:rPr>
      </w:pPr>
      <w:r>
        <w:rPr>
          <w:rFonts w:hint="eastAsia"/>
          <w:color w:val="auto"/>
          <w:sz w:val="24"/>
          <w:szCs w:val="18"/>
          <w:highlight w:val="none"/>
          <w:lang w:val="en-US" w:eastAsia="zh-CN"/>
        </w:rPr>
        <w:t>（四）修正错误</w:t>
      </w:r>
    </w:p>
    <w:p w14:paraId="11D5385D">
      <w:pPr>
        <w:bidi w:val="0"/>
        <w:spacing w:line="360" w:lineRule="auto"/>
        <w:ind w:firstLine="480" w:firstLineChars="200"/>
        <w:rPr>
          <w:rFonts w:hint="eastAsia"/>
          <w:color w:val="auto"/>
          <w:sz w:val="24"/>
          <w:szCs w:val="18"/>
          <w:highlight w:val="none"/>
          <w:lang w:val="en-US" w:eastAsia="zh-CN"/>
        </w:rPr>
      </w:pPr>
      <w:r>
        <w:rPr>
          <w:rFonts w:hint="eastAsia"/>
          <w:color w:val="auto"/>
          <w:sz w:val="24"/>
          <w:szCs w:val="18"/>
          <w:highlight w:val="none"/>
          <w:lang w:val="en-US" w:eastAsia="zh-CN"/>
        </w:rPr>
        <w:t>1.若供应商所递交的响应文件或报价中的价格出现大写金额和小写金额不一致的错误， 以大写金额修正为准。</w:t>
      </w:r>
    </w:p>
    <w:p w14:paraId="47E21CEA">
      <w:pPr>
        <w:bidi w:val="0"/>
        <w:spacing w:line="360" w:lineRule="auto"/>
        <w:ind w:firstLine="480" w:firstLineChars="200"/>
        <w:rPr>
          <w:rFonts w:hint="eastAsia"/>
          <w:color w:val="auto"/>
          <w:sz w:val="24"/>
          <w:szCs w:val="18"/>
          <w:highlight w:val="none"/>
          <w:lang w:val="en-US" w:eastAsia="zh-CN"/>
        </w:rPr>
      </w:pPr>
      <w:r>
        <w:rPr>
          <w:rFonts w:hint="eastAsia"/>
          <w:color w:val="auto"/>
          <w:sz w:val="24"/>
          <w:szCs w:val="18"/>
          <w:highlight w:val="none"/>
          <w:lang w:val="en-US" w:eastAsia="zh-CN"/>
        </w:rPr>
        <w:t xml:space="preserve">2.比选小组按上述修正错误的原则及方法修正供应商的报价，供应商同意并签字确认后，修正后的报价对供应商具有约束作用。如果供应商不接受修正后的价格，将失去成为成交供应商的资格。 </w:t>
      </w:r>
    </w:p>
    <w:p w14:paraId="23807190">
      <w:pPr>
        <w:bidi w:val="0"/>
        <w:spacing w:line="360" w:lineRule="auto"/>
        <w:ind w:firstLine="480" w:firstLineChars="200"/>
        <w:rPr>
          <w:rFonts w:hint="eastAsia"/>
          <w:color w:val="auto"/>
          <w:sz w:val="24"/>
          <w:szCs w:val="18"/>
          <w:highlight w:val="none"/>
          <w:lang w:val="en-US" w:eastAsia="zh-CN"/>
        </w:rPr>
      </w:pPr>
      <w:r>
        <w:rPr>
          <w:rFonts w:hint="eastAsia"/>
          <w:color w:val="auto"/>
          <w:sz w:val="24"/>
          <w:szCs w:val="18"/>
          <w:highlight w:val="none"/>
          <w:lang w:val="en-US" w:eastAsia="zh-CN"/>
        </w:rPr>
        <w:t xml:space="preserve">（五）提交响应文件的份数和签署 </w:t>
      </w:r>
    </w:p>
    <w:p w14:paraId="65DDD192">
      <w:pPr>
        <w:bidi w:val="0"/>
        <w:spacing w:line="360" w:lineRule="auto"/>
        <w:ind w:firstLine="480" w:firstLineChars="200"/>
        <w:rPr>
          <w:rFonts w:hint="eastAsia"/>
          <w:color w:val="auto"/>
          <w:sz w:val="24"/>
          <w:szCs w:val="18"/>
          <w:highlight w:val="none"/>
          <w:lang w:val="en-US" w:eastAsia="zh-CN"/>
        </w:rPr>
      </w:pPr>
      <w:r>
        <w:rPr>
          <w:rFonts w:hint="eastAsia"/>
          <w:color w:val="auto"/>
          <w:sz w:val="24"/>
          <w:szCs w:val="18"/>
          <w:highlight w:val="none"/>
          <w:lang w:val="en-US" w:eastAsia="zh-CN"/>
        </w:rPr>
        <w:t>1.</w:t>
      </w:r>
      <w:r>
        <w:rPr>
          <w:rFonts w:hint="eastAsia"/>
          <w:b/>
          <w:bCs/>
          <w:color w:val="auto"/>
          <w:sz w:val="24"/>
          <w:szCs w:val="18"/>
          <w:highlight w:val="none"/>
          <w:lang w:val="en-US" w:eastAsia="zh-CN"/>
        </w:rPr>
        <w:t>供应商线上报名、报价时需上传盖章后的电子文档一份</w:t>
      </w:r>
      <w:r>
        <w:rPr>
          <w:rFonts w:hint="eastAsia"/>
          <w:color w:val="auto"/>
          <w:sz w:val="24"/>
          <w:szCs w:val="18"/>
          <w:highlight w:val="none"/>
          <w:lang w:val="en-US" w:eastAsia="zh-CN"/>
        </w:rPr>
        <w:t>，线下递交纸质文件三份（线下递交的纸质文件需与平台线上资料一致），其中正本一份，副本二份。副本可为正本的完整复印件，副本与正本不一致时以正本为准。电子文档响应文件与纸质响应文件正本不一致时，以纸质响应文件正本为准，否则由评审小组作无效响应处理。</w:t>
      </w:r>
    </w:p>
    <w:p w14:paraId="7EFF8A6F">
      <w:pPr>
        <w:bidi w:val="0"/>
        <w:spacing w:line="360" w:lineRule="auto"/>
        <w:ind w:firstLine="480" w:firstLineChars="200"/>
        <w:rPr>
          <w:rFonts w:hint="eastAsia"/>
          <w:color w:val="auto"/>
          <w:sz w:val="24"/>
          <w:szCs w:val="18"/>
          <w:highlight w:val="none"/>
          <w:lang w:val="en-US" w:eastAsia="zh-CN"/>
        </w:rPr>
      </w:pPr>
      <w:r>
        <w:rPr>
          <w:rFonts w:hint="eastAsia"/>
          <w:color w:val="auto"/>
          <w:sz w:val="24"/>
          <w:szCs w:val="18"/>
          <w:highlight w:val="none"/>
          <w:lang w:val="en-US" w:eastAsia="zh-CN"/>
        </w:rPr>
        <w:t xml:space="preserve">2.响应文件按竞争性比选文件“第七篇响应文件编制要求”要求签署或盖章。 </w:t>
      </w:r>
    </w:p>
    <w:p w14:paraId="706C03F7">
      <w:pPr>
        <w:bidi w:val="0"/>
        <w:spacing w:line="360" w:lineRule="auto"/>
        <w:ind w:firstLine="480" w:firstLineChars="200"/>
        <w:rPr>
          <w:rFonts w:hint="eastAsia"/>
          <w:color w:val="auto"/>
          <w:sz w:val="24"/>
          <w:szCs w:val="18"/>
          <w:highlight w:val="none"/>
          <w:lang w:val="en-US" w:eastAsia="zh-CN"/>
        </w:rPr>
      </w:pPr>
      <w:r>
        <w:rPr>
          <w:rFonts w:hint="eastAsia"/>
          <w:color w:val="auto"/>
          <w:sz w:val="24"/>
          <w:szCs w:val="18"/>
          <w:highlight w:val="none"/>
          <w:lang w:val="en-US" w:eastAsia="zh-CN"/>
        </w:rPr>
        <w:t xml:space="preserve">（六）响应文件的递交响应文件的正本、副本、电子档均应密封送达比选地点，应在封套上注明比选项目名称、供应商名称。若正本、副本、电子档分别进行密封的，还应在封套上注明“正本”、“副本”字样。 </w:t>
      </w:r>
    </w:p>
    <w:p w14:paraId="5A1CF18B">
      <w:pPr>
        <w:bidi w:val="0"/>
        <w:spacing w:line="360" w:lineRule="auto"/>
        <w:ind w:firstLine="480" w:firstLineChars="200"/>
        <w:rPr>
          <w:rFonts w:hint="eastAsia"/>
          <w:color w:val="auto"/>
          <w:highlight w:val="none"/>
        </w:rPr>
      </w:pPr>
      <w:r>
        <w:rPr>
          <w:rFonts w:hint="eastAsia"/>
          <w:color w:val="auto"/>
          <w:sz w:val="24"/>
          <w:szCs w:val="18"/>
          <w:highlight w:val="none"/>
          <w:lang w:val="en-US" w:eastAsia="zh-CN"/>
        </w:rPr>
        <w:t>（七）供应商参与人员各个供应商应当派 1-2 名代表参与比选，至少 1 人应为法定代表人（或其授权代表） 或自然人（供应商为自然人）。</w:t>
      </w:r>
      <w:r>
        <w:rPr>
          <w:rFonts w:hint="eastAsia"/>
          <w:color w:val="auto"/>
          <w:highlight w:val="none"/>
        </w:rPr>
        <w:t xml:space="preserve"> </w:t>
      </w:r>
    </w:p>
    <w:p w14:paraId="16F5CD96">
      <w:pPr>
        <w:pStyle w:val="4"/>
        <w:bidi w:val="0"/>
        <w:spacing w:line="360" w:lineRule="auto"/>
        <w:rPr>
          <w:rFonts w:hint="eastAsia" w:ascii="Times New Roman" w:hAnsi="Times New Roman" w:eastAsia="宋体" w:cs="Times New Roman"/>
          <w:b w:val="0"/>
          <w:color w:val="auto"/>
          <w:kern w:val="2"/>
          <w:sz w:val="24"/>
          <w:szCs w:val="18"/>
          <w:highlight w:val="none"/>
          <w:lang w:val="en-US" w:eastAsia="zh-CN" w:bidi="ar-SA"/>
        </w:rPr>
      </w:pPr>
      <w:bookmarkStart w:id="162" w:name="_Toc24888"/>
      <w:r>
        <w:rPr>
          <w:rFonts w:hint="eastAsia" w:ascii="宋体" w:hAnsi="宋体" w:eastAsia="宋体" w:cs="宋体"/>
          <w:b/>
          <w:color w:val="auto"/>
          <w:kern w:val="2"/>
          <w:sz w:val="24"/>
          <w:highlight w:val="none"/>
          <w:lang w:val="en-US" w:eastAsia="zh-CN" w:bidi="ar-SA"/>
        </w:rPr>
        <w:t>四、中选供应商的确认和变更</w:t>
      </w:r>
      <w:bookmarkEnd w:id="162"/>
      <w:r>
        <w:rPr>
          <w:rFonts w:hint="eastAsia"/>
          <w:color w:val="auto"/>
          <w:highlight w:val="none"/>
        </w:rPr>
        <w:t xml:space="preserve"> </w:t>
      </w:r>
    </w:p>
    <w:p w14:paraId="0C8E270B">
      <w:pPr>
        <w:bidi w:val="0"/>
        <w:spacing w:line="360" w:lineRule="auto"/>
        <w:ind w:firstLine="480" w:firstLineChars="200"/>
        <w:rPr>
          <w:rFonts w:hint="eastAsia" w:ascii="Times New Roman" w:hAnsi="Times New Roman" w:eastAsia="宋体" w:cs="Times New Roman"/>
          <w:b w:val="0"/>
          <w:color w:val="auto"/>
          <w:kern w:val="2"/>
          <w:sz w:val="24"/>
          <w:szCs w:val="18"/>
          <w:highlight w:val="none"/>
          <w:lang w:val="en-US" w:eastAsia="zh-CN" w:bidi="ar-SA"/>
        </w:rPr>
      </w:pPr>
      <w:r>
        <w:rPr>
          <w:rFonts w:hint="eastAsia" w:ascii="Times New Roman" w:hAnsi="Times New Roman" w:eastAsia="宋体" w:cs="Times New Roman"/>
          <w:b w:val="0"/>
          <w:color w:val="auto"/>
          <w:kern w:val="2"/>
          <w:sz w:val="24"/>
          <w:szCs w:val="18"/>
          <w:highlight w:val="none"/>
          <w:lang w:val="en-US" w:eastAsia="zh-CN" w:bidi="ar-SA"/>
        </w:rPr>
        <w:t xml:space="preserve">（一）中选供应商的确认：采购人应当在评审结束后 2 个工作日内从评审报告提出的中选候选供应商中，按照排序由高到低的原则确定中选供应商，也可以书面授权比选小组直接确定中选供应商。采购人逾期未确定中选供应商且不提出异议的，视为确定评审报告提出的排序第一的供应商为中选供应商。 </w:t>
      </w:r>
    </w:p>
    <w:p w14:paraId="1CA8F203">
      <w:pPr>
        <w:bidi w:val="0"/>
        <w:spacing w:line="360" w:lineRule="auto"/>
        <w:ind w:firstLine="480" w:firstLineChars="200"/>
        <w:rPr>
          <w:rFonts w:hint="eastAsia" w:ascii="Times New Roman" w:hAnsi="Times New Roman" w:eastAsia="宋体" w:cs="Times New Roman"/>
          <w:b w:val="0"/>
          <w:color w:val="auto"/>
          <w:kern w:val="2"/>
          <w:sz w:val="24"/>
          <w:szCs w:val="18"/>
          <w:highlight w:val="none"/>
          <w:lang w:val="en-US" w:eastAsia="zh-CN" w:bidi="ar-SA"/>
        </w:rPr>
      </w:pPr>
      <w:r>
        <w:rPr>
          <w:rFonts w:hint="eastAsia" w:ascii="Times New Roman" w:hAnsi="Times New Roman" w:eastAsia="宋体" w:cs="Times New Roman"/>
          <w:b w:val="0"/>
          <w:color w:val="auto"/>
          <w:kern w:val="2"/>
          <w:sz w:val="24"/>
          <w:szCs w:val="18"/>
          <w:highlight w:val="none"/>
          <w:lang w:val="en-US" w:eastAsia="zh-CN" w:bidi="ar-SA"/>
        </w:rPr>
        <w:t>（二）中选供应商的变更：中选供应商拒绝与采购人签订合同的，采购人可以按照评标报告推荐的中选候选供应商顺序，确定排名下一位的候选人为中选供应商，也可以重新开展采购活动。</w:t>
      </w:r>
    </w:p>
    <w:p w14:paraId="5D8A569B">
      <w:pPr>
        <w:pStyle w:val="4"/>
        <w:bidi w:val="0"/>
        <w:spacing w:line="360" w:lineRule="auto"/>
        <w:rPr>
          <w:rFonts w:hint="eastAsia" w:ascii="Times New Roman" w:hAnsi="Times New Roman" w:eastAsia="宋体" w:cs="Times New Roman"/>
          <w:b w:val="0"/>
          <w:color w:val="auto"/>
          <w:kern w:val="2"/>
          <w:sz w:val="24"/>
          <w:szCs w:val="18"/>
          <w:highlight w:val="none"/>
          <w:lang w:val="en-US" w:eastAsia="zh-CN" w:bidi="ar-SA"/>
        </w:rPr>
      </w:pPr>
      <w:bookmarkStart w:id="163" w:name="_Toc13315"/>
      <w:r>
        <w:rPr>
          <w:rFonts w:hint="eastAsia" w:ascii="宋体" w:hAnsi="宋体" w:eastAsia="宋体" w:cs="宋体"/>
          <w:b/>
          <w:color w:val="auto"/>
          <w:kern w:val="2"/>
          <w:sz w:val="24"/>
          <w:highlight w:val="none"/>
          <w:lang w:val="en-US" w:eastAsia="zh-CN" w:bidi="ar-SA"/>
        </w:rPr>
        <w:t>五、中选通知</w:t>
      </w:r>
      <w:bookmarkEnd w:id="163"/>
      <w:r>
        <w:rPr>
          <w:rFonts w:hint="eastAsia"/>
          <w:color w:val="auto"/>
          <w:highlight w:val="none"/>
        </w:rPr>
        <w:t xml:space="preserve"> </w:t>
      </w:r>
    </w:p>
    <w:p w14:paraId="7CDD525B">
      <w:pPr>
        <w:bidi w:val="0"/>
        <w:spacing w:line="360" w:lineRule="auto"/>
        <w:ind w:firstLine="480" w:firstLineChars="200"/>
        <w:rPr>
          <w:rFonts w:hint="eastAsia" w:ascii="Times New Roman" w:hAnsi="Times New Roman" w:eastAsia="宋体" w:cs="Times New Roman"/>
          <w:b w:val="0"/>
          <w:color w:val="auto"/>
          <w:kern w:val="2"/>
          <w:sz w:val="24"/>
          <w:szCs w:val="18"/>
          <w:highlight w:val="none"/>
          <w:lang w:val="en-US" w:eastAsia="zh-CN" w:bidi="ar-SA"/>
        </w:rPr>
      </w:pPr>
      <w:r>
        <w:rPr>
          <w:rFonts w:hint="eastAsia" w:ascii="Times New Roman" w:hAnsi="Times New Roman" w:eastAsia="宋体" w:cs="Times New Roman"/>
          <w:b w:val="0"/>
          <w:color w:val="auto"/>
          <w:kern w:val="2"/>
          <w:sz w:val="24"/>
          <w:szCs w:val="18"/>
          <w:highlight w:val="none"/>
          <w:lang w:val="en-US" w:eastAsia="zh-CN" w:bidi="ar-SA"/>
        </w:rPr>
        <w:t>项目业主在评标结束后将评审人员推荐的中标候选人进行中标结果公示。公示后无异议或投诉、异议不成立，项目业主在公示后按照比选文件规定的定标办法确定中标人。在确定中标人后发出中标通知书。</w:t>
      </w:r>
    </w:p>
    <w:p w14:paraId="0C67B880">
      <w:pPr>
        <w:pStyle w:val="4"/>
        <w:bidi w:val="0"/>
        <w:rPr>
          <w:rFonts w:hint="eastAsia"/>
          <w:color w:val="auto"/>
          <w:highlight w:val="none"/>
        </w:rPr>
      </w:pPr>
      <w:bookmarkStart w:id="164" w:name="_Toc20522"/>
      <w:r>
        <w:rPr>
          <w:rFonts w:hint="eastAsia" w:ascii="宋体" w:hAnsi="宋体" w:eastAsia="宋体" w:cs="宋体"/>
          <w:b/>
          <w:color w:val="auto"/>
          <w:kern w:val="2"/>
          <w:sz w:val="24"/>
          <w:highlight w:val="none"/>
          <w:lang w:val="en-US" w:eastAsia="zh-CN" w:bidi="ar-SA"/>
        </w:rPr>
        <w:t>六、关于质疑和投诉</w:t>
      </w:r>
      <w:bookmarkEnd w:id="164"/>
      <w:r>
        <w:rPr>
          <w:rFonts w:hint="eastAsia"/>
          <w:color w:val="auto"/>
          <w:highlight w:val="none"/>
        </w:rPr>
        <w:t xml:space="preserve"> </w:t>
      </w:r>
    </w:p>
    <w:p w14:paraId="48F4C728">
      <w:pPr>
        <w:bidi w:val="0"/>
        <w:spacing w:line="360" w:lineRule="auto"/>
        <w:ind w:firstLine="480" w:firstLineChars="200"/>
        <w:rPr>
          <w:rFonts w:hint="eastAsia" w:ascii="Times New Roman" w:hAnsi="Times New Roman" w:eastAsia="宋体" w:cs="Times New Roman"/>
          <w:b w:val="0"/>
          <w:color w:val="auto"/>
          <w:kern w:val="2"/>
          <w:sz w:val="24"/>
          <w:szCs w:val="18"/>
          <w:highlight w:val="none"/>
          <w:lang w:val="en-US" w:eastAsia="zh-CN" w:bidi="ar-SA"/>
        </w:rPr>
      </w:pPr>
      <w:r>
        <w:rPr>
          <w:rFonts w:hint="eastAsia" w:ascii="Times New Roman" w:hAnsi="Times New Roman" w:eastAsia="宋体" w:cs="Times New Roman"/>
          <w:b w:val="0"/>
          <w:color w:val="auto"/>
          <w:kern w:val="2"/>
          <w:sz w:val="24"/>
          <w:szCs w:val="18"/>
          <w:highlight w:val="none"/>
          <w:lang w:val="en-US" w:eastAsia="zh-CN" w:bidi="ar-SA"/>
        </w:rPr>
        <w:t>（一）质疑供应商认为采购文件、采购过程和成交结果使自己的权益受到伤害的，可向采购人或采购代理机构以书面形式提出质疑。提出质疑的应当是参与所质疑项目采购活动的供应商。</w:t>
      </w:r>
    </w:p>
    <w:p w14:paraId="58966BDC">
      <w:pPr>
        <w:bidi w:val="0"/>
        <w:spacing w:line="360" w:lineRule="auto"/>
        <w:ind w:firstLine="480" w:firstLineChars="200"/>
        <w:rPr>
          <w:rFonts w:hint="eastAsia" w:ascii="Times New Roman" w:hAnsi="Times New Roman" w:eastAsia="宋体" w:cs="Times New Roman"/>
          <w:b w:val="0"/>
          <w:color w:val="auto"/>
          <w:kern w:val="2"/>
          <w:sz w:val="24"/>
          <w:szCs w:val="18"/>
          <w:highlight w:val="none"/>
          <w:lang w:val="en-US" w:eastAsia="zh-CN" w:bidi="ar-SA"/>
        </w:rPr>
      </w:pPr>
      <w:r>
        <w:rPr>
          <w:rFonts w:hint="eastAsia" w:ascii="Times New Roman" w:hAnsi="Times New Roman" w:eastAsia="宋体" w:cs="Times New Roman"/>
          <w:b w:val="0"/>
          <w:color w:val="auto"/>
          <w:kern w:val="2"/>
          <w:sz w:val="24"/>
          <w:szCs w:val="18"/>
          <w:highlight w:val="none"/>
          <w:lang w:val="en-US" w:eastAsia="zh-CN" w:bidi="ar-SA"/>
        </w:rPr>
        <w:t>1.质疑时限、内容</w:t>
      </w:r>
    </w:p>
    <w:p w14:paraId="62FF73BE">
      <w:pPr>
        <w:bidi w:val="0"/>
        <w:spacing w:line="360" w:lineRule="auto"/>
        <w:ind w:firstLine="480" w:firstLineChars="200"/>
        <w:rPr>
          <w:rFonts w:hint="eastAsia" w:ascii="Times New Roman" w:hAnsi="Times New Roman" w:eastAsia="宋体" w:cs="Times New Roman"/>
          <w:b w:val="0"/>
          <w:color w:val="auto"/>
          <w:kern w:val="2"/>
          <w:sz w:val="24"/>
          <w:szCs w:val="18"/>
          <w:highlight w:val="none"/>
          <w:lang w:val="en-US" w:eastAsia="zh-CN" w:bidi="ar-SA"/>
        </w:rPr>
      </w:pPr>
      <w:r>
        <w:rPr>
          <w:rFonts w:hint="eastAsia" w:ascii="Times New Roman" w:hAnsi="Times New Roman" w:eastAsia="宋体" w:cs="Times New Roman"/>
          <w:b w:val="0"/>
          <w:color w:val="auto"/>
          <w:kern w:val="2"/>
          <w:sz w:val="24"/>
          <w:szCs w:val="18"/>
          <w:highlight w:val="none"/>
          <w:lang w:val="en-US" w:eastAsia="zh-CN" w:bidi="ar-SA"/>
        </w:rPr>
        <w:t>供应商认为采购文件、采购过程、成交结果使自己的权益受到损害的，可以在知道或者应知其权益受到损害之日起 7 个工作日内，以书面形式向采购人、采购代理机构提出质疑。</w:t>
      </w:r>
    </w:p>
    <w:p w14:paraId="7DE0D880">
      <w:pPr>
        <w:bidi w:val="0"/>
        <w:spacing w:line="360" w:lineRule="auto"/>
        <w:ind w:firstLine="480" w:firstLineChars="200"/>
        <w:rPr>
          <w:rFonts w:hint="eastAsia" w:ascii="Times New Roman" w:hAnsi="Times New Roman" w:eastAsia="宋体" w:cs="Times New Roman"/>
          <w:b w:val="0"/>
          <w:color w:val="auto"/>
          <w:kern w:val="2"/>
          <w:sz w:val="24"/>
          <w:szCs w:val="18"/>
          <w:highlight w:val="none"/>
          <w:lang w:val="en-US" w:eastAsia="zh-CN" w:bidi="ar-SA"/>
        </w:rPr>
      </w:pPr>
      <w:r>
        <w:rPr>
          <w:rFonts w:hint="eastAsia" w:ascii="Times New Roman" w:hAnsi="Times New Roman" w:eastAsia="宋体" w:cs="Times New Roman"/>
          <w:b w:val="0"/>
          <w:color w:val="auto"/>
          <w:kern w:val="2"/>
          <w:sz w:val="24"/>
          <w:szCs w:val="18"/>
          <w:highlight w:val="none"/>
          <w:lang w:val="en-US" w:eastAsia="zh-CN" w:bidi="ar-SA"/>
        </w:rPr>
        <w:t>1.2 供应商提出质疑应当提交质疑函和必要的证明材料，质疑函应当包括下列内容：</w:t>
      </w:r>
    </w:p>
    <w:p w14:paraId="3055C56F">
      <w:pPr>
        <w:bidi w:val="0"/>
        <w:spacing w:line="360" w:lineRule="auto"/>
        <w:ind w:firstLine="480" w:firstLineChars="200"/>
        <w:rPr>
          <w:rFonts w:hint="eastAsia" w:ascii="Times New Roman" w:hAnsi="Times New Roman" w:eastAsia="宋体" w:cs="Times New Roman"/>
          <w:b w:val="0"/>
          <w:color w:val="auto"/>
          <w:kern w:val="2"/>
          <w:sz w:val="24"/>
          <w:szCs w:val="18"/>
          <w:highlight w:val="none"/>
          <w:lang w:val="en-US" w:eastAsia="zh-CN" w:bidi="ar-SA"/>
        </w:rPr>
      </w:pPr>
      <w:r>
        <w:rPr>
          <w:rFonts w:hint="eastAsia" w:ascii="Times New Roman" w:hAnsi="Times New Roman" w:eastAsia="宋体" w:cs="Times New Roman"/>
          <w:b w:val="0"/>
          <w:color w:val="auto"/>
          <w:kern w:val="2"/>
          <w:sz w:val="24"/>
          <w:szCs w:val="18"/>
          <w:highlight w:val="none"/>
          <w:lang w:val="en-US" w:eastAsia="zh-CN" w:bidi="ar-SA"/>
        </w:rPr>
        <w:t>1.2.1 供应商的姓名或者名称、地址、邮编、联系人及联系电话；</w:t>
      </w:r>
    </w:p>
    <w:p w14:paraId="729A6C58">
      <w:pPr>
        <w:bidi w:val="0"/>
        <w:spacing w:line="360" w:lineRule="auto"/>
        <w:ind w:firstLine="480" w:firstLineChars="200"/>
        <w:rPr>
          <w:rFonts w:hint="eastAsia" w:ascii="Times New Roman" w:hAnsi="Times New Roman" w:eastAsia="宋体" w:cs="Times New Roman"/>
          <w:b w:val="0"/>
          <w:color w:val="auto"/>
          <w:kern w:val="2"/>
          <w:sz w:val="24"/>
          <w:szCs w:val="18"/>
          <w:highlight w:val="none"/>
          <w:lang w:val="en-US" w:eastAsia="zh-CN" w:bidi="ar-SA"/>
        </w:rPr>
      </w:pPr>
      <w:r>
        <w:rPr>
          <w:rFonts w:hint="eastAsia" w:ascii="Times New Roman" w:hAnsi="Times New Roman" w:eastAsia="宋体" w:cs="Times New Roman"/>
          <w:b w:val="0"/>
          <w:color w:val="auto"/>
          <w:kern w:val="2"/>
          <w:sz w:val="24"/>
          <w:szCs w:val="18"/>
          <w:highlight w:val="none"/>
          <w:lang w:val="en-US" w:eastAsia="zh-CN" w:bidi="ar-SA"/>
        </w:rPr>
        <w:t>1.2.2 质疑项目的名称、项目号以及采购执行编号；</w:t>
      </w:r>
    </w:p>
    <w:p w14:paraId="242294B4">
      <w:pPr>
        <w:bidi w:val="0"/>
        <w:spacing w:line="360" w:lineRule="auto"/>
        <w:ind w:firstLine="480" w:firstLineChars="200"/>
        <w:rPr>
          <w:rFonts w:hint="eastAsia" w:ascii="Times New Roman" w:hAnsi="Times New Roman" w:eastAsia="宋体" w:cs="Times New Roman"/>
          <w:b w:val="0"/>
          <w:color w:val="auto"/>
          <w:kern w:val="2"/>
          <w:sz w:val="24"/>
          <w:szCs w:val="18"/>
          <w:highlight w:val="none"/>
          <w:lang w:val="en-US" w:eastAsia="zh-CN" w:bidi="ar-SA"/>
        </w:rPr>
      </w:pPr>
      <w:r>
        <w:rPr>
          <w:rFonts w:hint="eastAsia" w:ascii="Times New Roman" w:hAnsi="Times New Roman" w:eastAsia="宋体" w:cs="Times New Roman"/>
          <w:b w:val="0"/>
          <w:color w:val="auto"/>
          <w:kern w:val="2"/>
          <w:sz w:val="24"/>
          <w:szCs w:val="18"/>
          <w:highlight w:val="none"/>
          <w:lang w:val="en-US" w:eastAsia="zh-CN" w:bidi="ar-SA"/>
        </w:rPr>
        <w:t xml:space="preserve">1.2.3 具体、明确的质疑事项和与质疑事项相关的请求； </w:t>
      </w:r>
    </w:p>
    <w:p w14:paraId="4F550510">
      <w:pPr>
        <w:bidi w:val="0"/>
        <w:spacing w:line="360" w:lineRule="auto"/>
        <w:ind w:firstLine="480" w:firstLineChars="200"/>
        <w:rPr>
          <w:rFonts w:hint="eastAsia" w:ascii="Times New Roman" w:hAnsi="Times New Roman" w:eastAsia="宋体" w:cs="Times New Roman"/>
          <w:b w:val="0"/>
          <w:color w:val="auto"/>
          <w:kern w:val="2"/>
          <w:sz w:val="24"/>
          <w:szCs w:val="18"/>
          <w:highlight w:val="none"/>
          <w:lang w:val="en-US" w:eastAsia="zh-CN" w:bidi="ar-SA"/>
        </w:rPr>
      </w:pPr>
      <w:r>
        <w:rPr>
          <w:rFonts w:hint="eastAsia" w:ascii="Times New Roman" w:hAnsi="Times New Roman" w:eastAsia="宋体" w:cs="Times New Roman"/>
          <w:b w:val="0"/>
          <w:color w:val="auto"/>
          <w:kern w:val="2"/>
          <w:sz w:val="24"/>
          <w:szCs w:val="18"/>
          <w:highlight w:val="none"/>
          <w:lang w:val="en-US" w:eastAsia="zh-CN" w:bidi="ar-SA"/>
        </w:rPr>
        <w:t>1.2.4 事实依据；</w:t>
      </w:r>
    </w:p>
    <w:p w14:paraId="162ECA10">
      <w:pPr>
        <w:bidi w:val="0"/>
        <w:spacing w:line="360" w:lineRule="auto"/>
        <w:ind w:firstLine="480" w:firstLineChars="200"/>
        <w:rPr>
          <w:rFonts w:hint="eastAsia" w:ascii="Times New Roman" w:hAnsi="Times New Roman" w:eastAsia="宋体" w:cs="Times New Roman"/>
          <w:b w:val="0"/>
          <w:color w:val="auto"/>
          <w:kern w:val="2"/>
          <w:sz w:val="24"/>
          <w:szCs w:val="18"/>
          <w:highlight w:val="none"/>
          <w:lang w:val="en-US" w:eastAsia="zh-CN" w:bidi="ar-SA"/>
        </w:rPr>
      </w:pPr>
      <w:r>
        <w:rPr>
          <w:rFonts w:hint="eastAsia" w:ascii="Times New Roman" w:hAnsi="Times New Roman" w:eastAsia="宋体" w:cs="Times New Roman"/>
          <w:b w:val="0"/>
          <w:color w:val="auto"/>
          <w:kern w:val="2"/>
          <w:sz w:val="24"/>
          <w:szCs w:val="18"/>
          <w:highlight w:val="none"/>
          <w:lang w:val="en-US" w:eastAsia="zh-CN" w:bidi="ar-SA"/>
        </w:rPr>
        <w:t>1.2.5 必要的法律依据；</w:t>
      </w:r>
    </w:p>
    <w:p w14:paraId="6978C79A">
      <w:pPr>
        <w:bidi w:val="0"/>
        <w:spacing w:line="360" w:lineRule="auto"/>
        <w:ind w:firstLine="480" w:firstLineChars="200"/>
        <w:rPr>
          <w:rFonts w:hint="eastAsia" w:ascii="Times New Roman" w:hAnsi="Times New Roman" w:eastAsia="宋体" w:cs="Times New Roman"/>
          <w:b w:val="0"/>
          <w:color w:val="auto"/>
          <w:kern w:val="2"/>
          <w:sz w:val="24"/>
          <w:szCs w:val="18"/>
          <w:highlight w:val="none"/>
          <w:lang w:val="en-US" w:eastAsia="zh-CN" w:bidi="ar-SA"/>
        </w:rPr>
      </w:pPr>
      <w:r>
        <w:rPr>
          <w:rFonts w:hint="eastAsia" w:ascii="Times New Roman" w:hAnsi="Times New Roman" w:eastAsia="宋体" w:cs="Times New Roman"/>
          <w:b w:val="0"/>
          <w:color w:val="auto"/>
          <w:kern w:val="2"/>
          <w:sz w:val="24"/>
          <w:szCs w:val="18"/>
          <w:highlight w:val="none"/>
          <w:lang w:val="en-US" w:eastAsia="zh-CN" w:bidi="ar-SA"/>
        </w:rPr>
        <w:t>1.2.6 提出质疑的日期；</w:t>
      </w:r>
    </w:p>
    <w:p w14:paraId="025C6E41">
      <w:pPr>
        <w:bidi w:val="0"/>
        <w:spacing w:line="360" w:lineRule="auto"/>
        <w:ind w:firstLine="480" w:firstLineChars="200"/>
        <w:rPr>
          <w:rFonts w:hint="eastAsia" w:ascii="Times New Roman" w:hAnsi="Times New Roman" w:eastAsia="宋体" w:cs="Times New Roman"/>
          <w:b w:val="0"/>
          <w:color w:val="auto"/>
          <w:kern w:val="2"/>
          <w:sz w:val="24"/>
          <w:szCs w:val="18"/>
          <w:highlight w:val="none"/>
          <w:lang w:val="en-US" w:eastAsia="zh-CN" w:bidi="ar-SA"/>
        </w:rPr>
      </w:pPr>
      <w:r>
        <w:rPr>
          <w:rFonts w:hint="eastAsia" w:ascii="Times New Roman" w:hAnsi="Times New Roman" w:eastAsia="宋体" w:cs="Times New Roman"/>
          <w:b w:val="0"/>
          <w:color w:val="auto"/>
          <w:kern w:val="2"/>
          <w:sz w:val="24"/>
          <w:szCs w:val="18"/>
          <w:highlight w:val="none"/>
          <w:lang w:val="en-US" w:eastAsia="zh-CN" w:bidi="ar-SA"/>
        </w:rPr>
        <w:t>1.2.7 营业执照（或事业单位法人证书，或个体工商户营业执照或有效的自然人身份 证明）复印件；</w:t>
      </w:r>
    </w:p>
    <w:p w14:paraId="6E3BBB65">
      <w:pPr>
        <w:bidi w:val="0"/>
        <w:spacing w:line="360" w:lineRule="auto"/>
        <w:ind w:firstLine="480" w:firstLineChars="200"/>
        <w:rPr>
          <w:rFonts w:hint="eastAsia" w:ascii="Times New Roman" w:hAnsi="Times New Roman" w:eastAsia="宋体" w:cs="Times New Roman"/>
          <w:b w:val="0"/>
          <w:color w:val="auto"/>
          <w:kern w:val="2"/>
          <w:sz w:val="24"/>
          <w:szCs w:val="18"/>
          <w:highlight w:val="none"/>
          <w:lang w:val="en-US" w:eastAsia="zh-CN" w:bidi="ar-SA"/>
        </w:rPr>
      </w:pPr>
      <w:r>
        <w:rPr>
          <w:rFonts w:hint="eastAsia" w:ascii="Times New Roman" w:hAnsi="Times New Roman" w:eastAsia="宋体" w:cs="Times New Roman"/>
          <w:b w:val="0"/>
          <w:color w:val="auto"/>
          <w:kern w:val="2"/>
          <w:sz w:val="24"/>
          <w:szCs w:val="18"/>
          <w:highlight w:val="none"/>
          <w:lang w:val="en-US" w:eastAsia="zh-CN" w:bidi="ar-SA"/>
        </w:rPr>
        <w:t xml:space="preserve">1.2.8 法定代表人授权委托书原件、法定代表人身份证复印件和其授权代表的身份证 复印件（供应商为自然人的提供自然人身份证复印件）； </w:t>
      </w:r>
    </w:p>
    <w:p w14:paraId="7BF220B3">
      <w:pPr>
        <w:bidi w:val="0"/>
        <w:spacing w:line="360" w:lineRule="auto"/>
        <w:ind w:firstLine="480" w:firstLineChars="200"/>
        <w:rPr>
          <w:rFonts w:hint="eastAsia" w:ascii="Times New Roman" w:hAnsi="Times New Roman" w:eastAsia="宋体" w:cs="Times New Roman"/>
          <w:b w:val="0"/>
          <w:color w:val="auto"/>
          <w:kern w:val="2"/>
          <w:sz w:val="24"/>
          <w:szCs w:val="18"/>
          <w:highlight w:val="none"/>
          <w:lang w:val="en-US" w:eastAsia="zh-CN" w:bidi="ar-SA"/>
        </w:rPr>
      </w:pPr>
      <w:r>
        <w:rPr>
          <w:rFonts w:hint="eastAsia" w:ascii="Times New Roman" w:hAnsi="Times New Roman" w:eastAsia="宋体" w:cs="Times New Roman"/>
          <w:b w:val="0"/>
          <w:color w:val="auto"/>
          <w:kern w:val="2"/>
          <w:sz w:val="24"/>
          <w:szCs w:val="18"/>
          <w:highlight w:val="none"/>
          <w:lang w:val="en-US" w:eastAsia="zh-CN" w:bidi="ar-SA"/>
        </w:rPr>
        <w:t>1.3 供应商为自然人的，质疑函应当由本人签字；供应商为法人或者其他组织的，质 疑函应当由法定代表人、主要负责人，或者其授权代表签字或者盖章，并加盖公章。</w:t>
      </w:r>
    </w:p>
    <w:p w14:paraId="564B6049">
      <w:pPr>
        <w:bidi w:val="0"/>
        <w:spacing w:line="360" w:lineRule="auto"/>
        <w:ind w:firstLine="480" w:firstLineChars="200"/>
        <w:rPr>
          <w:rFonts w:hint="eastAsia" w:ascii="Times New Roman" w:hAnsi="Times New Roman" w:eastAsia="宋体" w:cs="Times New Roman"/>
          <w:b w:val="0"/>
          <w:color w:val="auto"/>
          <w:kern w:val="2"/>
          <w:sz w:val="24"/>
          <w:szCs w:val="18"/>
          <w:highlight w:val="none"/>
          <w:lang w:val="en-US" w:eastAsia="zh-CN" w:bidi="ar-SA"/>
        </w:rPr>
      </w:pPr>
      <w:r>
        <w:rPr>
          <w:rFonts w:hint="eastAsia" w:ascii="Times New Roman" w:hAnsi="Times New Roman" w:eastAsia="宋体" w:cs="Times New Roman"/>
          <w:b w:val="0"/>
          <w:color w:val="auto"/>
          <w:kern w:val="2"/>
          <w:sz w:val="24"/>
          <w:szCs w:val="18"/>
          <w:highlight w:val="none"/>
          <w:lang w:val="en-US" w:eastAsia="zh-CN" w:bidi="ar-SA"/>
        </w:rPr>
        <w:t xml:space="preserve">2.质疑答复 </w:t>
      </w:r>
    </w:p>
    <w:p w14:paraId="19197F8C">
      <w:pPr>
        <w:bidi w:val="0"/>
        <w:spacing w:line="360" w:lineRule="auto"/>
        <w:ind w:firstLine="480" w:firstLineChars="200"/>
        <w:rPr>
          <w:rFonts w:hint="eastAsia" w:ascii="Times New Roman" w:hAnsi="Times New Roman" w:eastAsia="宋体" w:cs="Times New Roman"/>
          <w:b w:val="0"/>
          <w:color w:val="auto"/>
          <w:kern w:val="2"/>
          <w:sz w:val="24"/>
          <w:szCs w:val="18"/>
          <w:highlight w:val="none"/>
          <w:lang w:val="en-US" w:eastAsia="zh-CN" w:bidi="ar-SA"/>
        </w:rPr>
      </w:pPr>
      <w:r>
        <w:rPr>
          <w:rFonts w:hint="eastAsia" w:ascii="Times New Roman" w:hAnsi="Times New Roman" w:eastAsia="宋体" w:cs="Times New Roman"/>
          <w:b w:val="0"/>
          <w:color w:val="auto"/>
          <w:kern w:val="2"/>
          <w:sz w:val="24"/>
          <w:szCs w:val="18"/>
          <w:highlight w:val="none"/>
          <w:lang w:val="en-US" w:eastAsia="zh-CN" w:bidi="ar-SA"/>
        </w:rPr>
        <w:t>采购人、采购代理机构应当在收到供应商的书面质疑后七个工作日内作出答复，并以书面形式通知质疑供应商和其他有关供应商。</w:t>
      </w:r>
    </w:p>
    <w:p w14:paraId="2C3BD613">
      <w:pPr>
        <w:bidi w:val="0"/>
        <w:spacing w:line="360" w:lineRule="auto"/>
        <w:ind w:firstLine="480" w:firstLineChars="200"/>
        <w:rPr>
          <w:rFonts w:hint="eastAsia" w:ascii="Times New Roman" w:hAnsi="Times New Roman" w:eastAsia="宋体" w:cs="Times New Roman"/>
          <w:b w:val="0"/>
          <w:color w:val="auto"/>
          <w:kern w:val="2"/>
          <w:sz w:val="24"/>
          <w:szCs w:val="18"/>
          <w:highlight w:val="none"/>
          <w:lang w:val="en-US" w:eastAsia="zh-CN" w:bidi="ar-SA"/>
        </w:rPr>
      </w:pPr>
      <w:r>
        <w:rPr>
          <w:rFonts w:hint="eastAsia" w:ascii="Times New Roman" w:hAnsi="Times New Roman" w:eastAsia="宋体" w:cs="Times New Roman"/>
          <w:b w:val="0"/>
          <w:color w:val="auto"/>
          <w:kern w:val="2"/>
          <w:sz w:val="24"/>
          <w:szCs w:val="18"/>
          <w:highlight w:val="none"/>
          <w:lang w:val="en-US" w:eastAsia="zh-CN" w:bidi="ar-SA"/>
        </w:rPr>
        <w:t xml:space="preserve">3.其他 </w:t>
      </w:r>
    </w:p>
    <w:p w14:paraId="7FF3DA89">
      <w:pPr>
        <w:bidi w:val="0"/>
        <w:spacing w:line="360" w:lineRule="auto"/>
        <w:ind w:firstLine="480" w:firstLineChars="200"/>
        <w:rPr>
          <w:rFonts w:hint="eastAsia" w:ascii="Times New Roman" w:hAnsi="Times New Roman" w:eastAsia="宋体" w:cs="Times New Roman"/>
          <w:b w:val="0"/>
          <w:color w:val="auto"/>
          <w:kern w:val="2"/>
          <w:sz w:val="24"/>
          <w:szCs w:val="18"/>
          <w:highlight w:val="none"/>
          <w:lang w:val="en-US" w:eastAsia="zh-CN" w:bidi="ar-SA"/>
        </w:rPr>
      </w:pPr>
      <w:r>
        <w:rPr>
          <w:rFonts w:hint="eastAsia" w:ascii="Times New Roman" w:hAnsi="Times New Roman" w:eastAsia="宋体" w:cs="Times New Roman"/>
          <w:b w:val="0"/>
          <w:color w:val="auto"/>
          <w:kern w:val="2"/>
          <w:sz w:val="24"/>
          <w:szCs w:val="18"/>
          <w:highlight w:val="none"/>
          <w:lang w:val="en-US" w:eastAsia="zh-CN" w:bidi="ar-SA"/>
        </w:rPr>
        <w:t xml:space="preserve">3.1 供应商应按照《政府采购质疑和投诉办法》（财政部令第 94 号）及相关法律法规 要求，在法定质疑期内一次性提出针对同一采购程序环节的质疑。 </w:t>
      </w:r>
    </w:p>
    <w:p w14:paraId="3C229BDC">
      <w:pPr>
        <w:bidi w:val="0"/>
        <w:spacing w:line="360" w:lineRule="auto"/>
        <w:ind w:firstLine="480" w:firstLineChars="200"/>
        <w:rPr>
          <w:rFonts w:hint="eastAsia"/>
          <w:color w:val="auto"/>
          <w:highlight w:val="none"/>
        </w:rPr>
      </w:pPr>
      <w:r>
        <w:rPr>
          <w:rFonts w:hint="eastAsia" w:ascii="Times New Roman" w:hAnsi="Times New Roman" w:eastAsia="宋体" w:cs="Times New Roman"/>
          <w:b w:val="0"/>
          <w:color w:val="auto"/>
          <w:kern w:val="2"/>
          <w:sz w:val="24"/>
          <w:szCs w:val="18"/>
          <w:highlight w:val="none"/>
          <w:lang w:val="en-US" w:eastAsia="zh-CN" w:bidi="ar-SA"/>
        </w:rPr>
        <w:t>3.2 质疑函范本可在财政部门户网站和中国政府采购网下载。</w:t>
      </w:r>
      <w:r>
        <w:rPr>
          <w:rFonts w:hint="eastAsia"/>
          <w:color w:val="auto"/>
          <w:highlight w:val="none"/>
        </w:rPr>
        <w:t xml:space="preserve"> </w:t>
      </w:r>
    </w:p>
    <w:p w14:paraId="35A85E3D">
      <w:pPr>
        <w:bidi w:val="0"/>
        <w:spacing w:line="360" w:lineRule="auto"/>
        <w:ind w:firstLine="480" w:firstLineChars="200"/>
        <w:rPr>
          <w:rFonts w:hint="eastAsia" w:ascii="Times New Roman" w:hAnsi="Times New Roman" w:eastAsia="宋体" w:cs="Times New Roman"/>
          <w:b w:val="0"/>
          <w:color w:val="auto"/>
          <w:kern w:val="2"/>
          <w:sz w:val="24"/>
          <w:szCs w:val="18"/>
          <w:highlight w:val="none"/>
          <w:lang w:val="en-US" w:eastAsia="zh-CN" w:bidi="ar-SA"/>
        </w:rPr>
      </w:pPr>
      <w:r>
        <w:rPr>
          <w:rFonts w:hint="eastAsia" w:ascii="Times New Roman" w:hAnsi="Times New Roman" w:eastAsia="宋体" w:cs="Times New Roman"/>
          <w:b w:val="0"/>
          <w:color w:val="auto"/>
          <w:kern w:val="2"/>
          <w:sz w:val="24"/>
          <w:szCs w:val="18"/>
          <w:highlight w:val="none"/>
          <w:lang w:val="en-US" w:eastAsia="zh-CN" w:bidi="ar-SA"/>
        </w:rPr>
        <w:t>（二）投诉</w:t>
      </w:r>
    </w:p>
    <w:p w14:paraId="285E7F7B">
      <w:pPr>
        <w:bidi w:val="0"/>
        <w:spacing w:line="360" w:lineRule="auto"/>
        <w:ind w:firstLine="480" w:firstLineChars="200"/>
        <w:rPr>
          <w:rFonts w:hint="eastAsia" w:ascii="Times New Roman" w:hAnsi="Times New Roman" w:eastAsia="宋体" w:cs="Times New Roman"/>
          <w:b w:val="0"/>
          <w:color w:val="auto"/>
          <w:kern w:val="2"/>
          <w:sz w:val="24"/>
          <w:szCs w:val="18"/>
          <w:highlight w:val="none"/>
          <w:lang w:val="en-US" w:eastAsia="zh-CN" w:bidi="ar-SA"/>
        </w:rPr>
      </w:pPr>
      <w:r>
        <w:rPr>
          <w:rFonts w:hint="eastAsia" w:ascii="Times New Roman" w:hAnsi="Times New Roman" w:eastAsia="宋体" w:cs="Times New Roman"/>
          <w:b w:val="0"/>
          <w:color w:val="auto"/>
          <w:kern w:val="2"/>
          <w:sz w:val="24"/>
          <w:szCs w:val="18"/>
          <w:highlight w:val="none"/>
          <w:lang w:val="en-US" w:eastAsia="zh-CN" w:bidi="ar-SA"/>
        </w:rPr>
        <w:t xml:space="preserve">1.供应商对采购人、采购代理机构的答复不满意，或者采购人、采购代理机构未在规定时间内作出答复的，可以在答复期满后 15 个工作日内参照相关法律法规向行业主管提起投诉。 </w:t>
      </w:r>
    </w:p>
    <w:p w14:paraId="02D2FDDA">
      <w:pPr>
        <w:bidi w:val="0"/>
        <w:spacing w:line="360" w:lineRule="auto"/>
        <w:ind w:firstLine="480" w:firstLineChars="200"/>
        <w:rPr>
          <w:rFonts w:hint="eastAsia" w:ascii="Times New Roman" w:hAnsi="Times New Roman" w:eastAsia="宋体" w:cs="Times New Roman"/>
          <w:b w:val="0"/>
          <w:color w:val="auto"/>
          <w:kern w:val="2"/>
          <w:sz w:val="24"/>
          <w:szCs w:val="18"/>
          <w:highlight w:val="none"/>
          <w:lang w:val="en-US" w:eastAsia="zh-CN" w:bidi="ar-SA"/>
        </w:rPr>
      </w:pPr>
      <w:r>
        <w:rPr>
          <w:rFonts w:hint="eastAsia" w:ascii="Times New Roman" w:hAnsi="Times New Roman" w:eastAsia="宋体" w:cs="Times New Roman"/>
          <w:b w:val="0"/>
          <w:color w:val="auto"/>
          <w:kern w:val="2"/>
          <w:sz w:val="24"/>
          <w:szCs w:val="18"/>
          <w:highlight w:val="none"/>
          <w:lang w:val="en-US" w:eastAsia="zh-CN" w:bidi="ar-SA"/>
        </w:rPr>
        <w:t xml:space="preserve">2.供应商应按照《政府采购质疑和投诉办法》（财政部令第 94 号）及相关法律法规要求递交投诉书和必要的证明材料。投诉书范本可在财政部门户网站和中国政府采购网下载。 </w:t>
      </w:r>
    </w:p>
    <w:p w14:paraId="79F004D5">
      <w:pPr>
        <w:bidi w:val="0"/>
        <w:spacing w:line="360" w:lineRule="auto"/>
        <w:ind w:firstLine="480" w:firstLineChars="200"/>
        <w:rPr>
          <w:rFonts w:hint="eastAsia" w:ascii="Times New Roman" w:hAnsi="Times New Roman" w:eastAsia="宋体" w:cs="Times New Roman"/>
          <w:b w:val="0"/>
          <w:color w:val="auto"/>
          <w:kern w:val="2"/>
          <w:sz w:val="24"/>
          <w:szCs w:val="18"/>
          <w:highlight w:val="none"/>
          <w:lang w:val="en-US" w:eastAsia="zh-CN" w:bidi="ar-SA"/>
        </w:rPr>
      </w:pPr>
      <w:r>
        <w:rPr>
          <w:rFonts w:hint="eastAsia" w:ascii="Times New Roman" w:hAnsi="Times New Roman" w:eastAsia="宋体" w:cs="Times New Roman"/>
          <w:b w:val="0"/>
          <w:color w:val="auto"/>
          <w:kern w:val="2"/>
          <w:sz w:val="24"/>
          <w:szCs w:val="18"/>
          <w:highlight w:val="none"/>
          <w:lang w:val="en-US" w:eastAsia="zh-CN" w:bidi="ar-SA"/>
        </w:rPr>
        <w:t>3.投诉书应当使用中文，相关当事人提供外文书证或者外国语视听资料的，应当附有 中文译本，由翻译机构盖章或者翻译人员签名；相关当事人向财政部门提供的在中华人民 共和国领域外形成的证据，应当说明来源，经所在国公证机关证明，并经中华人民共和国 驻该国使领馆认证，或者履行中华人民共和国与证据所在国订立的有关条约中规定的证明 手续；相关当事人提供的在香港特别行政区、澳门特别行政区和台湾地区内形成的证据， 应当履行相关的证明手续。</w:t>
      </w:r>
    </w:p>
    <w:p w14:paraId="5411B0A6">
      <w:pPr>
        <w:bidi w:val="0"/>
        <w:spacing w:line="360" w:lineRule="auto"/>
        <w:ind w:firstLine="480" w:firstLineChars="200"/>
        <w:rPr>
          <w:rFonts w:hint="eastAsia"/>
          <w:color w:val="auto"/>
          <w:highlight w:val="none"/>
        </w:rPr>
      </w:pPr>
      <w:r>
        <w:rPr>
          <w:rFonts w:hint="eastAsia" w:ascii="Times New Roman" w:hAnsi="Times New Roman" w:eastAsia="宋体" w:cs="Times New Roman"/>
          <w:b w:val="0"/>
          <w:color w:val="auto"/>
          <w:kern w:val="2"/>
          <w:sz w:val="24"/>
          <w:szCs w:val="18"/>
          <w:highlight w:val="none"/>
          <w:lang w:val="en-US" w:eastAsia="zh-CN" w:bidi="ar-SA"/>
        </w:rPr>
        <w:t>4.在确定受理投诉后，行业主管部门自受理投诉之日起 30 个工作日内（需要检验、检测、 鉴定、专家评审以及需要投诉人补正材料的，所需时间不计算在投诉处理期限内）对投诉事项做出处理决定。</w:t>
      </w:r>
    </w:p>
    <w:bookmarkEnd w:id="157"/>
    <w:bookmarkEnd w:id="158"/>
    <w:p w14:paraId="1AF5F466">
      <w:pPr>
        <w:pStyle w:val="4"/>
        <w:bidi w:val="0"/>
        <w:rPr>
          <w:rFonts w:hint="eastAsia" w:ascii="宋体" w:hAnsi="宋体" w:eastAsia="宋体" w:cs="宋体"/>
          <w:b/>
          <w:color w:val="auto"/>
          <w:kern w:val="2"/>
          <w:sz w:val="24"/>
          <w:highlight w:val="none"/>
          <w:lang w:val="en-US" w:eastAsia="zh-CN" w:bidi="ar-SA"/>
        </w:rPr>
      </w:pPr>
      <w:bookmarkStart w:id="165" w:name="_Toc6030"/>
      <w:r>
        <w:rPr>
          <w:rFonts w:hint="eastAsia" w:ascii="宋体" w:hAnsi="宋体" w:eastAsia="宋体" w:cs="宋体"/>
          <w:b/>
          <w:color w:val="auto"/>
          <w:kern w:val="2"/>
          <w:sz w:val="24"/>
          <w:highlight w:val="none"/>
          <w:lang w:val="en-US" w:eastAsia="zh-CN" w:bidi="ar-SA"/>
        </w:rPr>
        <w:t>七、签订合同</w:t>
      </w:r>
      <w:bookmarkEnd w:id="165"/>
    </w:p>
    <w:p w14:paraId="6A1AD8CC">
      <w:pPr>
        <w:pStyle w:val="48"/>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采购人原则上应在成交通知书发出之日起二十日内和中选供应商签订采购合同，无正当理由不得拒绝或拖延合同签订。所签订的合同不得对竞争性比选文件和供应商的响应文件作实质性修改。其他未尽事宜由采购人和成交供应商在采购合同中详细约定。 </w:t>
      </w:r>
    </w:p>
    <w:p w14:paraId="7EA83A28">
      <w:pPr>
        <w:pStyle w:val="48"/>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（二）竞争性比选文件、供应商的响应文件及澄清文件等，均为签订采购合同的依据。 </w:t>
      </w:r>
    </w:p>
    <w:p w14:paraId="6799DD04">
      <w:pPr>
        <w:pStyle w:val="48"/>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（三）合同生效条款由供需双方约定，法律、行政法规规定应当办理批准、登记等手续 后生效的合同，依照其规定。</w:t>
      </w:r>
    </w:p>
    <w:p w14:paraId="10DE377A">
      <w:pPr>
        <w:pStyle w:val="48"/>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（四）合同原则上应参照《采购合同》签订，相关单位要求适用合同通用格式版本的， 应按其要求另行签订其他合同。 </w:t>
      </w:r>
    </w:p>
    <w:p w14:paraId="49C7293C">
      <w:pPr>
        <w:pStyle w:val="4"/>
        <w:bidi w:val="0"/>
        <w:rPr>
          <w:rFonts w:hint="eastAsia" w:ascii="宋体" w:hAnsi="宋体" w:eastAsia="宋体" w:cs="宋体"/>
          <w:b/>
          <w:color w:val="auto"/>
          <w:kern w:val="2"/>
          <w:sz w:val="24"/>
          <w:highlight w:val="none"/>
          <w:lang w:val="en-US" w:eastAsia="zh-CN" w:bidi="ar-SA"/>
        </w:rPr>
      </w:pPr>
      <w:bookmarkStart w:id="166" w:name="_Toc8582"/>
      <w:r>
        <w:rPr>
          <w:rFonts w:hint="eastAsia" w:ascii="宋体" w:hAnsi="宋体" w:eastAsia="宋体" w:cs="宋体"/>
          <w:b/>
          <w:color w:val="auto"/>
          <w:kern w:val="2"/>
          <w:sz w:val="24"/>
          <w:highlight w:val="none"/>
          <w:lang w:val="en-US" w:eastAsia="zh-CN" w:bidi="ar-SA"/>
        </w:rPr>
        <w:t>八、项目验收</w:t>
      </w:r>
      <w:bookmarkEnd w:id="166"/>
    </w:p>
    <w:p w14:paraId="27EB5C84">
      <w:pPr>
        <w:pStyle w:val="76"/>
        <w:ind w:firstLine="480"/>
        <w:rPr>
          <w:rFonts w:hint="default" w:ascii="宋体" w:hAnsi="宋体" w:eastAsia="宋体" w:cs="宋体"/>
          <w:color w:val="auto"/>
          <w:szCs w:val="28"/>
          <w:highlight w:val="none"/>
          <w:lang w:val="en-US" w:eastAsia="zh-CN"/>
        </w:rPr>
      </w:pPr>
      <w:r>
        <w:rPr>
          <w:rFonts w:hint="eastAsia" w:ascii="宋体" w:hAnsi="宋体" w:eastAsia="宋体" w:cs="宋体"/>
          <w:color w:val="auto"/>
          <w:szCs w:val="28"/>
          <w:highlight w:val="none"/>
          <w:lang w:val="en-US" w:eastAsia="zh-CN"/>
        </w:rPr>
        <w:t>工程完工后，申请人邀请渝北区住房制度改革领导小组办公室、建峰集团代表、业主代表共同参与综合验收。</w:t>
      </w:r>
    </w:p>
    <w:p w14:paraId="79E28C54">
      <w:pPr>
        <w:pStyle w:val="4"/>
        <w:numPr>
          <w:ilvl w:val="0"/>
          <w:numId w:val="5"/>
        </w:numPr>
        <w:bidi w:val="0"/>
        <w:rPr>
          <w:rFonts w:hint="eastAsia" w:ascii="宋体" w:hAnsi="宋体" w:eastAsia="宋体" w:cs="宋体"/>
          <w:b/>
          <w:color w:val="auto"/>
          <w:kern w:val="2"/>
          <w:sz w:val="24"/>
          <w:highlight w:val="none"/>
          <w:lang w:val="en-US" w:eastAsia="zh-CN" w:bidi="ar-SA"/>
        </w:rPr>
      </w:pPr>
      <w:bookmarkStart w:id="167" w:name="_Toc2082"/>
      <w:r>
        <w:rPr>
          <w:rFonts w:hint="eastAsia" w:ascii="宋体" w:hAnsi="宋体" w:eastAsia="宋体" w:cs="宋体"/>
          <w:b/>
          <w:color w:val="auto"/>
          <w:kern w:val="2"/>
          <w:sz w:val="24"/>
          <w:highlight w:val="none"/>
          <w:lang w:val="en-US" w:eastAsia="zh-CN" w:bidi="ar-SA"/>
        </w:rPr>
        <w:t>采购代理服务费</w:t>
      </w:r>
      <w:bookmarkEnd w:id="167"/>
    </w:p>
    <w:p w14:paraId="546ECFFC">
      <w:pPr>
        <w:pStyle w:val="76"/>
        <w:ind w:firstLine="480"/>
        <w:rPr>
          <w:rFonts w:hint="default" w:ascii="宋体" w:hAnsi="宋体" w:eastAsia="宋体" w:cs="宋体"/>
          <w:color w:val="auto"/>
          <w:szCs w:val="28"/>
          <w:highlight w:val="none"/>
          <w:lang w:val="en-US" w:eastAsia="zh-CN"/>
        </w:rPr>
      </w:pPr>
      <w:r>
        <w:rPr>
          <w:rFonts w:hint="default" w:ascii="宋体" w:hAnsi="宋体" w:eastAsia="宋体" w:cs="宋体"/>
          <w:color w:val="auto"/>
          <w:szCs w:val="28"/>
          <w:highlight w:val="none"/>
          <w:lang w:val="en-US" w:eastAsia="zh-CN"/>
        </w:rPr>
        <w:t>本采购项目由代理机构委托实施，招标代理服务费按固定金额</w:t>
      </w:r>
      <w:r>
        <w:rPr>
          <w:rFonts w:hint="eastAsia" w:ascii="宋体" w:hAnsi="宋体" w:cs="宋体"/>
          <w:color w:val="auto"/>
          <w:szCs w:val="28"/>
          <w:highlight w:val="none"/>
          <w:lang w:val="en-US" w:eastAsia="zh-CN"/>
        </w:rPr>
        <w:t>4032</w:t>
      </w:r>
      <w:r>
        <w:rPr>
          <w:rFonts w:hint="default" w:ascii="宋体" w:hAnsi="宋体" w:eastAsia="宋体" w:cs="宋体"/>
          <w:color w:val="auto"/>
          <w:szCs w:val="28"/>
          <w:highlight w:val="none"/>
          <w:lang w:val="en-US" w:eastAsia="zh-CN"/>
        </w:rPr>
        <w:t>元由</w:t>
      </w:r>
      <w:r>
        <w:rPr>
          <w:rFonts w:hint="eastAsia" w:ascii="宋体" w:hAnsi="宋体" w:eastAsia="宋体" w:cs="宋体"/>
          <w:color w:val="auto"/>
          <w:szCs w:val="28"/>
          <w:highlight w:val="none"/>
          <w:lang w:val="en-US" w:eastAsia="zh-CN"/>
        </w:rPr>
        <w:t>中标人</w:t>
      </w:r>
      <w:r>
        <w:rPr>
          <w:rFonts w:hint="default" w:ascii="宋体" w:hAnsi="宋体" w:eastAsia="宋体" w:cs="宋体"/>
          <w:color w:val="auto"/>
          <w:szCs w:val="28"/>
          <w:highlight w:val="none"/>
          <w:lang w:val="en-US" w:eastAsia="zh-CN"/>
        </w:rPr>
        <w:t>在领取中标通知书时一次性支付</w:t>
      </w:r>
    </w:p>
    <w:p w14:paraId="226B004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6FAA98F2">
      <w:pPr>
        <w:pStyle w:val="11"/>
        <w:rPr>
          <w:rFonts w:hint="eastAsia"/>
          <w:color w:val="auto"/>
          <w:highlight w:val="none"/>
        </w:rPr>
      </w:pPr>
    </w:p>
    <w:p w14:paraId="1DEF892D">
      <w:pPr>
        <w:pStyle w:val="3"/>
        <w:ind w:firstLine="904"/>
        <w:rPr>
          <w:rFonts w:hint="eastAsia" w:ascii="宋体" w:hAnsi="宋体" w:eastAsia="宋体" w:cs="宋体"/>
          <w:color w:val="auto"/>
          <w:highlight w:val="none"/>
        </w:rPr>
      </w:pPr>
      <w:bookmarkStart w:id="168" w:name="_Toc6133"/>
      <w:r>
        <w:rPr>
          <w:rFonts w:hint="eastAsia" w:eastAsia="宋体" w:cs="宋体"/>
          <w:color w:val="auto"/>
          <w:highlight w:val="none"/>
          <w:lang w:val="en-US" w:eastAsia="zh-CN"/>
        </w:rPr>
        <w:t xml:space="preserve">第六篇 </w:t>
      </w:r>
      <w:r>
        <w:rPr>
          <w:rFonts w:hint="eastAsia" w:ascii="宋体" w:hAnsi="宋体" w:eastAsia="宋体" w:cs="宋体"/>
          <w:color w:val="auto"/>
          <w:highlight w:val="none"/>
        </w:rPr>
        <w:t>合同草案条款和格式合同（样本）</w:t>
      </w:r>
      <w:bookmarkEnd w:id="168"/>
    </w:p>
    <w:p w14:paraId="72AE1D16">
      <w:pPr>
        <w:numPr>
          <w:ilvl w:val="0"/>
          <w:numId w:val="6"/>
        </w:numPr>
        <w:ind w:firstLine="602" w:firstLineChars="0"/>
        <w:outlineLvl w:val="0"/>
        <w:rPr>
          <w:rFonts w:hint="eastAsia" w:ascii="宋体" w:hAnsi="宋体" w:eastAsia="宋体" w:cs="宋体"/>
          <w:b/>
          <w:color w:val="auto"/>
          <w:sz w:val="24"/>
          <w:highlight w:val="none"/>
        </w:rPr>
      </w:pPr>
      <w:bookmarkStart w:id="169" w:name="_Toc27125"/>
      <w:r>
        <w:rPr>
          <w:rFonts w:hint="eastAsia" w:ascii="宋体" w:hAnsi="宋体" w:eastAsia="宋体" w:cs="宋体"/>
          <w:b/>
          <w:color w:val="auto"/>
          <w:sz w:val="24"/>
          <w:highlight w:val="none"/>
        </w:rPr>
        <w:t>合同说明</w:t>
      </w:r>
      <w:bookmarkEnd w:id="169"/>
      <w:r>
        <w:rPr>
          <w:rFonts w:hint="eastAsia" w:ascii="宋体" w:hAnsi="宋体" w:eastAsia="宋体" w:cs="宋体"/>
          <w:b/>
          <w:color w:val="auto"/>
          <w:sz w:val="24"/>
          <w:highlight w:val="none"/>
        </w:rPr>
        <w:t xml:space="preserve"> </w:t>
      </w:r>
    </w:p>
    <w:p w14:paraId="2493113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本篇仅为合同样本，最终以双方协商一致签订的合同为准。 </w:t>
      </w:r>
    </w:p>
    <w:p w14:paraId="175FA3C1">
      <w:pPr>
        <w:numPr>
          <w:ilvl w:val="0"/>
          <w:numId w:val="6"/>
        </w:numPr>
        <w:ind w:firstLine="602" w:firstLineChars="0"/>
        <w:outlineLvl w:val="0"/>
        <w:rPr>
          <w:rFonts w:hint="eastAsia" w:ascii="宋体" w:hAnsi="宋体" w:eastAsia="宋体" w:cs="宋体"/>
          <w:b/>
          <w:color w:val="auto"/>
          <w:sz w:val="24"/>
          <w:highlight w:val="none"/>
        </w:rPr>
      </w:pPr>
      <w:bookmarkStart w:id="170" w:name="_Toc19007"/>
      <w:r>
        <w:rPr>
          <w:rFonts w:hint="eastAsia" w:ascii="宋体" w:hAnsi="宋体" w:eastAsia="宋体" w:cs="宋体"/>
          <w:b/>
          <w:color w:val="auto"/>
          <w:sz w:val="24"/>
          <w:highlight w:val="none"/>
        </w:rPr>
        <w:t>采购合同样本</w:t>
      </w:r>
      <w:bookmarkEnd w:id="170"/>
      <w:r>
        <w:rPr>
          <w:rFonts w:hint="eastAsia" w:ascii="宋体" w:hAnsi="宋体" w:eastAsia="宋体" w:cs="宋体"/>
          <w:b/>
          <w:color w:val="auto"/>
          <w:sz w:val="24"/>
          <w:highlight w:val="none"/>
        </w:rPr>
        <w:t xml:space="preserve"> </w:t>
      </w:r>
    </w:p>
    <w:p w14:paraId="1DB07817">
      <w:pPr>
        <w:spacing w:line="500" w:lineRule="exact"/>
        <w:ind w:firstLine="1104" w:firstLineChars="0"/>
        <w:jc w:val="center"/>
        <w:outlineLvl w:val="9"/>
        <w:rPr>
          <w:rFonts w:hint="eastAsia" w:ascii="宋体" w:hAnsi="宋体" w:eastAsia="宋体" w:cs="宋体"/>
          <w:b/>
          <w:color w:val="auto"/>
          <w:sz w:val="44"/>
          <w:highlight w:val="none"/>
        </w:rPr>
      </w:pPr>
      <w:r>
        <w:rPr>
          <w:rFonts w:hint="eastAsia" w:ascii="宋体" w:hAnsi="宋体" w:eastAsia="宋体" w:cs="宋体"/>
          <w:b/>
          <w:color w:val="auto"/>
          <w:sz w:val="44"/>
          <w:highlight w:val="none"/>
        </w:rPr>
        <w:t>采购合同</w:t>
      </w:r>
    </w:p>
    <w:p w14:paraId="41E14790">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甲方（需方）：___________________________      计价单位：____________</w:t>
      </w:r>
    </w:p>
    <w:p w14:paraId="4F528AB7">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乙方（供方）：___________________________      计量单位：_____________</w:t>
      </w:r>
    </w:p>
    <w:p w14:paraId="101DFDFE">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经双方协商一致，达成以下购销合同：</w:t>
      </w:r>
    </w:p>
    <w:tbl>
      <w:tblPr>
        <w:tblStyle w:val="2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448"/>
        <w:gridCol w:w="850"/>
        <w:gridCol w:w="1134"/>
        <w:gridCol w:w="1559"/>
        <w:gridCol w:w="1567"/>
        <w:gridCol w:w="15"/>
      </w:tblGrid>
      <w:tr w14:paraId="2A8FB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3071" w:type="dxa"/>
            <w:noWrap/>
            <w:vAlign w:val="center"/>
          </w:tcPr>
          <w:p w14:paraId="4C33FA40">
            <w:pPr>
              <w:spacing w:line="240" w:lineRule="atLeast"/>
              <w:ind w:firstLine="52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比选项目名称</w:t>
            </w:r>
          </w:p>
        </w:tc>
        <w:tc>
          <w:tcPr>
            <w:tcW w:w="984" w:type="dxa"/>
            <w:noWrap/>
            <w:vAlign w:val="center"/>
          </w:tcPr>
          <w:p w14:paraId="133A0B93">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298" w:type="dxa"/>
            <w:gridSpan w:val="2"/>
            <w:noWrap/>
            <w:vAlign w:val="center"/>
          </w:tcPr>
          <w:p w14:paraId="730B337D">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综合单价</w:t>
            </w:r>
          </w:p>
        </w:tc>
        <w:tc>
          <w:tcPr>
            <w:tcW w:w="1134" w:type="dxa"/>
            <w:noWrap/>
            <w:vAlign w:val="center"/>
          </w:tcPr>
          <w:p w14:paraId="3EE58E31">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w:t>
            </w:r>
          </w:p>
        </w:tc>
        <w:tc>
          <w:tcPr>
            <w:tcW w:w="1559" w:type="dxa"/>
            <w:noWrap/>
            <w:vAlign w:val="center"/>
          </w:tcPr>
          <w:p w14:paraId="15AAF2D6">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服务时间</w:t>
            </w:r>
          </w:p>
        </w:tc>
        <w:tc>
          <w:tcPr>
            <w:tcW w:w="1567" w:type="dxa"/>
            <w:noWrap/>
            <w:vAlign w:val="center"/>
          </w:tcPr>
          <w:p w14:paraId="43FE48C7">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服务地点</w:t>
            </w:r>
          </w:p>
        </w:tc>
      </w:tr>
      <w:tr w14:paraId="19B13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ign w:val="center"/>
          </w:tcPr>
          <w:p w14:paraId="3B52B1F1">
            <w:pPr>
              <w:spacing w:line="240" w:lineRule="atLeast"/>
              <w:ind w:firstLine="525"/>
              <w:jc w:val="center"/>
              <w:rPr>
                <w:rFonts w:hint="eastAsia" w:ascii="宋体" w:hAnsi="宋体" w:eastAsia="宋体" w:cs="宋体"/>
                <w:color w:val="auto"/>
                <w:sz w:val="21"/>
                <w:szCs w:val="21"/>
                <w:highlight w:val="none"/>
              </w:rPr>
            </w:pPr>
          </w:p>
        </w:tc>
        <w:tc>
          <w:tcPr>
            <w:tcW w:w="984" w:type="dxa"/>
            <w:noWrap/>
            <w:vAlign w:val="center"/>
          </w:tcPr>
          <w:p w14:paraId="211D4B0A">
            <w:pPr>
              <w:spacing w:line="240" w:lineRule="atLeast"/>
              <w:ind w:firstLine="525"/>
              <w:jc w:val="center"/>
              <w:rPr>
                <w:rFonts w:hint="eastAsia" w:ascii="宋体" w:hAnsi="宋体" w:eastAsia="宋体" w:cs="宋体"/>
                <w:color w:val="auto"/>
                <w:sz w:val="21"/>
                <w:szCs w:val="21"/>
                <w:highlight w:val="none"/>
              </w:rPr>
            </w:pPr>
          </w:p>
        </w:tc>
        <w:tc>
          <w:tcPr>
            <w:tcW w:w="1298" w:type="dxa"/>
            <w:gridSpan w:val="2"/>
            <w:noWrap/>
            <w:vAlign w:val="center"/>
          </w:tcPr>
          <w:p w14:paraId="5EDB0B69">
            <w:pPr>
              <w:spacing w:line="240" w:lineRule="atLeast"/>
              <w:ind w:firstLine="525"/>
              <w:jc w:val="center"/>
              <w:rPr>
                <w:rFonts w:hint="eastAsia" w:ascii="宋体" w:hAnsi="宋体" w:eastAsia="宋体" w:cs="宋体"/>
                <w:color w:val="auto"/>
                <w:sz w:val="21"/>
                <w:szCs w:val="21"/>
                <w:highlight w:val="none"/>
              </w:rPr>
            </w:pPr>
          </w:p>
        </w:tc>
        <w:tc>
          <w:tcPr>
            <w:tcW w:w="1134" w:type="dxa"/>
            <w:noWrap/>
            <w:vAlign w:val="center"/>
          </w:tcPr>
          <w:p w14:paraId="492869C4">
            <w:pPr>
              <w:spacing w:line="240" w:lineRule="atLeast"/>
              <w:ind w:firstLine="525"/>
              <w:jc w:val="center"/>
              <w:rPr>
                <w:rFonts w:hint="eastAsia" w:ascii="宋体" w:hAnsi="宋体" w:eastAsia="宋体" w:cs="宋体"/>
                <w:color w:val="auto"/>
                <w:sz w:val="21"/>
                <w:szCs w:val="21"/>
                <w:highlight w:val="none"/>
              </w:rPr>
            </w:pPr>
          </w:p>
        </w:tc>
        <w:tc>
          <w:tcPr>
            <w:tcW w:w="1559" w:type="dxa"/>
            <w:noWrap/>
            <w:vAlign w:val="center"/>
          </w:tcPr>
          <w:p w14:paraId="4A0A0C87">
            <w:pPr>
              <w:spacing w:line="240" w:lineRule="atLeast"/>
              <w:ind w:firstLine="525"/>
              <w:jc w:val="center"/>
              <w:rPr>
                <w:rFonts w:hint="eastAsia" w:ascii="宋体" w:hAnsi="宋体" w:eastAsia="宋体" w:cs="宋体"/>
                <w:color w:val="auto"/>
                <w:sz w:val="21"/>
                <w:szCs w:val="21"/>
                <w:highlight w:val="none"/>
              </w:rPr>
            </w:pPr>
          </w:p>
        </w:tc>
        <w:tc>
          <w:tcPr>
            <w:tcW w:w="1567" w:type="dxa"/>
            <w:noWrap/>
            <w:vAlign w:val="center"/>
          </w:tcPr>
          <w:p w14:paraId="7C0E4ADD">
            <w:pPr>
              <w:spacing w:line="240" w:lineRule="atLeast"/>
              <w:ind w:firstLine="525"/>
              <w:jc w:val="center"/>
              <w:rPr>
                <w:rFonts w:hint="eastAsia" w:ascii="宋体" w:hAnsi="宋体" w:eastAsia="宋体" w:cs="宋体"/>
                <w:color w:val="auto"/>
                <w:sz w:val="21"/>
                <w:szCs w:val="21"/>
                <w:highlight w:val="none"/>
              </w:rPr>
            </w:pPr>
          </w:p>
        </w:tc>
      </w:tr>
      <w:tr w14:paraId="3A3F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ign w:val="center"/>
          </w:tcPr>
          <w:p w14:paraId="1FEC60DA">
            <w:pPr>
              <w:spacing w:line="240" w:lineRule="atLeast"/>
              <w:ind w:firstLine="525"/>
              <w:jc w:val="center"/>
              <w:rPr>
                <w:rFonts w:hint="eastAsia" w:ascii="宋体" w:hAnsi="宋体" w:eastAsia="宋体" w:cs="宋体"/>
                <w:color w:val="auto"/>
                <w:sz w:val="21"/>
                <w:szCs w:val="21"/>
                <w:highlight w:val="none"/>
              </w:rPr>
            </w:pPr>
          </w:p>
        </w:tc>
        <w:tc>
          <w:tcPr>
            <w:tcW w:w="984" w:type="dxa"/>
            <w:noWrap/>
            <w:vAlign w:val="center"/>
          </w:tcPr>
          <w:p w14:paraId="07F2E270">
            <w:pPr>
              <w:spacing w:line="240" w:lineRule="atLeast"/>
              <w:ind w:firstLine="525"/>
              <w:jc w:val="center"/>
              <w:rPr>
                <w:rFonts w:hint="eastAsia" w:ascii="宋体" w:hAnsi="宋体" w:eastAsia="宋体" w:cs="宋体"/>
                <w:color w:val="auto"/>
                <w:sz w:val="21"/>
                <w:szCs w:val="21"/>
                <w:highlight w:val="none"/>
              </w:rPr>
            </w:pPr>
          </w:p>
        </w:tc>
        <w:tc>
          <w:tcPr>
            <w:tcW w:w="1298" w:type="dxa"/>
            <w:gridSpan w:val="2"/>
            <w:noWrap/>
            <w:vAlign w:val="center"/>
          </w:tcPr>
          <w:p w14:paraId="06539F9F">
            <w:pPr>
              <w:spacing w:line="240" w:lineRule="atLeast"/>
              <w:ind w:firstLine="525"/>
              <w:jc w:val="center"/>
              <w:rPr>
                <w:rFonts w:hint="eastAsia" w:ascii="宋体" w:hAnsi="宋体" w:eastAsia="宋体" w:cs="宋体"/>
                <w:color w:val="auto"/>
                <w:sz w:val="21"/>
                <w:szCs w:val="21"/>
                <w:highlight w:val="none"/>
              </w:rPr>
            </w:pPr>
          </w:p>
        </w:tc>
        <w:tc>
          <w:tcPr>
            <w:tcW w:w="1134" w:type="dxa"/>
            <w:noWrap/>
            <w:vAlign w:val="center"/>
          </w:tcPr>
          <w:p w14:paraId="0C071873">
            <w:pPr>
              <w:spacing w:line="240" w:lineRule="atLeast"/>
              <w:ind w:firstLine="525"/>
              <w:jc w:val="center"/>
              <w:rPr>
                <w:rFonts w:hint="eastAsia" w:ascii="宋体" w:hAnsi="宋体" w:eastAsia="宋体" w:cs="宋体"/>
                <w:color w:val="auto"/>
                <w:sz w:val="21"/>
                <w:szCs w:val="21"/>
                <w:highlight w:val="none"/>
              </w:rPr>
            </w:pPr>
          </w:p>
        </w:tc>
        <w:tc>
          <w:tcPr>
            <w:tcW w:w="1559" w:type="dxa"/>
            <w:noWrap/>
            <w:vAlign w:val="center"/>
          </w:tcPr>
          <w:p w14:paraId="4851F349">
            <w:pPr>
              <w:spacing w:line="240" w:lineRule="atLeast"/>
              <w:ind w:firstLine="525"/>
              <w:jc w:val="center"/>
              <w:rPr>
                <w:rFonts w:hint="eastAsia" w:ascii="宋体" w:hAnsi="宋体" w:eastAsia="宋体" w:cs="宋体"/>
                <w:color w:val="auto"/>
                <w:sz w:val="21"/>
                <w:szCs w:val="21"/>
                <w:highlight w:val="none"/>
              </w:rPr>
            </w:pPr>
          </w:p>
        </w:tc>
        <w:tc>
          <w:tcPr>
            <w:tcW w:w="1567" w:type="dxa"/>
            <w:noWrap/>
            <w:vAlign w:val="center"/>
          </w:tcPr>
          <w:p w14:paraId="2AAB25BB">
            <w:pPr>
              <w:spacing w:line="240" w:lineRule="atLeast"/>
              <w:ind w:firstLine="525"/>
              <w:jc w:val="center"/>
              <w:rPr>
                <w:rFonts w:hint="eastAsia" w:ascii="宋体" w:hAnsi="宋体" w:eastAsia="宋体" w:cs="宋体"/>
                <w:color w:val="auto"/>
                <w:sz w:val="21"/>
                <w:szCs w:val="21"/>
                <w:highlight w:val="none"/>
              </w:rPr>
            </w:pPr>
          </w:p>
        </w:tc>
      </w:tr>
      <w:tr w14:paraId="605E5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ign w:val="center"/>
          </w:tcPr>
          <w:p w14:paraId="6AACF82B">
            <w:pPr>
              <w:spacing w:line="240" w:lineRule="atLeast"/>
              <w:ind w:firstLine="525"/>
              <w:jc w:val="center"/>
              <w:rPr>
                <w:rFonts w:hint="eastAsia" w:ascii="宋体" w:hAnsi="宋体" w:eastAsia="宋体" w:cs="宋体"/>
                <w:color w:val="auto"/>
                <w:sz w:val="21"/>
                <w:szCs w:val="21"/>
                <w:highlight w:val="none"/>
              </w:rPr>
            </w:pPr>
          </w:p>
        </w:tc>
        <w:tc>
          <w:tcPr>
            <w:tcW w:w="984" w:type="dxa"/>
            <w:noWrap/>
            <w:vAlign w:val="center"/>
          </w:tcPr>
          <w:p w14:paraId="0551DBF6">
            <w:pPr>
              <w:spacing w:line="240" w:lineRule="atLeast"/>
              <w:ind w:firstLine="525"/>
              <w:jc w:val="center"/>
              <w:rPr>
                <w:rFonts w:hint="eastAsia" w:ascii="宋体" w:hAnsi="宋体" w:eastAsia="宋体" w:cs="宋体"/>
                <w:color w:val="auto"/>
                <w:sz w:val="21"/>
                <w:szCs w:val="21"/>
                <w:highlight w:val="none"/>
              </w:rPr>
            </w:pPr>
          </w:p>
        </w:tc>
        <w:tc>
          <w:tcPr>
            <w:tcW w:w="1298" w:type="dxa"/>
            <w:gridSpan w:val="2"/>
            <w:noWrap/>
            <w:vAlign w:val="center"/>
          </w:tcPr>
          <w:p w14:paraId="056E3036">
            <w:pPr>
              <w:spacing w:line="240" w:lineRule="atLeast"/>
              <w:ind w:firstLine="525"/>
              <w:jc w:val="center"/>
              <w:rPr>
                <w:rFonts w:hint="eastAsia" w:ascii="宋体" w:hAnsi="宋体" w:eastAsia="宋体" w:cs="宋体"/>
                <w:color w:val="auto"/>
                <w:sz w:val="21"/>
                <w:szCs w:val="21"/>
                <w:highlight w:val="none"/>
              </w:rPr>
            </w:pPr>
          </w:p>
        </w:tc>
        <w:tc>
          <w:tcPr>
            <w:tcW w:w="1134" w:type="dxa"/>
            <w:noWrap/>
            <w:vAlign w:val="center"/>
          </w:tcPr>
          <w:p w14:paraId="79112657">
            <w:pPr>
              <w:spacing w:line="240" w:lineRule="atLeast"/>
              <w:ind w:firstLine="525"/>
              <w:jc w:val="center"/>
              <w:rPr>
                <w:rFonts w:hint="eastAsia" w:ascii="宋体" w:hAnsi="宋体" w:eastAsia="宋体" w:cs="宋体"/>
                <w:color w:val="auto"/>
                <w:sz w:val="21"/>
                <w:szCs w:val="21"/>
                <w:highlight w:val="none"/>
              </w:rPr>
            </w:pPr>
          </w:p>
        </w:tc>
        <w:tc>
          <w:tcPr>
            <w:tcW w:w="1559" w:type="dxa"/>
            <w:noWrap/>
            <w:vAlign w:val="center"/>
          </w:tcPr>
          <w:p w14:paraId="4246F91A">
            <w:pPr>
              <w:spacing w:line="240" w:lineRule="atLeast"/>
              <w:ind w:firstLine="525"/>
              <w:jc w:val="center"/>
              <w:rPr>
                <w:rFonts w:hint="eastAsia" w:ascii="宋体" w:hAnsi="宋体" w:eastAsia="宋体" w:cs="宋体"/>
                <w:color w:val="auto"/>
                <w:sz w:val="21"/>
                <w:szCs w:val="21"/>
                <w:highlight w:val="none"/>
              </w:rPr>
            </w:pPr>
          </w:p>
        </w:tc>
        <w:tc>
          <w:tcPr>
            <w:tcW w:w="1567" w:type="dxa"/>
            <w:noWrap/>
            <w:vAlign w:val="center"/>
          </w:tcPr>
          <w:p w14:paraId="37A510E6">
            <w:pPr>
              <w:spacing w:line="240" w:lineRule="atLeast"/>
              <w:ind w:firstLine="525"/>
              <w:jc w:val="center"/>
              <w:rPr>
                <w:rFonts w:hint="eastAsia" w:ascii="宋体" w:hAnsi="宋体" w:eastAsia="宋体" w:cs="宋体"/>
                <w:color w:val="auto"/>
                <w:sz w:val="21"/>
                <w:szCs w:val="21"/>
                <w:highlight w:val="none"/>
              </w:rPr>
            </w:pPr>
          </w:p>
        </w:tc>
      </w:tr>
      <w:tr w14:paraId="6E594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ign w:val="center"/>
          </w:tcPr>
          <w:p w14:paraId="287F3025">
            <w:pPr>
              <w:spacing w:line="240" w:lineRule="atLeast"/>
              <w:ind w:firstLine="5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合计人民币（小写）：</w:t>
            </w:r>
          </w:p>
        </w:tc>
      </w:tr>
      <w:tr w14:paraId="70612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ign w:val="center"/>
          </w:tcPr>
          <w:p w14:paraId="3D1F084F">
            <w:pPr>
              <w:spacing w:line="240" w:lineRule="atLeast"/>
              <w:ind w:firstLine="5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合计人民币（大写）：</w:t>
            </w:r>
          </w:p>
        </w:tc>
      </w:tr>
      <w:tr w14:paraId="36561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27" w:hRule="atLeast"/>
        </w:trPr>
        <w:tc>
          <w:tcPr>
            <w:tcW w:w="9613" w:type="dxa"/>
            <w:gridSpan w:val="7"/>
            <w:noWrap/>
          </w:tcPr>
          <w:p w14:paraId="6A17866F">
            <w:pPr>
              <w:spacing w:line="240" w:lineRule="atLeast"/>
              <w:ind w:firstLine="5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一、服务要求 </w:t>
            </w:r>
          </w:p>
        </w:tc>
      </w:tr>
      <w:tr w14:paraId="023F5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88" w:hRule="atLeast"/>
        </w:trPr>
        <w:tc>
          <w:tcPr>
            <w:tcW w:w="9613" w:type="dxa"/>
            <w:gridSpan w:val="7"/>
            <w:noWrap/>
          </w:tcPr>
          <w:p w14:paraId="603F7FE1">
            <w:pPr>
              <w:spacing w:line="240" w:lineRule="atLeast"/>
              <w:ind w:firstLine="5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二、考核方式</w:t>
            </w:r>
          </w:p>
        </w:tc>
      </w:tr>
      <w:tr w14:paraId="41C6E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61" w:hRule="atLeast"/>
        </w:trPr>
        <w:tc>
          <w:tcPr>
            <w:tcW w:w="9613" w:type="dxa"/>
            <w:gridSpan w:val="7"/>
            <w:noWrap/>
          </w:tcPr>
          <w:p w14:paraId="68B8B6EA">
            <w:pPr>
              <w:spacing w:line="240" w:lineRule="atLeast"/>
              <w:ind w:firstLine="5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三、付款方式：</w:t>
            </w:r>
          </w:p>
        </w:tc>
      </w:tr>
      <w:tr w14:paraId="6D0C8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9628" w:type="dxa"/>
            <w:gridSpan w:val="8"/>
            <w:noWrap/>
          </w:tcPr>
          <w:p w14:paraId="5692BE9E">
            <w:pPr>
              <w:spacing w:line="240" w:lineRule="atLeast"/>
              <w:ind w:firstLine="5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四、履约保证金：</w:t>
            </w:r>
          </w:p>
        </w:tc>
      </w:tr>
      <w:tr w14:paraId="557E6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9628" w:type="dxa"/>
            <w:gridSpan w:val="8"/>
            <w:noWrap/>
          </w:tcPr>
          <w:p w14:paraId="75A2F89C">
            <w:pPr>
              <w:pStyle w:val="12"/>
              <w:spacing w:line="240" w:lineRule="atLeast"/>
              <w:ind w:firstLine="5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五、违约责任：按《中华人民共和国民法典》、《中华人民共和国政府采购法》执行，或按双方约定。</w:t>
            </w:r>
          </w:p>
        </w:tc>
      </w:tr>
      <w:tr w14:paraId="55662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8"/>
            <w:noWrap/>
          </w:tcPr>
          <w:p w14:paraId="3606F0E9">
            <w:pPr>
              <w:spacing w:line="240" w:lineRule="atLeast"/>
              <w:ind w:firstLine="5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六、其他约定事项：</w:t>
            </w:r>
          </w:p>
          <w:p w14:paraId="012F3F62">
            <w:pPr>
              <w:spacing w:line="240" w:lineRule="atLeast"/>
              <w:ind w:firstLine="5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1.招标文件及其澄清文件、投标文件和承诺是本合同不可分割的部分。</w:t>
            </w:r>
          </w:p>
          <w:p w14:paraId="7CC93716">
            <w:pPr>
              <w:spacing w:line="240" w:lineRule="atLeast"/>
              <w:ind w:firstLine="5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2.本合同如发生争议由双方协商解决，协商不成向需方所在地仲裁机构提请仲裁。</w:t>
            </w:r>
          </w:p>
          <w:p w14:paraId="7DA069CF">
            <w:pPr>
              <w:spacing w:line="240" w:lineRule="atLeast"/>
              <w:ind w:firstLine="5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3.本合同一式__份， 需方__份，供方__份，具备同等法律效力。</w:t>
            </w:r>
          </w:p>
          <w:p w14:paraId="70A99EDF">
            <w:pPr>
              <w:spacing w:line="240" w:lineRule="atLeast"/>
              <w:ind w:firstLine="5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4.其他：</w:t>
            </w:r>
          </w:p>
        </w:tc>
      </w:tr>
      <w:tr w14:paraId="6074B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trPr>
        <w:tc>
          <w:tcPr>
            <w:tcW w:w="4503" w:type="dxa"/>
            <w:gridSpan w:val="3"/>
            <w:noWrap/>
          </w:tcPr>
          <w:p w14:paraId="3A5789D6">
            <w:pPr>
              <w:spacing w:line="240" w:lineRule="atLeast"/>
              <w:ind w:firstLine="5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需方：</w:t>
            </w:r>
          </w:p>
          <w:p w14:paraId="7116F278">
            <w:pPr>
              <w:spacing w:line="240" w:lineRule="atLeast"/>
              <w:ind w:firstLine="5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0CC695FC">
            <w:pPr>
              <w:spacing w:line="240" w:lineRule="atLeast"/>
              <w:ind w:firstLine="5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p w14:paraId="6CD01837">
            <w:pPr>
              <w:spacing w:line="240" w:lineRule="atLeast"/>
              <w:ind w:firstLine="5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w:t>
            </w:r>
          </w:p>
        </w:tc>
        <w:tc>
          <w:tcPr>
            <w:tcW w:w="5125" w:type="dxa"/>
            <w:gridSpan w:val="5"/>
            <w:noWrap/>
          </w:tcPr>
          <w:p w14:paraId="40D16E74">
            <w:pPr>
              <w:spacing w:line="240" w:lineRule="atLeast"/>
              <w:ind w:firstLine="5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供方：</w:t>
            </w:r>
          </w:p>
          <w:p w14:paraId="550D5A89">
            <w:pPr>
              <w:spacing w:line="240" w:lineRule="atLeast"/>
              <w:ind w:firstLine="5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28ECFB52">
            <w:pPr>
              <w:spacing w:line="240" w:lineRule="atLeast"/>
              <w:ind w:firstLine="5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p w14:paraId="75FDE9CD">
            <w:pPr>
              <w:spacing w:line="240" w:lineRule="atLeast"/>
              <w:ind w:firstLine="5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p w14:paraId="1D9CF21D">
            <w:pPr>
              <w:spacing w:line="240" w:lineRule="atLeast"/>
              <w:ind w:firstLine="5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p w14:paraId="0D8DC7E7">
            <w:pPr>
              <w:spacing w:line="240" w:lineRule="atLeast"/>
              <w:ind w:firstLine="5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p w14:paraId="18DBEE41">
            <w:pPr>
              <w:spacing w:line="240" w:lineRule="atLeast"/>
              <w:ind w:firstLine="5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w:t>
            </w:r>
          </w:p>
          <w:p w14:paraId="7BFE277C">
            <w:pPr>
              <w:widowControl/>
              <w:spacing w:line="240" w:lineRule="atLeast"/>
              <w:ind w:firstLine="52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（本栏请用计算机打印以便于准确付款）</w:t>
            </w:r>
          </w:p>
        </w:tc>
      </w:tr>
      <w:tr w14:paraId="0B40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9628" w:type="dxa"/>
            <w:gridSpan w:val="8"/>
            <w:noWrap/>
          </w:tcPr>
          <w:p w14:paraId="01D1D85C">
            <w:pPr>
              <w:spacing w:line="240" w:lineRule="atLeast"/>
              <w:ind w:firstLine="5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15AA4E4B">
            <w:pPr>
              <w:spacing w:line="240" w:lineRule="atLeast"/>
              <w:ind w:firstLine="525"/>
              <w:rPr>
                <w:rFonts w:hint="eastAsia" w:ascii="宋体" w:hAnsi="宋体" w:eastAsia="宋体" w:cs="宋体"/>
                <w:color w:val="auto"/>
                <w:sz w:val="21"/>
                <w:szCs w:val="21"/>
                <w:highlight w:val="none"/>
              </w:rPr>
            </w:pPr>
          </w:p>
          <w:p w14:paraId="0C55F7B9">
            <w:pPr>
              <w:spacing w:line="240" w:lineRule="atLeast"/>
              <w:ind w:firstLine="525"/>
              <w:rPr>
                <w:rFonts w:hint="eastAsia" w:ascii="宋体" w:hAnsi="宋体" w:eastAsia="宋体" w:cs="宋体"/>
                <w:color w:val="auto"/>
                <w:sz w:val="21"/>
                <w:szCs w:val="21"/>
                <w:highlight w:val="none"/>
              </w:rPr>
            </w:pPr>
          </w:p>
        </w:tc>
      </w:tr>
    </w:tbl>
    <w:p w14:paraId="1AC72184">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签约时间：           年   月   日      签约地点：</w:t>
      </w:r>
    </w:p>
    <w:p w14:paraId="5EEDE3CF">
      <w:pPr>
        <w:snapToGrid w:val="0"/>
        <w:spacing w:line="400" w:lineRule="exact"/>
        <w:ind w:firstLine="1100"/>
        <w:rPr>
          <w:rFonts w:hint="eastAsia" w:ascii="宋体" w:hAnsi="宋体" w:eastAsia="宋体" w:cs="宋体"/>
          <w:bCs/>
          <w:color w:val="auto"/>
          <w:sz w:val="44"/>
          <w:szCs w:val="44"/>
          <w:highlight w:val="none"/>
        </w:rPr>
      </w:pPr>
      <w:bookmarkStart w:id="171" w:name="_Toc277084871"/>
      <w:bookmarkStart w:id="172" w:name="_Toc285722713"/>
      <w:bookmarkStart w:id="173" w:name="_Toc501098045"/>
    </w:p>
    <w:p w14:paraId="5503C82A">
      <w:pPr>
        <w:snapToGrid w:val="0"/>
        <w:spacing w:line="400" w:lineRule="exact"/>
        <w:ind w:firstLine="1100"/>
        <w:rPr>
          <w:rFonts w:hint="eastAsia" w:ascii="宋体" w:hAnsi="宋体" w:eastAsia="宋体" w:cs="宋体"/>
          <w:bCs/>
          <w:color w:val="auto"/>
          <w:sz w:val="44"/>
          <w:szCs w:val="44"/>
          <w:highlight w:val="none"/>
        </w:rPr>
      </w:pPr>
    </w:p>
    <w:bookmarkEnd w:id="171"/>
    <w:bookmarkEnd w:id="172"/>
    <w:bookmarkEnd w:id="173"/>
    <w:p w14:paraId="50D74E71">
      <w:pPr>
        <w:pStyle w:val="3"/>
        <w:ind w:firstLine="904"/>
        <w:rPr>
          <w:rFonts w:hint="eastAsia" w:ascii="宋体" w:hAnsi="宋体" w:eastAsia="宋体" w:cs="宋体"/>
          <w:color w:val="auto"/>
          <w:highlight w:val="none"/>
        </w:rPr>
      </w:pPr>
      <w:bookmarkStart w:id="174" w:name="_Toc8515"/>
      <w:bookmarkStart w:id="175" w:name="_Toc22126"/>
      <w:r>
        <w:rPr>
          <w:rFonts w:hint="eastAsia" w:ascii="宋体" w:hAnsi="宋体" w:eastAsia="宋体" w:cs="宋体"/>
          <w:color w:val="auto"/>
          <w:highlight w:val="none"/>
        </w:rPr>
        <w:t>第七篇 响应文件编制要求</w:t>
      </w:r>
      <w:bookmarkEnd w:id="156"/>
      <w:bookmarkEnd w:id="174"/>
      <w:bookmarkEnd w:id="175"/>
    </w:p>
    <w:p w14:paraId="49297AB1">
      <w:pPr>
        <w:spacing w:line="360" w:lineRule="auto"/>
        <w:ind w:firstLine="602"/>
        <w:rPr>
          <w:rFonts w:hint="eastAsia" w:ascii="宋体" w:hAnsi="宋体" w:eastAsia="宋体" w:cs="宋体"/>
          <w:b/>
          <w:color w:val="auto"/>
          <w:sz w:val="24"/>
          <w:highlight w:val="none"/>
        </w:rPr>
      </w:pPr>
    </w:p>
    <w:p w14:paraId="4EB75FE7">
      <w:pPr>
        <w:spacing w:line="360" w:lineRule="auto"/>
        <w:ind w:firstLine="602" w:firstLineChars="0"/>
        <w:outlineLvl w:val="0"/>
        <w:rPr>
          <w:rFonts w:hint="eastAsia" w:ascii="宋体" w:hAnsi="宋体" w:eastAsia="宋体" w:cs="宋体"/>
          <w:b/>
          <w:color w:val="auto"/>
          <w:sz w:val="24"/>
          <w:highlight w:val="none"/>
        </w:rPr>
      </w:pPr>
      <w:bookmarkStart w:id="176" w:name="_Toc23271"/>
      <w:r>
        <w:rPr>
          <w:rFonts w:hint="eastAsia" w:ascii="宋体" w:hAnsi="宋体" w:eastAsia="宋体" w:cs="宋体"/>
          <w:b/>
          <w:color w:val="auto"/>
          <w:sz w:val="24"/>
          <w:highlight w:val="none"/>
        </w:rPr>
        <w:t>一、经济部分</w:t>
      </w:r>
      <w:bookmarkEnd w:id="176"/>
      <w:r>
        <w:rPr>
          <w:rFonts w:hint="eastAsia" w:ascii="宋体" w:hAnsi="宋体" w:eastAsia="宋体" w:cs="宋体"/>
          <w:b/>
          <w:color w:val="auto"/>
          <w:sz w:val="24"/>
          <w:highlight w:val="none"/>
        </w:rPr>
        <w:t xml:space="preserve"> </w:t>
      </w:r>
    </w:p>
    <w:p w14:paraId="3FE7899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（一）竞争性比选报价函 </w:t>
      </w:r>
    </w:p>
    <w:p w14:paraId="72A55159">
      <w:pPr>
        <w:spacing w:line="360" w:lineRule="auto"/>
        <w:ind w:firstLine="480" w:firstLineChars="200"/>
        <w:rPr>
          <w:rFonts w:hint="eastAsia" w:ascii="宋体" w:hAnsi="宋体" w:eastAsia="宋体" w:cs="宋体"/>
          <w:color w:val="auto"/>
          <w:sz w:val="24"/>
          <w:szCs w:val="24"/>
          <w:highlight w:val="none"/>
        </w:rPr>
      </w:pPr>
      <w:bookmarkStart w:id="177" w:name="_Toc478"/>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）分项报价明细表</w:t>
      </w:r>
    </w:p>
    <w:p w14:paraId="4BAF208D">
      <w:pPr>
        <w:spacing w:line="360" w:lineRule="auto"/>
        <w:ind w:firstLine="602" w:firstLineChars="0"/>
        <w:outlineLvl w:val="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w:t>
      </w:r>
      <w:r>
        <w:rPr>
          <w:rFonts w:hint="eastAsia" w:ascii="宋体" w:hAnsi="宋体" w:cs="宋体"/>
          <w:b/>
          <w:color w:val="auto"/>
          <w:sz w:val="24"/>
          <w:highlight w:val="none"/>
          <w:lang w:val="en-US" w:eastAsia="zh-CN"/>
        </w:rPr>
        <w:t>服务</w:t>
      </w:r>
      <w:r>
        <w:rPr>
          <w:rFonts w:hint="eastAsia" w:ascii="宋体" w:hAnsi="宋体" w:eastAsia="宋体" w:cs="宋体"/>
          <w:b/>
          <w:color w:val="auto"/>
          <w:sz w:val="24"/>
          <w:highlight w:val="none"/>
        </w:rPr>
        <w:t>部分</w:t>
      </w:r>
      <w:bookmarkEnd w:id="177"/>
    </w:p>
    <w:p w14:paraId="0FD6840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rPr>
        <w:t xml:space="preserve">响应偏离表 </w:t>
      </w:r>
    </w:p>
    <w:p w14:paraId="70DCC41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（二）其他资料（根据采购需求和评审因素的要求自拟） </w:t>
      </w:r>
    </w:p>
    <w:p w14:paraId="4ADDDE31">
      <w:pPr>
        <w:spacing w:line="360" w:lineRule="auto"/>
        <w:ind w:firstLine="602" w:firstLineChars="0"/>
        <w:outlineLvl w:val="0"/>
        <w:rPr>
          <w:rFonts w:hint="eastAsia" w:ascii="宋体" w:hAnsi="宋体" w:eastAsia="宋体" w:cs="宋体"/>
          <w:b/>
          <w:color w:val="auto"/>
          <w:sz w:val="24"/>
          <w:highlight w:val="none"/>
        </w:rPr>
      </w:pPr>
      <w:bookmarkStart w:id="178" w:name="_Toc12245"/>
      <w:r>
        <w:rPr>
          <w:rFonts w:hint="eastAsia" w:ascii="宋体" w:hAnsi="宋体" w:eastAsia="宋体" w:cs="宋体"/>
          <w:b/>
          <w:color w:val="auto"/>
          <w:sz w:val="24"/>
          <w:highlight w:val="none"/>
        </w:rPr>
        <w:t>三、商务部分</w:t>
      </w:r>
      <w:bookmarkEnd w:id="178"/>
    </w:p>
    <w:p w14:paraId="715305B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（一）商务响应偏离表 </w:t>
      </w:r>
    </w:p>
    <w:p w14:paraId="1DA01FF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（二）其它优惠服务承诺（格式自拟）</w:t>
      </w:r>
    </w:p>
    <w:p w14:paraId="03964965">
      <w:pPr>
        <w:spacing w:line="360" w:lineRule="auto"/>
        <w:ind w:firstLine="480" w:firstLineChars="200"/>
        <w:outlineLvl w:val="0"/>
        <w:rPr>
          <w:rFonts w:hint="eastAsia" w:ascii="宋体" w:hAnsi="宋体" w:eastAsia="宋体" w:cs="宋体"/>
          <w:b/>
          <w:color w:val="auto"/>
          <w:sz w:val="24"/>
          <w:highlight w:val="none"/>
        </w:rPr>
      </w:pPr>
      <w:bookmarkStart w:id="179" w:name="_Toc8409"/>
      <w:bookmarkStart w:id="180" w:name="_Toc23924"/>
      <w:bookmarkStart w:id="181" w:name="_Toc31813"/>
      <w:r>
        <w:rPr>
          <w:rFonts w:hint="eastAsia" w:ascii="宋体" w:hAnsi="宋体" w:cs="宋体"/>
          <w:color w:val="auto"/>
          <w:sz w:val="24"/>
          <w:highlight w:val="none"/>
        </w:rPr>
        <w:t>（</w:t>
      </w: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）商务部分评审证明材料（如果有）</w:t>
      </w:r>
      <w:bookmarkEnd w:id="179"/>
      <w:bookmarkEnd w:id="180"/>
      <w:bookmarkEnd w:id="181"/>
    </w:p>
    <w:p w14:paraId="510B8032">
      <w:pPr>
        <w:spacing w:line="360" w:lineRule="auto"/>
        <w:ind w:firstLine="602" w:firstLineChars="0"/>
        <w:outlineLvl w:val="0"/>
        <w:rPr>
          <w:rFonts w:hint="eastAsia" w:ascii="宋体" w:hAnsi="宋体" w:eastAsia="宋体" w:cs="宋体"/>
          <w:b/>
          <w:color w:val="auto"/>
          <w:sz w:val="24"/>
          <w:highlight w:val="none"/>
        </w:rPr>
      </w:pPr>
      <w:bookmarkStart w:id="182" w:name="_Toc13131"/>
      <w:r>
        <w:rPr>
          <w:rFonts w:hint="eastAsia" w:ascii="宋体" w:hAnsi="宋体" w:eastAsia="宋体" w:cs="宋体"/>
          <w:b/>
          <w:color w:val="auto"/>
          <w:sz w:val="24"/>
          <w:highlight w:val="none"/>
        </w:rPr>
        <w:t>四、资格条件</w:t>
      </w:r>
      <w:bookmarkEnd w:id="182"/>
      <w:r>
        <w:rPr>
          <w:rFonts w:hint="eastAsia" w:ascii="宋体" w:hAnsi="宋体" w:eastAsia="宋体" w:cs="宋体"/>
          <w:b/>
          <w:color w:val="auto"/>
          <w:sz w:val="24"/>
          <w:highlight w:val="none"/>
        </w:rPr>
        <w:t xml:space="preserve"> </w:t>
      </w:r>
    </w:p>
    <w:p w14:paraId="743214E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（一）法人营业执照（副本）或事业单位法人证书（副本）或个体工商户营业执照或 有效的自然人身份证明或社会团体法人登记证书复印件 </w:t>
      </w:r>
    </w:p>
    <w:p w14:paraId="62A582E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（二）法定代表人身份证明书（格式） </w:t>
      </w:r>
    </w:p>
    <w:p w14:paraId="1C3DE7D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（三）法定代表人授权委托书（格式） </w:t>
      </w:r>
    </w:p>
    <w:p w14:paraId="096F9D9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（四）基本资格条件承诺函（格式） </w:t>
      </w:r>
    </w:p>
    <w:p w14:paraId="7674D93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（五）特定资格条件证书或证明文件</w:t>
      </w:r>
    </w:p>
    <w:p w14:paraId="717A55D2">
      <w:pPr>
        <w:spacing w:line="360" w:lineRule="auto"/>
        <w:ind w:firstLine="602" w:firstLineChars="0"/>
        <w:outlineLvl w:val="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 </w:t>
      </w:r>
      <w:bookmarkStart w:id="183" w:name="_Toc29160"/>
      <w:r>
        <w:rPr>
          <w:rFonts w:hint="eastAsia" w:ascii="宋体" w:hAnsi="宋体" w:eastAsia="宋体" w:cs="宋体"/>
          <w:b/>
          <w:color w:val="auto"/>
          <w:sz w:val="24"/>
          <w:highlight w:val="none"/>
        </w:rPr>
        <w:t>五、其他应提供的资料</w:t>
      </w:r>
      <w:bookmarkEnd w:id="183"/>
      <w:r>
        <w:rPr>
          <w:rFonts w:hint="eastAsia" w:ascii="宋体" w:hAnsi="宋体" w:eastAsia="宋体" w:cs="宋体"/>
          <w:b/>
          <w:color w:val="auto"/>
          <w:sz w:val="24"/>
          <w:highlight w:val="none"/>
        </w:rPr>
        <w:t xml:space="preserve"> </w:t>
      </w:r>
    </w:p>
    <w:p w14:paraId="717CD4F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（一）其他与项目有关的资料（自附）</w:t>
      </w:r>
    </w:p>
    <w:p w14:paraId="7E7F259F">
      <w:pPr>
        <w:rPr>
          <w:rFonts w:hint="eastAsia" w:ascii="宋体" w:hAnsi="宋体" w:eastAsia="宋体" w:cs="宋体"/>
          <w:color w:val="auto"/>
          <w:sz w:val="24"/>
          <w:highlight w:val="none"/>
        </w:rPr>
      </w:pPr>
      <w:bookmarkStart w:id="184" w:name="_Toc283382454"/>
      <w:bookmarkStart w:id="185" w:name="_Toc30668156"/>
      <w:bookmarkStart w:id="186" w:name="_Toc29985636"/>
      <w:bookmarkStart w:id="187" w:name="_Toc350435647"/>
      <w:bookmarkStart w:id="188" w:name="_Toc328052593"/>
      <w:bookmarkStart w:id="189" w:name="_Toc313888360"/>
      <w:bookmarkStart w:id="190" w:name="_Toc332630166"/>
      <w:bookmarkStart w:id="191" w:name="_Toc433792168"/>
      <w:bookmarkStart w:id="192" w:name="_Toc51660749"/>
      <w:bookmarkStart w:id="193" w:name="_Toc375840799"/>
      <w:bookmarkStart w:id="194" w:name="_Toc12789073"/>
      <w:bookmarkStart w:id="195" w:name="_Toc6818910"/>
      <w:bookmarkStart w:id="196" w:name="_Toc23185485"/>
      <w:bookmarkStart w:id="197" w:name="_Toc350093071"/>
      <w:bookmarkStart w:id="198" w:name="_Toc377402559"/>
      <w:bookmarkStart w:id="199" w:name="_Toc21936037"/>
      <w:bookmarkStart w:id="200" w:name="_Toc294083526"/>
      <w:bookmarkStart w:id="201" w:name="_Toc375841207"/>
      <w:bookmarkStart w:id="202" w:name="_Toc342913419"/>
      <w:bookmarkStart w:id="203" w:name="_Toc20656408"/>
      <w:bookmarkStart w:id="204" w:name="_Toc333412485"/>
      <w:bookmarkStart w:id="205" w:name="_Toc375666796"/>
      <w:bookmarkStart w:id="206" w:name="_Toc313008356"/>
      <w:r>
        <w:rPr>
          <w:rFonts w:hint="eastAsia" w:ascii="宋体" w:hAnsi="宋体" w:eastAsia="宋体" w:cs="宋体"/>
          <w:color w:val="auto"/>
          <w:sz w:val="24"/>
          <w:highlight w:val="none"/>
        </w:rPr>
        <w:br w:type="page"/>
      </w:r>
    </w:p>
    <w:p w14:paraId="15A8700C">
      <w:pPr>
        <w:pStyle w:val="4"/>
        <w:adjustRightInd w:val="0"/>
        <w:snapToGrid w:val="0"/>
        <w:spacing w:line="400" w:lineRule="exact"/>
        <w:ind w:firstLine="602" w:firstLineChars="0"/>
        <w:outlineLvl w:val="0"/>
        <w:rPr>
          <w:rFonts w:hint="eastAsia" w:ascii="宋体" w:hAnsi="宋体" w:eastAsia="宋体" w:cs="宋体"/>
          <w:color w:val="auto"/>
          <w:sz w:val="24"/>
          <w:highlight w:val="none"/>
        </w:rPr>
      </w:pPr>
      <w:bookmarkStart w:id="207" w:name="_Toc5307"/>
      <w:bookmarkStart w:id="208" w:name="_Toc21177"/>
      <w:bookmarkStart w:id="209" w:name="_Toc8442"/>
      <w:r>
        <w:rPr>
          <w:rFonts w:hint="eastAsia" w:ascii="宋体" w:hAnsi="宋体" w:eastAsia="宋体" w:cs="宋体"/>
          <w:color w:val="auto"/>
          <w:sz w:val="24"/>
          <w:highlight w:val="none"/>
        </w:rPr>
        <w:t>一、经济部分</w:t>
      </w:r>
      <w:bookmarkEnd w:id="207"/>
      <w:bookmarkEnd w:id="208"/>
      <w:bookmarkEnd w:id="209"/>
      <w:r>
        <w:rPr>
          <w:rFonts w:hint="eastAsia" w:ascii="宋体" w:hAnsi="宋体" w:eastAsia="宋体" w:cs="宋体"/>
          <w:color w:val="auto"/>
          <w:sz w:val="24"/>
          <w:highlight w:val="none"/>
        </w:rPr>
        <w:t xml:space="preserve"> </w:t>
      </w:r>
    </w:p>
    <w:p w14:paraId="11A8559F">
      <w:pPr>
        <w:ind w:firstLine="480" w:firstLineChars="200"/>
        <w:outlineLvl w:val="1"/>
        <w:rPr>
          <w:rFonts w:hint="eastAsia" w:ascii="宋体" w:hAnsi="宋体" w:eastAsia="宋体" w:cs="宋体"/>
          <w:color w:val="auto"/>
          <w:sz w:val="24"/>
          <w:szCs w:val="24"/>
          <w:highlight w:val="none"/>
        </w:rPr>
      </w:pPr>
      <w:bookmarkStart w:id="210" w:name="_Toc25861"/>
      <w:bookmarkStart w:id="211" w:name="_Toc20790"/>
      <w:bookmarkStart w:id="212" w:name="_Toc24679"/>
      <w:r>
        <w:rPr>
          <w:rFonts w:hint="eastAsia" w:ascii="宋体" w:hAnsi="宋体" w:eastAsia="宋体" w:cs="宋体"/>
          <w:color w:val="auto"/>
          <w:sz w:val="24"/>
          <w:szCs w:val="24"/>
          <w:highlight w:val="none"/>
        </w:rPr>
        <w:t>（一）竞争性比选报价函</w:t>
      </w:r>
      <w:bookmarkEnd w:id="210"/>
      <w:bookmarkEnd w:id="211"/>
      <w:bookmarkEnd w:id="212"/>
      <w:r>
        <w:rPr>
          <w:rFonts w:hint="eastAsia" w:ascii="宋体" w:hAnsi="宋体" w:eastAsia="宋体" w:cs="宋体"/>
          <w:color w:val="auto"/>
          <w:sz w:val="24"/>
          <w:szCs w:val="24"/>
          <w:highlight w:val="none"/>
        </w:rPr>
        <w:t xml:space="preserve"> </w:t>
      </w:r>
    </w:p>
    <w:p w14:paraId="4FE67A3A">
      <w:pPr>
        <w:ind w:firstLine="703"/>
        <w:jc w:val="center"/>
        <w:rPr>
          <w:rFonts w:hint="eastAsia" w:ascii="宋体" w:hAnsi="宋体" w:eastAsia="宋体" w:cs="宋体"/>
          <w:b/>
          <w:bCs/>
          <w:color w:val="auto"/>
          <w:szCs w:val="28"/>
          <w:highlight w:val="none"/>
        </w:rPr>
      </w:pPr>
      <w:r>
        <w:rPr>
          <w:rFonts w:hint="eastAsia" w:ascii="宋体" w:hAnsi="宋体" w:eastAsia="宋体" w:cs="宋体"/>
          <w:b/>
          <w:bCs/>
          <w:color w:val="auto"/>
          <w:szCs w:val="28"/>
          <w:highlight w:val="none"/>
        </w:rPr>
        <w:t>竞争性比选报价函</w:t>
      </w:r>
    </w:p>
    <w:p w14:paraId="04A4F3B6">
      <w:pPr>
        <w:spacing w:line="360" w:lineRule="auto"/>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（采购人         ）： </w:t>
      </w:r>
    </w:p>
    <w:p w14:paraId="3E0290C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我方收到____________________________（比选项目名称）的竞争性比选文件，经详细研究，决定参加该项目的比选。 </w:t>
      </w:r>
    </w:p>
    <w:p w14:paraId="60C3073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1.愿意按照竞争性</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文件中的一切要求，提供本项目的服务，</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报价为人民币大写：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元整；人民币小写：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元。  </w:t>
      </w:r>
    </w:p>
    <w:p w14:paraId="5DCF0FF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.我方承诺：本次比选的有效期为提交响应文件截止时间起 </w:t>
      </w:r>
      <w:r>
        <w:rPr>
          <w:rFonts w:hint="eastAsia" w:ascii="宋体" w:hAnsi="宋体" w:cs="宋体"/>
          <w:color w:val="auto"/>
          <w:sz w:val="24"/>
          <w:szCs w:val="24"/>
          <w:highlight w:val="none"/>
          <w:lang w:val="en-US" w:eastAsia="zh-CN"/>
        </w:rPr>
        <w:t>90</w:t>
      </w:r>
      <w:r>
        <w:rPr>
          <w:rFonts w:hint="eastAsia" w:ascii="宋体" w:hAnsi="宋体" w:eastAsia="宋体" w:cs="宋体"/>
          <w:color w:val="auto"/>
          <w:sz w:val="24"/>
          <w:szCs w:val="24"/>
          <w:highlight w:val="none"/>
        </w:rPr>
        <w:t xml:space="preserve"> 天。 </w:t>
      </w:r>
    </w:p>
    <w:p w14:paraId="6F007AB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.我方完全理解和接受贵方竞争性比选文件的一切规定和要求及评审办法。 </w:t>
      </w:r>
    </w:p>
    <w:p w14:paraId="7C822FB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.在整个竞争性比选过程中，我方若有违规行为，接受按照《中华人民共和国政府采购法》和《竞争性比选文件》之规定给予惩罚。 </w:t>
      </w:r>
    </w:p>
    <w:p w14:paraId="0963ED4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.我方若成为中选供应商，将按照最终比选结果签订合同，并且严格履行合同义务。 本承诺函将成为合同不可分割的一部分，与合同具有同等的法律效力。 </w:t>
      </w:r>
    </w:p>
    <w:p w14:paraId="2F4CB8E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.我方同意按竞争性比选文件规定，交纳竞争性比选文件要求的相关服务费用。 </w:t>
      </w:r>
    </w:p>
    <w:p w14:paraId="470D2DA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.我方未为采购项目提供整体设计、规范编制或者项目管理、监理、检测等服务。 </w:t>
      </w:r>
    </w:p>
    <w:p w14:paraId="41B6D4C1">
      <w:pPr>
        <w:spacing w:line="360" w:lineRule="auto"/>
        <w:ind w:firstLine="480" w:firstLineChars="200"/>
        <w:rPr>
          <w:rFonts w:hint="eastAsia" w:ascii="宋体" w:hAnsi="宋体" w:eastAsia="宋体" w:cs="宋体"/>
          <w:color w:val="auto"/>
          <w:sz w:val="24"/>
          <w:szCs w:val="24"/>
          <w:highlight w:val="none"/>
        </w:rPr>
      </w:pPr>
    </w:p>
    <w:p w14:paraId="2C3ED54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供应商（公章）或自然人签署：</w:t>
      </w:r>
    </w:p>
    <w:p w14:paraId="23D0B20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p>
    <w:p w14:paraId="428E290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                           传真：</w:t>
      </w:r>
    </w:p>
    <w:p w14:paraId="44255CB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网址：                           邮编：</w:t>
      </w:r>
    </w:p>
    <w:p w14:paraId="3A6CF3D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p w14:paraId="09113D9A">
      <w:pPr>
        <w:spacing w:line="360" w:lineRule="auto"/>
        <w:ind w:firstLine="480" w:firstLineChars="200"/>
        <w:rPr>
          <w:rFonts w:hint="eastAsia" w:ascii="宋体" w:hAnsi="宋体" w:eastAsia="宋体" w:cs="宋体"/>
          <w:color w:val="auto"/>
          <w:sz w:val="24"/>
          <w:szCs w:val="24"/>
          <w:highlight w:val="none"/>
        </w:rPr>
        <w:sectPr>
          <w:pgSz w:w="11907" w:h="16840"/>
          <w:pgMar w:top="1134" w:right="1191" w:bottom="1134" w:left="1304" w:header="851" w:footer="992" w:gutter="0"/>
          <w:pgNumType w:fmt="decimal"/>
          <w:cols w:space="720" w:num="1"/>
          <w:docGrid w:linePitch="380" w:charSpace="-5735"/>
        </w:sectPr>
      </w:pPr>
      <w:r>
        <w:rPr>
          <w:rFonts w:hint="eastAsia" w:ascii="宋体" w:hAnsi="宋体" w:eastAsia="宋体" w:cs="宋体"/>
          <w:color w:val="auto"/>
          <w:sz w:val="24"/>
          <w:szCs w:val="24"/>
          <w:highlight w:val="none"/>
        </w:rPr>
        <w:t xml:space="preserve">                               年   月   日</w:t>
      </w:r>
    </w:p>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14:paraId="44155D8F">
      <w:pPr>
        <w:tabs>
          <w:tab w:val="left" w:pos="6300"/>
        </w:tabs>
        <w:snapToGrid w:val="0"/>
        <w:spacing w:line="312" w:lineRule="auto"/>
        <w:rPr>
          <w:rFonts w:ascii="宋体" w:hAnsi="宋体" w:cs="宋体"/>
          <w:bCs/>
          <w:color w:val="auto"/>
          <w:sz w:val="24"/>
          <w:szCs w:val="24"/>
          <w:highlight w:val="none"/>
        </w:rPr>
      </w:pPr>
      <w:bookmarkStart w:id="213" w:name="_Toc20656410"/>
      <w:bookmarkStart w:id="214" w:name="_Toc6818912"/>
      <w:bookmarkStart w:id="215" w:name="_Toc342913420"/>
      <w:bookmarkStart w:id="216" w:name="_Toc30668158"/>
      <w:bookmarkStart w:id="217" w:name="_Toc313008357"/>
      <w:bookmarkStart w:id="218" w:name="_Toc21936039"/>
      <w:bookmarkStart w:id="219" w:name="_Toc29985638"/>
      <w:bookmarkStart w:id="220" w:name="_Toc51660751"/>
      <w:bookmarkStart w:id="221" w:name="_Toc23185487"/>
      <w:bookmarkStart w:id="222" w:name="_Toc313888361"/>
      <w:bookmarkStart w:id="223" w:name="_Toc433792170"/>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val="en-US" w:eastAsia="zh-CN"/>
        </w:rPr>
        <w:t>二</w:t>
      </w:r>
      <w:r>
        <w:rPr>
          <w:rFonts w:hint="eastAsia" w:ascii="宋体" w:hAnsi="宋体" w:cs="宋体"/>
          <w:bCs/>
          <w:color w:val="auto"/>
          <w:sz w:val="24"/>
          <w:szCs w:val="24"/>
          <w:highlight w:val="none"/>
        </w:rPr>
        <w:t>）</w:t>
      </w:r>
      <w:r>
        <w:rPr>
          <w:rFonts w:hint="eastAsia" w:ascii="宋体" w:hAnsi="宋体" w:eastAsia="宋体" w:cs="宋体"/>
          <w:color w:val="auto"/>
          <w:sz w:val="24"/>
          <w:szCs w:val="24"/>
          <w:highlight w:val="none"/>
        </w:rPr>
        <w:t>分项报价明细表</w:t>
      </w:r>
    </w:p>
    <w:p w14:paraId="19D5F48A">
      <w:pPr>
        <w:widowControl/>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注 1：根据提供的工程量清单报价； </w:t>
      </w:r>
    </w:p>
    <w:p w14:paraId="22AE0614">
      <w:pPr>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rPr>
        <w:t xml:space="preserve">       2：如工程量清单名称与</w:t>
      </w:r>
      <w:r>
        <w:rPr>
          <w:rFonts w:hint="eastAsia" w:ascii="宋体" w:hAnsi="宋体" w:cs="宋体"/>
          <w:color w:val="auto"/>
          <w:kern w:val="0"/>
          <w:sz w:val="24"/>
          <w:szCs w:val="24"/>
          <w:highlight w:val="none"/>
          <w:lang w:val="en-US" w:eastAsia="zh-CN"/>
        </w:rPr>
        <w:t>竞采</w:t>
      </w:r>
      <w:r>
        <w:rPr>
          <w:rFonts w:hint="eastAsia" w:ascii="宋体" w:hAnsi="宋体" w:cs="宋体"/>
          <w:color w:val="auto"/>
          <w:kern w:val="0"/>
          <w:sz w:val="24"/>
          <w:szCs w:val="24"/>
          <w:highlight w:val="none"/>
        </w:rPr>
        <w:t>文件所示项目名称不一致，以</w:t>
      </w:r>
      <w:r>
        <w:rPr>
          <w:rFonts w:hint="eastAsia" w:ascii="宋体" w:hAnsi="宋体" w:cs="宋体"/>
          <w:color w:val="auto"/>
          <w:kern w:val="0"/>
          <w:sz w:val="24"/>
          <w:szCs w:val="24"/>
          <w:highlight w:val="none"/>
          <w:lang w:val="en-US" w:eastAsia="zh-CN"/>
        </w:rPr>
        <w:t>比选</w:t>
      </w:r>
      <w:r>
        <w:rPr>
          <w:rFonts w:hint="eastAsia" w:ascii="宋体" w:hAnsi="宋体" w:cs="宋体"/>
          <w:color w:val="auto"/>
          <w:kern w:val="0"/>
          <w:sz w:val="24"/>
          <w:szCs w:val="24"/>
          <w:highlight w:val="none"/>
        </w:rPr>
        <w:t>文件所示项目名称为准</w:t>
      </w:r>
      <w:r>
        <w:rPr>
          <w:rFonts w:hint="eastAsia" w:ascii="宋体" w:hAnsi="宋体" w:cs="宋体"/>
          <w:color w:val="auto"/>
          <w:kern w:val="0"/>
          <w:sz w:val="24"/>
          <w:szCs w:val="24"/>
          <w:highlight w:val="none"/>
          <w:lang w:eastAsia="zh-CN"/>
        </w:rPr>
        <w:t>。</w:t>
      </w:r>
    </w:p>
    <w:p w14:paraId="40389B8B">
      <w:pPr>
        <w:rPr>
          <w:rFonts w:hint="eastAsia"/>
          <w:color w:val="auto"/>
          <w:highlight w:val="none"/>
        </w:rPr>
      </w:pPr>
      <w:r>
        <w:rPr>
          <w:rFonts w:hint="eastAsia" w:ascii="宋体" w:hAnsi="宋体" w:cs="宋体"/>
          <w:color w:val="auto"/>
          <w:kern w:val="0"/>
          <w:sz w:val="24"/>
          <w:szCs w:val="24"/>
          <w:highlight w:val="none"/>
          <w:lang w:eastAsia="zh-CN"/>
        </w:rPr>
        <w:br w:type="page"/>
      </w:r>
    </w:p>
    <w:p w14:paraId="4ACAE259">
      <w:pPr>
        <w:pStyle w:val="5"/>
        <w:spacing w:before="0" w:after="0" w:line="480" w:lineRule="exact"/>
        <w:ind w:firstLine="602" w:firstLineChars="0"/>
        <w:outlineLvl w:val="0"/>
        <w:rPr>
          <w:rFonts w:hint="eastAsia" w:ascii="宋体" w:hAnsi="宋体" w:eastAsia="宋体" w:cs="宋体"/>
          <w:b w:val="0"/>
          <w:color w:val="auto"/>
          <w:sz w:val="24"/>
          <w:szCs w:val="24"/>
          <w:highlight w:val="none"/>
        </w:rPr>
      </w:pPr>
      <w:bookmarkStart w:id="224" w:name="_Toc19866"/>
      <w:bookmarkStart w:id="225" w:name="_Toc22764"/>
      <w:bookmarkStart w:id="226" w:name="_Toc14198"/>
      <w:r>
        <w:rPr>
          <w:rFonts w:hint="eastAsia" w:ascii="宋体" w:hAnsi="宋体" w:eastAsia="宋体" w:cs="宋体"/>
          <w:color w:val="auto"/>
          <w:sz w:val="24"/>
          <w:highlight w:val="none"/>
        </w:rPr>
        <w:t>二、</w:t>
      </w:r>
      <w:r>
        <w:rPr>
          <w:rFonts w:hint="eastAsia" w:ascii="宋体" w:hAnsi="宋体" w:cs="宋体"/>
          <w:color w:val="auto"/>
          <w:sz w:val="24"/>
          <w:highlight w:val="none"/>
          <w:lang w:val="en-US" w:eastAsia="zh-CN"/>
        </w:rPr>
        <w:t>服务</w:t>
      </w:r>
      <w:r>
        <w:rPr>
          <w:rFonts w:hint="eastAsia" w:ascii="宋体" w:hAnsi="宋体" w:eastAsia="宋体" w:cs="宋体"/>
          <w:color w:val="auto"/>
          <w:sz w:val="24"/>
          <w:highlight w:val="none"/>
        </w:rPr>
        <w:t>部分</w:t>
      </w:r>
      <w:bookmarkEnd w:id="224"/>
      <w:bookmarkEnd w:id="225"/>
      <w:bookmarkEnd w:id="226"/>
    </w:p>
    <w:p w14:paraId="68CF2028">
      <w:pPr>
        <w:outlineLvl w:val="1"/>
        <w:rPr>
          <w:rFonts w:hint="eastAsia" w:ascii="宋体" w:hAnsi="宋体" w:eastAsia="宋体" w:cs="宋体"/>
          <w:color w:val="auto"/>
          <w:sz w:val="24"/>
          <w:szCs w:val="24"/>
          <w:highlight w:val="none"/>
        </w:rPr>
      </w:pPr>
      <w:bookmarkStart w:id="227" w:name="_Toc1220"/>
      <w:bookmarkStart w:id="228" w:name="_Toc8406"/>
      <w:bookmarkStart w:id="229" w:name="_Toc24611"/>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rPr>
        <w:t>响应偏离表</w:t>
      </w:r>
      <w:bookmarkEnd w:id="227"/>
      <w:bookmarkEnd w:id="228"/>
      <w:bookmarkEnd w:id="229"/>
      <w:r>
        <w:rPr>
          <w:rFonts w:hint="eastAsia" w:ascii="宋体" w:hAnsi="宋体" w:eastAsia="宋体" w:cs="宋体"/>
          <w:color w:val="auto"/>
          <w:sz w:val="24"/>
          <w:szCs w:val="24"/>
          <w:highlight w:val="none"/>
        </w:rPr>
        <w:t xml:space="preserve"> </w:t>
      </w:r>
    </w:p>
    <w:p w14:paraId="03717908">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项目名称：</w:t>
      </w:r>
    </w:p>
    <w:p w14:paraId="7073960B">
      <w:pPr>
        <w:jc w:val="left"/>
        <w:rPr>
          <w:rFonts w:hint="eastAsia" w:ascii="宋体" w:hAnsi="宋体" w:eastAsia="宋体" w:cs="宋体"/>
          <w:color w:val="auto"/>
          <w:sz w:val="24"/>
          <w:szCs w:val="24"/>
          <w:highlight w:val="none"/>
        </w:rPr>
      </w:pPr>
    </w:p>
    <w:tbl>
      <w:tblPr>
        <w:tblStyle w:val="25"/>
        <w:tblW w:w="9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2857"/>
        <w:gridCol w:w="2965"/>
        <w:gridCol w:w="2220"/>
      </w:tblGrid>
      <w:tr w14:paraId="73074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23" w:type="dxa"/>
            <w:noWrap/>
            <w:vAlign w:val="center"/>
          </w:tcPr>
          <w:p w14:paraId="0712729B">
            <w:pPr>
              <w:tabs>
                <w:tab w:val="left" w:pos="6300"/>
              </w:tabs>
              <w:snapToGrid w:val="0"/>
              <w:spacing w:line="500" w:lineRule="exact"/>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2857" w:type="dxa"/>
            <w:noWrap/>
            <w:vAlign w:val="center"/>
          </w:tcPr>
          <w:p w14:paraId="4BE37ACE">
            <w:pPr>
              <w:tabs>
                <w:tab w:val="left" w:pos="6300"/>
              </w:tabs>
              <w:snapToGrid w:val="0"/>
              <w:spacing w:line="500" w:lineRule="exact"/>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采购需求</w:t>
            </w:r>
          </w:p>
        </w:tc>
        <w:tc>
          <w:tcPr>
            <w:tcW w:w="2965" w:type="dxa"/>
            <w:noWrap/>
            <w:vAlign w:val="center"/>
          </w:tcPr>
          <w:p w14:paraId="322415A6">
            <w:pPr>
              <w:tabs>
                <w:tab w:val="left" w:pos="6300"/>
              </w:tabs>
              <w:snapToGrid w:val="0"/>
              <w:spacing w:line="500" w:lineRule="exact"/>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响应情况</w:t>
            </w:r>
          </w:p>
        </w:tc>
        <w:tc>
          <w:tcPr>
            <w:tcW w:w="2220" w:type="dxa"/>
            <w:noWrap/>
            <w:vAlign w:val="center"/>
          </w:tcPr>
          <w:p w14:paraId="33ECE447">
            <w:pPr>
              <w:tabs>
                <w:tab w:val="left" w:pos="6300"/>
              </w:tabs>
              <w:snapToGrid w:val="0"/>
              <w:spacing w:line="500" w:lineRule="exact"/>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差异说明</w:t>
            </w:r>
          </w:p>
        </w:tc>
      </w:tr>
      <w:tr w14:paraId="456B0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23" w:type="dxa"/>
            <w:noWrap/>
            <w:vAlign w:val="center"/>
          </w:tcPr>
          <w:p w14:paraId="0436D541">
            <w:pPr>
              <w:tabs>
                <w:tab w:val="left" w:pos="6300"/>
              </w:tabs>
              <w:snapToGrid w:val="0"/>
              <w:spacing w:line="500" w:lineRule="exact"/>
              <w:ind w:firstLine="525"/>
              <w:jc w:val="center"/>
              <w:outlineLvl w:val="9"/>
              <w:rPr>
                <w:rFonts w:hint="eastAsia" w:ascii="宋体" w:hAnsi="宋体" w:eastAsia="宋体" w:cs="宋体"/>
                <w:color w:val="auto"/>
                <w:sz w:val="21"/>
                <w:szCs w:val="21"/>
                <w:highlight w:val="none"/>
              </w:rPr>
            </w:pPr>
          </w:p>
        </w:tc>
        <w:tc>
          <w:tcPr>
            <w:tcW w:w="2857" w:type="dxa"/>
            <w:noWrap/>
            <w:vAlign w:val="center"/>
          </w:tcPr>
          <w:p w14:paraId="54014692">
            <w:pPr>
              <w:tabs>
                <w:tab w:val="left" w:pos="6300"/>
              </w:tabs>
              <w:snapToGrid w:val="0"/>
              <w:spacing w:line="500" w:lineRule="exact"/>
              <w:ind w:firstLine="525"/>
              <w:jc w:val="center"/>
              <w:outlineLvl w:val="9"/>
              <w:rPr>
                <w:rFonts w:hint="eastAsia" w:ascii="宋体" w:hAnsi="宋体" w:eastAsia="宋体" w:cs="宋体"/>
                <w:color w:val="auto"/>
                <w:sz w:val="21"/>
                <w:szCs w:val="21"/>
                <w:highlight w:val="none"/>
              </w:rPr>
            </w:pPr>
          </w:p>
        </w:tc>
        <w:tc>
          <w:tcPr>
            <w:tcW w:w="2965" w:type="dxa"/>
            <w:noWrap/>
            <w:vAlign w:val="center"/>
          </w:tcPr>
          <w:p w14:paraId="5D84032B">
            <w:pPr>
              <w:tabs>
                <w:tab w:val="left" w:pos="6300"/>
              </w:tabs>
              <w:snapToGrid w:val="0"/>
              <w:spacing w:line="500" w:lineRule="exact"/>
              <w:ind w:firstLine="525"/>
              <w:jc w:val="center"/>
              <w:outlineLvl w:val="9"/>
              <w:rPr>
                <w:rFonts w:hint="eastAsia" w:ascii="宋体" w:hAnsi="宋体" w:eastAsia="宋体" w:cs="宋体"/>
                <w:color w:val="auto"/>
                <w:sz w:val="21"/>
                <w:szCs w:val="21"/>
                <w:highlight w:val="none"/>
              </w:rPr>
            </w:pPr>
          </w:p>
        </w:tc>
        <w:tc>
          <w:tcPr>
            <w:tcW w:w="2220" w:type="dxa"/>
            <w:noWrap/>
            <w:vAlign w:val="center"/>
          </w:tcPr>
          <w:p w14:paraId="0400B081">
            <w:pPr>
              <w:tabs>
                <w:tab w:val="left" w:pos="6300"/>
              </w:tabs>
              <w:snapToGrid w:val="0"/>
              <w:spacing w:line="500" w:lineRule="exact"/>
              <w:ind w:firstLine="525"/>
              <w:jc w:val="center"/>
              <w:outlineLvl w:val="9"/>
              <w:rPr>
                <w:rFonts w:hint="eastAsia" w:ascii="宋体" w:hAnsi="宋体" w:eastAsia="宋体" w:cs="宋体"/>
                <w:color w:val="auto"/>
                <w:sz w:val="21"/>
                <w:szCs w:val="21"/>
                <w:highlight w:val="none"/>
              </w:rPr>
            </w:pPr>
          </w:p>
        </w:tc>
      </w:tr>
      <w:tr w14:paraId="27077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23" w:type="dxa"/>
            <w:noWrap/>
            <w:vAlign w:val="center"/>
          </w:tcPr>
          <w:p w14:paraId="1C8A63B7">
            <w:pPr>
              <w:tabs>
                <w:tab w:val="left" w:pos="6300"/>
              </w:tabs>
              <w:snapToGrid w:val="0"/>
              <w:spacing w:line="500" w:lineRule="exact"/>
              <w:ind w:firstLine="525"/>
              <w:jc w:val="center"/>
              <w:outlineLvl w:val="9"/>
              <w:rPr>
                <w:rFonts w:hint="eastAsia" w:ascii="宋体" w:hAnsi="宋体" w:eastAsia="宋体" w:cs="宋体"/>
                <w:color w:val="auto"/>
                <w:sz w:val="21"/>
                <w:szCs w:val="21"/>
                <w:highlight w:val="none"/>
              </w:rPr>
            </w:pPr>
          </w:p>
        </w:tc>
        <w:tc>
          <w:tcPr>
            <w:tcW w:w="2857" w:type="dxa"/>
            <w:noWrap/>
            <w:vAlign w:val="center"/>
          </w:tcPr>
          <w:p w14:paraId="3F352014">
            <w:pPr>
              <w:tabs>
                <w:tab w:val="left" w:pos="6300"/>
              </w:tabs>
              <w:snapToGrid w:val="0"/>
              <w:spacing w:line="500" w:lineRule="exact"/>
              <w:ind w:firstLine="525"/>
              <w:jc w:val="center"/>
              <w:outlineLvl w:val="9"/>
              <w:rPr>
                <w:rFonts w:hint="eastAsia" w:ascii="宋体" w:hAnsi="宋体" w:eastAsia="宋体" w:cs="宋体"/>
                <w:color w:val="auto"/>
                <w:sz w:val="21"/>
                <w:szCs w:val="21"/>
                <w:highlight w:val="none"/>
              </w:rPr>
            </w:pPr>
          </w:p>
        </w:tc>
        <w:tc>
          <w:tcPr>
            <w:tcW w:w="2965" w:type="dxa"/>
            <w:noWrap/>
            <w:vAlign w:val="center"/>
          </w:tcPr>
          <w:p w14:paraId="7E54156C">
            <w:pPr>
              <w:tabs>
                <w:tab w:val="left" w:pos="6300"/>
              </w:tabs>
              <w:snapToGrid w:val="0"/>
              <w:spacing w:line="500" w:lineRule="exact"/>
              <w:ind w:firstLine="525"/>
              <w:jc w:val="center"/>
              <w:outlineLvl w:val="9"/>
              <w:rPr>
                <w:rFonts w:hint="eastAsia" w:ascii="宋体" w:hAnsi="宋体" w:eastAsia="宋体" w:cs="宋体"/>
                <w:color w:val="auto"/>
                <w:sz w:val="21"/>
                <w:szCs w:val="21"/>
                <w:highlight w:val="none"/>
              </w:rPr>
            </w:pPr>
          </w:p>
        </w:tc>
        <w:tc>
          <w:tcPr>
            <w:tcW w:w="2220" w:type="dxa"/>
            <w:noWrap/>
            <w:vAlign w:val="center"/>
          </w:tcPr>
          <w:p w14:paraId="6F11842C">
            <w:pPr>
              <w:tabs>
                <w:tab w:val="left" w:pos="6300"/>
              </w:tabs>
              <w:snapToGrid w:val="0"/>
              <w:spacing w:line="500" w:lineRule="exact"/>
              <w:ind w:firstLine="525"/>
              <w:jc w:val="center"/>
              <w:outlineLvl w:val="9"/>
              <w:rPr>
                <w:rFonts w:hint="eastAsia" w:ascii="宋体" w:hAnsi="宋体" w:eastAsia="宋体" w:cs="宋体"/>
                <w:color w:val="auto"/>
                <w:sz w:val="21"/>
                <w:szCs w:val="21"/>
                <w:highlight w:val="none"/>
              </w:rPr>
            </w:pPr>
          </w:p>
        </w:tc>
      </w:tr>
      <w:tr w14:paraId="427C1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23" w:type="dxa"/>
            <w:noWrap/>
            <w:vAlign w:val="center"/>
          </w:tcPr>
          <w:p w14:paraId="61143ED3">
            <w:pPr>
              <w:tabs>
                <w:tab w:val="left" w:pos="6300"/>
              </w:tabs>
              <w:snapToGrid w:val="0"/>
              <w:spacing w:line="500" w:lineRule="exact"/>
              <w:ind w:firstLine="525"/>
              <w:jc w:val="center"/>
              <w:outlineLvl w:val="9"/>
              <w:rPr>
                <w:rFonts w:hint="eastAsia" w:ascii="宋体" w:hAnsi="宋体" w:eastAsia="宋体" w:cs="宋体"/>
                <w:color w:val="auto"/>
                <w:sz w:val="21"/>
                <w:szCs w:val="21"/>
                <w:highlight w:val="none"/>
              </w:rPr>
            </w:pPr>
          </w:p>
        </w:tc>
        <w:tc>
          <w:tcPr>
            <w:tcW w:w="2857" w:type="dxa"/>
            <w:noWrap/>
            <w:vAlign w:val="center"/>
          </w:tcPr>
          <w:p w14:paraId="1A6C10B6">
            <w:pPr>
              <w:tabs>
                <w:tab w:val="left" w:pos="6300"/>
              </w:tabs>
              <w:snapToGrid w:val="0"/>
              <w:spacing w:line="500" w:lineRule="exact"/>
              <w:ind w:firstLine="525"/>
              <w:jc w:val="center"/>
              <w:outlineLvl w:val="9"/>
              <w:rPr>
                <w:rFonts w:hint="eastAsia" w:ascii="宋体" w:hAnsi="宋体" w:eastAsia="宋体" w:cs="宋体"/>
                <w:color w:val="auto"/>
                <w:sz w:val="21"/>
                <w:szCs w:val="21"/>
                <w:highlight w:val="none"/>
              </w:rPr>
            </w:pPr>
          </w:p>
        </w:tc>
        <w:tc>
          <w:tcPr>
            <w:tcW w:w="2965" w:type="dxa"/>
            <w:noWrap/>
            <w:vAlign w:val="center"/>
          </w:tcPr>
          <w:p w14:paraId="68621FC6">
            <w:pPr>
              <w:tabs>
                <w:tab w:val="left" w:pos="6300"/>
              </w:tabs>
              <w:snapToGrid w:val="0"/>
              <w:spacing w:line="500" w:lineRule="exact"/>
              <w:ind w:firstLine="525"/>
              <w:jc w:val="center"/>
              <w:outlineLvl w:val="9"/>
              <w:rPr>
                <w:rFonts w:hint="eastAsia" w:ascii="宋体" w:hAnsi="宋体" w:eastAsia="宋体" w:cs="宋体"/>
                <w:color w:val="auto"/>
                <w:sz w:val="21"/>
                <w:szCs w:val="21"/>
                <w:highlight w:val="none"/>
              </w:rPr>
            </w:pPr>
          </w:p>
        </w:tc>
        <w:tc>
          <w:tcPr>
            <w:tcW w:w="2220" w:type="dxa"/>
            <w:noWrap/>
            <w:vAlign w:val="center"/>
          </w:tcPr>
          <w:p w14:paraId="38E4AFF0">
            <w:pPr>
              <w:tabs>
                <w:tab w:val="left" w:pos="6300"/>
              </w:tabs>
              <w:snapToGrid w:val="0"/>
              <w:spacing w:line="500" w:lineRule="exact"/>
              <w:ind w:firstLine="525"/>
              <w:jc w:val="center"/>
              <w:outlineLvl w:val="9"/>
              <w:rPr>
                <w:rFonts w:hint="eastAsia" w:ascii="宋体" w:hAnsi="宋体" w:eastAsia="宋体" w:cs="宋体"/>
                <w:color w:val="auto"/>
                <w:sz w:val="21"/>
                <w:szCs w:val="21"/>
                <w:highlight w:val="none"/>
              </w:rPr>
            </w:pPr>
          </w:p>
        </w:tc>
      </w:tr>
      <w:tr w14:paraId="0827B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23" w:type="dxa"/>
            <w:noWrap/>
            <w:vAlign w:val="center"/>
          </w:tcPr>
          <w:p w14:paraId="31E9AECD">
            <w:pPr>
              <w:tabs>
                <w:tab w:val="left" w:pos="6300"/>
              </w:tabs>
              <w:snapToGrid w:val="0"/>
              <w:spacing w:line="500" w:lineRule="exact"/>
              <w:ind w:firstLine="525"/>
              <w:jc w:val="center"/>
              <w:outlineLvl w:val="9"/>
              <w:rPr>
                <w:rFonts w:hint="eastAsia" w:ascii="宋体" w:hAnsi="宋体" w:eastAsia="宋体" w:cs="宋体"/>
                <w:color w:val="auto"/>
                <w:sz w:val="21"/>
                <w:szCs w:val="21"/>
                <w:highlight w:val="none"/>
              </w:rPr>
            </w:pPr>
          </w:p>
        </w:tc>
        <w:tc>
          <w:tcPr>
            <w:tcW w:w="2857" w:type="dxa"/>
            <w:noWrap/>
            <w:vAlign w:val="center"/>
          </w:tcPr>
          <w:p w14:paraId="5AF89542">
            <w:pPr>
              <w:tabs>
                <w:tab w:val="left" w:pos="6300"/>
              </w:tabs>
              <w:snapToGrid w:val="0"/>
              <w:spacing w:line="500" w:lineRule="exact"/>
              <w:ind w:firstLine="525"/>
              <w:jc w:val="center"/>
              <w:outlineLvl w:val="9"/>
              <w:rPr>
                <w:rFonts w:hint="eastAsia" w:ascii="宋体" w:hAnsi="宋体" w:eastAsia="宋体" w:cs="宋体"/>
                <w:color w:val="auto"/>
                <w:sz w:val="21"/>
                <w:szCs w:val="21"/>
                <w:highlight w:val="none"/>
              </w:rPr>
            </w:pPr>
          </w:p>
        </w:tc>
        <w:tc>
          <w:tcPr>
            <w:tcW w:w="2965" w:type="dxa"/>
            <w:noWrap/>
            <w:vAlign w:val="center"/>
          </w:tcPr>
          <w:p w14:paraId="44C6A5FC">
            <w:pPr>
              <w:tabs>
                <w:tab w:val="left" w:pos="6300"/>
              </w:tabs>
              <w:snapToGrid w:val="0"/>
              <w:spacing w:line="500" w:lineRule="exact"/>
              <w:ind w:firstLine="525"/>
              <w:jc w:val="center"/>
              <w:outlineLvl w:val="9"/>
              <w:rPr>
                <w:rFonts w:hint="eastAsia" w:ascii="宋体" w:hAnsi="宋体" w:eastAsia="宋体" w:cs="宋体"/>
                <w:color w:val="auto"/>
                <w:sz w:val="21"/>
                <w:szCs w:val="21"/>
                <w:highlight w:val="none"/>
              </w:rPr>
            </w:pPr>
          </w:p>
        </w:tc>
        <w:tc>
          <w:tcPr>
            <w:tcW w:w="2220" w:type="dxa"/>
            <w:noWrap/>
            <w:vAlign w:val="center"/>
          </w:tcPr>
          <w:p w14:paraId="2B45E895">
            <w:pPr>
              <w:tabs>
                <w:tab w:val="left" w:pos="6300"/>
              </w:tabs>
              <w:snapToGrid w:val="0"/>
              <w:spacing w:line="500" w:lineRule="exact"/>
              <w:ind w:firstLine="525"/>
              <w:jc w:val="center"/>
              <w:outlineLvl w:val="9"/>
              <w:rPr>
                <w:rFonts w:hint="eastAsia" w:ascii="宋体" w:hAnsi="宋体" w:eastAsia="宋体" w:cs="宋体"/>
                <w:color w:val="auto"/>
                <w:sz w:val="21"/>
                <w:szCs w:val="21"/>
                <w:highlight w:val="none"/>
              </w:rPr>
            </w:pPr>
          </w:p>
        </w:tc>
      </w:tr>
      <w:tr w14:paraId="43416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23" w:type="dxa"/>
            <w:noWrap/>
            <w:vAlign w:val="center"/>
          </w:tcPr>
          <w:p w14:paraId="059B50C0">
            <w:pPr>
              <w:tabs>
                <w:tab w:val="left" w:pos="6300"/>
              </w:tabs>
              <w:snapToGrid w:val="0"/>
              <w:spacing w:line="500" w:lineRule="exact"/>
              <w:ind w:firstLine="525"/>
              <w:jc w:val="center"/>
              <w:outlineLvl w:val="9"/>
              <w:rPr>
                <w:rFonts w:hint="eastAsia" w:ascii="宋体" w:hAnsi="宋体" w:eastAsia="宋体" w:cs="宋体"/>
                <w:color w:val="auto"/>
                <w:sz w:val="21"/>
                <w:szCs w:val="21"/>
                <w:highlight w:val="none"/>
              </w:rPr>
            </w:pPr>
          </w:p>
        </w:tc>
        <w:tc>
          <w:tcPr>
            <w:tcW w:w="2857" w:type="dxa"/>
            <w:noWrap/>
            <w:vAlign w:val="center"/>
          </w:tcPr>
          <w:p w14:paraId="2A254CDE">
            <w:pPr>
              <w:tabs>
                <w:tab w:val="left" w:pos="6300"/>
              </w:tabs>
              <w:snapToGrid w:val="0"/>
              <w:spacing w:line="500" w:lineRule="exact"/>
              <w:ind w:firstLine="525"/>
              <w:jc w:val="center"/>
              <w:outlineLvl w:val="9"/>
              <w:rPr>
                <w:rFonts w:hint="eastAsia" w:ascii="宋体" w:hAnsi="宋体" w:eastAsia="宋体" w:cs="宋体"/>
                <w:color w:val="auto"/>
                <w:sz w:val="21"/>
                <w:szCs w:val="21"/>
                <w:highlight w:val="none"/>
              </w:rPr>
            </w:pPr>
          </w:p>
        </w:tc>
        <w:tc>
          <w:tcPr>
            <w:tcW w:w="2965" w:type="dxa"/>
            <w:noWrap/>
            <w:vAlign w:val="center"/>
          </w:tcPr>
          <w:p w14:paraId="0390B179">
            <w:pPr>
              <w:tabs>
                <w:tab w:val="left" w:pos="6300"/>
              </w:tabs>
              <w:snapToGrid w:val="0"/>
              <w:spacing w:line="500" w:lineRule="exact"/>
              <w:ind w:firstLine="525"/>
              <w:jc w:val="center"/>
              <w:outlineLvl w:val="9"/>
              <w:rPr>
                <w:rFonts w:hint="eastAsia" w:ascii="宋体" w:hAnsi="宋体" w:eastAsia="宋体" w:cs="宋体"/>
                <w:color w:val="auto"/>
                <w:sz w:val="21"/>
                <w:szCs w:val="21"/>
                <w:highlight w:val="none"/>
              </w:rPr>
            </w:pPr>
          </w:p>
        </w:tc>
        <w:tc>
          <w:tcPr>
            <w:tcW w:w="2220" w:type="dxa"/>
            <w:noWrap/>
            <w:vAlign w:val="center"/>
          </w:tcPr>
          <w:p w14:paraId="63D09D75">
            <w:pPr>
              <w:tabs>
                <w:tab w:val="left" w:pos="6300"/>
              </w:tabs>
              <w:snapToGrid w:val="0"/>
              <w:spacing w:line="500" w:lineRule="exact"/>
              <w:ind w:firstLine="525"/>
              <w:jc w:val="center"/>
              <w:outlineLvl w:val="9"/>
              <w:rPr>
                <w:rFonts w:hint="eastAsia" w:ascii="宋体" w:hAnsi="宋体" w:eastAsia="宋体" w:cs="宋体"/>
                <w:color w:val="auto"/>
                <w:sz w:val="21"/>
                <w:szCs w:val="21"/>
                <w:highlight w:val="none"/>
              </w:rPr>
            </w:pPr>
          </w:p>
        </w:tc>
      </w:tr>
      <w:tr w14:paraId="5D4F6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23" w:type="dxa"/>
            <w:noWrap/>
            <w:vAlign w:val="center"/>
          </w:tcPr>
          <w:p w14:paraId="5DF889CA">
            <w:pPr>
              <w:tabs>
                <w:tab w:val="left" w:pos="6300"/>
              </w:tabs>
              <w:snapToGrid w:val="0"/>
              <w:spacing w:line="500" w:lineRule="exact"/>
              <w:ind w:firstLine="525"/>
              <w:jc w:val="center"/>
              <w:outlineLvl w:val="9"/>
              <w:rPr>
                <w:rFonts w:hint="eastAsia" w:ascii="宋体" w:hAnsi="宋体" w:eastAsia="宋体" w:cs="宋体"/>
                <w:color w:val="auto"/>
                <w:sz w:val="21"/>
                <w:szCs w:val="21"/>
                <w:highlight w:val="none"/>
              </w:rPr>
            </w:pPr>
          </w:p>
        </w:tc>
        <w:tc>
          <w:tcPr>
            <w:tcW w:w="2857" w:type="dxa"/>
            <w:noWrap/>
            <w:vAlign w:val="center"/>
          </w:tcPr>
          <w:p w14:paraId="59E8CE8D">
            <w:pPr>
              <w:tabs>
                <w:tab w:val="left" w:pos="6300"/>
              </w:tabs>
              <w:snapToGrid w:val="0"/>
              <w:spacing w:line="500" w:lineRule="exact"/>
              <w:ind w:firstLine="525"/>
              <w:jc w:val="center"/>
              <w:outlineLvl w:val="9"/>
              <w:rPr>
                <w:rFonts w:hint="eastAsia" w:ascii="宋体" w:hAnsi="宋体" w:eastAsia="宋体" w:cs="宋体"/>
                <w:color w:val="auto"/>
                <w:sz w:val="21"/>
                <w:szCs w:val="21"/>
                <w:highlight w:val="none"/>
              </w:rPr>
            </w:pPr>
          </w:p>
        </w:tc>
        <w:tc>
          <w:tcPr>
            <w:tcW w:w="2965" w:type="dxa"/>
            <w:noWrap/>
            <w:vAlign w:val="center"/>
          </w:tcPr>
          <w:p w14:paraId="5491B73C">
            <w:pPr>
              <w:tabs>
                <w:tab w:val="left" w:pos="6300"/>
              </w:tabs>
              <w:snapToGrid w:val="0"/>
              <w:spacing w:line="500" w:lineRule="exact"/>
              <w:ind w:firstLine="525"/>
              <w:jc w:val="center"/>
              <w:outlineLvl w:val="9"/>
              <w:rPr>
                <w:rFonts w:hint="eastAsia" w:ascii="宋体" w:hAnsi="宋体" w:eastAsia="宋体" w:cs="宋体"/>
                <w:color w:val="auto"/>
                <w:sz w:val="21"/>
                <w:szCs w:val="21"/>
                <w:highlight w:val="none"/>
              </w:rPr>
            </w:pPr>
          </w:p>
        </w:tc>
        <w:tc>
          <w:tcPr>
            <w:tcW w:w="2220" w:type="dxa"/>
            <w:noWrap/>
            <w:vAlign w:val="center"/>
          </w:tcPr>
          <w:p w14:paraId="6487DED3">
            <w:pPr>
              <w:tabs>
                <w:tab w:val="left" w:pos="6300"/>
              </w:tabs>
              <w:snapToGrid w:val="0"/>
              <w:spacing w:line="500" w:lineRule="exact"/>
              <w:ind w:firstLine="525"/>
              <w:jc w:val="center"/>
              <w:outlineLvl w:val="9"/>
              <w:rPr>
                <w:rFonts w:hint="eastAsia" w:ascii="宋体" w:hAnsi="宋体" w:eastAsia="宋体" w:cs="宋体"/>
                <w:color w:val="auto"/>
                <w:sz w:val="21"/>
                <w:szCs w:val="21"/>
                <w:highlight w:val="none"/>
              </w:rPr>
            </w:pPr>
          </w:p>
        </w:tc>
      </w:tr>
      <w:tr w14:paraId="296B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23" w:type="dxa"/>
            <w:noWrap/>
            <w:vAlign w:val="center"/>
          </w:tcPr>
          <w:p w14:paraId="514ED027">
            <w:pPr>
              <w:tabs>
                <w:tab w:val="left" w:pos="6300"/>
              </w:tabs>
              <w:snapToGrid w:val="0"/>
              <w:spacing w:line="500" w:lineRule="exact"/>
              <w:ind w:firstLine="525"/>
              <w:jc w:val="center"/>
              <w:outlineLvl w:val="9"/>
              <w:rPr>
                <w:rFonts w:hint="eastAsia" w:ascii="宋体" w:hAnsi="宋体" w:eastAsia="宋体" w:cs="宋体"/>
                <w:color w:val="auto"/>
                <w:sz w:val="21"/>
                <w:szCs w:val="21"/>
                <w:highlight w:val="none"/>
              </w:rPr>
            </w:pPr>
          </w:p>
        </w:tc>
        <w:tc>
          <w:tcPr>
            <w:tcW w:w="2857" w:type="dxa"/>
            <w:noWrap/>
            <w:vAlign w:val="center"/>
          </w:tcPr>
          <w:p w14:paraId="5685960F">
            <w:pPr>
              <w:tabs>
                <w:tab w:val="left" w:pos="6300"/>
              </w:tabs>
              <w:snapToGrid w:val="0"/>
              <w:spacing w:line="500" w:lineRule="exact"/>
              <w:ind w:firstLine="525"/>
              <w:jc w:val="center"/>
              <w:outlineLvl w:val="9"/>
              <w:rPr>
                <w:rFonts w:hint="eastAsia" w:ascii="宋体" w:hAnsi="宋体" w:eastAsia="宋体" w:cs="宋体"/>
                <w:color w:val="auto"/>
                <w:sz w:val="21"/>
                <w:szCs w:val="21"/>
                <w:highlight w:val="none"/>
              </w:rPr>
            </w:pPr>
          </w:p>
        </w:tc>
        <w:tc>
          <w:tcPr>
            <w:tcW w:w="2965" w:type="dxa"/>
            <w:noWrap/>
            <w:vAlign w:val="center"/>
          </w:tcPr>
          <w:p w14:paraId="19430B4A">
            <w:pPr>
              <w:tabs>
                <w:tab w:val="left" w:pos="6300"/>
              </w:tabs>
              <w:snapToGrid w:val="0"/>
              <w:spacing w:line="500" w:lineRule="exact"/>
              <w:ind w:firstLine="525"/>
              <w:jc w:val="center"/>
              <w:outlineLvl w:val="9"/>
              <w:rPr>
                <w:rFonts w:hint="eastAsia" w:ascii="宋体" w:hAnsi="宋体" w:eastAsia="宋体" w:cs="宋体"/>
                <w:color w:val="auto"/>
                <w:sz w:val="21"/>
                <w:szCs w:val="21"/>
                <w:highlight w:val="none"/>
              </w:rPr>
            </w:pPr>
          </w:p>
        </w:tc>
        <w:tc>
          <w:tcPr>
            <w:tcW w:w="2220" w:type="dxa"/>
            <w:noWrap/>
            <w:vAlign w:val="center"/>
          </w:tcPr>
          <w:p w14:paraId="792591A1">
            <w:pPr>
              <w:tabs>
                <w:tab w:val="left" w:pos="6300"/>
              </w:tabs>
              <w:snapToGrid w:val="0"/>
              <w:spacing w:line="500" w:lineRule="exact"/>
              <w:ind w:firstLine="525"/>
              <w:jc w:val="center"/>
              <w:outlineLvl w:val="9"/>
              <w:rPr>
                <w:rFonts w:hint="eastAsia" w:ascii="宋体" w:hAnsi="宋体" w:eastAsia="宋体" w:cs="宋体"/>
                <w:color w:val="auto"/>
                <w:sz w:val="21"/>
                <w:szCs w:val="21"/>
                <w:highlight w:val="none"/>
              </w:rPr>
            </w:pPr>
          </w:p>
        </w:tc>
      </w:tr>
      <w:tr w14:paraId="54906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23" w:type="dxa"/>
            <w:noWrap/>
            <w:vAlign w:val="center"/>
          </w:tcPr>
          <w:p w14:paraId="5D8DEADE">
            <w:pPr>
              <w:tabs>
                <w:tab w:val="left" w:pos="6300"/>
              </w:tabs>
              <w:snapToGrid w:val="0"/>
              <w:spacing w:line="500" w:lineRule="exact"/>
              <w:ind w:firstLine="525"/>
              <w:jc w:val="center"/>
              <w:outlineLvl w:val="9"/>
              <w:rPr>
                <w:rFonts w:hint="eastAsia" w:ascii="宋体" w:hAnsi="宋体" w:eastAsia="宋体" w:cs="宋体"/>
                <w:color w:val="auto"/>
                <w:sz w:val="21"/>
                <w:szCs w:val="21"/>
                <w:highlight w:val="none"/>
              </w:rPr>
            </w:pPr>
          </w:p>
        </w:tc>
        <w:tc>
          <w:tcPr>
            <w:tcW w:w="2857" w:type="dxa"/>
            <w:noWrap/>
            <w:vAlign w:val="center"/>
          </w:tcPr>
          <w:p w14:paraId="2D52A411">
            <w:pPr>
              <w:tabs>
                <w:tab w:val="left" w:pos="6300"/>
              </w:tabs>
              <w:snapToGrid w:val="0"/>
              <w:spacing w:line="500" w:lineRule="exact"/>
              <w:ind w:firstLine="525"/>
              <w:jc w:val="center"/>
              <w:outlineLvl w:val="9"/>
              <w:rPr>
                <w:rFonts w:hint="eastAsia" w:ascii="宋体" w:hAnsi="宋体" w:eastAsia="宋体" w:cs="宋体"/>
                <w:color w:val="auto"/>
                <w:sz w:val="21"/>
                <w:szCs w:val="21"/>
                <w:highlight w:val="none"/>
              </w:rPr>
            </w:pPr>
          </w:p>
        </w:tc>
        <w:tc>
          <w:tcPr>
            <w:tcW w:w="2965" w:type="dxa"/>
            <w:noWrap/>
            <w:vAlign w:val="center"/>
          </w:tcPr>
          <w:p w14:paraId="4905652D">
            <w:pPr>
              <w:tabs>
                <w:tab w:val="left" w:pos="6300"/>
              </w:tabs>
              <w:snapToGrid w:val="0"/>
              <w:spacing w:line="500" w:lineRule="exact"/>
              <w:ind w:firstLine="525"/>
              <w:jc w:val="center"/>
              <w:outlineLvl w:val="9"/>
              <w:rPr>
                <w:rFonts w:hint="eastAsia" w:ascii="宋体" w:hAnsi="宋体" w:eastAsia="宋体" w:cs="宋体"/>
                <w:color w:val="auto"/>
                <w:sz w:val="21"/>
                <w:szCs w:val="21"/>
                <w:highlight w:val="none"/>
              </w:rPr>
            </w:pPr>
          </w:p>
        </w:tc>
        <w:tc>
          <w:tcPr>
            <w:tcW w:w="2220" w:type="dxa"/>
            <w:noWrap/>
            <w:vAlign w:val="center"/>
          </w:tcPr>
          <w:p w14:paraId="7EAE8544">
            <w:pPr>
              <w:tabs>
                <w:tab w:val="left" w:pos="6300"/>
              </w:tabs>
              <w:snapToGrid w:val="0"/>
              <w:spacing w:line="500" w:lineRule="exact"/>
              <w:ind w:firstLine="525"/>
              <w:jc w:val="center"/>
              <w:outlineLvl w:val="9"/>
              <w:rPr>
                <w:rFonts w:hint="eastAsia" w:ascii="宋体" w:hAnsi="宋体" w:eastAsia="宋体" w:cs="宋体"/>
                <w:color w:val="auto"/>
                <w:sz w:val="21"/>
                <w:szCs w:val="21"/>
                <w:highlight w:val="none"/>
              </w:rPr>
            </w:pPr>
          </w:p>
        </w:tc>
      </w:tr>
      <w:tr w14:paraId="22202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23" w:type="dxa"/>
            <w:noWrap/>
            <w:vAlign w:val="center"/>
          </w:tcPr>
          <w:p w14:paraId="29F9B282">
            <w:pPr>
              <w:tabs>
                <w:tab w:val="left" w:pos="6300"/>
              </w:tabs>
              <w:snapToGrid w:val="0"/>
              <w:spacing w:line="500" w:lineRule="exact"/>
              <w:ind w:firstLine="525"/>
              <w:jc w:val="center"/>
              <w:outlineLvl w:val="9"/>
              <w:rPr>
                <w:rFonts w:hint="eastAsia" w:ascii="宋体" w:hAnsi="宋体" w:eastAsia="宋体" w:cs="宋体"/>
                <w:color w:val="auto"/>
                <w:sz w:val="21"/>
                <w:szCs w:val="21"/>
                <w:highlight w:val="none"/>
              </w:rPr>
            </w:pPr>
          </w:p>
        </w:tc>
        <w:tc>
          <w:tcPr>
            <w:tcW w:w="2857" w:type="dxa"/>
            <w:noWrap/>
            <w:vAlign w:val="center"/>
          </w:tcPr>
          <w:p w14:paraId="1E7401F2">
            <w:pPr>
              <w:tabs>
                <w:tab w:val="left" w:pos="6300"/>
              </w:tabs>
              <w:snapToGrid w:val="0"/>
              <w:spacing w:line="500" w:lineRule="exact"/>
              <w:ind w:firstLine="525"/>
              <w:jc w:val="center"/>
              <w:outlineLvl w:val="9"/>
              <w:rPr>
                <w:rFonts w:hint="eastAsia" w:ascii="宋体" w:hAnsi="宋体" w:eastAsia="宋体" w:cs="宋体"/>
                <w:color w:val="auto"/>
                <w:sz w:val="21"/>
                <w:szCs w:val="21"/>
                <w:highlight w:val="none"/>
              </w:rPr>
            </w:pPr>
          </w:p>
        </w:tc>
        <w:tc>
          <w:tcPr>
            <w:tcW w:w="2965" w:type="dxa"/>
            <w:noWrap/>
            <w:vAlign w:val="center"/>
          </w:tcPr>
          <w:p w14:paraId="2E0C7576">
            <w:pPr>
              <w:tabs>
                <w:tab w:val="left" w:pos="6300"/>
              </w:tabs>
              <w:snapToGrid w:val="0"/>
              <w:spacing w:line="500" w:lineRule="exact"/>
              <w:ind w:firstLine="525"/>
              <w:jc w:val="center"/>
              <w:outlineLvl w:val="9"/>
              <w:rPr>
                <w:rFonts w:hint="eastAsia" w:ascii="宋体" w:hAnsi="宋体" w:eastAsia="宋体" w:cs="宋体"/>
                <w:color w:val="auto"/>
                <w:sz w:val="21"/>
                <w:szCs w:val="21"/>
                <w:highlight w:val="none"/>
              </w:rPr>
            </w:pPr>
          </w:p>
        </w:tc>
        <w:tc>
          <w:tcPr>
            <w:tcW w:w="2220" w:type="dxa"/>
            <w:noWrap/>
            <w:vAlign w:val="center"/>
          </w:tcPr>
          <w:p w14:paraId="2FA10D10">
            <w:pPr>
              <w:tabs>
                <w:tab w:val="left" w:pos="6300"/>
              </w:tabs>
              <w:snapToGrid w:val="0"/>
              <w:spacing w:line="500" w:lineRule="exact"/>
              <w:ind w:firstLine="525"/>
              <w:jc w:val="center"/>
              <w:outlineLvl w:val="9"/>
              <w:rPr>
                <w:rFonts w:hint="eastAsia" w:ascii="宋体" w:hAnsi="宋体" w:eastAsia="宋体" w:cs="宋体"/>
                <w:color w:val="auto"/>
                <w:sz w:val="21"/>
                <w:szCs w:val="21"/>
                <w:highlight w:val="none"/>
              </w:rPr>
            </w:pPr>
          </w:p>
        </w:tc>
      </w:tr>
      <w:tr w14:paraId="1DA10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23" w:type="dxa"/>
            <w:noWrap/>
            <w:vAlign w:val="center"/>
          </w:tcPr>
          <w:p w14:paraId="2FE4CCAA">
            <w:pPr>
              <w:tabs>
                <w:tab w:val="left" w:pos="6300"/>
              </w:tabs>
              <w:snapToGrid w:val="0"/>
              <w:spacing w:line="500" w:lineRule="exact"/>
              <w:ind w:firstLine="525"/>
              <w:jc w:val="center"/>
              <w:outlineLvl w:val="9"/>
              <w:rPr>
                <w:rFonts w:hint="eastAsia" w:ascii="宋体" w:hAnsi="宋体" w:eastAsia="宋体" w:cs="宋体"/>
                <w:color w:val="auto"/>
                <w:sz w:val="21"/>
                <w:szCs w:val="21"/>
                <w:highlight w:val="none"/>
              </w:rPr>
            </w:pPr>
          </w:p>
        </w:tc>
        <w:tc>
          <w:tcPr>
            <w:tcW w:w="2857" w:type="dxa"/>
            <w:noWrap/>
            <w:vAlign w:val="center"/>
          </w:tcPr>
          <w:p w14:paraId="19846DC4">
            <w:pPr>
              <w:tabs>
                <w:tab w:val="left" w:pos="6300"/>
              </w:tabs>
              <w:snapToGrid w:val="0"/>
              <w:spacing w:line="500" w:lineRule="exact"/>
              <w:ind w:firstLine="525"/>
              <w:jc w:val="center"/>
              <w:outlineLvl w:val="9"/>
              <w:rPr>
                <w:rFonts w:hint="eastAsia" w:ascii="宋体" w:hAnsi="宋体" w:eastAsia="宋体" w:cs="宋体"/>
                <w:color w:val="auto"/>
                <w:sz w:val="21"/>
                <w:szCs w:val="21"/>
                <w:highlight w:val="none"/>
              </w:rPr>
            </w:pPr>
          </w:p>
        </w:tc>
        <w:tc>
          <w:tcPr>
            <w:tcW w:w="2965" w:type="dxa"/>
            <w:noWrap/>
            <w:vAlign w:val="center"/>
          </w:tcPr>
          <w:p w14:paraId="6A0EE856">
            <w:pPr>
              <w:tabs>
                <w:tab w:val="left" w:pos="6300"/>
              </w:tabs>
              <w:snapToGrid w:val="0"/>
              <w:spacing w:line="500" w:lineRule="exact"/>
              <w:ind w:firstLine="525"/>
              <w:jc w:val="center"/>
              <w:outlineLvl w:val="9"/>
              <w:rPr>
                <w:rFonts w:hint="eastAsia" w:ascii="宋体" w:hAnsi="宋体" w:eastAsia="宋体" w:cs="宋体"/>
                <w:color w:val="auto"/>
                <w:sz w:val="21"/>
                <w:szCs w:val="21"/>
                <w:highlight w:val="none"/>
              </w:rPr>
            </w:pPr>
          </w:p>
        </w:tc>
        <w:tc>
          <w:tcPr>
            <w:tcW w:w="2220" w:type="dxa"/>
            <w:noWrap/>
            <w:vAlign w:val="center"/>
          </w:tcPr>
          <w:p w14:paraId="2EB2B7B2">
            <w:pPr>
              <w:tabs>
                <w:tab w:val="left" w:pos="6300"/>
              </w:tabs>
              <w:snapToGrid w:val="0"/>
              <w:spacing w:line="500" w:lineRule="exact"/>
              <w:ind w:firstLine="525"/>
              <w:jc w:val="center"/>
              <w:outlineLvl w:val="9"/>
              <w:rPr>
                <w:rFonts w:hint="eastAsia" w:ascii="宋体" w:hAnsi="宋体" w:eastAsia="宋体" w:cs="宋体"/>
                <w:color w:val="auto"/>
                <w:sz w:val="21"/>
                <w:szCs w:val="21"/>
                <w:highlight w:val="none"/>
              </w:rPr>
            </w:pPr>
          </w:p>
        </w:tc>
      </w:tr>
    </w:tbl>
    <w:p w14:paraId="522239D5">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              法定代表人（或法定代表人授权代表）或自然人：</w:t>
      </w:r>
    </w:p>
    <w:p w14:paraId="0B6A5F6F">
      <w:pPr>
        <w:spacing w:line="500" w:lineRule="exact"/>
        <w:rPr>
          <w:rFonts w:hint="eastAsia" w:ascii="宋体" w:hAnsi="宋体" w:eastAsia="宋体" w:cs="宋体"/>
          <w:color w:val="auto"/>
          <w:sz w:val="24"/>
          <w:szCs w:val="28"/>
          <w:highlight w:val="none"/>
        </w:rPr>
      </w:pPr>
    </w:p>
    <w:p w14:paraId="7B7D5E96">
      <w:pPr>
        <w:spacing w:line="500" w:lineRule="exact"/>
        <w:ind w:firstLine="720" w:firstLineChars="3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（供应商公章）                               （签署或盖章）</w:t>
      </w:r>
    </w:p>
    <w:p w14:paraId="22A9AB42">
      <w:pPr>
        <w:tabs>
          <w:tab w:val="left" w:pos="6300"/>
        </w:tabs>
        <w:snapToGrid w:val="0"/>
        <w:spacing w:line="500" w:lineRule="exact"/>
        <w:ind w:firstLine="60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 xml:space="preserve">                                            年     月     日</w:t>
      </w:r>
    </w:p>
    <w:p w14:paraId="20B34BBC">
      <w:pPr>
        <w:tabs>
          <w:tab w:val="left" w:pos="6300"/>
        </w:tabs>
        <w:snapToGrid w:val="0"/>
        <w:spacing w:line="500" w:lineRule="exact"/>
        <w:ind w:firstLine="6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24709251">
      <w:pPr>
        <w:tabs>
          <w:tab w:val="left" w:pos="6300"/>
        </w:tabs>
        <w:snapToGrid w:val="0"/>
        <w:spacing w:line="500" w:lineRule="exact"/>
        <w:ind w:firstLine="6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1.本表即为对本项目“第二篇  项目服务需求”中所列条款进行比较和响应</w:t>
      </w:r>
      <w:r>
        <w:rPr>
          <w:rFonts w:hint="eastAsia" w:ascii="宋体" w:hAnsi="宋体" w:eastAsia="宋体" w:cs="宋体"/>
          <w:color w:val="auto"/>
          <w:sz w:val="24"/>
          <w:szCs w:val="24"/>
          <w:highlight w:val="none"/>
          <w:lang w:eastAsia="zh-CN"/>
        </w:rPr>
        <w:t>，响应情况栏中应当注明具体内容。</w:t>
      </w:r>
    </w:p>
    <w:p w14:paraId="33BB22C5">
      <w:pPr>
        <w:tabs>
          <w:tab w:val="left" w:pos="6300"/>
        </w:tabs>
        <w:snapToGrid w:val="0"/>
        <w:spacing w:line="500" w:lineRule="exact"/>
        <w:ind w:firstLine="6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2.本表可扩展</w:t>
      </w:r>
      <w:r>
        <w:rPr>
          <w:rFonts w:hint="eastAsia" w:ascii="宋体" w:hAnsi="宋体" w:cs="宋体"/>
          <w:color w:val="auto"/>
          <w:sz w:val="24"/>
          <w:szCs w:val="24"/>
          <w:highlight w:val="none"/>
          <w:lang w:eastAsia="zh-CN"/>
        </w:rPr>
        <w:t>。</w:t>
      </w:r>
    </w:p>
    <w:p w14:paraId="1818C4E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3FF8000">
      <w:pPr>
        <w:tabs>
          <w:tab w:val="left" w:pos="6300"/>
        </w:tabs>
        <w:snapToGrid w:val="0"/>
        <w:spacing w:line="500" w:lineRule="exact"/>
        <w:ind w:firstLine="600" w:firstLineChars="0"/>
        <w:outlineLvl w:val="1"/>
        <w:rPr>
          <w:rFonts w:hint="eastAsia" w:ascii="宋体" w:hAnsi="宋体" w:eastAsia="宋体" w:cs="宋体"/>
          <w:color w:val="auto"/>
          <w:sz w:val="24"/>
          <w:szCs w:val="24"/>
          <w:highlight w:val="none"/>
        </w:rPr>
      </w:pPr>
      <w:bookmarkStart w:id="230" w:name="_Toc10552"/>
      <w:bookmarkStart w:id="231" w:name="_Toc23323"/>
      <w:bookmarkStart w:id="232" w:name="_Toc16090"/>
      <w:r>
        <w:rPr>
          <w:rFonts w:hint="eastAsia" w:ascii="宋体" w:hAnsi="宋体" w:eastAsia="宋体" w:cs="宋体"/>
          <w:color w:val="auto"/>
          <w:sz w:val="24"/>
          <w:szCs w:val="24"/>
          <w:highlight w:val="none"/>
        </w:rPr>
        <w:t>（二）其他资料（根据采购需求和评审因素的要求自拟）</w:t>
      </w:r>
      <w:bookmarkEnd w:id="230"/>
      <w:bookmarkEnd w:id="231"/>
      <w:bookmarkEnd w:id="232"/>
      <w:r>
        <w:rPr>
          <w:rFonts w:hint="eastAsia" w:ascii="宋体" w:hAnsi="宋体" w:eastAsia="宋体" w:cs="宋体"/>
          <w:color w:val="auto"/>
          <w:sz w:val="24"/>
          <w:szCs w:val="24"/>
          <w:highlight w:val="none"/>
        </w:rPr>
        <w:t xml:space="preserve"> </w:t>
      </w:r>
    </w:p>
    <w:p w14:paraId="708596B2">
      <w:pPr>
        <w:tabs>
          <w:tab w:val="left" w:pos="6300"/>
        </w:tabs>
        <w:snapToGrid w:val="0"/>
        <w:spacing w:line="500" w:lineRule="exact"/>
        <w:ind w:firstLine="600"/>
        <w:rPr>
          <w:rFonts w:hint="eastAsia" w:ascii="宋体" w:hAnsi="宋体" w:eastAsia="宋体" w:cs="宋体"/>
          <w:color w:val="auto"/>
          <w:sz w:val="24"/>
          <w:szCs w:val="24"/>
          <w:highlight w:val="none"/>
        </w:rPr>
      </w:pPr>
    </w:p>
    <w:p w14:paraId="59F0D9BF">
      <w:pPr>
        <w:tabs>
          <w:tab w:val="left" w:pos="6300"/>
        </w:tabs>
        <w:snapToGrid w:val="0"/>
        <w:spacing w:line="500" w:lineRule="exact"/>
        <w:ind w:firstLine="600"/>
        <w:rPr>
          <w:rFonts w:hint="eastAsia" w:ascii="宋体" w:hAnsi="宋体" w:eastAsia="宋体" w:cs="宋体"/>
          <w:color w:val="auto"/>
          <w:sz w:val="24"/>
          <w:szCs w:val="24"/>
          <w:highlight w:val="none"/>
        </w:rPr>
      </w:pPr>
    </w:p>
    <w:p w14:paraId="12C8E47F">
      <w:pPr>
        <w:tabs>
          <w:tab w:val="left" w:pos="6300"/>
        </w:tabs>
        <w:snapToGrid w:val="0"/>
        <w:spacing w:line="500" w:lineRule="exact"/>
        <w:ind w:firstLine="600"/>
        <w:rPr>
          <w:rFonts w:hint="eastAsia" w:ascii="宋体" w:hAnsi="宋体" w:eastAsia="宋体" w:cs="宋体"/>
          <w:color w:val="auto"/>
          <w:sz w:val="24"/>
          <w:szCs w:val="24"/>
          <w:highlight w:val="none"/>
        </w:rPr>
      </w:pPr>
    </w:p>
    <w:p w14:paraId="5C258A94">
      <w:pPr>
        <w:tabs>
          <w:tab w:val="left" w:pos="6300"/>
        </w:tabs>
        <w:snapToGrid w:val="0"/>
        <w:spacing w:line="500" w:lineRule="exact"/>
        <w:ind w:firstLine="600"/>
        <w:rPr>
          <w:rFonts w:hint="eastAsia" w:ascii="宋体" w:hAnsi="宋体" w:eastAsia="宋体" w:cs="宋体"/>
          <w:color w:val="auto"/>
          <w:sz w:val="24"/>
          <w:szCs w:val="24"/>
          <w:highlight w:val="none"/>
        </w:rPr>
      </w:pPr>
    </w:p>
    <w:p w14:paraId="4F538175">
      <w:pPr>
        <w:tabs>
          <w:tab w:val="left" w:pos="6300"/>
        </w:tabs>
        <w:snapToGrid w:val="0"/>
        <w:spacing w:line="500" w:lineRule="exact"/>
        <w:ind w:firstLine="600"/>
        <w:rPr>
          <w:rFonts w:hint="eastAsia" w:ascii="宋体" w:hAnsi="宋体" w:eastAsia="宋体" w:cs="宋体"/>
          <w:color w:val="auto"/>
          <w:sz w:val="24"/>
          <w:szCs w:val="24"/>
          <w:highlight w:val="none"/>
        </w:rPr>
      </w:pPr>
    </w:p>
    <w:p w14:paraId="43E86D6E">
      <w:pPr>
        <w:tabs>
          <w:tab w:val="left" w:pos="6300"/>
        </w:tabs>
        <w:snapToGrid w:val="0"/>
        <w:spacing w:line="500" w:lineRule="exact"/>
        <w:ind w:firstLine="600"/>
        <w:rPr>
          <w:rFonts w:hint="eastAsia" w:ascii="宋体" w:hAnsi="宋体" w:eastAsia="宋体" w:cs="宋体"/>
          <w:color w:val="auto"/>
          <w:sz w:val="24"/>
          <w:szCs w:val="24"/>
          <w:highlight w:val="none"/>
        </w:rPr>
      </w:pPr>
    </w:p>
    <w:p w14:paraId="5CBEA212">
      <w:pPr>
        <w:tabs>
          <w:tab w:val="left" w:pos="6300"/>
        </w:tabs>
        <w:snapToGrid w:val="0"/>
        <w:spacing w:line="500" w:lineRule="exact"/>
        <w:ind w:firstLine="600"/>
        <w:rPr>
          <w:rFonts w:hint="eastAsia" w:ascii="宋体" w:hAnsi="宋体" w:eastAsia="宋体" w:cs="宋体"/>
          <w:color w:val="auto"/>
          <w:sz w:val="24"/>
          <w:szCs w:val="24"/>
          <w:highlight w:val="none"/>
        </w:rPr>
      </w:pPr>
    </w:p>
    <w:p w14:paraId="1D692606">
      <w:pPr>
        <w:tabs>
          <w:tab w:val="left" w:pos="6300"/>
        </w:tabs>
        <w:snapToGrid w:val="0"/>
        <w:spacing w:line="500" w:lineRule="exact"/>
        <w:ind w:firstLine="600"/>
        <w:rPr>
          <w:rFonts w:hint="eastAsia" w:ascii="宋体" w:hAnsi="宋体" w:eastAsia="宋体" w:cs="宋体"/>
          <w:color w:val="auto"/>
          <w:sz w:val="24"/>
          <w:szCs w:val="24"/>
          <w:highlight w:val="none"/>
        </w:rPr>
      </w:pPr>
    </w:p>
    <w:p w14:paraId="1D9C91CB">
      <w:pPr>
        <w:tabs>
          <w:tab w:val="left" w:pos="6300"/>
        </w:tabs>
        <w:snapToGrid w:val="0"/>
        <w:spacing w:line="500" w:lineRule="exact"/>
        <w:ind w:firstLine="600"/>
        <w:rPr>
          <w:rFonts w:hint="eastAsia" w:ascii="宋体" w:hAnsi="宋体" w:eastAsia="宋体" w:cs="宋体"/>
          <w:color w:val="auto"/>
          <w:sz w:val="24"/>
          <w:szCs w:val="24"/>
          <w:highlight w:val="none"/>
        </w:rPr>
      </w:pPr>
    </w:p>
    <w:p w14:paraId="1C3214A9">
      <w:pPr>
        <w:tabs>
          <w:tab w:val="left" w:pos="6300"/>
        </w:tabs>
        <w:snapToGrid w:val="0"/>
        <w:spacing w:line="500" w:lineRule="exact"/>
        <w:ind w:firstLine="600"/>
        <w:rPr>
          <w:rFonts w:hint="eastAsia" w:ascii="宋体" w:hAnsi="宋体" w:eastAsia="宋体" w:cs="宋体"/>
          <w:color w:val="auto"/>
          <w:sz w:val="24"/>
          <w:szCs w:val="24"/>
          <w:highlight w:val="none"/>
        </w:rPr>
        <w:sectPr>
          <w:headerReference r:id="rId10" w:type="default"/>
          <w:footerReference r:id="rId11" w:type="default"/>
          <w:pgSz w:w="11907" w:h="16840"/>
          <w:pgMar w:top="1429" w:right="1429" w:bottom="1429" w:left="1429" w:header="851" w:footer="992" w:gutter="0"/>
          <w:pgNumType w:fmt="decimal"/>
          <w:cols w:space="720" w:num="1"/>
          <w:docGrid w:linePitch="380" w:charSpace="-5735"/>
        </w:sectPr>
      </w:pPr>
    </w:p>
    <w:bookmarkEnd w:id="213"/>
    <w:bookmarkEnd w:id="214"/>
    <w:bookmarkEnd w:id="215"/>
    <w:bookmarkEnd w:id="216"/>
    <w:bookmarkEnd w:id="217"/>
    <w:bookmarkEnd w:id="218"/>
    <w:bookmarkEnd w:id="219"/>
    <w:bookmarkEnd w:id="220"/>
    <w:bookmarkEnd w:id="221"/>
    <w:bookmarkEnd w:id="222"/>
    <w:bookmarkEnd w:id="223"/>
    <w:p w14:paraId="74A46E4E">
      <w:pPr>
        <w:pStyle w:val="5"/>
        <w:spacing w:before="0" w:after="0" w:line="480" w:lineRule="exact"/>
        <w:ind w:firstLine="602" w:firstLineChars="0"/>
        <w:outlineLvl w:val="0"/>
        <w:rPr>
          <w:rFonts w:hint="eastAsia" w:ascii="宋体" w:hAnsi="宋体" w:eastAsia="宋体" w:cs="宋体"/>
          <w:color w:val="auto"/>
          <w:sz w:val="24"/>
          <w:highlight w:val="none"/>
        </w:rPr>
      </w:pPr>
      <w:bookmarkStart w:id="233" w:name="_Toc2771"/>
      <w:bookmarkStart w:id="234" w:name="_Toc11961"/>
      <w:bookmarkStart w:id="235" w:name="_Toc5769"/>
      <w:bookmarkStart w:id="236" w:name="_Toc6208"/>
      <w:bookmarkStart w:id="237" w:name="_Toc313888363"/>
      <w:bookmarkStart w:id="238" w:name="_Toc433792172"/>
      <w:bookmarkStart w:id="239" w:name="_Toc342913422"/>
      <w:bookmarkStart w:id="240" w:name="_Toc51660753"/>
      <w:bookmarkStart w:id="241" w:name="_Toc30668160"/>
      <w:bookmarkStart w:id="242" w:name="_Toc21936041"/>
      <w:bookmarkStart w:id="243" w:name="_Toc313008359"/>
      <w:bookmarkStart w:id="244" w:name="_Toc20656412"/>
      <w:bookmarkStart w:id="245" w:name="_Toc23185489"/>
      <w:bookmarkStart w:id="246" w:name="_Toc29985640"/>
      <w:bookmarkStart w:id="247" w:name="_Toc6818914"/>
      <w:r>
        <w:rPr>
          <w:rFonts w:hint="eastAsia" w:ascii="宋体" w:hAnsi="宋体" w:eastAsia="宋体" w:cs="宋体"/>
          <w:color w:val="auto"/>
          <w:sz w:val="24"/>
          <w:highlight w:val="none"/>
        </w:rPr>
        <w:t>三、商务部分</w:t>
      </w:r>
      <w:bookmarkEnd w:id="233"/>
      <w:bookmarkEnd w:id="234"/>
      <w:bookmarkEnd w:id="235"/>
      <w:bookmarkEnd w:id="236"/>
    </w:p>
    <w:p w14:paraId="42FA78D9">
      <w:pPr>
        <w:outlineLvl w:val="1"/>
        <w:rPr>
          <w:rFonts w:hint="eastAsia" w:ascii="宋体" w:hAnsi="宋体" w:eastAsia="宋体" w:cs="宋体"/>
          <w:color w:val="auto"/>
          <w:sz w:val="24"/>
          <w:szCs w:val="24"/>
          <w:highlight w:val="none"/>
        </w:rPr>
      </w:pPr>
      <w:bookmarkStart w:id="248" w:name="_Toc17701"/>
      <w:bookmarkStart w:id="249" w:name="_Toc28547"/>
      <w:bookmarkStart w:id="250" w:name="_Toc11599"/>
      <w:r>
        <w:rPr>
          <w:rFonts w:hint="eastAsia" w:ascii="宋体" w:hAnsi="宋体" w:eastAsia="宋体" w:cs="宋体"/>
          <w:color w:val="auto"/>
          <w:sz w:val="24"/>
          <w:szCs w:val="24"/>
          <w:highlight w:val="none"/>
        </w:rPr>
        <w:t>（一）商务响应偏离表</w:t>
      </w:r>
      <w:bookmarkEnd w:id="248"/>
      <w:bookmarkEnd w:id="249"/>
      <w:bookmarkEnd w:id="250"/>
    </w:p>
    <w:p w14:paraId="01D7EBD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bl>
      <w:tblPr>
        <w:tblStyle w:val="25"/>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1BF43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ign w:val="center"/>
          </w:tcPr>
          <w:p w14:paraId="770D2805">
            <w:pPr>
              <w:ind w:firstLine="60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3179" w:type="dxa"/>
            <w:noWrap/>
            <w:vAlign w:val="center"/>
          </w:tcPr>
          <w:p w14:paraId="35B5CB83">
            <w:pPr>
              <w:ind w:firstLine="60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项目商务需求</w:t>
            </w:r>
          </w:p>
        </w:tc>
        <w:tc>
          <w:tcPr>
            <w:tcW w:w="2434" w:type="dxa"/>
            <w:noWrap/>
            <w:vAlign w:val="center"/>
          </w:tcPr>
          <w:p w14:paraId="69CDC7F4">
            <w:pPr>
              <w:ind w:firstLine="60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响应情况</w:t>
            </w:r>
          </w:p>
        </w:tc>
        <w:tc>
          <w:tcPr>
            <w:tcW w:w="2355" w:type="dxa"/>
            <w:noWrap/>
            <w:vAlign w:val="center"/>
          </w:tcPr>
          <w:p w14:paraId="3B06BF4E">
            <w:pPr>
              <w:ind w:firstLine="60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差异说明</w:t>
            </w:r>
          </w:p>
        </w:tc>
      </w:tr>
      <w:tr w14:paraId="02574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ign w:val="center"/>
          </w:tcPr>
          <w:p w14:paraId="23ECF5D3">
            <w:pPr>
              <w:tabs>
                <w:tab w:val="left" w:pos="6300"/>
              </w:tabs>
              <w:snapToGrid w:val="0"/>
              <w:spacing w:line="360" w:lineRule="auto"/>
              <w:ind w:firstLine="525"/>
              <w:jc w:val="center"/>
              <w:outlineLvl w:val="9"/>
              <w:rPr>
                <w:rFonts w:hint="eastAsia" w:ascii="宋体" w:hAnsi="宋体" w:eastAsia="宋体" w:cs="宋体"/>
                <w:color w:val="auto"/>
                <w:sz w:val="21"/>
                <w:szCs w:val="21"/>
                <w:highlight w:val="none"/>
              </w:rPr>
            </w:pPr>
          </w:p>
        </w:tc>
        <w:tc>
          <w:tcPr>
            <w:tcW w:w="3179" w:type="dxa"/>
            <w:noWrap/>
            <w:vAlign w:val="center"/>
          </w:tcPr>
          <w:p w14:paraId="20D4CDA5">
            <w:pPr>
              <w:tabs>
                <w:tab w:val="left" w:pos="6300"/>
              </w:tabs>
              <w:snapToGrid w:val="0"/>
              <w:spacing w:line="360" w:lineRule="auto"/>
              <w:ind w:firstLine="525"/>
              <w:jc w:val="center"/>
              <w:outlineLvl w:val="9"/>
              <w:rPr>
                <w:rFonts w:hint="eastAsia" w:ascii="宋体" w:hAnsi="宋体" w:eastAsia="宋体" w:cs="宋体"/>
                <w:color w:val="auto"/>
                <w:sz w:val="21"/>
                <w:szCs w:val="21"/>
                <w:highlight w:val="none"/>
              </w:rPr>
            </w:pPr>
          </w:p>
        </w:tc>
        <w:tc>
          <w:tcPr>
            <w:tcW w:w="2434" w:type="dxa"/>
            <w:noWrap/>
            <w:vAlign w:val="center"/>
          </w:tcPr>
          <w:p w14:paraId="6D8E7E24">
            <w:pPr>
              <w:tabs>
                <w:tab w:val="left" w:pos="6300"/>
              </w:tabs>
              <w:snapToGrid w:val="0"/>
              <w:spacing w:line="360" w:lineRule="auto"/>
              <w:ind w:firstLine="525"/>
              <w:jc w:val="center"/>
              <w:outlineLvl w:val="9"/>
              <w:rPr>
                <w:rFonts w:hint="eastAsia" w:ascii="宋体" w:hAnsi="宋体" w:eastAsia="宋体" w:cs="宋体"/>
                <w:color w:val="auto"/>
                <w:sz w:val="21"/>
                <w:szCs w:val="21"/>
                <w:highlight w:val="none"/>
              </w:rPr>
            </w:pPr>
          </w:p>
        </w:tc>
        <w:tc>
          <w:tcPr>
            <w:tcW w:w="2355" w:type="dxa"/>
            <w:noWrap/>
            <w:vAlign w:val="center"/>
          </w:tcPr>
          <w:p w14:paraId="13DF6F46">
            <w:pPr>
              <w:tabs>
                <w:tab w:val="left" w:pos="6300"/>
              </w:tabs>
              <w:snapToGrid w:val="0"/>
              <w:spacing w:line="360" w:lineRule="auto"/>
              <w:ind w:firstLine="525"/>
              <w:jc w:val="center"/>
              <w:outlineLvl w:val="9"/>
              <w:rPr>
                <w:rFonts w:hint="eastAsia" w:ascii="宋体" w:hAnsi="宋体" w:eastAsia="宋体" w:cs="宋体"/>
                <w:color w:val="auto"/>
                <w:sz w:val="21"/>
                <w:szCs w:val="21"/>
                <w:highlight w:val="none"/>
              </w:rPr>
            </w:pPr>
          </w:p>
        </w:tc>
      </w:tr>
      <w:tr w14:paraId="0B1B9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ign w:val="center"/>
          </w:tcPr>
          <w:p w14:paraId="6E9988F4">
            <w:pPr>
              <w:tabs>
                <w:tab w:val="left" w:pos="6300"/>
              </w:tabs>
              <w:snapToGrid w:val="0"/>
              <w:spacing w:line="360" w:lineRule="auto"/>
              <w:ind w:firstLine="525"/>
              <w:jc w:val="center"/>
              <w:outlineLvl w:val="9"/>
              <w:rPr>
                <w:rFonts w:hint="eastAsia" w:ascii="宋体" w:hAnsi="宋体" w:eastAsia="宋体" w:cs="宋体"/>
                <w:color w:val="auto"/>
                <w:sz w:val="21"/>
                <w:szCs w:val="21"/>
                <w:highlight w:val="none"/>
              </w:rPr>
            </w:pPr>
          </w:p>
        </w:tc>
        <w:tc>
          <w:tcPr>
            <w:tcW w:w="3179" w:type="dxa"/>
            <w:noWrap/>
            <w:vAlign w:val="center"/>
          </w:tcPr>
          <w:p w14:paraId="4156508B">
            <w:pPr>
              <w:tabs>
                <w:tab w:val="left" w:pos="6300"/>
              </w:tabs>
              <w:snapToGrid w:val="0"/>
              <w:spacing w:line="360" w:lineRule="auto"/>
              <w:ind w:firstLine="525"/>
              <w:jc w:val="center"/>
              <w:outlineLvl w:val="9"/>
              <w:rPr>
                <w:rFonts w:hint="eastAsia" w:ascii="宋体" w:hAnsi="宋体" w:eastAsia="宋体" w:cs="宋体"/>
                <w:color w:val="auto"/>
                <w:sz w:val="21"/>
                <w:szCs w:val="21"/>
                <w:highlight w:val="none"/>
              </w:rPr>
            </w:pPr>
          </w:p>
        </w:tc>
        <w:tc>
          <w:tcPr>
            <w:tcW w:w="2434" w:type="dxa"/>
            <w:noWrap/>
            <w:vAlign w:val="center"/>
          </w:tcPr>
          <w:p w14:paraId="6053BD00">
            <w:pPr>
              <w:tabs>
                <w:tab w:val="left" w:pos="6300"/>
              </w:tabs>
              <w:snapToGrid w:val="0"/>
              <w:spacing w:line="360" w:lineRule="auto"/>
              <w:ind w:firstLine="525"/>
              <w:jc w:val="center"/>
              <w:outlineLvl w:val="9"/>
              <w:rPr>
                <w:rFonts w:hint="eastAsia" w:ascii="宋体" w:hAnsi="宋体" w:eastAsia="宋体" w:cs="宋体"/>
                <w:color w:val="auto"/>
                <w:sz w:val="21"/>
                <w:szCs w:val="21"/>
                <w:highlight w:val="none"/>
              </w:rPr>
            </w:pPr>
          </w:p>
        </w:tc>
        <w:tc>
          <w:tcPr>
            <w:tcW w:w="2355" w:type="dxa"/>
            <w:noWrap/>
            <w:vAlign w:val="center"/>
          </w:tcPr>
          <w:p w14:paraId="382A8531">
            <w:pPr>
              <w:tabs>
                <w:tab w:val="left" w:pos="6300"/>
              </w:tabs>
              <w:snapToGrid w:val="0"/>
              <w:spacing w:line="360" w:lineRule="auto"/>
              <w:ind w:firstLine="525"/>
              <w:jc w:val="center"/>
              <w:outlineLvl w:val="9"/>
              <w:rPr>
                <w:rFonts w:hint="eastAsia" w:ascii="宋体" w:hAnsi="宋体" w:eastAsia="宋体" w:cs="宋体"/>
                <w:color w:val="auto"/>
                <w:sz w:val="21"/>
                <w:szCs w:val="21"/>
                <w:highlight w:val="none"/>
              </w:rPr>
            </w:pPr>
          </w:p>
        </w:tc>
      </w:tr>
      <w:tr w14:paraId="33C72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ign w:val="center"/>
          </w:tcPr>
          <w:p w14:paraId="34CA75EA">
            <w:pPr>
              <w:tabs>
                <w:tab w:val="left" w:pos="6300"/>
              </w:tabs>
              <w:snapToGrid w:val="0"/>
              <w:spacing w:line="360" w:lineRule="auto"/>
              <w:ind w:firstLine="525"/>
              <w:jc w:val="center"/>
              <w:outlineLvl w:val="9"/>
              <w:rPr>
                <w:rFonts w:hint="eastAsia" w:ascii="宋体" w:hAnsi="宋体" w:eastAsia="宋体" w:cs="宋体"/>
                <w:color w:val="auto"/>
                <w:sz w:val="21"/>
                <w:szCs w:val="21"/>
                <w:highlight w:val="none"/>
              </w:rPr>
            </w:pPr>
          </w:p>
        </w:tc>
        <w:tc>
          <w:tcPr>
            <w:tcW w:w="3179" w:type="dxa"/>
            <w:noWrap/>
            <w:vAlign w:val="center"/>
          </w:tcPr>
          <w:p w14:paraId="7D0A0171">
            <w:pPr>
              <w:tabs>
                <w:tab w:val="left" w:pos="6300"/>
              </w:tabs>
              <w:snapToGrid w:val="0"/>
              <w:spacing w:line="360" w:lineRule="auto"/>
              <w:ind w:firstLine="525"/>
              <w:jc w:val="center"/>
              <w:outlineLvl w:val="9"/>
              <w:rPr>
                <w:rFonts w:hint="eastAsia" w:ascii="宋体" w:hAnsi="宋体" w:eastAsia="宋体" w:cs="宋体"/>
                <w:color w:val="auto"/>
                <w:sz w:val="21"/>
                <w:szCs w:val="21"/>
                <w:highlight w:val="none"/>
              </w:rPr>
            </w:pPr>
          </w:p>
        </w:tc>
        <w:tc>
          <w:tcPr>
            <w:tcW w:w="2434" w:type="dxa"/>
            <w:noWrap/>
            <w:vAlign w:val="center"/>
          </w:tcPr>
          <w:p w14:paraId="203FAD6B">
            <w:pPr>
              <w:tabs>
                <w:tab w:val="left" w:pos="6300"/>
              </w:tabs>
              <w:snapToGrid w:val="0"/>
              <w:spacing w:line="360" w:lineRule="auto"/>
              <w:ind w:firstLine="525"/>
              <w:jc w:val="center"/>
              <w:outlineLvl w:val="9"/>
              <w:rPr>
                <w:rFonts w:hint="eastAsia" w:ascii="宋体" w:hAnsi="宋体" w:eastAsia="宋体" w:cs="宋体"/>
                <w:color w:val="auto"/>
                <w:sz w:val="21"/>
                <w:szCs w:val="21"/>
                <w:highlight w:val="none"/>
              </w:rPr>
            </w:pPr>
          </w:p>
        </w:tc>
        <w:tc>
          <w:tcPr>
            <w:tcW w:w="2355" w:type="dxa"/>
            <w:noWrap/>
            <w:vAlign w:val="center"/>
          </w:tcPr>
          <w:p w14:paraId="778F1646">
            <w:pPr>
              <w:tabs>
                <w:tab w:val="left" w:pos="6300"/>
              </w:tabs>
              <w:snapToGrid w:val="0"/>
              <w:spacing w:line="360" w:lineRule="auto"/>
              <w:ind w:firstLine="525"/>
              <w:jc w:val="center"/>
              <w:outlineLvl w:val="9"/>
              <w:rPr>
                <w:rFonts w:hint="eastAsia" w:ascii="宋体" w:hAnsi="宋体" w:eastAsia="宋体" w:cs="宋体"/>
                <w:color w:val="auto"/>
                <w:sz w:val="21"/>
                <w:szCs w:val="21"/>
                <w:highlight w:val="none"/>
              </w:rPr>
            </w:pPr>
          </w:p>
        </w:tc>
      </w:tr>
      <w:tr w14:paraId="7F9EB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ign w:val="center"/>
          </w:tcPr>
          <w:p w14:paraId="04E933C1">
            <w:pPr>
              <w:tabs>
                <w:tab w:val="left" w:pos="6300"/>
              </w:tabs>
              <w:snapToGrid w:val="0"/>
              <w:spacing w:line="360" w:lineRule="auto"/>
              <w:ind w:firstLine="525"/>
              <w:jc w:val="center"/>
              <w:outlineLvl w:val="9"/>
              <w:rPr>
                <w:rFonts w:hint="eastAsia" w:ascii="宋体" w:hAnsi="宋体" w:eastAsia="宋体" w:cs="宋体"/>
                <w:color w:val="auto"/>
                <w:sz w:val="21"/>
                <w:szCs w:val="21"/>
                <w:highlight w:val="none"/>
              </w:rPr>
            </w:pPr>
          </w:p>
        </w:tc>
        <w:tc>
          <w:tcPr>
            <w:tcW w:w="3179" w:type="dxa"/>
            <w:noWrap/>
            <w:vAlign w:val="center"/>
          </w:tcPr>
          <w:p w14:paraId="55129B30">
            <w:pPr>
              <w:tabs>
                <w:tab w:val="left" w:pos="6300"/>
              </w:tabs>
              <w:snapToGrid w:val="0"/>
              <w:spacing w:line="360" w:lineRule="auto"/>
              <w:ind w:firstLine="525"/>
              <w:jc w:val="center"/>
              <w:outlineLvl w:val="9"/>
              <w:rPr>
                <w:rFonts w:hint="eastAsia" w:ascii="宋体" w:hAnsi="宋体" w:eastAsia="宋体" w:cs="宋体"/>
                <w:color w:val="auto"/>
                <w:sz w:val="21"/>
                <w:szCs w:val="21"/>
                <w:highlight w:val="none"/>
              </w:rPr>
            </w:pPr>
          </w:p>
        </w:tc>
        <w:tc>
          <w:tcPr>
            <w:tcW w:w="2434" w:type="dxa"/>
            <w:noWrap/>
            <w:vAlign w:val="center"/>
          </w:tcPr>
          <w:p w14:paraId="6A826F0F">
            <w:pPr>
              <w:tabs>
                <w:tab w:val="left" w:pos="6300"/>
              </w:tabs>
              <w:snapToGrid w:val="0"/>
              <w:spacing w:line="360" w:lineRule="auto"/>
              <w:ind w:firstLine="525"/>
              <w:jc w:val="center"/>
              <w:outlineLvl w:val="9"/>
              <w:rPr>
                <w:rFonts w:hint="eastAsia" w:ascii="宋体" w:hAnsi="宋体" w:eastAsia="宋体" w:cs="宋体"/>
                <w:color w:val="auto"/>
                <w:sz w:val="21"/>
                <w:szCs w:val="21"/>
                <w:highlight w:val="none"/>
              </w:rPr>
            </w:pPr>
          </w:p>
        </w:tc>
        <w:tc>
          <w:tcPr>
            <w:tcW w:w="2355" w:type="dxa"/>
            <w:noWrap/>
            <w:vAlign w:val="center"/>
          </w:tcPr>
          <w:p w14:paraId="11A61D8E">
            <w:pPr>
              <w:tabs>
                <w:tab w:val="left" w:pos="6300"/>
              </w:tabs>
              <w:snapToGrid w:val="0"/>
              <w:spacing w:line="360" w:lineRule="auto"/>
              <w:ind w:firstLine="525"/>
              <w:jc w:val="center"/>
              <w:outlineLvl w:val="9"/>
              <w:rPr>
                <w:rFonts w:hint="eastAsia" w:ascii="宋体" w:hAnsi="宋体" w:eastAsia="宋体" w:cs="宋体"/>
                <w:color w:val="auto"/>
                <w:sz w:val="21"/>
                <w:szCs w:val="21"/>
                <w:highlight w:val="none"/>
              </w:rPr>
            </w:pPr>
          </w:p>
        </w:tc>
      </w:tr>
      <w:tr w14:paraId="734C3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ign w:val="center"/>
          </w:tcPr>
          <w:p w14:paraId="2D68036F">
            <w:pPr>
              <w:tabs>
                <w:tab w:val="left" w:pos="6300"/>
              </w:tabs>
              <w:snapToGrid w:val="0"/>
              <w:spacing w:line="360" w:lineRule="auto"/>
              <w:ind w:firstLine="525"/>
              <w:jc w:val="center"/>
              <w:outlineLvl w:val="9"/>
              <w:rPr>
                <w:rFonts w:hint="eastAsia" w:ascii="宋体" w:hAnsi="宋体" w:eastAsia="宋体" w:cs="宋体"/>
                <w:color w:val="auto"/>
                <w:sz w:val="21"/>
                <w:szCs w:val="21"/>
                <w:highlight w:val="none"/>
              </w:rPr>
            </w:pPr>
          </w:p>
        </w:tc>
        <w:tc>
          <w:tcPr>
            <w:tcW w:w="3179" w:type="dxa"/>
            <w:noWrap/>
            <w:vAlign w:val="center"/>
          </w:tcPr>
          <w:p w14:paraId="04351C07">
            <w:pPr>
              <w:tabs>
                <w:tab w:val="left" w:pos="6300"/>
              </w:tabs>
              <w:snapToGrid w:val="0"/>
              <w:spacing w:line="360" w:lineRule="auto"/>
              <w:ind w:firstLine="525"/>
              <w:jc w:val="center"/>
              <w:outlineLvl w:val="9"/>
              <w:rPr>
                <w:rFonts w:hint="eastAsia" w:ascii="宋体" w:hAnsi="宋体" w:eastAsia="宋体" w:cs="宋体"/>
                <w:color w:val="auto"/>
                <w:sz w:val="21"/>
                <w:szCs w:val="21"/>
                <w:highlight w:val="none"/>
              </w:rPr>
            </w:pPr>
          </w:p>
        </w:tc>
        <w:tc>
          <w:tcPr>
            <w:tcW w:w="2434" w:type="dxa"/>
            <w:noWrap/>
            <w:vAlign w:val="center"/>
          </w:tcPr>
          <w:p w14:paraId="519A58B6">
            <w:pPr>
              <w:tabs>
                <w:tab w:val="left" w:pos="6300"/>
              </w:tabs>
              <w:snapToGrid w:val="0"/>
              <w:spacing w:line="360" w:lineRule="auto"/>
              <w:ind w:firstLine="525"/>
              <w:jc w:val="center"/>
              <w:outlineLvl w:val="9"/>
              <w:rPr>
                <w:rFonts w:hint="eastAsia" w:ascii="宋体" w:hAnsi="宋体" w:eastAsia="宋体" w:cs="宋体"/>
                <w:color w:val="auto"/>
                <w:sz w:val="21"/>
                <w:szCs w:val="21"/>
                <w:highlight w:val="none"/>
              </w:rPr>
            </w:pPr>
          </w:p>
        </w:tc>
        <w:tc>
          <w:tcPr>
            <w:tcW w:w="2355" w:type="dxa"/>
            <w:noWrap/>
            <w:vAlign w:val="center"/>
          </w:tcPr>
          <w:p w14:paraId="3539173C">
            <w:pPr>
              <w:tabs>
                <w:tab w:val="left" w:pos="6300"/>
              </w:tabs>
              <w:snapToGrid w:val="0"/>
              <w:spacing w:line="360" w:lineRule="auto"/>
              <w:ind w:firstLine="525"/>
              <w:jc w:val="center"/>
              <w:outlineLvl w:val="9"/>
              <w:rPr>
                <w:rFonts w:hint="eastAsia" w:ascii="宋体" w:hAnsi="宋体" w:eastAsia="宋体" w:cs="宋体"/>
                <w:color w:val="auto"/>
                <w:sz w:val="21"/>
                <w:szCs w:val="21"/>
                <w:highlight w:val="none"/>
              </w:rPr>
            </w:pPr>
          </w:p>
        </w:tc>
      </w:tr>
      <w:tr w14:paraId="3365A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ign w:val="center"/>
          </w:tcPr>
          <w:p w14:paraId="2DF2D117">
            <w:pPr>
              <w:tabs>
                <w:tab w:val="left" w:pos="6300"/>
              </w:tabs>
              <w:snapToGrid w:val="0"/>
              <w:spacing w:line="360" w:lineRule="auto"/>
              <w:ind w:firstLine="525"/>
              <w:jc w:val="center"/>
              <w:outlineLvl w:val="9"/>
              <w:rPr>
                <w:rFonts w:hint="eastAsia" w:ascii="宋体" w:hAnsi="宋体" w:eastAsia="宋体" w:cs="宋体"/>
                <w:color w:val="auto"/>
                <w:sz w:val="21"/>
                <w:szCs w:val="21"/>
                <w:highlight w:val="none"/>
              </w:rPr>
            </w:pPr>
          </w:p>
        </w:tc>
        <w:tc>
          <w:tcPr>
            <w:tcW w:w="3179" w:type="dxa"/>
            <w:noWrap/>
            <w:vAlign w:val="center"/>
          </w:tcPr>
          <w:p w14:paraId="020152F7">
            <w:pPr>
              <w:tabs>
                <w:tab w:val="left" w:pos="6300"/>
              </w:tabs>
              <w:snapToGrid w:val="0"/>
              <w:spacing w:line="360" w:lineRule="auto"/>
              <w:ind w:firstLine="525"/>
              <w:jc w:val="center"/>
              <w:outlineLvl w:val="9"/>
              <w:rPr>
                <w:rFonts w:hint="eastAsia" w:ascii="宋体" w:hAnsi="宋体" w:eastAsia="宋体" w:cs="宋体"/>
                <w:color w:val="auto"/>
                <w:sz w:val="21"/>
                <w:szCs w:val="21"/>
                <w:highlight w:val="none"/>
              </w:rPr>
            </w:pPr>
          </w:p>
        </w:tc>
        <w:tc>
          <w:tcPr>
            <w:tcW w:w="2434" w:type="dxa"/>
            <w:noWrap/>
            <w:vAlign w:val="center"/>
          </w:tcPr>
          <w:p w14:paraId="169EC631">
            <w:pPr>
              <w:tabs>
                <w:tab w:val="left" w:pos="6300"/>
              </w:tabs>
              <w:snapToGrid w:val="0"/>
              <w:spacing w:line="360" w:lineRule="auto"/>
              <w:ind w:firstLine="525"/>
              <w:jc w:val="center"/>
              <w:outlineLvl w:val="9"/>
              <w:rPr>
                <w:rFonts w:hint="eastAsia" w:ascii="宋体" w:hAnsi="宋体" w:eastAsia="宋体" w:cs="宋体"/>
                <w:color w:val="auto"/>
                <w:sz w:val="21"/>
                <w:szCs w:val="21"/>
                <w:highlight w:val="none"/>
              </w:rPr>
            </w:pPr>
          </w:p>
        </w:tc>
        <w:tc>
          <w:tcPr>
            <w:tcW w:w="2355" w:type="dxa"/>
            <w:noWrap/>
            <w:vAlign w:val="center"/>
          </w:tcPr>
          <w:p w14:paraId="3330AD86">
            <w:pPr>
              <w:tabs>
                <w:tab w:val="left" w:pos="6300"/>
              </w:tabs>
              <w:snapToGrid w:val="0"/>
              <w:spacing w:line="360" w:lineRule="auto"/>
              <w:ind w:firstLine="525"/>
              <w:jc w:val="center"/>
              <w:outlineLvl w:val="9"/>
              <w:rPr>
                <w:rFonts w:hint="eastAsia" w:ascii="宋体" w:hAnsi="宋体" w:eastAsia="宋体" w:cs="宋体"/>
                <w:color w:val="auto"/>
                <w:sz w:val="21"/>
                <w:szCs w:val="21"/>
                <w:highlight w:val="none"/>
              </w:rPr>
            </w:pPr>
          </w:p>
        </w:tc>
      </w:tr>
    </w:tbl>
    <w:p w14:paraId="513D86F2">
      <w:pPr>
        <w:snapToGrid w:val="0"/>
        <w:spacing w:line="360" w:lineRule="auto"/>
        <w:ind w:firstLine="525"/>
        <w:rPr>
          <w:rFonts w:hint="eastAsia" w:ascii="宋体" w:hAnsi="宋体" w:eastAsia="宋体" w:cs="宋体"/>
          <w:color w:val="auto"/>
          <w:sz w:val="21"/>
          <w:szCs w:val="21"/>
          <w:highlight w:val="none"/>
        </w:rPr>
      </w:pPr>
    </w:p>
    <w:p w14:paraId="5B9D724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                         法定代表人（或法定代表人授权代表）或自然人：</w:t>
      </w:r>
    </w:p>
    <w:p w14:paraId="3D7D2C6D">
      <w:pPr>
        <w:rPr>
          <w:rFonts w:hint="eastAsia" w:ascii="宋体" w:hAnsi="宋体" w:eastAsia="宋体" w:cs="宋体"/>
          <w:color w:val="auto"/>
          <w:sz w:val="24"/>
          <w:szCs w:val="24"/>
          <w:highlight w:val="none"/>
        </w:rPr>
      </w:pPr>
    </w:p>
    <w:p w14:paraId="10CD29D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                                 （签字或盖章）</w:t>
      </w:r>
    </w:p>
    <w:p w14:paraId="7F8CCFF3">
      <w:pPr>
        <w:rPr>
          <w:rFonts w:hint="eastAsia" w:ascii="宋体" w:hAnsi="宋体" w:eastAsia="宋体" w:cs="宋体"/>
          <w:color w:val="auto"/>
          <w:sz w:val="24"/>
          <w:szCs w:val="24"/>
          <w:highlight w:val="none"/>
        </w:rPr>
      </w:pPr>
    </w:p>
    <w:p w14:paraId="3FFDC9E4">
      <w:pPr>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007ECF3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538B515B">
      <w:p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1.本表即为对本项目“第三篇  项目商务需求”中所列条款进行比较和响应</w:t>
      </w:r>
      <w:r>
        <w:rPr>
          <w:rFonts w:hint="eastAsia" w:ascii="宋体" w:hAnsi="宋体" w:eastAsia="宋体" w:cs="宋体"/>
          <w:color w:val="auto"/>
          <w:sz w:val="24"/>
          <w:szCs w:val="24"/>
          <w:highlight w:val="none"/>
          <w:lang w:eastAsia="zh-CN"/>
        </w:rPr>
        <w:t>，响应情况栏中应当注明具体内容。</w:t>
      </w:r>
    </w:p>
    <w:p w14:paraId="25BFEC50">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2.本表可扩展，并逐页签字或盖章。</w:t>
      </w:r>
    </w:p>
    <w:p w14:paraId="04A7775F">
      <w:pPr>
        <w:keepNext/>
        <w:keepLines/>
        <w:widowControl w:val="0"/>
        <w:spacing w:before="0" w:after="0" w:line="480" w:lineRule="exact"/>
        <w:ind w:firstLine="525"/>
        <w:jc w:val="both"/>
        <w:outlineLvl w:val="9"/>
        <w:rPr>
          <w:rFonts w:hint="eastAsia" w:ascii="宋体" w:hAnsi="宋体" w:eastAsia="宋体" w:cs="宋体"/>
          <w:b w:val="0"/>
          <w:color w:val="auto"/>
          <w:kern w:val="2"/>
          <w:sz w:val="21"/>
          <w:szCs w:val="21"/>
          <w:highlight w:val="none"/>
          <w:lang w:val="en-US" w:eastAsia="zh-CN" w:bidi="ar-SA"/>
        </w:rPr>
        <w:sectPr>
          <w:pgSz w:w="11907" w:h="16840"/>
          <w:pgMar w:top="1429" w:right="1429" w:bottom="1429" w:left="1429" w:header="851" w:footer="992" w:gutter="0"/>
          <w:pgNumType w:fmt="decimal"/>
          <w:cols w:space="720" w:num="1"/>
          <w:docGrid w:linePitch="380" w:charSpace="-5735"/>
        </w:sectPr>
      </w:pPr>
    </w:p>
    <w:p w14:paraId="4EC7B1CE">
      <w:pPr>
        <w:outlineLvl w:val="1"/>
        <w:rPr>
          <w:rFonts w:hint="eastAsia" w:ascii="宋体" w:hAnsi="宋体" w:cs="宋体"/>
          <w:color w:val="auto"/>
          <w:sz w:val="24"/>
          <w:highlight w:val="none"/>
        </w:rPr>
      </w:pPr>
      <w:bookmarkStart w:id="251" w:name="_Toc29062"/>
      <w:bookmarkStart w:id="252" w:name="_Toc4116"/>
      <w:bookmarkStart w:id="253" w:name="_Toc2393"/>
      <w:r>
        <w:rPr>
          <w:rFonts w:hint="eastAsia" w:ascii="宋体" w:hAnsi="宋体" w:cs="宋体"/>
          <w:color w:val="auto"/>
          <w:sz w:val="24"/>
          <w:highlight w:val="none"/>
        </w:rPr>
        <w:t>（二）商务部分评审证明材料（如果有）</w:t>
      </w:r>
      <w:bookmarkEnd w:id="251"/>
      <w:bookmarkEnd w:id="252"/>
      <w:bookmarkEnd w:id="253"/>
    </w:p>
    <w:p w14:paraId="14333EA4">
      <w:pPr>
        <w:rPr>
          <w:rFonts w:hint="eastAsia" w:ascii="宋体" w:hAnsi="宋体" w:cs="宋体"/>
          <w:color w:val="auto"/>
          <w:sz w:val="24"/>
          <w:highlight w:val="none"/>
        </w:rPr>
      </w:pPr>
      <w:r>
        <w:rPr>
          <w:rFonts w:hint="eastAsia" w:ascii="宋体" w:hAnsi="宋体" w:cs="宋体"/>
          <w:color w:val="auto"/>
          <w:sz w:val="24"/>
          <w:highlight w:val="none"/>
        </w:rPr>
        <w:br w:type="page"/>
      </w:r>
    </w:p>
    <w:p w14:paraId="104461F0">
      <w:pPr>
        <w:outlineLvl w:val="1"/>
        <w:rPr>
          <w:rFonts w:hint="eastAsia" w:ascii="宋体" w:hAnsi="宋体" w:eastAsia="宋体" w:cs="宋体"/>
          <w:color w:val="auto"/>
          <w:sz w:val="24"/>
          <w:szCs w:val="24"/>
          <w:highlight w:val="none"/>
        </w:rPr>
      </w:pPr>
      <w:bookmarkStart w:id="254" w:name="_Toc26287"/>
      <w:bookmarkStart w:id="255" w:name="_Toc1026"/>
      <w:bookmarkStart w:id="256" w:name="_Toc12324"/>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rPr>
        <w:t>）其他优惠服务承诺（如有，格式自拟）</w:t>
      </w:r>
      <w:bookmarkEnd w:id="254"/>
      <w:bookmarkEnd w:id="255"/>
      <w:bookmarkEnd w:id="256"/>
    </w:p>
    <w:p w14:paraId="71180891">
      <w:pPr>
        <w:keepNext/>
        <w:keepLines/>
        <w:widowControl w:val="0"/>
        <w:spacing w:before="0" w:after="0" w:line="480" w:lineRule="exact"/>
        <w:ind w:firstLine="525"/>
        <w:jc w:val="both"/>
        <w:outlineLvl w:val="9"/>
        <w:rPr>
          <w:rFonts w:hint="eastAsia" w:ascii="宋体" w:hAnsi="宋体" w:eastAsia="宋体" w:cs="宋体"/>
          <w:b w:val="0"/>
          <w:color w:val="auto"/>
          <w:kern w:val="2"/>
          <w:sz w:val="21"/>
          <w:szCs w:val="21"/>
          <w:highlight w:val="none"/>
          <w:lang w:val="en-US" w:eastAsia="zh-CN" w:bidi="ar-SA"/>
        </w:rPr>
        <w:sectPr>
          <w:pgSz w:w="11907" w:h="16840"/>
          <w:pgMar w:top="1429" w:right="1429" w:bottom="1429" w:left="1429" w:header="851" w:footer="992" w:gutter="0"/>
          <w:pgNumType w:fmt="decimal"/>
          <w:cols w:space="720" w:num="1"/>
          <w:docGrid w:linePitch="380" w:charSpace="-5735"/>
        </w:sectPr>
      </w:pPr>
    </w:p>
    <w:p w14:paraId="0840DC45">
      <w:pPr>
        <w:pStyle w:val="5"/>
        <w:spacing w:before="0" w:after="0" w:line="480" w:lineRule="exact"/>
        <w:ind w:firstLine="602" w:firstLineChars="0"/>
        <w:outlineLvl w:val="0"/>
        <w:rPr>
          <w:rFonts w:hint="eastAsia" w:ascii="宋体" w:hAnsi="宋体" w:eastAsia="宋体" w:cs="宋体"/>
          <w:color w:val="auto"/>
          <w:sz w:val="21"/>
          <w:szCs w:val="21"/>
          <w:highlight w:val="none"/>
        </w:rPr>
      </w:pPr>
      <w:bookmarkStart w:id="257" w:name="_Toc3399"/>
      <w:bookmarkStart w:id="258" w:name="_Toc12535"/>
      <w:bookmarkStart w:id="259" w:name="_Toc1661"/>
      <w:r>
        <w:rPr>
          <w:rFonts w:hint="eastAsia" w:ascii="宋体" w:hAnsi="宋体" w:eastAsia="宋体" w:cs="宋体"/>
          <w:color w:val="auto"/>
          <w:sz w:val="24"/>
          <w:highlight w:val="none"/>
        </w:rPr>
        <w:t>四、资格条件</w:t>
      </w:r>
      <w:bookmarkEnd w:id="237"/>
      <w:bookmarkEnd w:id="238"/>
      <w:bookmarkEnd w:id="239"/>
      <w:bookmarkEnd w:id="240"/>
      <w:bookmarkEnd w:id="241"/>
      <w:bookmarkEnd w:id="242"/>
      <w:bookmarkEnd w:id="243"/>
      <w:bookmarkEnd w:id="244"/>
      <w:bookmarkEnd w:id="245"/>
      <w:bookmarkEnd w:id="246"/>
      <w:bookmarkEnd w:id="247"/>
      <w:bookmarkEnd w:id="257"/>
      <w:bookmarkEnd w:id="258"/>
      <w:bookmarkEnd w:id="259"/>
    </w:p>
    <w:p w14:paraId="474B33A6">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w:t>
      </w:r>
    </w:p>
    <w:p w14:paraId="15A46619">
      <w:pPr>
        <w:snapToGrid w:val="0"/>
        <w:spacing w:line="400" w:lineRule="exact"/>
        <w:ind w:firstLine="420" w:firstLineChars="200"/>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4"/>
          <w:szCs w:val="24"/>
          <w:highlight w:val="none"/>
        </w:rPr>
        <w:t>（二）法定代表人身份证明书（格式）</w:t>
      </w:r>
    </w:p>
    <w:p w14:paraId="4EFC31DC">
      <w:pPr>
        <w:snapToGrid w:val="0"/>
        <w:spacing w:line="400" w:lineRule="exact"/>
        <w:ind w:firstLine="480" w:firstLineChars="200"/>
        <w:rPr>
          <w:rFonts w:hint="eastAsia" w:ascii="宋体" w:hAnsi="宋体" w:eastAsia="宋体" w:cs="宋体"/>
          <w:color w:val="auto"/>
          <w:sz w:val="24"/>
          <w:szCs w:val="24"/>
          <w:highlight w:val="none"/>
        </w:rPr>
      </w:pPr>
    </w:p>
    <w:p w14:paraId="4CA59BCA">
      <w:pPr>
        <w:tabs>
          <w:tab w:val="left" w:pos="6300"/>
        </w:tabs>
        <w:snapToGrid w:val="0"/>
        <w:spacing w:line="480" w:lineRule="exact"/>
        <w:ind w:firstLine="5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竞争性比选</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7C83BAC5">
      <w:pPr>
        <w:tabs>
          <w:tab w:val="left" w:pos="6300"/>
        </w:tabs>
        <w:snapToGrid w:val="0"/>
        <w:spacing w:line="480" w:lineRule="exact"/>
        <w:ind w:firstLine="525"/>
        <w:rPr>
          <w:rFonts w:hint="eastAsia" w:ascii="宋体" w:hAnsi="宋体" w:eastAsia="宋体" w:cs="宋体"/>
          <w:color w:val="auto"/>
          <w:sz w:val="24"/>
          <w:szCs w:val="24"/>
          <w:highlight w:val="none"/>
        </w:rPr>
      </w:pPr>
    </w:p>
    <w:p w14:paraId="779D1815">
      <w:pPr>
        <w:tabs>
          <w:tab w:val="left" w:pos="6300"/>
        </w:tabs>
        <w:snapToGrid w:val="0"/>
        <w:spacing w:line="480" w:lineRule="exact"/>
        <w:ind w:firstLine="5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w:t>
      </w:r>
    </w:p>
    <w:p w14:paraId="2A68DFA5">
      <w:pPr>
        <w:tabs>
          <w:tab w:val="left" w:pos="6300"/>
        </w:tabs>
        <w:snapToGrid w:val="0"/>
        <w:spacing w:line="480" w:lineRule="exact"/>
        <w:ind w:firstLine="5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（法定代表人姓名）在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（职务名称）职务，是（供应商名称）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的法定代表人。</w:t>
      </w:r>
    </w:p>
    <w:p w14:paraId="2DB43979">
      <w:pPr>
        <w:tabs>
          <w:tab w:val="left" w:pos="6300"/>
        </w:tabs>
        <w:snapToGrid w:val="0"/>
        <w:spacing w:line="480" w:lineRule="exact"/>
        <w:ind w:firstLine="525"/>
        <w:rPr>
          <w:rFonts w:hint="eastAsia" w:ascii="宋体" w:hAnsi="宋体" w:eastAsia="宋体" w:cs="宋体"/>
          <w:color w:val="auto"/>
          <w:sz w:val="24"/>
          <w:szCs w:val="24"/>
          <w:highlight w:val="none"/>
        </w:rPr>
      </w:pPr>
    </w:p>
    <w:p w14:paraId="1E54AE08">
      <w:pPr>
        <w:tabs>
          <w:tab w:val="left" w:pos="6300"/>
        </w:tabs>
        <w:snapToGrid w:val="0"/>
        <w:spacing w:line="480" w:lineRule="exact"/>
        <w:ind w:firstLine="5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78D37340">
      <w:pPr>
        <w:tabs>
          <w:tab w:val="left" w:pos="6300"/>
        </w:tabs>
        <w:snapToGrid w:val="0"/>
        <w:spacing w:line="480" w:lineRule="exact"/>
        <w:ind w:firstLine="525"/>
        <w:rPr>
          <w:rFonts w:hint="eastAsia" w:ascii="宋体" w:hAnsi="宋体" w:eastAsia="宋体" w:cs="宋体"/>
          <w:color w:val="auto"/>
          <w:sz w:val="24"/>
          <w:szCs w:val="24"/>
          <w:highlight w:val="none"/>
        </w:rPr>
      </w:pPr>
    </w:p>
    <w:p w14:paraId="449EE29B">
      <w:pPr>
        <w:tabs>
          <w:tab w:val="left" w:pos="6300"/>
        </w:tabs>
        <w:snapToGrid w:val="0"/>
        <w:spacing w:line="480" w:lineRule="exact"/>
        <w:ind w:firstLine="525"/>
        <w:rPr>
          <w:rFonts w:hint="eastAsia" w:ascii="宋体" w:hAnsi="宋体" w:eastAsia="宋体" w:cs="宋体"/>
          <w:color w:val="auto"/>
          <w:sz w:val="24"/>
          <w:szCs w:val="24"/>
          <w:highlight w:val="none"/>
        </w:rPr>
      </w:pPr>
    </w:p>
    <w:p w14:paraId="240EBEFC">
      <w:pPr>
        <w:tabs>
          <w:tab w:val="left" w:pos="6300"/>
        </w:tabs>
        <w:snapToGrid w:val="0"/>
        <w:spacing w:line="480" w:lineRule="exact"/>
        <w:ind w:firstLine="525"/>
        <w:rPr>
          <w:rFonts w:hint="eastAsia" w:ascii="宋体" w:hAnsi="宋体" w:eastAsia="宋体" w:cs="宋体"/>
          <w:color w:val="auto"/>
          <w:sz w:val="24"/>
          <w:szCs w:val="24"/>
          <w:highlight w:val="none"/>
        </w:rPr>
      </w:pPr>
    </w:p>
    <w:p w14:paraId="3CD88031">
      <w:pPr>
        <w:tabs>
          <w:tab w:val="left" w:pos="6300"/>
        </w:tabs>
        <w:snapToGrid w:val="0"/>
        <w:spacing w:line="480" w:lineRule="exact"/>
        <w:ind w:firstLine="5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（供应商公章）</w:t>
      </w:r>
    </w:p>
    <w:p w14:paraId="2C818ED4">
      <w:pPr>
        <w:tabs>
          <w:tab w:val="left" w:pos="6300"/>
        </w:tabs>
        <w:snapToGrid w:val="0"/>
        <w:spacing w:line="480" w:lineRule="exact"/>
        <w:ind w:firstLine="525"/>
        <w:rPr>
          <w:rFonts w:hint="eastAsia" w:ascii="宋体" w:hAnsi="宋体" w:eastAsia="宋体" w:cs="宋体"/>
          <w:color w:val="auto"/>
          <w:sz w:val="24"/>
          <w:szCs w:val="24"/>
          <w:highlight w:val="none"/>
        </w:rPr>
      </w:pPr>
    </w:p>
    <w:p w14:paraId="730D4B2C">
      <w:pPr>
        <w:tabs>
          <w:tab w:val="left" w:pos="6300"/>
        </w:tabs>
        <w:snapToGrid w:val="0"/>
        <w:spacing w:line="480" w:lineRule="exact"/>
        <w:ind w:firstLine="5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66D6128E">
      <w:pPr>
        <w:tabs>
          <w:tab w:val="left" w:pos="6300"/>
        </w:tabs>
        <w:snapToGrid w:val="0"/>
        <w:spacing w:line="480" w:lineRule="exact"/>
        <w:ind w:firstLine="5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法定代表人电话：XXXXXXX      电子邮箱：XXXXXX@XXXXX（若授权他人办理并签署响应文件的可不填写）</w:t>
      </w:r>
    </w:p>
    <w:p w14:paraId="63E61A14">
      <w:pPr>
        <w:tabs>
          <w:tab w:val="left" w:pos="6300"/>
        </w:tabs>
        <w:snapToGrid w:val="0"/>
        <w:spacing w:line="480" w:lineRule="exact"/>
        <w:ind w:firstLine="5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（附：法定代表人身份证正反面复印件）</w:t>
      </w:r>
    </w:p>
    <w:p w14:paraId="601D0F60">
      <w:pPr>
        <w:tabs>
          <w:tab w:val="left" w:pos="6300"/>
        </w:tabs>
        <w:snapToGrid w:val="0"/>
        <w:spacing w:line="480" w:lineRule="exact"/>
        <w:ind w:firstLine="525" w:firstLine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02BC88BC">
      <w:pPr>
        <w:widowControl/>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（三）法定代表人授权委托书（格式）</w:t>
      </w:r>
    </w:p>
    <w:p w14:paraId="25CE9AE2">
      <w:pPr>
        <w:tabs>
          <w:tab w:val="left" w:pos="6300"/>
        </w:tabs>
        <w:snapToGrid w:val="0"/>
        <w:spacing w:line="500" w:lineRule="exact"/>
        <w:ind w:firstLine="600"/>
        <w:rPr>
          <w:rFonts w:hint="eastAsia" w:ascii="宋体" w:hAnsi="宋体" w:eastAsia="宋体" w:cs="宋体"/>
          <w:color w:val="auto"/>
          <w:sz w:val="24"/>
          <w:highlight w:val="none"/>
        </w:rPr>
      </w:pPr>
    </w:p>
    <w:p w14:paraId="59DD7D97">
      <w:pPr>
        <w:tabs>
          <w:tab w:val="left" w:pos="6300"/>
        </w:tabs>
        <w:snapToGrid w:val="0"/>
        <w:spacing w:line="500" w:lineRule="exact"/>
        <w:ind w:firstLine="480" w:firstLineChars="200"/>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szCs w:val="28"/>
          <w:highlight w:val="none"/>
        </w:rPr>
        <w:t>比选项目名称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lang w:val="en-US" w:eastAsia="zh-CN"/>
        </w:rPr>
        <w:t xml:space="preserve">          </w:t>
      </w:r>
    </w:p>
    <w:p w14:paraId="743EB1CD">
      <w:pPr>
        <w:tabs>
          <w:tab w:val="left" w:pos="6300"/>
        </w:tabs>
        <w:snapToGrid w:val="0"/>
        <w:spacing w:line="500" w:lineRule="exact"/>
        <w:ind w:firstLine="600"/>
        <w:rPr>
          <w:rFonts w:hint="eastAsia" w:ascii="宋体" w:hAnsi="宋体" w:eastAsia="宋体" w:cs="宋体"/>
          <w:color w:val="auto"/>
          <w:sz w:val="24"/>
          <w:highlight w:val="none"/>
        </w:rPr>
      </w:pPr>
    </w:p>
    <w:p w14:paraId="40641E80">
      <w:pPr>
        <w:tabs>
          <w:tab w:val="left" w:pos="6300"/>
        </w:tabs>
        <w:snapToGrid w:val="0"/>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（采购人）</w:t>
      </w:r>
    </w:p>
    <w:p w14:paraId="28C7A6BF">
      <w:pPr>
        <w:tabs>
          <w:tab w:val="left" w:pos="6300"/>
        </w:tabs>
        <w:snapToGrid w:val="0"/>
        <w:spacing w:line="500" w:lineRule="exact"/>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（法定代表人名称）是</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（供应商名称）的法定代表人，特授权</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（被授权人姓名及身份证代码）代表我单位全权办理上述项目的报价、签约等具体工作，并签署全部有关文件、协议及合同。</w:t>
      </w:r>
    </w:p>
    <w:p w14:paraId="72FDF924">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我单位对被授权人的</w:t>
      </w:r>
      <w:r>
        <w:rPr>
          <w:rFonts w:hint="eastAsia" w:ascii="宋体" w:hAnsi="宋体" w:eastAsia="宋体" w:cs="宋体"/>
          <w:color w:val="auto"/>
          <w:sz w:val="24"/>
          <w:szCs w:val="28"/>
          <w:highlight w:val="none"/>
        </w:rPr>
        <w:t>签署</w:t>
      </w:r>
      <w:r>
        <w:rPr>
          <w:rFonts w:hint="eastAsia" w:ascii="宋体" w:hAnsi="宋体" w:eastAsia="宋体" w:cs="宋体"/>
          <w:color w:val="auto"/>
          <w:sz w:val="24"/>
          <w:highlight w:val="none"/>
        </w:rPr>
        <w:t>负全部责任。</w:t>
      </w:r>
    </w:p>
    <w:p w14:paraId="1E5675FE">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在撤销授权的书面通知以前，本授权书一直有效。被授权人在授权书有效期内签署的所有文件不因授权的撤销而失效。</w:t>
      </w:r>
    </w:p>
    <w:p w14:paraId="4960C23F">
      <w:pPr>
        <w:tabs>
          <w:tab w:val="left" w:pos="6300"/>
        </w:tabs>
        <w:snapToGrid w:val="0"/>
        <w:spacing w:line="500" w:lineRule="exact"/>
        <w:ind w:firstLine="600"/>
        <w:rPr>
          <w:rFonts w:hint="eastAsia" w:ascii="宋体" w:hAnsi="宋体" w:eastAsia="宋体" w:cs="宋体"/>
          <w:color w:val="auto"/>
          <w:sz w:val="24"/>
          <w:highlight w:val="none"/>
        </w:rPr>
      </w:pPr>
    </w:p>
    <w:p w14:paraId="64CCC05E">
      <w:pPr>
        <w:tabs>
          <w:tab w:val="left" w:pos="6300"/>
        </w:tabs>
        <w:snapToGrid w:val="0"/>
        <w:spacing w:line="500" w:lineRule="exact"/>
        <w:ind w:firstLine="600"/>
        <w:rPr>
          <w:rFonts w:hint="eastAsia" w:ascii="宋体" w:hAnsi="宋体" w:eastAsia="宋体" w:cs="宋体"/>
          <w:color w:val="auto"/>
          <w:sz w:val="24"/>
          <w:highlight w:val="none"/>
        </w:rPr>
      </w:pPr>
    </w:p>
    <w:p w14:paraId="48431E14">
      <w:pPr>
        <w:tabs>
          <w:tab w:val="left" w:pos="6300"/>
        </w:tabs>
        <w:snapToGrid w:val="0"/>
        <w:spacing w:line="500" w:lineRule="exact"/>
        <w:ind w:firstLine="600"/>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                                 供应商法定代表人：</w:t>
      </w:r>
    </w:p>
    <w:p w14:paraId="4B2E882C">
      <w:pPr>
        <w:tabs>
          <w:tab w:val="left" w:pos="6300"/>
        </w:tabs>
        <w:snapToGrid w:val="0"/>
        <w:spacing w:line="500" w:lineRule="exact"/>
        <w:ind w:firstLine="6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（签署或盖章）                                （签署或盖章）</w:t>
      </w:r>
    </w:p>
    <w:p w14:paraId="0258C83B">
      <w:pPr>
        <w:tabs>
          <w:tab w:val="left" w:pos="6300"/>
        </w:tabs>
        <w:snapToGrid w:val="0"/>
        <w:spacing w:line="500" w:lineRule="exact"/>
        <w:ind w:firstLine="600"/>
        <w:rPr>
          <w:rFonts w:hint="eastAsia" w:ascii="宋体" w:hAnsi="宋体" w:eastAsia="宋体" w:cs="宋体"/>
          <w:color w:val="auto"/>
          <w:sz w:val="24"/>
          <w:szCs w:val="28"/>
          <w:highlight w:val="none"/>
        </w:rPr>
      </w:pPr>
    </w:p>
    <w:p w14:paraId="6F9A2F5B">
      <w:pPr>
        <w:tabs>
          <w:tab w:val="left" w:pos="6300"/>
        </w:tabs>
        <w:snapToGrid w:val="0"/>
        <w:spacing w:line="500" w:lineRule="exact"/>
        <w:ind w:firstLine="600"/>
        <w:rPr>
          <w:rFonts w:hint="eastAsia" w:ascii="宋体" w:hAnsi="宋体" w:eastAsia="宋体" w:cs="宋体"/>
          <w:color w:val="auto"/>
          <w:sz w:val="24"/>
          <w:highlight w:val="none"/>
        </w:rPr>
      </w:pPr>
    </w:p>
    <w:p w14:paraId="026D89F3">
      <w:pPr>
        <w:tabs>
          <w:tab w:val="left" w:pos="6300"/>
        </w:tabs>
        <w:snapToGrid w:val="0"/>
        <w:spacing w:line="500" w:lineRule="exact"/>
        <w:ind w:firstLine="600"/>
        <w:rPr>
          <w:rFonts w:hint="eastAsia" w:ascii="宋体" w:hAnsi="宋体" w:eastAsia="宋体" w:cs="宋体"/>
          <w:color w:val="auto"/>
          <w:sz w:val="24"/>
          <w:highlight w:val="none"/>
        </w:rPr>
      </w:pPr>
      <w:r>
        <w:rPr>
          <w:rFonts w:hint="eastAsia" w:ascii="宋体" w:hAnsi="宋体" w:eastAsia="宋体" w:cs="宋体"/>
          <w:color w:val="auto"/>
          <w:sz w:val="24"/>
          <w:highlight w:val="none"/>
        </w:rPr>
        <w:t>（附：被授权人身份证正反面复印件）</w:t>
      </w:r>
    </w:p>
    <w:p w14:paraId="0AE9C241">
      <w:pPr>
        <w:tabs>
          <w:tab w:val="left" w:pos="6300"/>
        </w:tabs>
        <w:snapToGrid w:val="0"/>
        <w:spacing w:line="500" w:lineRule="exact"/>
        <w:ind w:firstLine="600"/>
        <w:rPr>
          <w:rFonts w:hint="eastAsia" w:ascii="宋体" w:hAnsi="宋体" w:eastAsia="宋体" w:cs="宋体"/>
          <w:color w:val="auto"/>
          <w:sz w:val="24"/>
          <w:highlight w:val="none"/>
        </w:rPr>
      </w:pPr>
    </w:p>
    <w:p w14:paraId="73818270">
      <w:pPr>
        <w:tabs>
          <w:tab w:val="left" w:pos="6300"/>
        </w:tabs>
        <w:snapToGrid w:val="0"/>
        <w:spacing w:line="500" w:lineRule="exact"/>
        <w:ind w:firstLine="600"/>
        <w:rPr>
          <w:rFonts w:hint="eastAsia" w:ascii="宋体" w:hAnsi="宋体" w:eastAsia="宋体" w:cs="宋体"/>
          <w:color w:val="auto"/>
          <w:sz w:val="24"/>
          <w:highlight w:val="none"/>
        </w:rPr>
      </w:pPr>
    </w:p>
    <w:p w14:paraId="29A5DD69">
      <w:pPr>
        <w:tabs>
          <w:tab w:val="left" w:pos="6300"/>
        </w:tabs>
        <w:snapToGrid w:val="0"/>
        <w:spacing w:line="500" w:lineRule="exact"/>
        <w:ind w:firstLine="600"/>
        <w:rPr>
          <w:rFonts w:hint="eastAsia" w:ascii="宋体" w:hAnsi="宋体" w:eastAsia="宋体" w:cs="宋体"/>
          <w:color w:val="auto"/>
          <w:sz w:val="24"/>
          <w:highlight w:val="none"/>
        </w:rPr>
      </w:pPr>
    </w:p>
    <w:p w14:paraId="4EDB3830">
      <w:pPr>
        <w:tabs>
          <w:tab w:val="left" w:pos="6300"/>
        </w:tabs>
        <w:snapToGrid w:val="0"/>
        <w:spacing w:line="500" w:lineRule="exact"/>
        <w:ind w:right="480" w:firstLine="6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（供应商公章）</w:t>
      </w:r>
    </w:p>
    <w:p w14:paraId="4FF51306">
      <w:pPr>
        <w:tabs>
          <w:tab w:val="left" w:pos="6300"/>
        </w:tabs>
        <w:snapToGrid w:val="0"/>
        <w:spacing w:line="500" w:lineRule="exact"/>
        <w:ind w:right="480" w:firstLine="6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3F5A0290">
      <w:pPr>
        <w:tabs>
          <w:tab w:val="left" w:pos="6300"/>
        </w:tabs>
        <w:snapToGrid w:val="0"/>
        <w:spacing w:line="500" w:lineRule="exact"/>
        <w:ind w:right="480" w:firstLine="6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被授权人电话：XXXXXXX     电子邮箱：XXXXXX@XXXXX（若法定代表人办理并签署响应文件的可不填写）</w:t>
      </w:r>
    </w:p>
    <w:p w14:paraId="77AC9750">
      <w:pPr>
        <w:tabs>
          <w:tab w:val="left" w:pos="6300"/>
        </w:tabs>
        <w:snapToGrid w:val="0"/>
        <w:spacing w:line="500" w:lineRule="exact"/>
        <w:ind w:right="480" w:firstLine="6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1E625111">
      <w:pPr>
        <w:tabs>
          <w:tab w:val="left" w:pos="6300"/>
        </w:tabs>
        <w:snapToGrid w:val="0"/>
        <w:spacing w:line="500" w:lineRule="exact"/>
        <w:ind w:right="480" w:firstLine="6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1.若为法定代表人办理并签署响应文件的，不提供此文件。</w:t>
      </w:r>
    </w:p>
    <w:p w14:paraId="4631A583">
      <w:pPr>
        <w:tabs>
          <w:tab w:val="left" w:pos="6300"/>
        </w:tabs>
        <w:snapToGrid w:val="0"/>
        <w:spacing w:line="480" w:lineRule="exact"/>
        <w:ind w:firstLine="5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2F91C3B9">
      <w:pPr>
        <w:widowControl/>
        <w:numPr>
          <w:ilvl w:val="0"/>
          <w:numId w:val="7"/>
        </w:numPr>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基本资格条件承诺函（格式）</w:t>
      </w:r>
    </w:p>
    <w:p w14:paraId="2C01DE54">
      <w:pPr>
        <w:pStyle w:val="7"/>
        <w:numPr>
          <w:ilvl w:val="0"/>
          <w:numId w:val="0"/>
        </w:numPr>
        <w:rPr>
          <w:rFonts w:hint="eastAsia"/>
          <w:color w:val="auto"/>
          <w:highlight w:val="none"/>
        </w:rPr>
      </w:pPr>
    </w:p>
    <w:p w14:paraId="29A74CA2">
      <w:pPr>
        <w:tabs>
          <w:tab w:val="left" w:pos="6300"/>
        </w:tabs>
        <w:snapToGrid w:val="0"/>
        <w:spacing w:line="500" w:lineRule="exact"/>
        <w:ind w:firstLine="643" w:firstLineChars="20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基本资格条件承诺函</w:t>
      </w:r>
    </w:p>
    <w:p w14:paraId="6C179976">
      <w:pPr>
        <w:tabs>
          <w:tab w:val="left" w:pos="6300"/>
        </w:tabs>
        <w:snapToGrid w:val="0"/>
        <w:spacing w:line="530" w:lineRule="exact"/>
        <w:rPr>
          <w:rFonts w:hint="eastAsia" w:ascii="宋体" w:hAnsi="宋体" w:eastAsia="宋体" w:cs="宋体"/>
          <w:color w:val="auto"/>
          <w:sz w:val="24"/>
          <w:highlight w:val="none"/>
        </w:rPr>
      </w:pPr>
    </w:p>
    <w:p w14:paraId="7D28693B">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致（采购人）：</w:t>
      </w:r>
    </w:p>
    <w:p w14:paraId="1C7BCAB1">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（供应商名称）郑重承诺：</w:t>
      </w:r>
    </w:p>
    <w:p w14:paraId="0D3A54D9">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1.我方具有良好的商业信誉和健全的财务会计制度，具有履行合同所必需的设备和专业技术能力，具</w:t>
      </w:r>
      <w:r>
        <w:rPr>
          <w:rFonts w:hint="eastAsia" w:ascii="宋体" w:hAnsi="宋体" w:eastAsia="宋体" w:cs="宋体"/>
          <w:color w:val="auto"/>
          <w:sz w:val="24"/>
          <w:highlight w:val="none"/>
          <w:lang w:val="zh-CN"/>
        </w:rPr>
        <w:t>有依法缴纳税收和社会保障金的良好记录</w:t>
      </w:r>
      <w:r>
        <w:rPr>
          <w:rFonts w:hint="eastAsia" w:ascii="宋体" w:hAnsi="宋体" w:eastAsia="宋体" w:cs="宋体"/>
          <w:color w:val="auto"/>
          <w:sz w:val="24"/>
          <w:highlight w:val="none"/>
        </w:rPr>
        <w:t>，参加本项目采购活动前三年内无重大违法活动记录。</w:t>
      </w:r>
    </w:p>
    <w:p w14:paraId="2C06E9E8">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485AB93B">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14:paraId="2CC5EFC8">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我方对以上承诺负全部法律责任。</w:t>
      </w:r>
    </w:p>
    <w:p w14:paraId="06B6CD13">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73925DA7">
      <w:pPr>
        <w:tabs>
          <w:tab w:val="left" w:pos="6300"/>
        </w:tabs>
        <w:snapToGrid w:val="0"/>
        <w:spacing w:line="500" w:lineRule="exact"/>
        <w:ind w:firstLine="480" w:firstLineChars="200"/>
        <w:rPr>
          <w:rFonts w:hint="eastAsia" w:ascii="宋体" w:hAnsi="宋体" w:eastAsia="宋体" w:cs="宋体"/>
          <w:color w:val="auto"/>
          <w:sz w:val="24"/>
          <w:highlight w:val="none"/>
        </w:rPr>
      </w:pPr>
    </w:p>
    <w:p w14:paraId="6B9D50F0">
      <w:pPr>
        <w:tabs>
          <w:tab w:val="left" w:pos="6300"/>
        </w:tabs>
        <w:snapToGrid w:val="0"/>
        <w:spacing w:line="500" w:lineRule="exact"/>
        <w:ind w:firstLine="480"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（供应商公章）</w:t>
      </w:r>
    </w:p>
    <w:p w14:paraId="2C897AE4">
      <w:pPr>
        <w:widowControl/>
        <w:spacing w:line="40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年   月   日</w:t>
      </w:r>
    </w:p>
    <w:p w14:paraId="23A4C0A4">
      <w:pPr>
        <w:tabs>
          <w:tab w:val="left" w:pos="6300"/>
        </w:tabs>
        <w:snapToGrid w:val="0"/>
        <w:spacing w:line="500" w:lineRule="exact"/>
        <w:ind w:firstLine="643" w:firstLineChars="200"/>
        <w:jc w:val="center"/>
        <w:rPr>
          <w:rFonts w:hint="eastAsia" w:ascii="宋体" w:hAnsi="宋体" w:eastAsia="宋体" w:cs="宋体"/>
          <w:b/>
          <w:bCs/>
          <w:color w:val="auto"/>
          <w:sz w:val="32"/>
          <w:szCs w:val="32"/>
          <w:highlight w:val="none"/>
        </w:rPr>
      </w:pPr>
    </w:p>
    <w:p w14:paraId="3CCA7734">
      <w:pPr>
        <w:tabs>
          <w:tab w:val="left" w:pos="6300"/>
        </w:tabs>
        <w:snapToGrid w:val="0"/>
        <w:spacing w:line="500" w:lineRule="exact"/>
        <w:ind w:firstLine="643" w:firstLineChars="200"/>
        <w:jc w:val="center"/>
        <w:rPr>
          <w:rFonts w:hint="eastAsia" w:ascii="宋体" w:hAnsi="宋体" w:eastAsia="宋体" w:cs="宋体"/>
          <w:b/>
          <w:bCs/>
          <w:color w:val="auto"/>
          <w:sz w:val="32"/>
          <w:szCs w:val="32"/>
          <w:highlight w:val="none"/>
        </w:rPr>
      </w:pPr>
    </w:p>
    <w:p w14:paraId="7A8A6602">
      <w:pPr>
        <w:tabs>
          <w:tab w:val="left" w:pos="6300"/>
        </w:tabs>
        <w:snapToGrid w:val="0"/>
        <w:spacing w:line="500" w:lineRule="exact"/>
        <w:ind w:firstLine="600"/>
        <w:outlineLvl w:val="9"/>
        <w:rPr>
          <w:rFonts w:hint="eastAsia" w:ascii="宋体" w:hAnsi="宋体" w:eastAsia="宋体" w:cs="宋体"/>
          <w:color w:val="auto"/>
          <w:highlight w:val="none"/>
        </w:rPr>
      </w:pPr>
    </w:p>
    <w:p w14:paraId="1CEE0D0B">
      <w:pPr>
        <w:tabs>
          <w:tab w:val="left" w:pos="6300"/>
        </w:tabs>
        <w:snapToGrid w:val="0"/>
        <w:spacing w:line="500" w:lineRule="exact"/>
        <w:ind w:firstLine="600"/>
        <w:outlineLvl w:val="9"/>
        <w:rPr>
          <w:rFonts w:hint="eastAsia" w:ascii="宋体" w:hAnsi="宋体" w:eastAsia="宋体" w:cs="宋体"/>
          <w:color w:val="auto"/>
          <w:highlight w:val="none"/>
        </w:rPr>
      </w:pPr>
    </w:p>
    <w:p w14:paraId="6CE30012">
      <w:pPr>
        <w:tabs>
          <w:tab w:val="left" w:pos="6300"/>
        </w:tabs>
        <w:snapToGrid w:val="0"/>
        <w:spacing w:line="500" w:lineRule="exact"/>
        <w:ind w:firstLine="600"/>
        <w:outlineLvl w:val="9"/>
        <w:rPr>
          <w:rFonts w:hint="eastAsia" w:ascii="宋体" w:hAnsi="宋体" w:eastAsia="宋体" w:cs="宋体"/>
          <w:color w:val="auto"/>
          <w:highlight w:val="none"/>
        </w:rPr>
      </w:pPr>
    </w:p>
    <w:p w14:paraId="51CB69F8">
      <w:pPr>
        <w:tabs>
          <w:tab w:val="left" w:pos="6300"/>
        </w:tabs>
        <w:snapToGrid w:val="0"/>
        <w:spacing w:line="500" w:lineRule="exact"/>
        <w:ind w:firstLine="600"/>
        <w:outlineLvl w:val="9"/>
        <w:rPr>
          <w:rFonts w:hint="eastAsia" w:ascii="宋体" w:hAnsi="宋体" w:eastAsia="宋体" w:cs="宋体"/>
          <w:color w:val="auto"/>
          <w:highlight w:val="none"/>
        </w:rPr>
      </w:pPr>
    </w:p>
    <w:p w14:paraId="59781D64">
      <w:pPr>
        <w:tabs>
          <w:tab w:val="left" w:pos="6300"/>
        </w:tabs>
        <w:snapToGrid w:val="0"/>
        <w:spacing w:line="500" w:lineRule="exact"/>
        <w:ind w:firstLine="600"/>
        <w:outlineLvl w:val="9"/>
        <w:rPr>
          <w:rFonts w:hint="eastAsia" w:ascii="宋体" w:hAnsi="宋体" w:eastAsia="宋体" w:cs="宋体"/>
          <w:color w:val="auto"/>
          <w:highlight w:val="none"/>
        </w:rPr>
      </w:pPr>
    </w:p>
    <w:p w14:paraId="59044814">
      <w:pPr>
        <w:tabs>
          <w:tab w:val="left" w:pos="6300"/>
        </w:tabs>
        <w:snapToGrid w:val="0"/>
        <w:spacing w:line="500" w:lineRule="exact"/>
        <w:outlineLvl w:val="9"/>
        <w:rPr>
          <w:rFonts w:hint="eastAsia" w:ascii="宋体" w:hAnsi="宋体" w:eastAsia="宋体" w:cs="宋体"/>
          <w:color w:val="auto"/>
          <w:highlight w:val="none"/>
        </w:rPr>
      </w:pPr>
    </w:p>
    <w:p w14:paraId="2579D81A">
      <w:pPr>
        <w:numPr>
          <w:ilvl w:val="0"/>
          <w:numId w:val="8"/>
        </w:numPr>
        <w:tabs>
          <w:tab w:val="left" w:pos="6300"/>
        </w:tabs>
        <w:snapToGrid w:val="0"/>
        <w:spacing w:line="50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特定资格条件证书或证明文件</w:t>
      </w:r>
    </w:p>
    <w:p w14:paraId="79FCB2E6">
      <w:pPr>
        <w:tabs>
          <w:tab w:val="left" w:pos="6300"/>
        </w:tabs>
        <w:snapToGrid w:val="0"/>
        <w:spacing w:line="500" w:lineRule="exact"/>
        <w:outlineLvl w:val="9"/>
        <w:rPr>
          <w:rFonts w:hint="eastAsia" w:ascii="宋体" w:hAnsi="宋体" w:eastAsia="宋体" w:cs="宋体"/>
          <w:color w:val="auto"/>
          <w:sz w:val="24"/>
          <w:szCs w:val="24"/>
          <w:highlight w:val="none"/>
        </w:rPr>
      </w:pPr>
    </w:p>
    <w:p w14:paraId="37372593">
      <w:pPr>
        <w:tabs>
          <w:tab w:val="left" w:pos="6300"/>
        </w:tabs>
        <w:snapToGrid w:val="0"/>
        <w:spacing w:line="500" w:lineRule="exact"/>
        <w:outlineLvl w:val="9"/>
        <w:rPr>
          <w:rFonts w:hint="eastAsia" w:ascii="宋体" w:hAnsi="宋体" w:eastAsia="宋体" w:cs="宋体"/>
          <w:color w:val="auto"/>
          <w:sz w:val="24"/>
          <w:szCs w:val="24"/>
          <w:highlight w:val="none"/>
        </w:rPr>
      </w:pPr>
    </w:p>
    <w:p w14:paraId="6F938544">
      <w:pPr>
        <w:tabs>
          <w:tab w:val="left" w:pos="6300"/>
        </w:tabs>
        <w:snapToGrid w:val="0"/>
        <w:spacing w:line="500" w:lineRule="exact"/>
        <w:outlineLvl w:val="9"/>
        <w:rPr>
          <w:rFonts w:hint="eastAsia" w:ascii="宋体" w:hAnsi="宋体" w:eastAsia="宋体" w:cs="宋体"/>
          <w:color w:val="auto"/>
          <w:sz w:val="24"/>
          <w:szCs w:val="24"/>
          <w:highlight w:val="none"/>
        </w:rPr>
      </w:pPr>
    </w:p>
    <w:p w14:paraId="11FD7A49">
      <w:pPr>
        <w:tabs>
          <w:tab w:val="left" w:pos="6300"/>
        </w:tabs>
        <w:snapToGrid w:val="0"/>
        <w:spacing w:line="500" w:lineRule="exact"/>
        <w:outlineLvl w:val="9"/>
        <w:rPr>
          <w:rFonts w:hint="eastAsia" w:ascii="宋体" w:hAnsi="宋体" w:eastAsia="宋体" w:cs="宋体"/>
          <w:color w:val="auto"/>
          <w:sz w:val="24"/>
          <w:szCs w:val="24"/>
          <w:highlight w:val="none"/>
        </w:rPr>
      </w:pPr>
    </w:p>
    <w:p w14:paraId="23F71C93">
      <w:pPr>
        <w:tabs>
          <w:tab w:val="left" w:pos="6300"/>
        </w:tabs>
        <w:snapToGrid w:val="0"/>
        <w:spacing w:line="500" w:lineRule="exact"/>
        <w:outlineLvl w:val="9"/>
        <w:rPr>
          <w:rFonts w:hint="eastAsia" w:ascii="宋体" w:hAnsi="宋体" w:eastAsia="宋体" w:cs="宋体"/>
          <w:color w:val="auto"/>
          <w:sz w:val="24"/>
          <w:szCs w:val="24"/>
          <w:highlight w:val="none"/>
        </w:rPr>
      </w:pPr>
    </w:p>
    <w:p w14:paraId="5DDAA513">
      <w:pPr>
        <w:tabs>
          <w:tab w:val="left" w:pos="6300"/>
        </w:tabs>
        <w:snapToGrid w:val="0"/>
        <w:spacing w:line="500" w:lineRule="exact"/>
        <w:outlineLvl w:val="9"/>
        <w:rPr>
          <w:rFonts w:hint="eastAsia" w:ascii="宋体" w:hAnsi="宋体" w:eastAsia="宋体" w:cs="宋体"/>
          <w:color w:val="auto"/>
          <w:sz w:val="24"/>
          <w:szCs w:val="24"/>
          <w:highlight w:val="none"/>
        </w:rPr>
      </w:pPr>
    </w:p>
    <w:p w14:paraId="02DB907A">
      <w:pPr>
        <w:tabs>
          <w:tab w:val="left" w:pos="6300"/>
        </w:tabs>
        <w:snapToGrid w:val="0"/>
        <w:spacing w:line="500" w:lineRule="exact"/>
        <w:outlineLvl w:val="9"/>
        <w:rPr>
          <w:rFonts w:hint="eastAsia" w:ascii="宋体" w:hAnsi="宋体" w:eastAsia="宋体" w:cs="宋体"/>
          <w:color w:val="auto"/>
          <w:sz w:val="24"/>
          <w:szCs w:val="24"/>
          <w:highlight w:val="none"/>
        </w:rPr>
      </w:pPr>
    </w:p>
    <w:p w14:paraId="1A4F1D8F">
      <w:pPr>
        <w:tabs>
          <w:tab w:val="left" w:pos="6300"/>
        </w:tabs>
        <w:snapToGrid w:val="0"/>
        <w:spacing w:line="500" w:lineRule="exact"/>
        <w:outlineLvl w:val="9"/>
        <w:rPr>
          <w:rFonts w:hint="eastAsia" w:ascii="宋体" w:hAnsi="宋体" w:eastAsia="宋体" w:cs="宋体"/>
          <w:color w:val="auto"/>
          <w:sz w:val="24"/>
          <w:szCs w:val="24"/>
          <w:highlight w:val="none"/>
        </w:rPr>
      </w:pPr>
    </w:p>
    <w:p w14:paraId="4BE619D9">
      <w:pPr>
        <w:tabs>
          <w:tab w:val="left" w:pos="6300"/>
        </w:tabs>
        <w:snapToGrid w:val="0"/>
        <w:spacing w:line="500" w:lineRule="exact"/>
        <w:outlineLvl w:val="9"/>
        <w:rPr>
          <w:rFonts w:hint="eastAsia" w:ascii="宋体" w:hAnsi="宋体" w:eastAsia="宋体" w:cs="宋体"/>
          <w:color w:val="auto"/>
          <w:sz w:val="24"/>
          <w:szCs w:val="24"/>
          <w:highlight w:val="none"/>
        </w:rPr>
      </w:pPr>
    </w:p>
    <w:p w14:paraId="05443814">
      <w:pPr>
        <w:tabs>
          <w:tab w:val="left" w:pos="6300"/>
        </w:tabs>
        <w:snapToGrid w:val="0"/>
        <w:spacing w:line="500" w:lineRule="exact"/>
        <w:outlineLvl w:val="9"/>
        <w:rPr>
          <w:rFonts w:hint="eastAsia" w:ascii="宋体" w:hAnsi="宋体" w:eastAsia="宋体" w:cs="宋体"/>
          <w:color w:val="auto"/>
          <w:sz w:val="24"/>
          <w:szCs w:val="24"/>
          <w:highlight w:val="none"/>
        </w:rPr>
      </w:pPr>
    </w:p>
    <w:p w14:paraId="573FCC1E">
      <w:pPr>
        <w:tabs>
          <w:tab w:val="left" w:pos="6300"/>
        </w:tabs>
        <w:snapToGrid w:val="0"/>
        <w:spacing w:line="500" w:lineRule="exact"/>
        <w:outlineLvl w:val="9"/>
        <w:rPr>
          <w:rFonts w:hint="eastAsia" w:ascii="宋体" w:hAnsi="宋体" w:eastAsia="宋体" w:cs="宋体"/>
          <w:color w:val="auto"/>
          <w:sz w:val="24"/>
          <w:szCs w:val="24"/>
          <w:highlight w:val="none"/>
        </w:rPr>
      </w:pPr>
    </w:p>
    <w:p w14:paraId="092EE85D">
      <w:pPr>
        <w:tabs>
          <w:tab w:val="left" w:pos="6300"/>
        </w:tabs>
        <w:snapToGrid w:val="0"/>
        <w:spacing w:line="500" w:lineRule="exact"/>
        <w:outlineLvl w:val="9"/>
        <w:rPr>
          <w:rFonts w:hint="eastAsia" w:ascii="宋体" w:hAnsi="宋体" w:eastAsia="宋体" w:cs="宋体"/>
          <w:color w:val="auto"/>
          <w:sz w:val="24"/>
          <w:szCs w:val="24"/>
          <w:highlight w:val="none"/>
        </w:rPr>
      </w:pPr>
    </w:p>
    <w:p w14:paraId="71D91206">
      <w:pPr>
        <w:tabs>
          <w:tab w:val="left" w:pos="6300"/>
        </w:tabs>
        <w:snapToGrid w:val="0"/>
        <w:spacing w:line="500" w:lineRule="exact"/>
        <w:outlineLvl w:val="9"/>
        <w:rPr>
          <w:rFonts w:hint="eastAsia" w:ascii="宋体" w:hAnsi="宋体" w:eastAsia="宋体" w:cs="宋体"/>
          <w:color w:val="auto"/>
          <w:sz w:val="24"/>
          <w:szCs w:val="24"/>
          <w:highlight w:val="none"/>
        </w:rPr>
      </w:pPr>
    </w:p>
    <w:p w14:paraId="230D0640">
      <w:pPr>
        <w:tabs>
          <w:tab w:val="left" w:pos="6300"/>
        </w:tabs>
        <w:snapToGrid w:val="0"/>
        <w:spacing w:line="500" w:lineRule="exact"/>
        <w:outlineLvl w:val="9"/>
        <w:rPr>
          <w:rFonts w:hint="eastAsia" w:ascii="宋体" w:hAnsi="宋体" w:eastAsia="宋体" w:cs="宋体"/>
          <w:color w:val="auto"/>
          <w:sz w:val="24"/>
          <w:szCs w:val="24"/>
          <w:highlight w:val="none"/>
        </w:rPr>
      </w:pPr>
    </w:p>
    <w:p w14:paraId="56365E41">
      <w:pPr>
        <w:tabs>
          <w:tab w:val="left" w:pos="6300"/>
        </w:tabs>
        <w:snapToGrid w:val="0"/>
        <w:spacing w:line="500" w:lineRule="exact"/>
        <w:outlineLvl w:val="9"/>
        <w:rPr>
          <w:rFonts w:hint="eastAsia" w:ascii="宋体" w:hAnsi="宋体" w:eastAsia="宋体" w:cs="宋体"/>
          <w:color w:val="auto"/>
          <w:sz w:val="24"/>
          <w:szCs w:val="24"/>
          <w:highlight w:val="none"/>
        </w:rPr>
      </w:pPr>
    </w:p>
    <w:p w14:paraId="274BED7E">
      <w:pPr>
        <w:tabs>
          <w:tab w:val="left" w:pos="6300"/>
        </w:tabs>
        <w:snapToGrid w:val="0"/>
        <w:spacing w:line="500" w:lineRule="exact"/>
        <w:outlineLvl w:val="9"/>
        <w:rPr>
          <w:rFonts w:hint="eastAsia" w:ascii="宋体" w:hAnsi="宋体" w:eastAsia="宋体" w:cs="宋体"/>
          <w:color w:val="auto"/>
          <w:sz w:val="24"/>
          <w:szCs w:val="24"/>
          <w:highlight w:val="none"/>
        </w:rPr>
      </w:pPr>
    </w:p>
    <w:p w14:paraId="72E10E8C">
      <w:pPr>
        <w:tabs>
          <w:tab w:val="left" w:pos="6300"/>
        </w:tabs>
        <w:snapToGrid w:val="0"/>
        <w:spacing w:line="500" w:lineRule="exact"/>
        <w:outlineLvl w:val="9"/>
        <w:rPr>
          <w:rFonts w:hint="eastAsia" w:ascii="宋体" w:hAnsi="宋体" w:eastAsia="宋体" w:cs="宋体"/>
          <w:color w:val="auto"/>
          <w:sz w:val="24"/>
          <w:szCs w:val="24"/>
          <w:highlight w:val="none"/>
        </w:rPr>
      </w:pPr>
    </w:p>
    <w:p w14:paraId="3EC552C8">
      <w:pPr>
        <w:tabs>
          <w:tab w:val="left" w:pos="6300"/>
        </w:tabs>
        <w:snapToGrid w:val="0"/>
        <w:spacing w:line="500" w:lineRule="exact"/>
        <w:outlineLvl w:val="9"/>
        <w:rPr>
          <w:rFonts w:hint="eastAsia" w:ascii="宋体" w:hAnsi="宋体" w:eastAsia="宋体" w:cs="宋体"/>
          <w:color w:val="auto"/>
          <w:sz w:val="24"/>
          <w:szCs w:val="24"/>
          <w:highlight w:val="none"/>
        </w:rPr>
      </w:pPr>
    </w:p>
    <w:p w14:paraId="19C34909">
      <w:pPr>
        <w:tabs>
          <w:tab w:val="left" w:pos="6300"/>
        </w:tabs>
        <w:snapToGrid w:val="0"/>
        <w:spacing w:line="500" w:lineRule="exact"/>
        <w:outlineLvl w:val="9"/>
        <w:rPr>
          <w:rFonts w:hint="eastAsia" w:ascii="宋体" w:hAnsi="宋体" w:eastAsia="宋体" w:cs="宋体"/>
          <w:color w:val="auto"/>
          <w:sz w:val="24"/>
          <w:szCs w:val="24"/>
          <w:highlight w:val="none"/>
        </w:rPr>
      </w:pPr>
    </w:p>
    <w:p w14:paraId="03E5D208">
      <w:pPr>
        <w:tabs>
          <w:tab w:val="left" w:pos="6300"/>
        </w:tabs>
        <w:snapToGrid w:val="0"/>
        <w:spacing w:line="500" w:lineRule="exact"/>
        <w:outlineLvl w:val="9"/>
        <w:rPr>
          <w:rFonts w:hint="eastAsia" w:ascii="宋体" w:hAnsi="宋体" w:eastAsia="宋体" w:cs="宋体"/>
          <w:color w:val="auto"/>
          <w:sz w:val="24"/>
          <w:szCs w:val="24"/>
          <w:highlight w:val="none"/>
        </w:rPr>
      </w:pPr>
    </w:p>
    <w:p w14:paraId="5AE2A8DB">
      <w:pPr>
        <w:tabs>
          <w:tab w:val="left" w:pos="6300"/>
        </w:tabs>
        <w:snapToGrid w:val="0"/>
        <w:spacing w:line="500" w:lineRule="exact"/>
        <w:outlineLvl w:val="9"/>
        <w:rPr>
          <w:rFonts w:hint="eastAsia" w:ascii="宋体" w:hAnsi="宋体" w:eastAsia="宋体" w:cs="宋体"/>
          <w:color w:val="auto"/>
          <w:sz w:val="24"/>
          <w:szCs w:val="24"/>
          <w:highlight w:val="none"/>
        </w:rPr>
      </w:pPr>
    </w:p>
    <w:p w14:paraId="0EAAFB79">
      <w:pPr>
        <w:tabs>
          <w:tab w:val="left" w:pos="6300"/>
        </w:tabs>
        <w:snapToGrid w:val="0"/>
        <w:spacing w:line="500" w:lineRule="exact"/>
        <w:outlineLvl w:val="9"/>
        <w:rPr>
          <w:rFonts w:hint="eastAsia" w:ascii="宋体" w:hAnsi="宋体" w:eastAsia="宋体" w:cs="宋体"/>
          <w:color w:val="auto"/>
          <w:sz w:val="24"/>
          <w:szCs w:val="24"/>
          <w:highlight w:val="none"/>
        </w:rPr>
      </w:pPr>
    </w:p>
    <w:p w14:paraId="7A0C7A98">
      <w:pPr>
        <w:tabs>
          <w:tab w:val="left" w:pos="6300"/>
        </w:tabs>
        <w:snapToGrid w:val="0"/>
        <w:spacing w:line="500" w:lineRule="exact"/>
        <w:outlineLvl w:val="9"/>
        <w:rPr>
          <w:rFonts w:hint="eastAsia" w:ascii="宋体" w:hAnsi="宋体" w:eastAsia="宋体" w:cs="宋体"/>
          <w:color w:val="auto"/>
          <w:sz w:val="24"/>
          <w:szCs w:val="24"/>
          <w:highlight w:val="none"/>
        </w:rPr>
      </w:pPr>
    </w:p>
    <w:p w14:paraId="26AAF220">
      <w:pPr>
        <w:tabs>
          <w:tab w:val="left" w:pos="6300"/>
        </w:tabs>
        <w:snapToGrid w:val="0"/>
        <w:spacing w:line="500" w:lineRule="exact"/>
        <w:outlineLvl w:val="9"/>
        <w:rPr>
          <w:rFonts w:hint="eastAsia" w:ascii="宋体" w:hAnsi="宋体" w:eastAsia="宋体" w:cs="宋体"/>
          <w:color w:val="auto"/>
          <w:sz w:val="24"/>
          <w:szCs w:val="24"/>
          <w:highlight w:val="none"/>
        </w:rPr>
      </w:pPr>
    </w:p>
    <w:p w14:paraId="6C6E0B21">
      <w:pPr>
        <w:tabs>
          <w:tab w:val="left" w:pos="6300"/>
        </w:tabs>
        <w:snapToGrid w:val="0"/>
        <w:spacing w:line="500" w:lineRule="exact"/>
        <w:outlineLvl w:val="9"/>
        <w:rPr>
          <w:rFonts w:hint="eastAsia" w:ascii="宋体" w:hAnsi="宋体" w:eastAsia="宋体" w:cs="宋体"/>
          <w:color w:val="auto"/>
          <w:sz w:val="24"/>
          <w:szCs w:val="24"/>
          <w:highlight w:val="none"/>
        </w:rPr>
      </w:pPr>
    </w:p>
    <w:p w14:paraId="66F2DAF0">
      <w:pPr>
        <w:tabs>
          <w:tab w:val="left" w:pos="6300"/>
        </w:tabs>
        <w:snapToGrid w:val="0"/>
        <w:spacing w:line="500" w:lineRule="exact"/>
        <w:outlineLvl w:val="9"/>
        <w:rPr>
          <w:rFonts w:hint="eastAsia" w:ascii="宋体" w:hAnsi="宋体" w:eastAsia="宋体" w:cs="宋体"/>
          <w:color w:val="auto"/>
          <w:sz w:val="21"/>
          <w:szCs w:val="21"/>
          <w:highlight w:val="none"/>
        </w:rPr>
      </w:pPr>
    </w:p>
    <w:p w14:paraId="7D1BF48F">
      <w:pPr>
        <w:pStyle w:val="5"/>
        <w:spacing w:before="0" w:after="0" w:line="480" w:lineRule="exact"/>
        <w:ind w:firstLine="602" w:firstLineChars="0"/>
        <w:outlineLvl w:val="0"/>
        <w:rPr>
          <w:rFonts w:hint="eastAsia" w:ascii="宋体" w:hAnsi="宋体" w:eastAsia="宋体" w:cs="宋体"/>
          <w:color w:val="auto"/>
          <w:sz w:val="24"/>
          <w:highlight w:val="none"/>
        </w:rPr>
      </w:pPr>
      <w:bookmarkStart w:id="260" w:name="_Toc8361"/>
      <w:bookmarkStart w:id="261" w:name="_Toc20605"/>
      <w:bookmarkStart w:id="262" w:name="_Toc6931"/>
      <w:r>
        <w:rPr>
          <w:rFonts w:hint="eastAsia" w:ascii="宋体" w:hAnsi="宋体" w:eastAsia="宋体" w:cs="宋体"/>
          <w:color w:val="auto"/>
          <w:sz w:val="24"/>
          <w:highlight w:val="none"/>
        </w:rPr>
        <w:t>五、其他应提供的资料</w:t>
      </w:r>
      <w:bookmarkEnd w:id="260"/>
      <w:bookmarkEnd w:id="261"/>
      <w:bookmarkEnd w:id="262"/>
      <w:r>
        <w:rPr>
          <w:rFonts w:hint="eastAsia" w:ascii="宋体" w:hAnsi="宋体" w:eastAsia="宋体" w:cs="宋体"/>
          <w:color w:val="auto"/>
          <w:sz w:val="24"/>
          <w:highlight w:val="none"/>
        </w:rPr>
        <w:t xml:space="preserve"> </w:t>
      </w:r>
    </w:p>
    <w:p w14:paraId="01FD9248">
      <w:pPr>
        <w:ind w:firstLine="480" w:firstLineChars="200"/>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（一）其他与项目有关的资料（自附）</w:t>
      </w:r>
    </w:p>
    <w:p w14:paraId="5A6F4934">
      <w:pPr>
        <w:spacing w:line="480" w:lineRule="exact"/>
        <w:ind w:firstLine="525"/>
        <w:rPr>
          <w:rFonts w:hint="eastAsia" w:ascii="宋体" w:hAnsi="宋体" w:eastAsia="宋体" w:cs="宋体"/>
          <w:color w:val="auto"/>
          <w:sz w:val="21"/>
          <w:szCs w:val="21"/>
          <w:highlight w:val="none"/>
        </w:rPr>
      </w:pPr>
    </w:p>
    <w:p w14:paraId="2FC70BE1">
      <w:pPr>
        <w:spacing w:line="480" w:lineRule="exact"/>
        <w:ind w:firstLine="525"/>
        <w:rPr>
          <w:rFonts w:hint="eastAsia" w:ascii="宋体" w:hAnsi="宋体" w:eastAsia="宋体" w:cs="宋体"/>
          <w:color w:val="auto"/>
          <w:sz w:val="21"/>
          <w:szCs w:val="21"/>
          <w:highlight w:val="none"/>
        </w:rPr>
      </w:pPr>
    </w:p>
    <w:p w14:paraId="4FF63356">
      <w:pPr>
        <w:spacing w:line="480" w:lineRule="exact"/>
        <w:ind w:firstLine="525"/>
        <w:rPr>
          <w:rFonts w:hint="eastAsia" w:ascii="宋体" w:hAnsi="宋体" w:eastAsia="宋体" w:cs="宋体"/>
          <w:color w:val="auto"/>
          <w:sz w:val="21"/>
          <w:szCs w:val="21"/>
          <w:highlight w:val="none"/>
        </w:rPr>
      </w:pPr>
    </w:p>
    <w:p w14:paraId="095E6B4C">
      <w:pPr>
        <w:spacing w:line="480" w:lineRule="exact"/>
        <w:ind w:firstLine="525"/>
        <w:rPr>
          <w:rFonts w:hint="eastAsia" w:ascii="宋体" w:hAnsi="宋体" w:eastAsia="宋体" w:cs="宋体"/>
          <w:color w:val="auto"/>
          <w:sz w:val="21"/>
          <w:szCs w:val="21"/>
          <w:highlight w:val="none"/>
        </w:rPr>
      </w:pPr>
    </w:p>
    <w:p w14:paraId="24B124B3">
      <w:pPr>
        <w:spacing w:line="480" w:lineRule="exact"/>
        <w:ind w:firstLine="525"/>
        <w:rPr>
          <w:rFonts w:hint="eastAsia" w:ascii="宋体" w:hAnsi="宋体" w:eastAsia="宋体" w:cs="宋体"/>
          <w:color w:val="auto"/>
          <w:sz w:val="21"/>
          <w:szCs w:val="21"/>
          <w:highlight w:val="none"/>
        </w:rPr>
      </w:pPr>
    </w:p>
    <w:p w14:paraId="7F6C3E13">
      <w:pPr>
        <w:spacing w:line="480" w:lineRule="exact"/>
        <w:ind w:firstLine="525"/>
        <w:rPr>
          <w:rFonts w:hint="eastAsia" w:ascii="宋体" w:hAnsi="宋体" w:eastAsia="宋体" w:cs="宋体"/>
          <w:color w:val="auto"/>
          <w:sz w:val="21"/>
          <w:szCs w:val="21"/>
          <w:highlight w:val="none"/>
        </w:rPr>
      </w:pPr>
    </w:p>
    <w:p w14:paraId="2DE81EF1">
      <w:pPr>
        <w:spacing w:line="480" w:lineRule="exact"/>
        <w:ind w:firstLine="525"/>
        <w:rPr>
          <w:rFonts w:hint="eastAsia" w:ascii="宋体" w:hAnsi="宋体" w:eastAsia="宋体" w:cs="宋体"/>
          <w:color w:val="auto"/>
          <w:sz w:val="21"/>
          <w:szCs w:val="21"/>
          <w:highlight w:val="none"/>
        </w:rPr>
      </w:pPr>
    </w:p>
    <w:p w14:paraId="7E9D283A">
      <w:pPr>
        <w:spacing w:line="480" w:lineRule="exact"/>
        <w:ind w:firstLine="525"/>
        <w:rPr>
          <w:rFonts w:hint="eastAsia" w:ascii="宋体" w:hAnsi="宋体" w:eastAsia="宋体" w:cs="宋体"/>
          <w:color w:val="auto"/>
          <w:sz w:val="21"/>
          <w:szCs w:val="21"/>
          <w:highlight w:val="none"/>
        </w:rPr>
      </w:pPr>
    </w:p>
    <w:p w14:paraId="3E3C5E39">
      <w:pPr>
        <w:spacing w:line="480" w:lineRule="exact"/>
        <w:ind w:firstLine="525"/>
        <w:rPr>
          <w:rFonts w:hint="eastAsia" w:ascii="宋体" w:hAnsi="宋体" w:eastAsia="宋体" w:cs="宋体"/>
          <w:color w:val="auto"/>
          <w:sz w:val="21"/>
          <w:szCs w:val="21"/>
          <w:highlight w:val="none"/>
        </w:rPr>
      </w:pPr>
    </w:p>
    <w:p w14:paraId="69C06925">
      <w:pPr>
        <w:spacing w:line="480" w:lineRule="exact"/>
        <w:ind w:firstLine="525"/>
        <w:rPr>
          <w:rFonts w:hint="eastAsia" w:ascii="宋体" w:hAnsi="宋体" w:eastAsia="宋体" w:cs="宋体"/>
          <w:color w:val="auto"/>
          <w:sz w:val="21"/>
          <w:szCs w:val="21"/>
          <w:highlight w:val="none"/>
        </w:rPr>
      </w:pPr>
    </w:p>
    <w:p w14:paraId="4811F466">
      <w:pPr>
        <w:spacing w:line="480" w:lineRule="exact"/>
        <w:ind w:firstLine="525"/>
        <w:rPr>
          <w:rFonts w:hint="eastAsia" w:ascii="宋体" w:hAnsi="宋体" w:eastAsia="宋体" w:cs="宋体"/>
          <w:color w:val="auto"/>
          <w:sz w:val="21"/>
          <w:szCs w:val="21"/>
          <w:highlight w:val="none"/>
        </w:rPr>
      </w:pPr>
    </w:p>
    <w:p w14:paraId="2AD1ABC0">
      <w:pPr>
        <w:spacing w:line="480" w:lineRule="exact"/>
        <w:ind w:firstLine="525"/>
        <w:rPr>
          <w:rFonts w:hint="eastAsia" w:ascii="宋体" w:hAnsi="宋体" w:eastAsia="宋体" w:cs="宋体"/>
          <w:color w:val="auto"/>
          <w:sz w:val="21"/>
          <w:szCs w:val="21"/>
          <w:highlight w:val="none"/>
        </w:rPr>
      </w:pPr>
    </w:p>
    <w:p w14:paraId="64D56E6B">
      <w:pPr>
        <w:spacing w:line="480" w:lineRule="exact"/>
        <w:ind w:firstLine="525"/>
        <w:rPr>
          <w:rFonts w:hint="eastAsia" w:ascii="宋体" w:hAnsi="宋体" w:eastAsia="宋体" w:cs="宋体"/>
          <w:color w:val="auto"/>
          <w:sz w:val="21"/>
          <w:szCs w:val="21"/>
          <w:highlight w:val="none"/>
        </w:rPr>
      </w:pPr>
    </w:p>
    <w:p w14:paraId="239CE167">
      <w:pPr>
        <w:spacing w:line="480" w:lineRule="exact"/>
        <w:ind w:firstLine="525"/>
        <w:rPr>
          <w:rFonts w:hint="eastAsia" w:ascii="宋体" w:hAnsi="宋体" w:eastAsia="宋体" w:cs="宋体"/>
          <w:color w:val="auto"/>
          <w:sz w:val="21"/>
          <w:szCs w:val="21"/>
          <w:highlight w:val="none"/>
        </w:rPr>
      </w:pPr>
    </w:p>
    <w:p w14:paraId="01E520B1">
      <w:pPr>
        <w:spacing w:line="480" w:lineRule="exact"/>
        <w:ind w:firstLine="525"/>
        <w:rPr>
          <w:rFonts w:hint="eastAsia" w:ascii="宋体" w:hAnsi="宋体" w:eastAsia="宋体" w:cs="宋体"/>
          <w:color w:val="auto"/>
          <w:sz w:val="21"/>
          <w:szCs w:val="21"/>
          <w:highlight w:val="none"/>
        </w:rPr>
      </w:pPr>
    </w:p>
    <w:p w14:paraId="1DBE72EC">
      <w:pPr>
        <w:spacing w:line="480" w:lineRule="exact"/>
        <w:ind w:firstLine="525"/>
        <w:rPr>
          <w:rFonts w:hint="eastAsia" w:ascii="宋体" w:hAnsi="宋体" w:eastAsia="宋体" w:cs="宋体"/>
          <w:color w:val="auto"/>
          <w:sz w:val="21"/>
          <w:szCs w:val="21"/>
          <w:highlight w:val="none"/>
        </w:rPr>
      </w:pPr>
    </w:p>
    <w:p w14:paraId="4403E106">
      <w:pPr>
        <w:spacing w:line="480" w:lineRule="exact"/>
        <w:ind w:firstLine="525"/>
        <w:rPr>
          <w:rFonts w:hint="eastAsia" w:ascii="宋体" w:hAnsi="宋体" w:eastAsia="宋体" w:cs="宋体"/>
          <w:color w:val="auto"/>
          <w:sz w:val="21"/>
          <w:szCs w:val="21"/>
          <w:highlight w:val="none"/>
        </w:rPr>
      </w:pPr>
    </w:p>
    <w:p w14:paraId="7DFF9EB0">
      <w:pPr>
        <w:spacing w:line="480" w:lineRule="exact"/>
        <w:ind w:firstLine="525"/>
        <w:rPr>
          <w:rFonts w:hint="eastAsia" w:ascii="宋体" w:hAnsi="宋体" w:eastAsia="宋体" w:cs="宋体"/>
          <w:color w:val="auto"/>
          <w:sz w:val="21"/>
          <w:szCs w:val="21"/>
          <w:highlight w:val="none"/>
        </w:rPr>
      </w:pPr>
    </w:p>
    <w:p w14:paraId="4BE49994">
      <w:pPr>
        <w:spacing w:line="480" w:lineRule="exact"/>
        <w:ind w:firstLine="525"/>
        <w:rPr>
          <w:rFonts w:hint="eastAsia" w:ascii="宋体" w:hAnsi="宋体" w:eastAsia="宋体" w:cs="宋体"/>
          <w:color w:val="auto"/>
          <w:sz w:val="21"/>
          <w:szCs w:val="21"/>
          <w:highlight w:val="none"/>
        </w:rPr>
      </w:pPr>
    </w:p>
    <w:p w14:paraId="54674AB8">
      <w:pPr>
        <w:spacing w:line="480" w:lineRule="exact"/>
        <w:ind w:firstLine="525"/>
        <w:rPr>
          <w:rFonts w:hint="eastAsia" w:ascii="宋体" w:hAnsi="宋体" w:eastAsia="宋体" w:cs="宋体"/>
          <w:color w:val="auto"/>
          <w:sz w:val="21"/>
          <w:szCs w:val="21"/>
          <w:highlight w:val="none"/>
        </w:rPr>
      </w:pPr>
    </w:p>
    <w:p w14:paraId="3D4C63F2">
      <w:pPr>
        <w:spacing w:line="480" w:lineRule="exact"/>
        <w:ind w:firstLine="525"/>
        <w:rPr>
          <w:rFonts w:hint="eastAsia" w:ascii="宋体" w:hAnsi="宋体" w:eastAsia="宋体" w:cs="宋体"/>
          <w:color w:val="auto"/>
          <w:sz w:val="21"/>
          <w:szCs w:val="21"/>
          <w:highlight w:val="none"/>
        </w:rPr>
      </w:pPr>
    </w:p>
    <w:p w14:paraId="0C5C5606">
      <w:pPr>
        <w:spacing w:line="480" w:lineRule="exact"/>
        <w:ind w:firstLine="525"/>
        <w:rPr>
          <w:rFonts w:hint="eastAsia" w:ascii="宋体" w:hAnsi="宋体" w:eastAsia="宋体" w:cs="宋体"/>
          <w:color w:val="auto"/>
          <w:sz w:val="21"/>
          <w:szCs w:val="21"/>
          <w:highlight w:val="none"/>
        </w:rPr>
      </w:pPr>
    </w:p>
    <w:p w14:paraId="47C7FA36">
      <w:pPr>
        <w:pStyle w:val="8"/>
        <w:ind w:firstLine="525"/>
        <w:rPr>
          <w:rFonts w:hint="eastAsia" w:ascii="宋体" w:hAnsi="宋体" w:eastAsia="宋体" w:cs="宋体"/>
          <w:color w:val="auto"/>
          <w:sz w:val="21"/>
          <w:szCs w:val="21"/>
          <w:highlight w:val="none"/>
        </w:rPr>
      </w:pPr>
    </w:p>
    <w:p w14:paraId="613F4224">
      <w:pPr>
        <w:ind w:firstLine="525"/>
        <w:rPr>
          <w:rFonts w:hint="eastAsia" w:ascii="宋体" w:hAnsi="宋体" w:eastAsia="宋体" w:cs="宋体"/>
          <w:color w:val="auto"/>
          <w:sz w:val="21"/>
          <w:szCs w:val="21"/>
          <w:highlight w:val="none"/>
        </w:rPr>
      </w:pPr>
    </w:p>
    <w:p w14:paraId="2B02A949">
      <w:pPr>
        <w:ind w:firstLine="525"/>
        <w:rPr>
          <w:rFonts w:hint="eastAsia" w:ascii="宋体" w:hAnsi="宋体" w:eastAsia="宋体" w:cs="宋体"/>
          <w:color w:val="auto"/>
          <w:sz w:val="21"/>
          <w:szCs w:val="21"/>
          <w:highlight w:val="none"/>
        </w:rPr>
      </w:pPr>
    </w:p>
    <w:p w14:paraId="5E1D08F6">
      <w:pPr>
        <w:pStyle w:val="8"/>
        <w:ind w:firstLine="525"/>
        <w:rPr>
          <w:rFonts w:hint="eastAsia" w:ascii="宋体" w:hAnsi="宋体" w:eastAsia="宋体" w:cs="宋体"/>
          <w:color w:val="auto"/>
          <w:sz w:val="21"/>
          <w:szCs w:val="21"/>
          <w:highlight w:val="none"/>
        </w:rPr>
        <w:sectPr>
          <w:pgSz w:w="11907" w:h="16840"/>
          <w:pgMar w:top="1429" w:right="1429" w:bottom="1429" w:left="1429" w:header="851" w:footer="992" w:gutter="0"/>
          <w:pgNumType w:fmt="decimal"/>
          <w:cols w:space="720" w:num="1"/>
          <w:docGrid w:linePitch="380" w:charSpace="-5735"/>
        </w:sectPr>
      </w:pPr>
    </w:p>
    <w:p w14:paraId="226C249C">
      <w:pPr>
        <w:pStyle w:val="78"/>
        <w:ind w:firstLine="480"/>
        <w:rPr>
          <w:rFonts w:asciiTheme="minorEastAsia" w:hAnsiTheme="minorEastAsia" w:eastAsiaTheme="minorEastAsia" w:cstheme="minorEastAsia"/>
          <w:color w:val="auto"/>
          <w:sz w:val="32"/>
          <w:szCs w:val="21"/>
          <w:highlight w:val="none"/>
        </w:rPr>
      </w:pPr>
      <w:bookmarkStart w:id="263" w:name="_Toc27"/>
      <w:bookmarkStart w:id="264" w:name="_Toc5109"/>
      <w:bookmarkStart w:id="265" w:name="_Toc20985"/>
      <w:bookmarkStart w:id="266" w:name="_Toc4071"/>
      <w:bookmarkStart w:id="267" w:name="_Toc17219"/>
      <w:bookmarkStart w:id="268" w:name="_Toc28417"/>
      <w:r>
        <w:rPr>
          <w:rFonts w:hint="eastAsia" w:asciiTheme="minorEastAsia" w:hAnsiTheme="minorEastAsia" w:eastAsiaTheme="minorEastAsia" w:cstheme="minorEastAsia"/>
          <w:color w:val="auto"/>
          <w:szCs w:val="22"/>
          <w:highlight w:val="none"/>
        </w:rPr>
        <w:t>附件：</w:t>
      </w:r>
      <w:r>
        <w:rPr>
          <w:rFonts w:hint="eastAsia" w:asciiTheme="minorEastAsia" w:hAnsiTheme="minorEastAsia" w:eastAsiaTheme="minorEastAsia" w:cstheme="minorEastAsia"/>
          <w:color w:val="auto"/>
          <w:szCs w:val="22"/>
          <w:highlight w:val="none"/>
          <w:lang w:val="en-US" w:eastAsia="zh-CN"/>
        </w:rPr>
        <w:t>比选</w:t>
      </w:r>
      <w:r>
        <w:rPr>
          <w:rFonts w:hint="eastAsia" w:asciiTheme="minorEastAsia" w:hAnsiTheme="minorEastAsia" w:eastAsiaTheme="minorEastAsia" w:cstheme="minorEastAsia"/>
          <w:color w:val="auto"/>
          <w:szCs w:val="22"/>
          <w:highlight w:val="none"/>
          <w:lang w:eastAsia="zh-CN"/>
        </w:rPr>
        <w:t>文件报名登记表</w:t>
      </w:r>
      <w:bookmarkEnd w:id="263"/>
      <w:bookmarkEnd w:id="264"/>
      <w:bookmarkEnd w:id="265"/>
      <w:bookmarkEnd w:id="266"/>
      <w:bookmarkEnd w:id="267"/>
      <w:bookmarkEnd w:id="268"/>
    </w:p>
    <w:p w14:paraId="30943DBA">
      <w:pPr>
        <w:ind w:firstLine="480"/>
        <w:jc w:val="center"/>
        <w:outlineLvl w:val="1"/>
        <w:rPr>
          <w:rFonts w:asciiTheme="minorEastAsia" w:hAnsiTheme="minorEastAsia" w:eastAsiaTheme="minorEastAsia" w:cstheme="minorEastAsia"/>
          <w:b/>
          <w:color w:val="auto"/>
          <w:sz w:val="24"/>
          <w:highlight w:val="none"/>
        </w:rPr>
      </w:pPr>
    </w:p>
    <w:tbl>
      <w:tblPr>
        <w:tblStyle w:val="25"/>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2396"/>
        <w:gridCol w:w="1053"/>
        <w:gridCol w:w="3974"/>
      </w:tblGrid>
      <w:tr w14:paraId="2208A3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1836" w:type="dxa"/>
            <w:noWrap/>
            <w:vAlign w:val="center"/>
          </w:tcPr>
          <w:p w14:paraId="1BC2071C">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p>
        </w:tc>
        <w:tc>
          <w:tcPr>
            <w:tcW w:w="7423" w:type="dxa"/>
            <w:gridSpan w:val="3"/>
            <w:noWrap/>
            <w:vAlign w:val="center"/>
          </w:tcPr>
          <w:p w14:paraId="650EB90A">
            <w:pPr>
              <w:jc w:val="center"/>
              <w:rPr>
                <w:rFonts w:asciiTheme="minorEastAsia" w:hAnsiTheme="minorEastAsia" w:eastAsiaTheme="minorEastAsia" w:cstheme="minorEastAsia"/>
                <w:color w:val="auto"/>
                <w:sz w:val="24"/>
                <w:szCs w:val="24"/>
                <w:highlight w:val="none"/>
              </w:rPr>
            </w:pPr>
          </w:p>
        </w:tc>
      </w:tr>
      <w:tr w14:paraId="16BAD9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1836" w:type="dxa"/>
            <w:noWrap/>
            <w:vAlign w:val="center"/>
          </w:tcPr>
          <w:p w14:paraId="2DFB3176">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供应商名称</w:t>
            </w:r>
          </w:p>
        </w:tc>
        <w:tc>
          <w:tcPr>
            <w:tcW w:w="7423" w:type="dxa"/>
            <w:gridSpan w:val="3"/>
            <w:noWrap/>
            <w:vAlign w:val="center"/>
          </w:tcPr>
          <w:p w14:paraId="7E73DE72">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（供应商公章）</w:t>
            </w:r>
          </w:p>
        </w:tc>
      </w:tr>
      <w:tr w14:paraId="6CC73D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1836" w:type="dxa"/>
            <w:noWrap/>
            <w:vAlign w:val="center"/>
          </w:tcPr>
          <w:p w14:paraId="23E9A6A6">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p>
        </w:tc>
        <w:tc>
          <w:tcPr>
            <w:tcW w:w="2396" w:type="dxa"/>
            <w:noWrap/>
            <w:vAlign w:val="center"/>
          </w:tcPr>
          <w:p w14:paraId="7215C5D1">
            <w:pPr>
              <w:jc w:val="center"/>
              <w:rPr>
                <w:rFonts w:asciiTheme="minorEastAsia" w:hAnsiTheme="minorEastAsia" w:eastAsiaTheme="minorEastAsia" w:cstheme="minorEastAsia"/>
                <w:color w:val="auto"/>
                <w:sz w:val="24"/>
                <w:szCs w:val="24"/>
                <w:highlight w:val="none"/>
              </w:rPr>
            </w:pPr>
          </w:p>
        </w:tc>
        <w:tc>
          <w:tcPr>
            <w:tcW w:w="1053" w:type="dxa"/>
            <w:noWrap/>
            <w:vAlign w:val="center"/>
          </w:tcPr>
          <w:p w14:paraId="03E519C1">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手机</w:t>
            </w:r>
          </w:p>
        </w:tc>
        <w:tc>
          <w:tcPr>
            <w:tcW w:w="3974" w:type="dxa"/>
            <w:noWrap/>
            <w:vAlign w:val="center"/>
          </w:tcPr>
          <w:p w14:paraId="4FEA8F03">
            <w:pPr>
              <w:jc w:val="center"/>
              <w:rPr>
                <w:rFonts w:asciiTheme="minorEastAsia" w:hAnsiTheme="minorEastAsia" w:eastAsiaTheme="minorEastAsia" w:cstheme="minorEastAsia"/>
                <w:color w:val="auto"/>
                <w:sz w:val="24"/>
                <w:szCs w:val="24"/>
                <w:highlight w:val="none"/>
              </w:rPr>
            </w:pPr>
          </w:p>
        </w:tc>
      </w:tr>
      <w:tr w14:paraId="3BA5AE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1836" w:type="dxa"/>
            <w:noWrap/>
            <w:vAlign w:val="center"/>
          </w:tcPr>
          <w:p w14:paraId="157231C7">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办公电话</w:t>
            </w:r>
          </w:p>
        </w:tc>
        <w:tc>
          <w:tcPr>
            <w:tcW w:w="2396" w:type="dxa"/>
            <w:noWrap/>
            <w:vAlign w:val="center"/>
          </w:tcPr>
          <w:p w14:paraId="0066443F">
            <w:pPr>
              <w:jc w:val="center"/>
              <w:rPr>
                <w:rFonts w:asciiTheme="minorEastAsia" w:hAnsiTheme="minorEastAsia" w:eastAsiaTheme="minorEastAsia" w:cstheme="minorEastAsia"/>
                <w:color w:val="auto"/>
                <w:sz w:val="24"/>
                <w:szCs w:val="24"/>
                <w:highlight w:val="none"/>
              </w:rPr>
            </w:pPr>
          </w:p>
        </w:tc>
        <w:tc>
          <w:tcPr>
            <w:tcW w:w="1053" w:type="dxa"/>
            <w:noWrap/>
            <w:vAlign w:val="center"/>
          </w:tcPr>
          <w:p w14:paraId="43B39019">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传真</w:t>
            </w:r>
          </w:p>
        </w:tc>
        <w:tc>
          <w:tcPr>
            <w:tcW w:w="3974" w:type="dxa"/>
            <w:noWrap/>
            <w:vAlign w:val="center"/>
          </w:tcPr>
          <w:p w14:paraId="52A3039C">
            <w:pPr>
              <w:jc w:val="center"/>
              <w:rPr>
                <w:rFonts w:asciiTheme="minorEastAsia" w:hAnsiTheme="minorEastAsia" w:eastAsiaTheme="minorEastAsia" w:cstheme="minorEastAsia"/>
                <w:color w:val="auto"/>
                <w:sz w:val="24"/>
                <w:szCs w:val="24"/>
                <w:highlight w:val="none"/>
              </w:rPr>
            </w:pPr>
          </w:p>
        </w:tc>
      </w:tr>
      <w:tr w14:paraId="4BADCE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836" w:type="dxa"/>
            <w:noWrap/>
            <w:vAlign w:val="center"/>
          </w:tcPr>
          <w:p w14:paraId="30ACBC02">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E-mail</w:t>
            </w:r>
          </w:p>
        </w:tc>
        <w:tc>
          <w:tcPr>
            <w:tcW w:w="7423" w:type="dxa"/>
            <w:gridSpan w:val="3"/>
            <w:noWrap/>
            <w:vAlign w:val="center"/>
          </w:tcPr>
          <w:p w14:paraId="6210CF0F">
            <w:pPr>
              <w:jc w:val="center"/>
              <w:rPr>
                <w:rFonts w:asciiTheme="minorEastAsia" w:hAnsiTheme="minorEastAsia" w:eastAsiaTheme="minorEastAsia" w:cstheme="minorEastAsia"/>
                <w:color w:val="auto"/>
                <w:sz w:val="24"/>
                <w:szCs w:val="24"/>
                <w:highlight w:val="none"/>
              </w:rPr>
            </w:pPr>
          </w:p>
        </w:tc>
      </w:tr>
      <w:tr w14:paraId="2E5210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836" w:type="dxa"/>
            <w:noWrap/>
            <w:vAlign w:val="center"/>
          </w:tcPr>
          <w:p w14:paraId="6011AA26">
            <w:pPr>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单位地址</w:t>
            </w:r>
          </w:p>
        </w:tc>
        <w:tc>
          <w:tcPr>
            <w:tcW w:w="7423" w:type="dxa"/>
            <w:gridSpan w:val="3"/>
            <w:noWrap/>
            <w:vAlign w:val="center"/>
          </w:tcPr>
          <w:p w14:paraId="6045B740">
            <w:pPr>
              <w:jc w:val="center"/>
              <w:rPr>
                <w:rFonts w:asciiTheme="minorEastAsia" w:hAnsiTheme="minorEastAsia" w:eastAsiaTheme="minorEastAsia" w:cstheme="minorEastAsia"/>
                <w:color w:val="auto"/>
                <w:sz w:val="24"/>
                <w:szCs w:val="24"/>
                <w:highlight w:val="none"/>
              </w:rPr>
            </w:pPr>
          </w:p>
        </w:tc>
      </w:tr>
    </w:tbl>
    <w:p w14:paraId="1893FD08">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相关说明：</w:t>
      </w:r>
    </w:p>
    <w:p w14:paraId="577BAA91">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在采购文件规定时间内，供应商请将《</w:t>
      </w: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lang w:eastAsia="zh-CN"/>
        </w:rPr>
        <w:t>文件报名登记表</w:t>
      </w:r>
      <w:r>
        <w:rPr>
          <w:rFonts w:hint="eastAsia" w:asciiTheme="minorEastAsia" w:hAnsiTheme="minorEastAsia" w:eastAsiaTheme="minorEastAsia" w:cstheme="minorEastAsia"/>
          <w:color w:val="auto"/>
          <w:sz w:val="24"/>
          <w:szCs w:val="24"/>
          <w:highlight w:val="none"/>
        </w:rPr>
        <w:t>》（加盖供应商公章）扫描发送至</w:t>
      </w:r>
      <w:r>
        <w:rPr>
          <w:rFonts w:hint="eastAsia" w:asciiTheme="minorEastAsia" w:hAnsiTheme="minorEastAsia" w:eastAsiaTheme="minorEastAsia" w:cstheme="minorEastAsia"/>
          <w:color w:val="auto"/>
          <w:sz w:val="24"/>
          <w:szCs w:val="24"/>
          <w:highlight w:val="none"/>
          <w:lang w:val="en-US" w:eastAsia="zh-CN"/>
        </w:rPr>
        <w:t>448763760</w:t>
      </w:r>
      <w:r>
        <w:rPr>
          <w:rFonts w:hint="eastAsia" w:asciiTheme="minorEastAsia" w:hAnsiTheme="minorEastAsia" w:eastAsiaTheme="minorEastAsia" w:cstheme="minorEastAsia"/>
          <w:color w:val="auto"/>
          <w:sz w:val="24"/>
          <w:szCs w:val="24"/>
          <w:highlight w:val="none"/>
        </w:rPr>
        <w:t>@qq.com（邮箱）。未满足以上说明要求，代理机构及采购人有权拒绝其参与投标。</w:t>
      </w:r>
    </w:p>
    <w:p w14:paraId="0DB02EC2">
      <w:pPr>
        <w:ind w:firstLine="482"/>
        <w:rPr>
          <w:rFonts w:asciiTheme="minorEastAsia" w:hAnsiTheme="minorEastAsia" w:eastAsiaTheme="minorEastAsia" w:cstheme="minorEastAsia"/>
          <w:b/>
          <w:color w:val="auto"/>
          <w:sz w:val="24"/>
          <w:szCs w:val="24"/>
          <w:highlight w:val="none"/>
        </w:rPr>
      </w:pPr>
    </w:p>
    <w:p w14:paraId="4378DB94">
      <w:pPr>
        <w:pStyle w:val="19"/>
        <w:ind w:left="0" w:leftChars="0" w:firstLine="0" w:firstLineChars="0"/>
        <w:rPr>
          <w:rFonts w:hint="eastAsia"/>
          <w:color w:val="auto"/>
          <w:highlight w:val="none"/>
        </w:rPr>
      </w:pPr>
    </w:p>
    <w:p w14:paraId="051F0FE4">
      <w:pPr>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（结束）</w:t>
      </w:r>
    </w:p>
    <w:sectPr>
      <w:pgSz w:w="11907" w:h="16840"/>
      <w:pgMar w:top="1429" w:right="1429" w:bottom="1429" w:left="1429" w:header="851" w:footer="992" w:gutter="0"/>
      <w:pgNumType w:fmt="decimal"/>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embedRegular r:id="rId1" w:fontKey="{733A600E-230B-4613-958D-9F6F9F0DC041}"/>
  </w:font>
  <w:font w:name="Cambria">
    <w:panose1 w:val="02040503050406030204"/>
    <w:charset w:val="00"/>
    <w:family w:val="roman"/>
    <w:pitch w:val="default"/>
    <w:sig w:usb0="E00006FF" w:usb1="420024FF" w:usb2="02000000" w:usb3="00000000" w:csb0="2000019F" w:csb1="00000000"/>
    <w:embedRegular r:id="rId2" w:fontKey="{F257A887-6E1E-4B47-8406-A64D726038D9}"/>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64D7315F-347B-467C-90F0-2818F1A79E61}"/>
  </w:font>
  <w:font w:name="monospace">
    <w:altName w:val="Times New Roman"/>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方正黑体_GBK">
    <w:altName w:val="微软雅黑"/>
    <w:panose1 w:val="02010600010101010101"/>
    <w:charset w:val="86"/>
    <w:family w:val="script"/>
    <w:pitch w:val="default"/>
    <w:sig w:usb0="00000000" w:usb1="00000000" w:usb2="00000000" w:usb3="00000000" w:csb0="00040000" w:csb1="00000000"/>
  </w:font>
  <w:font w:name="方正仿宋_GBK">
    <w:panose1 w:val="02000000000000000000"/>
    <w:charset w:val="86"/>
    <w:family w:val="script"/>
    <w:pitch w:val="default"/>
    <w:sig w:usb0="A00002BF" w:usb1="38CF7CFA" w:usb2="00082016" w:usb3="00000000" w:csb0="00040001" w:csb1="00000000"/>
    <w:embedRegular r:id="rId4" w:fontKey="{C3DFAD22-806E-4AF2-8012-50372E8BF8CF}"/>
  </w:font>
  <w:font w:name="WPSEMBED1">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5CE07">
    <w:pPr>
      <w:pStyle w:val="14"/>
      <w:framePr w:wrap="around" w:vAnchor="text" w:hAnchor="margin" w:xAlign="center" w:y="1"/>
      <w:rPr>
        <w:rStyle w:val="29"/>
      </w:rPr>
    </w:pPr>
    <w:r>
      <w:fldChar w:fldCharType="begin"/>
    </w:r>
    <w:r>
      <w:rPr>
        <w:rStyle w:val="29"/>
      </w:rPr>
      <w:instrText xml:space="preserve">PAGE  </w:instrText>
    </w:r>
    <w:r>
      <w:fldChar w:fldCharType="end"/>
    </w:r>
  </w:p>
  <w:p w14:paraId="67D3642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36860">
    <w:pPr>
      <w:pStyle w:val="14"/>
      <w:jc w:val="center"/>
      <w:rPr>
        <w:rFonts w:ascii="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EACAA">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DD84A5">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CDD84A5">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F9DE3">
    <w:pPr>
      <w:pStyle w:val="14"/>
      <w:ind w:right="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94AD80">
                          <w:pPr>
                            <w:pStyle w:val="14"/>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794AD80">
                    <w:pPr>
                      <w:pStyle w:val="14"/>
                    </w:pPr>
                    <w:r>
                      <w:fldChar w:fldCharType="begin"/>
                    </w:r>
                    <w:r>
                      <w:instrText xml:space="preserve"> PAGE  \* MERGEFORMAT </w:instrText>
                    </w:r>
                    <w:r>
                      <w:fldChar w:fldCharType="separate"/>
                    </w:r>
                    <w:r>
                      <w:t>26</w:t>
                    </w:r>
                    <w:r>
                      <w:fldChar w:fldCharType="end"/>
                    </w:r>
                  </w:p>
                </w:txbxContent>
              </v:textbox>
            </v:shape>
          </w:pict>
        </mc:Fallback>
      </mc:AlternateContent>
    </w:r>
  </w:p>
  <w:p w14:paraId="6BA6F65F"/>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7301C">
    <w:pPr>
      <w:pStyle w:val="15"/>
      <w:jc w:val="both"/>
      <w:rPr>
        <w:rFonts w:ascii="方正仿宋_GBK" w:eastAsia="方正仿宋_GBK"/>
        <w:sz w:val="21"/>
        <w:szCs w:val="21"/>
      </w:rPr>
    </w:pPr>
    <w:r>
      <w:rPr>
        <w:rFonts w:hint="eastAsia" w:ascii="方正仿宋_GBK" w:eastAsia="方正仿宋_GBK"/>
        <w:sz w:val="21"/>
        <w:szCs w:val="21"/>
      </w:rPr>
      <w:t>丰都县公共资源交易中心                                                      询价通知书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E1317">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26011">
    <w:pPr>
      <w:pStyle w:val="15"/>
      <w:pBdr>
        <w:bottom w:val="none" w:color="auto" w:sz="0" w:space="0"/>
      </w:pBdr>
    </w:pPr>
    <w:r>
      <w:rPr>
        <w:rFonts w:hint="eastAsia" w:ascii="方正仿宋_GBK" w:hAnsi="宋体" w:eastAsia="方正仿宋_GBK" w:cs="Times New Roman"/>
        <w:kern w:val="2"/>
        <w:sz w:val="24"/>
        <w:szCs w:val="24"/>
        <w:u w:val="single"/>
        <w:lang w:val="en-US" w:eastAsia="zh-CN" w:bidi="ar-SA"/>
      </w:rPr>
      <w:t>重庆华大工程管理有限公司                                   竞争性比选文件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F4082">
    <w:pPr>
      <w:spacing w:line="440" w:lineRule="exact"/>
      <w:rPr>
        <w:rFonts w:ascii="微软雅黑" w:hAnsi="微软雅黑" w:eastAsia="微软雅黑"/>
        <w:szCs w:val="18"/>
        <w:u w:val="single"/>
      </w:rPr>
    </w:pPr>
    <w:r>
      <w:rPr>
        <w:rFonts w:hint="eastAsia" w:ascii="方正仿宋_GBK" w:hAnsi="宋体" w:eastAsia="方正仿宋_GBK"/>
        <w:sz w:val="24"/>
        <w:szCs w:val="24"/>
        <w:u w:val="single"/>
        <w:lang w:val="en-US" w:eastAsia="zh-CN"/>
      </w:rPr>
      <w:t>重庆华大工程管理有限公司                                  竞争性比选文件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7175B">
    <w:pPr>
      <w:spacing w:line="440" w:lineRule="exact"/>
      <w:rPr>
        <w:rFonts w:ascii="微软雅黑" w:hAnsi="微软雅黑" w:eastAsia="微软雅黑"/>
        <w:szCs w:val="18"/>
        <w:u w:val="single"/>
      </w:rPr>
    </w:pPr>
    <w:r>
      <w:rPr>
        <w:rFonts w:hint="eastAsia" w:ascii="方正仿宋_GBK" w:hAnsi="宋体" w:eastAsia="方正仿宋_GBK"/>
        <w:sz w:val="24"/>
        <w:szCs w:val="24"/>
        <w:u w:val="single"/>
        <w:lang w:val="en-US" w:eastAsia="zh-CN"/>
      </w:rPr>
      <w:t>重庆华大工程管理有限公司                                  竞争性比选文件</w:t>
    </w:r>
  </w:p>
  <w:p w14:paraId="73C19430">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B9D74B"/>
    <w:multiLevelType w:val="singleLevel"/>
    <w:tmpl w:val="9EB9D74B"/>
    <w:lvl w:ilvl="0" w:tentative="0">
      <w:start w:val="5"/>
      <w:numFmt w:val="chineseCounting"/>
      <w:suff w:val="nothing"/>
      <w:lvlText w:val="%1、"/>
      <w:lvlJc w:val="left"/>
      <w:rPr>
        <w:rFonts w:hint="eastAsia"/>
      </w:rPr>
    </w:lvl>
  </w:abstractNum>
  <w:abstractNum w:abstractNumId="1">
    <w:nsid w:val="BB225475"/>
    <w:multiLevelType w:val="singleLevel"/>
    <w:tmpl w:val="BB225475"/>
    <w:lvl w:ilvl="0" w:tentative="0">
      <w:start w:val="5"/>
      <w:numFmt w:val="chineseCounting"/>
      <w:suff w:val="nothing"/>
      <w:lvlText w:val="（%1）"/>
      <w:lvlJc w:val="left"/>
      <w:rPr>
        <w:rFonts w:hint="eastAsia"/>
      </w:rPr>
    </w:lvl>
  </w:abstractNum>
  <w:abstractNum w:abstractNumId="2">
    <w:nsid w:val="D60943A9"/>
    <w:multiLevelType w:val="singleLevel"/>
    <w:tmpl w:val="D60943A9"/>
    <w:lvl w:ilvl="0" w:tentative="0">
      <w:start w:val="1"/>
      <w:numFmt w:val="chineseCounting"/>
      <w:suff w:val="nothing"/>
      <w:lvlText w:val="%1、"/>
      <w:lvlJc w:val="left"/>
      <w:rPr>
        <w:rFonts w:hint="eastAsia"/>
      </w:rPr>
    </w:lvl>
  </w:abstractNum>
  <w:abstractNum w:abstractNumId="3">
    <w:nsid w:val="E963219E"/>
    <w:multiLevelType w:val="singleLevel"/>
    <w:tmpl w:val="E963219E"/>
    <w:lvl w:ilvl="0" w:tentative="0">
      <w:start w:val="5"/>
      <w:numFmt w:val="chineseCounting"/>
      <w:suff w:val="nothing"/>
      <w:lvlText w:val="%1、"/>
      <w:lvlJc w:val="left"/>
      <w:rPr>
        <w:rFonts w:hint="eastAsia"/>
      </w:rPr>
    </w:lvl>
  </w:abstractNum>
  <w:abstractNum w:abstractNumId="4">
    <w:nsid w:val="F8A9FF9D"/>
    <w:multiLevelType w:val="singleLevel"/>
    <w:tmpl w:val="F8A9FF9D"/>
    <w:lvl w:ilvl="0" w:tentative="0">
      <w:start w:val="3"/>
      <w:numFmt w:val="decimal"/>
      <w:suff w:val="nothing"/>
      <w:lvlText w:val="%1、"/>
      <w:lvlJc w:val="left"/>
    </w:lvl>
  </w:abstractNum>
  <w:abstractNum w:abstractNumId="5">
    <w:nsid w:val="0C637338"/>
    <w:multiLevelType w:val="singleLevel"/>
    <w:tmpl w:val="0C637338"/>
    <w:lvl w:ilvl="0" w:tentative="0">
      <w:start w:val="4"/>
      <w:numFmt w:val="chineseCounting"/>
      <w:suff w:val="nothing"/>
      <w:lvlText w:val="（%1）"/>
      <w:lvlJc w:val="left"/>
      <w:rPr>
        <w:rFonts w:hint="eastAsia"/>
      </w:rPr>
    </w:lvl>
  </w:abstractNum>
  <w:abstractNum w:abstractNumId="6">
    <w:nsid w:val="2BB101F3"/>
    <w:multiLevelType w:val="singleLevel"/>
    <w:tmpl w:val="2BB101F3"/>
    <w:lvl w:ilvl="0" w:tentative="0">
      <w:start w:val="9"/>
      <w:numFmt w:val="chineseCounting"/>
      <w:suff w:val="nothing"/>
      <w:lvlText w:val="%1、"/>
      <w:lvlJc w:val="left"/>
      <w:rPr>
        <w:rFonts w:hint="eastAsia"/>
      </w:rPr>
    </w:lvl>
  </w:abstractNum>
  <w:abstractNum w:abstractNumId="7">
    <w:nsid w:val="5B939C72"/>
    <w:multiLevelType w:val="singleLevel"/>
    <w:tmpl w:val="5B939C72"/>
    <w:lvl w:ilvl="0" w:tentative="0">
      <w:start w:val="2"/>
      <w:numFmt w:val="chineseCounting"/>
      <w:suff w:val="nothing"/>
      <w:lvlText w:val="%1、"/>
      <w:lvlJc w:val="left"/>
      <w:rPr>
        <w:rFonts w:hint="eastAsia"/>
      </w:rPr>
    </w:lvl>
  </w:abstractNum>
  <w:num w:numId="1">
    <w:abstractNumId w:val="0"/>
  </w:num>
  <w:num w:numId="2">
    <w:abstractNumId w:val="3"/>
  </w:num>
  <w:num w:numId="3">
    <w:abstractNumId w:val="4"/>
  </w:num>
  <w:num w:numId="4">
    <w:abstractNumId w:val="7"/>
  </w:num>
  <w:num w:numId="5">
    <w:abstractNumId w:val="6"/>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NjQxYmZmN2ZkODIxYWNiNTEzMzQyMTZmNzQ1MmMifQ=="/>
  </w:docVars>
  <w:rsids>
    <w:rsidRoot w:val="56430FF5"/>
    <w:rsid w:val="00047D3B"/>
    <w:rsid w:val="000726B1"/>
    <w:rsid w:val="00312622"/>
    <w:rsid w:val="003A5C87"/>
    <w:rsid w:val="004D5A09"/>
    <w:rsid w:val="00617B74"/>
    <w:rsid w:val="00A33237"/>
    <w:rsid w:val="00A42CED"/>
    <w:rsid w:val="00A6776A"/>
    <w:rsid w:val="00B261B7"/>
    <w:rsid w:val="00B94414"/>
    <w:rsid w:val="00BC5E13"/>
    <w:rsid w:val="016704B6"/>
    <w:rsid w:val="016B6FCE"/>
    <w:rsid w:val="01A178E4"/>
    <w:rsid w:val="01AF23ED"/>
    <w:rsid w:val="02070CCA"/>
    <w:rsid w:val="025804ED"/>
    <w:rsid w:val="02A77108"/>
    <w:rsid w:val="02C91610"/>
    <w:rsid w:val="03002E01"/>
    <w:rsid w:val="039270D0"/>
    <w:rsid w:val="03DC0689"/>
    <w:rsid w:val="04213C1B"/>
    <w:rsid w:val="045F7822"/>
    <w:rsid w:val="04C05AF4"/>
    <w:rsid w:val="051D69F0"/>
    <w:rsid w:val="053249ED"/>
    <w:rsid w:val="05940AD4"/>
    <w:rsid w:val="059453EF"/>
    <w:rsid w:val="05B76747"/>
    <w:rsid w:val="05B82D5C"/>
    <w:rsid w:val="05E97064"/>
    <w:rsid w:val="05FD48BE"/>
    <w:rsid w:val="061C6847"/>
    <w:rsid w:val="06CF44EA"/>
    <w:rsid w:val="06D043BF"/>
    <w:rsid w:val="072F7AC5"/>
    <w:rsid w:val="07341C95"/>
    <w:rsid w:val="0750339E"/>
    <w:rsid w:val="075063FD"/>
    <w:rsid w:val="0754189F"/>
    <w:rsid w:val="075F5112"/>
    <w:rsid w:val="07833DF3"/>
    <w:rsid w:val="086858DD"/>
    <w:rsid w:val="08750E33"/>
    <w:rsid w:val="0876600C"/>
    <w:rsid w:val="08882010"/>
    <w:rsid w:val="08E72CB7"/>
    <w:rsid w:val="09062BAC"/>
    <w:rsid w:val="09120680"/>
    <w:rsid w:val="09B10EB5"/>
    <w:rsid w:val="09C9683E"/>
    <w:rsid w:val="09CB7B9E"/>
    <w:rsid w:val="09CD23F1"/>
    <w:rsid w:val="0A3D472E"/>
    <w:rsid w:val="0A7053DC"/>
    <w:rsid w:val="0A87524D"/>
    <w:rsid w:val="0AA6125B"/>
    <w:rsid w:val="0AC0282F"/>
    <w:rsid w:val="0B0131B5"/>
    <w:rsid w:val="0B1027B6"/>
    <w:rsid w:val="0BEB731D"/>
    <w:rsid w:val="0CC672B9"/>
    <w:rsid w:val="0CCE6F4A"/>
    <w:rsid w:val="0D1A405A"/>
    <w:rsid w:val="0D343C0C"/>
    <w:rsid w:val="0D725A1A"/>
    <w:rsid w:val="0D8C5235"/>
    <w:rsid w:val="0DA51C64"/>
    <w:rsid w:val="0DB37113"/>
    <w:rsid w:val="0DDA3587"/>
    <w:rsid w:val="0DE3030E"/>
    <w:rsid w:val="0DF978CE"/>
    <w:rsid w:val="0E4B0190"/>
    <w:rsid w:val="0E9D183B"/>
    <w:rsid w:val="0ECD3EA6"/>
    <w:rsid w:val="0EF04DBC"/>
    <w:rsid w:val="0F020585"/>
    <w:rsid w:val="0F0B0F3A"/>
    <w:rsid w:val="0F3A0931"/>
    <w:rsid w:val="0F5B55E9"/>
    <w:rsid w:val="0FA06040"/>
    <w:rsid w:val="0FE0629F"/>
    <w:rsid w:val="0FE170DC"/>
    <w:rsid w:val="10097C23"/>
    <w:rsid w:val="10441584"/>
    <w:rsid w:val="10616D58"/>
    <w:rsid w:val="106F460A"/>
    <w:rsid w:val="10817E99"/>
    <w:rsid w:val="10A92547"/>
    <w:rsid w:val="11134B92"/>
    <w:rsid w:val="114F1148"/>
    <w:rsid w:val="11A647E3"/>
    <w:rsid w:val="12411FD6"/>
    <w:rsid w:val="129C720C"/>
    <w:rsid w:val="12CD7CF4"/>
    <w:rsid w:val="1308511D"/>
    <w:rsid w:val="13710699"/>
    <w:rsid w:val="13C542BC"/>
    <w:rsid w:val="13D43EA3"/>
    <w:rsid w:val="13DB5782"/>
    <w:rsid w:val="13EA5EFC"/>
    <w:rsid w:val="13F320DA"/>
    <w:rsid w:val="14DC25DF"/>
    <w:rsid w:val="15145780"/>
    <w:rsid w:val="157E6FEF"/>
    <w:rsid w:val="1591403D"/>
    <w:rsid w:val="160D3037"/>
    <w:rsid w:val="16323DD6"/>
    <w:rsid w:val="16836C69"/>
    <w:rsid w:val="168C35B5"/>
    <w:rsid w:val="16BC2724"/>
    <w:rsid w:val="175D340E"/>
    <w:rsid w:val="176E64CE"/>
    <w:rsid w:val="178E4F82"/>
    <w:rsid w:val="17965A28"/>
    <w:rsid w:val="17A64C0E"/>
    <w:rsid w:val="17AF4140"/>
    <w:rsid w:val="17B20B6A"/>
    <w:rsid w:val="17E07B9B"/>
    <w:rsid w:val="17F51899"/>
    <w:rsid w:val="18787CF3"/>
    <w:rsid w:val="187F3EE9"/>
    <w:rsid w:val="19263CD4"/>
    <w:rsid w:val="1954439D"/>
    <w:rsid w:val="199835AA"/>
    <w:rsid w:val="19D576F9"/>
    <w:rsid w:val="19EA74E1"/>
    <w:rsid w:val="19F11587"/>
    <w:rsid w:val="1A0A0E60"/>
    <w:rsid w:val="1A465DF5"/>
    <w:rsid w:val="1A6C153A"/>
    <w:rsid w:val="1AA56EF9"/>
    <w:rsid w:val="1AB01AA7"/>
    <w:rsid w:val="1AB07CF9"/>
    <w:rsid w:val="1ABA0505"/>
    <w:rsid w:val="1B523561"/>
    <w:rsid w:val="1B952E57"/>
    <w:rsid w:val="1BC0080F"/>
    <w:rsid w:val="1BDD70C0"/>
    <w:rsid w:val="1BFB340E"/>
    <w:rsid w:val="1C427076"/>
    <w:rsid w:val="1C5A77AA"/>
    <w:rsid w:val="1C796E2A"/>
    <w:rsid w:val="1C8419A4"/>
    <w:rsid w:val="1CA02181"/>
    <w:rsid w:val="1CE9221A"/>
    <w:rsid w:val="1CF80047"/>
    <w:rsid w:val="1D013333"/>
    <w:rsid w:val="1D0D1432"/>
    <w:rsid w:val="1D5C17D3"/>
    <w:rsid w:val="1D7555CB"/>
    <w:rsid w:val="1D800675"/>
    <w:rsid w:val="1DDA60D2"/>
    <w:rsid w:val="1E58455E"/>
    <w:rsid w:val="1E5F2DC5"/>
    <w:rsid w:val="1E833CAE"/>
    <w:rsid w:val="1E863D92"/>
    <w:rsid w:val="1E886589"/>
    <w:rsid w:val="1E8D4E88"/>
    <w:rsid w:val="1F0D1F99"/>
    <w:rsid w:val="1F1A25CF"/>
    <w:rsid w:val="1F784B5D"/>
    <w:rsid w:val="1FB931AC"/>
    <w:rsid w:val="1FBB5CFA"/>
    <w:rsid w:val="203126A2"/>
    <w:rsid w:val="203D6348"/>
    <w:rsid w:val="204247FD"/>
    <w:rsid w:val="204D02CD"/>
    <w:rsid w:val="20776EAE"/>
    <w:rsid w:val="20CC7B08"/>
    <w:rsid w:val="21086ECB"/>
    <w:rsid w:val="21723985"/>
    <w:rsid w:val="218619DF"/>
    <w:rsid w:val="21867C5A"/>
    <w:rsid w:val="21C638CB"/>
    <w:rsid w:val="21CA175E"/>
    <w:rsid w:val="21F20FF3"/>
    <w:rsid w:val="220D2E5B"/>
    <w:rsid w:val="229353AD"/>
    <w:rsid w:val="22CA5EE4"/>
    <w:rsid w:val="22D30A28"/>
    <w:rsid w:val="22E5248F"/>
    <w:rsid w:val="23600585"/>
    <w:rsid w:val="238969D6"/>
    <w:rsid w:val="23F0176F"/>
    <w:rsid w:val="245F085F"/>
    <w:rsid w:val="24E522FB"/>
    <w:rsid w:val="250742CF"/>
    <w:rsid w:val="25675F6C"/>
    <w:rsid w:val="25995C0B"/>
    <w:rsid w:val="25B5357A"/>
    <w:rsid w:val="25FB03C3"/>
    <w:rsid w:val="26143C0C"/>
    <w:rsid w:val="26162E51"/>
    <w:rsid w:val="26667A26"/>
    <w:rsid w:val="269F3BBC"/>
    <w:rsid w:val="26C133CD"/>
    <w:rsid w:val="26E42886"/>
    <w:rsid w:val="26EF7DFB"/>
    <w:rsid w:val="26F62F37"/>
    <w:rsid w:val="271556AB"/>
    <w:rsid w:val="271F0A8D"/>
    <w:rsid w:val="27614B03"/>
    <w:rsid w:val="276E391E"/>
    <w:rsid w:val="27EC2E7E"/>
    <w:rsid w:val="28091347"/>
    <w:rsid w:val="286D083C"/>
    <w:rsid w:val="28D81F69"/>
    <w:rsid w:val="28DF4B7C"/>
    <w:rsid w:val="28F0258C"/>
    <w:rsid w:val="29216310"/>
    <w:rsid w:val="29530ECE"/>
    <w:rsid w:val="29E452C9"/>
    <w:rsid w:val="2A48231D"/>
    <w:rsid w:val="2A592551"/>
    <w:rsid w:val="2A69724C"/>
    <w:rsid w:val="2A7B7321"/>
    <w:rsid w:val="2AA074D6"/>
    <w:rsid w:val="2AF24B54"/>
    <w:rsid w:val="2B21691B"/>
    <w:rsid w:val="2B4A19EF"/>
    <w:rsid w:val="2B7C04F5"/>
    <w:rsid w:val="2BCF1FA9"/>
    <w:rsid w:val="2BD309F5"/>
    <w:rsid w:val="2BDB0601"/>
    <w:rsid w:val="2BE71256"/>
    <w:rsid w:val="2C845E1F"/>
    <w:rsid w:val="2CB16F38"/>
    <w:rsid w:val="2CBC5016"/>
    <w:rsid w:val="2CC17769"/>
    <w:rsid w:val="2D045C82"/>
    <w:rsid w:val="2D0851F3"/>
    <w:rsid w:val="2D16381D"/>
    <w:rsid w:val="2D1C218F"/>
    <w:rsid w:val="2D502C75"/>
    <w:rsid w:val="2D720E3E"/>
    <w:rsid w:val="2D754361"/>
    <w:rsid w:val="2D837568"/>
    <w:rsid w:val="2DA57EB5"/>
    <w:rsid w:val="2DB86843"/>
    <w:rsid w:val="2DD037E3"/>
    <w:rsid w:val="2DDB5840"/>
    <w:rsid w:val="2E3A0842"/>
    <w:rsid w:val="2E8A0D1F"/>
    <w:rsid w:val="2E8A241A"/>
    <w:rsid w:val="2EB536D8"/>
    <w:rsid w:val="2EEA0214"/>
    <w:rsid w:val="2F1156C3"/>
    <w:rsid w:val="2F6B1FE9"/>
    <w:rsid w:val="2F8C7B5D"/>
    <w:rsid w:val="2F8D1F5F"/>
    <w:rsid w:val="2FBC45F2"/>
    <w:rsid w:val="2FC2637A"/>
    <w:rsid w:val="2FED2702"/>
    <w:rsid w:val="30332B06"/>
    <w:rsid w:val="304B43D1"/>
    <w:rsid w:val="30703D5A"/>
    <w:rsid w:val="309D2676"/>
    <w:rsid w:val="30C34076"/>
    <w:rsid w:val="30D1550A"/>
    <w:rsid w:val="30E47BA6"/>
    <w:rsid w:val="311261A7"/>
    <w:rsid w:val="31135093"/>
    <w:rsid w:val="314639F7"/>
    <w:rsid w:val="315E3BB3"/>
    <w:rsid w:val="31747780"/>
    <w:rsid w:val="3182063B"/>
    <w:rsid w:val="31895935"/>
    <w:rsid w:val="3197048B"/>
    <w:rsid w:val="31C9201F"/>
    <w:rsid w:val="31CF0AB2"/>
    <w:rsid w:val="31DE5701"/>
    <w:rsid w:val="31E435A5"/>
    <w:rsid w:val="3207713D"/>
    <w:rsid w:val="326057BB"/>
    <w:rsid w:val="32DC0EB2"/>
    <w:rsid w:val="331537EB"/>
    <w:rsid w:val="332E4AF9"/>
    <w:rsid w:val="334E578F"/>
    <w:rsid w:val="33703D17"/>
    <w:rsid w:val="33922361"/>
    <w:rsid w:val="33A76C97"/>
    <w:rsid w:val="33AC7A8F"/>
    <w:rsid w:val="347A69B9"/>
    <w:rsid w:val="348F6779"/>
    <w:rsid w:val="34945625"/>
    <w:rsid w:val="34950E4F"/>
    <w:rsid w:val="34D5434C"/>
    <w:rsid w:val="34DD0DE4"/>
    <w:rsid w:val="34E72111"/>
    <w:rsid w:val="35345882"/>
    <w:rsid w:val="35390ADF"/>
    <w:rsid w:val="35414425"/>
    <w:rsid w:val="359E1737"/>
    <w:rsid w:val="361E7DB5"/>
    <w:rsid w:val="36431607"/>
    <w:rsid w:val="36454DB3"/>
    <w:rsid w:val="36567D94"/>
    <w:rsid w:val="36601693"/>
    <w:rsid w:val="367A1226"/>
    <w:rsid w:val="367C1A8E"/>
    <w:rsid w:val="36C6306C"/>
    <w:rsid w:val="36F91265"/>
    <w:rsid w:val="36FB6D56"/>
    <w:rsid w:val="37282D41"/>
    <w:rsid w:val="373751AE"/>
    <w:rsid w:val="3779679F"/>
    <w:rsid w:val="37854B3C"/>
    <w:rsid w:val="37885EC0"/>
    <w:rsid w:val="37902B37"/>
    <w:rsid w:val="37A442EA"/>
    <w:rsid w:val="37A7100C"/>
    <w:rsid w:val="37C278C3"/>
    <w:rsid w:val="37D5225D"/>
    <w:rsid w:val="38683569"/>
    <w:rsid w:val="387C7256"/>
    <w:rsid w:val="38900001"/>
    <w:rsid w:val="38C11CF6"/>
    <w:rsid w:val="391C3471"/>
    <w:rsid w:val="39202096"/>
    <w:rsid w:val="392841EF"/>
    <w:rsid w:val="39444501"/>
    <w:rsid w:val="39555951"/>
    <w:rsid w:val="39614BB5"/>
    <w:rsid w:val="39793059"/>
    <w:rsid w:val="39DD239D"/>
    <w:rsid w:val="3A017929"/>
    <w:rsid w:val="3A570BEC"/>
    <w:rsid w:val="3A94106B"/>
    <w:rsid w:val="3A9C5CEB"/>
    <w:rsid w:val="3A9C5EDA"/>
    <w:rsid w:val="3AC10DCA"/>
    <w:rsid w:val="3AD6225B"/>
    <w:rsid w:val="3AED3C88"/>
    <w:rsid w:val="3AEE643E"/>
    <w:rsid w:val="3B0627B4"/>
    <w:rsid w:val="3BAC0218"/>
    <w:rsid w:val="3BC337A6"/>
    <w:rsid w:val="3BF35F14"/>
    <w:rsid w:val="3C0E2EA8"/>
    <w:rsid w:val="3C8B31DC"/>
    <w:rsid w:val="3C957695"/>
    <w:rsid w:val="3C980E0B"/>
    <w:rsid w:val="3CDE67C0"/>
    <w:rsid w:val="3D100A33"/>
    <w:rsid w:val="3D2A703F"/>
    <w:rsid w:val="3DCA7DE0"/>
    <w:rsid w:val="3E2F6C79"/>
    <w:rsid w:val="3E3D6FB6"/>
    <w:rsid w:val="3E43485C"/>
    <w:rsid w:val="3E9F12F5"/>
    <w:rsid w:val="3EEE40E3"/>
    <w:rsid w:val="3F083718"/>
    <w:rsid w:val="3F5A676C"/>
    <w:rsid w:val="3FDA67BE"/>
    <w:rsid w:val="3FF51B86"/>
    <w:rsid w:val="40155D85"/>
    <w:rsid w:val="401F4AC2"/>
    <w:rsid w:val="405F7B8F"/>
    <w:rsid w:val="409A3E03"/>
    <w:rsid w:val="40FB78EC"/>
    <w:rsid w:val="411C61E6"/>
    <w:rsid w:val="415316D4"/>
    <w:rsid w:val="418B0D24"/>
    <w:rsid w:val="418B5CA4"/>
    <w:rsid w:val="41F06AA9"/>
    <w:rsid w:val="42156930"/>
    <w:rsid w:val="421D02EE"/>
    <w:rsid w:val="42615C0C"/>
    <w:rsid w:val="43095D37"/>
    <w:rsid w:val="430A0EE5"/>
    <w:rsid w:val="433F6986"/>
    <w:rsid w:val="43F276AE"/>
    <w:rsid w:val="44053EBC"/>
    <w:rsid w:val="44055255"/>
    <w:rsid w:val="441E0F54"/>
    <w:rsid w:val="442C1D2F"/>
    <w:rsid w:val="444F0990"/>
    <w:rsid w:val="445F2CAF"/>
    <w:rsid w:val="448B14BE"/>
    <w:rsid w:val="44D10724"/>
    <w:rsid w:val="452A1AEE"/>
    <w:rsid w:val="453314BE"/>
    <w:rsid w:val="45583241"/>
    <w:rsid w:val="4561639F"/>
    <w:rsid w:val="4584359C"/>
    <w:rsid w:val="459E5A0D"/>
    <w:rsid w:val="45FD4521"/>
    <w:rsid w:val="46250CEB"/>
    <w:rsid w:val="46F76979"/>
    <w:rsid w:val="471239B7"/>
    <w:rsid w:val="4767725B"/>
    <w:rsid w:val="47762291"/>
    <w:rsid w:val="487E7024"/>
    <w:rsid w:val="4883349B"/>
    <w:rsid w:val="488C5052"/>
    <w:rsid w:val="48A5454D"/>
    <w:rsid w:val="48B33C17"/>
    <w:rsid w:val="48C5034B"/>
    <w:rsid w:val="48F86243"/>
    <w:rsid w:val="495F338E"/>
    <w:rsid w:val="49624091"/>
    <w:rsid w:val="49975A5C"/>
    <w:rsid w:val="499A72FA"/>
    <w:rsid w:val="49A753F7"/>
    <w:rsid w:val="4A0259F3"/>
    <w:rsid w:val="4A102F58"/>
    <w:rsid w:val="4A225C6E"/>
    <w:rsid w:val="4A3B288C"/>
    <w:rsid w:val="4A4F6051"/>
    <w:rsid w:val="4AC80902"/>
    <w:rsid w:val="4AFB1112"/>
    <w:rsid w:val="4B9C6A39"/>
    <w:rsid w:val="4BAC31FD"/>
    <w:rsid w:val="4BC06B05"/>
    <w:rsid w:val="4BF32F99"/>
    <w:rsid w:val="4C060227"/>
    <w:rsid w:val="4CA41AC5"/>
    <w:rsid w:val="4CAC27E6"/>
    <w:rsid w:val="4CCF536A"/>
    <w:rsid w:val="4CF67661"/>
    <w:rsid w:val="4D04320B"/>
    <w:rsid w:val="4D074956"/>
    <w:rsid w:val="4D470CD7"/>
    <w:rsid w:val="4D64241B"/>
    <w:rsid w:val="4E4B5BCE"/>
    <w:rsid w:val="4E7A1CE7"/>
    <w:rsid w:val="4EEA0D24"/>
    <w:rsid w:val="4F583261"/>
    <w:rsid w:val="4F5B577E"/>
    <w:rsid w:val="4F7F3F92"/>
    <w:rsid w:val="4FE7574F"/>
    <w:rsid w:val="50067498"/>
    <w:rsid w:val="50306729"/>
    <w:rsid w:val="50FA4671"/>
    <w:rsid w:val="51281F4E"/>
    <w:rsid w:val="512E5354"/>
    <w:rsid w:val="51AC406B"/>
    <w:rsid w:val="51D90E10"/>
    <w:rsid w:val="51E80D70"/>
    <w:rsid w:val="52C15257"/>
    <w:rsid w:val="52C73031"/>
    <w:rsid w:val="53004ACD"/>
    <w:rsid w:val="535F2B26"/>
    <w:rsid w:val="537312E8"/>
    <w:rsid w:val="537A5186"/>
    <w:rsid w:val="53990A5B"/>
    <w:rsid w:val="53B10062"/>
    <w:rsid w:val="53C438F2"/>
    <w:rsid w:val="544B03D3"/>
    <w:rsid w:val="547B4165"/>
    <w:rsid w:val="54A64697"/>
    <w:rsid w:val="54C52686"/>
    <w:rsid w:val="54EB4EAE"/>
    <w:rsid w:val="54F42B40"/>
    <w:rsid w:val="555D3FFE"/>
    <w:rsid w:val="556829A3"/>
    <w:rsid w:val="55945D94"/>
    <w:rsid w:val="55A04672"/>
    <w:rsid w:val="55D9107E"/>
    <w:rsid w:val="55DD61D5"/>
    <w:rsid w:val="56277443"/>
    <w:rsid w:val="562D06AE"/>
    <w:rsid w:val="562D1B2A"/>
    <w:rsid w:val="5632582E"/>
    <w:rsid w:val="56430FF5"/>
    <w:rsid w:val="56444644"/>
    <w:rsid w:val="565261F0"/>
    <w:rsid w:val="56A871DC"/>
    <w:rsid w:val="56DE2DDA"/>
    <w:rsid w:val="57212957"/>
    <w:rsid w:val="573E7CEA"/>
    <w:rsid w:val="574C73EB"/>
    <w:rsid w:val="576A5774"/>
    <w:rsid w:val="57DB56AE"/>
    <w:rsid w:val="58021EC2"/>
    <w:rsid w:val="587B1AB3"/>
    <w:rsid w:val="58B60C02"/>
    <w:rsid w:val="58B763A5"/>
    <w:rsid w:val="58FA1B08"/>
    <w:rsid w:val="5922613D"/>
    <w:rsid w:val="595F2FF2"/>
    <w:rsid w:val="59D87B9A"/>
    <w:rsid w:val="59E63722"/>
    <w:rsid w:val="5A055DC6"/>
    <w:rsid w:val="5A0C7DA1"/>
    <w:rsid w:val="5A1441B8"/>
    <w:rsid w:val="5A4168AA"/>
    <w:rsid w:val="5A4858F2"/>
    <w:rsid w:val="5A9F7818"/>
    <w:rsid w:val="5ABD53E7"/>
    <w:rsid w:val="5AE27CEB"/>
    <w:rsid w:val="5B207619"/>
    <w:rsid w:val="5B326E46"/>
    <w:rsid w:val="5B4E15DD"/>
    <w:rsid w:val="5BC56999"/>
    <w:rsid w:val="5C0242BB"/>
    <w:rsid w:val="5C0D7BCA"/>
    <w:rsid w:val="5C217361"/>
    <w:rsid w:val="5C2601B2"/>
    <w:rsid w:val="5C2B7580"/>
    <w:rsid w:val="5C811592"/>
    <w:rsid w:val="5CA4462F"/>
    <w:rsid w:val="5CAD4771"/>
    <w:rsid w:val="5CB60099"/>
    <w:rsid w:val="5CDF4D57"/>
    <w:rsid w:val="5CFD039B"/>
    <w:rsid w:val="5D38602C"/>
    <w:rsid w:val="5D741EE8"/>
    <w:rsid w:val="5DFE6042"/>
    <w:rsid w:val="5E1878CF"/>
    <w:rsid w:val="5E6847CD"/>
    <w:rsid w:val="5EA347BD"/>
    <w:rsid w:val="5EC91B85"/>
    <w:rsid w:val="5EDD68C7"/>
    <w:rsid w:val="5F147FEA"/>
    <w:rsid w:val="5F6B5E6B"/>
    <w:rsid w:val="5F78561C"/>
    <w:rsid w:val="5FBE3D01"/>
    <w:rsid w:val="5FD042BB"/>
    <w:rsid w:val="619E15BB"/>
    <w:rsid w:val="61BE60BC"/>
    <w:rsid w:val="61D03DA9"/>
    <w:rsid w:val="61DA58B9"/>
    <w:rsid w:val="61EF2482"/>
    <w:rsid w:val="61FB0C00"/>
    <w:rsid w:val="620C3034"/>
    <w:rsid w:val="625B7B2F"/>
    <w:rsid w:val="627C3FDF"/>
    <w:rsid w:val="62EC5720"/>
    <w:rsid w:val="633F298C"/>
    <w:rsid w:val="635F30DB"/>
    <w:rsid w:val="63666773"/>
    <w:rsid w:val="63896059"/>
    <w:rsid w:val="63D171B5"/>
    <w:rsid w:val="63EE0108"/>
    <w:rsid w:val="640B77A4"/>
    <w:rsid w:val="641066DF"/>
    <w:rsid w:val="646F1658"/>
    <w:rsid w:val="64CA675F"/>
    <w:rsid w:val="64EA5182"/>
    <w:rsid w:val="650240C0"/>
    <w:rsid w:val="651752C8"/>
    <w:rsid w:val="65A6553C"/>
    <w:rsid w:val="65B174D2"/>
    <w:rsid w:val="65B34AEE"/>
    <w:rsid w:val="65D900A9"/>
    <w:rsid w:val="66585626"/>
    <w:rsid w:val="66863951"/>
    <w:rsid w:val="66DF277B"/>
    <w:rsid w:val="66E339F2"/>
    <w:rsid w:val="67197BA4"/>
    <w:rsid w:val="671E1C85"/>
    <w:rsid w:val="674D0ECB"/>
    <w:rsid w:val="680123E3"/>
    <w:rsid w:val="683A33C3"/>
    <w:rsid w:val="684F6735"/>
    <w:rsid w:val="68737C11"/>
    <w:rsid w:val="691F1C81"/>
    <w:rsid w:val="692E03EC"/>
    <w:rsid w:val="693E2BD9"/>
    <w:rsid w:val="69A6023D"/>
    <w:rsid w:val="69B21093"/>
    <w:rsid w:val="6A3F5433"/>
    <w:rsid w:val="6A505A87"/>
    <w:rsid w:val="6A5B2424"/>
    <w:rsid w:val="6A6634FD"/>
    <w:rsid w:val="6A7D049C"/>
    <w:rsid w:val="6AAC0309"/>
    <w:rsid w:val="6AB33AF9"/>
    <w:rsid w:val="6AC5488D"/>
    <w:rsid w:val="6ACE70CF"/>
    <w:rsid w:val="6B581954"/>
    <w:rsid w:val="6B5E5596"/>
    <w:rsid w:val="6B673A0D"/>
    <w:rsid w:val="6BAE6F0A"/>
    <w:rsid w:val="6BD85018"/>
    <w:rsid w:val="6BEB72C4"/>
    <w:rsid w:val="6C772806"/>
    <w:rsid w:val="6C9A748E"/>
    <w:rsid w:val="6CCB35A1"/>
    <w:rsid w:val="6D5D0BE7"/>
    <w:rsid w:val="6D741A8D"/>
    <w:rsid w:val="6D7C5950"/>
    <w:rsid w:val="6D8C30C1"/>
    <w:rsid w:val="6DBB05DE"/>
    <w:rsid w:val="6E132C82"/>
    <w:rsid w:val="6E2404F8"/>
    <w:rsid w:val="6E4F5894"/>
    <w:rsid w:val="6E7C7D47"/>
    <w:rsid w:val="6E8B7118"/>
    <w:rsid w:val="6EAB6FA1"/>
    <w:rsid w:val="6EB24D67"/>
    <w:rsid w:val="6EC50A8D"/>
    <w:rsid w:val="6F366A3A"/>
    <w:rsid w:val="6F547DC8"/>
    <w:rsid w:val="6F5D74CB"/>
    <w:rsid w:val="6F751CFC"/>
    <w:rsid w:val="6FA830A2"/>
    <w:rsid w:val="6FAA2BC5"/>
    <w:rsid w:val="6FB24AEE"/>
    <w:rsid w:val="70315BBB"/>
    <w:rsid w:val="70366CCE"/>
    <w:rsid w:val="70553DF8"/>
    <w:rsid w:val="70B84F6C"/>
    <w:rsid w:val="70C54B0C"/>
    <w:rsid w:val="70FF3D63"/>
    <w:rsid w:val="71326489"/>
    <w:rsid w:val="71526589"/>
    <w:rsid w:val="717E112C"/>
    <w:rsid w:val="719440F0"/>
    <w:rsid w:val="719952B9"/>
    <w:rsid w:val="719B7304"/>
    <w:rsid w:val="71AE37B9"/>
    <w:rsid w:val="71B8157C"/>
    <w:rsid w:val="71C7081C"/>
    <w:rsid w:val="71E34D1C"/>
    <w:rsid w:val="71EC582F"/>
    <w:rsid w:val="71F369DC"/>
    <w:rsid w:val="723F2E9D"/>
    <w:rsid w:val="728113EF"/>
    <w:rsid w:val="72817041"/>
    <w:rsid w:val="72A97E2B"/>
    <w:rsid w:val="72FC5B3D"/>
    <w:rsid w:val="72FF44EF"/>
    <w:rsid w:val="73662BEB"/>
    <w:rsid w:val="73A26A77"/>
    <w:rsid w:val="73A313D2"/>
    <w:rsid w:val="740979E3"/>
    <w:rsid w:val="745D6577"/>
    <w:rsid w:val="74A56EC3"/>
    <w:rsid w:val="74AB11EE"/>
    <w:rsid w:val="750B3C47"/>
    <w:rsid w:val="753D31FA"/>
    <w:rsid w:val="7546110D"/>
    <w:rsid w:val="75495400"/>
    <w:rsid w:val="75790588"/>
    <w:rsid w:val="759C1583"/>
    <w:rsid w:val="75DB6F46"/>
    <w:rsid w:val="75E75FD2"/>
    <w:rsid w:val="76556C3A"/>
    <w:rsid w:val="76690EB3"/>
    <w:rsid w:val="76AA4771"/>
    <w:rsid w:val="76BD3850"/>
    <w:rsid w:val="76F80F37"/>
    <w:rsid w:val="77726DCB"/>
    <w:rsid w:val="778A6C2A"/>
    <w:rsid w:val="778B5DBA"/>
    <w:rsid w:val="77D8435B"/>
    <w:rsid w:val="77E966A0"/>
    <w:rsid w:val="77FA0E4C"/>
    <w:rsid w:val="782B09E8"/>
    <w:rsid w:val="782D7408"/>
    <w:rsid w:val="7862481D"/>
    <w:rsid w:val="78767001"/>
    <w:rsid w:val="78981CE0"/>
    <w:rsid w:val="78C262C4"/>
    <w:rsid w:val="7917592A"/>
    <w:rsid w:val="79515E2F"/>
    <w:rsid w:val="79DA4FF1"/>
    <w:rsid w:val="79F77CCE"/>
    <w:rsid w:val="79FE7C54"/>
    <w:rsid w:val="7A057C51"/>
    <w:rsid w:val="7A20741B"/>
    <w:rsid w:val="7A3D1221"/>
    <w:rsid w:val="7A974080"/>
    <w:rsid w:val="7AE8068D"/>
    <w:rsid w:val="7B2474DC"/>
    <w:rsid w:val="7B2F16E9"/>
    <w:rsid w:val="7B405B0B"/>
    <w:rsid w:val="7BAB63A9"/>
    <w:rsid w:val="7BDA3FF6"/>
    <w:rsid w:val="7BEB3F96"/>
    <w:rsid w:val="7C4B272B"/>
    <w:rsid w:val="7C6750C4"/>
    <w:rsid w:val="7CDC7644"/>
    <w:rsid w:val="7CEC6259"/>
    <w:rsid w:val="7CF111EB"/>
    <w:rsid w:val="7D002C97"/>
    <w:rsid w:val="7D325BE5"/>
    <w:rsid w:val="7D787377"/>
    <w:rsid w:val="7DB051E5"/>
    <w:rsid w:val="7DCD1D22"/>
    <w:rsid w:val="7DEB269B"/>
    <w:rsid w:val="7E0829F9"/>
    <w:rsid w:val="7E5B41AD"/>
    <w:rsid w:val="7E6E4ADE"/>
    <w:rsid w:val="7EB33411"/>
    <w:rsid w:val="7EED2B65"/>
    <w:rsid w:val="7F13030D"/>
    <w:rsid w:val="7FF45631"/>
    <w:rsid w:val="7FFA00B2"/>
    <w:rsid w:val="F7A7EBE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link w:val="49"/>
    <w:qFormat/>
    <w:uiPriority w:val="0"/>
    <w:pPr>
      <w:keepNext/>
      <w:snapToGrid w:val="0"/>
      <w:spacing w:line="360" w:lineRule="atLeast"/>
      <w:jc w:val="center"/>
      <w:outlineLvl w:val="0"/>
    </w:pPr>
    <w:rPr>
      <w:rFonts w:ascii="宋体" w:hAnsi="宋体" w:eastAsia="微软雅黑"/>
      <w:b/>
      <w:sz w:val="36"/>
    </w:rPr>
  </w:style>
  <w:style w:type="paragraph" w:styleId="4">
    <w:name w:val="heading 2"/>
    <w:basedOn w:val="1"/>
    <w:next w:val="1"/>
    <w:link w:val="64"/>
    <w:qFormat/>
    <w:uiPriority w:val="9"/>
    <w:pPr>
      <w:keepNext/>
      <w:keepLines/>
      <w:spacing w:before="260" w:after="260" w:line="413" w:lineRule="auto"/>
      <w:outlineLvl w:val="1"/>
    </w:pPr>
    <w:rPr>
      <w:rFonts w:ascii="Arial" w:hAnsi="Arial" w:eastAsia="黑体"/>
      <w:b/>
      <w:sz w:val="32"/>
    </w:rPr>
  </w:style>
  <w:style w:type="paragraph" w:styleId="5">
    <w:name w:val="heading 3"/>
    <w:basedOn w:val="1"/>
    <w:next w:val="1"/>
    <w:link w:val="67"/>
    <w:qFormat/>
    <w:uiPriority w:val="0"/>
    <w:pPr>
      <w:keepNext/>
      <w:keepLines/>
      <w:spacing w:before="260" w:after="260" w:line="413" w:lineRule="auto"/>
      <w:outlineLvl w:val="2"/>
    </w:pPr>
    <w:rPr>
      <w:b/>
      <w:sz w:val="32"/>
    </w:rPr>
  </w:style>
  <w:style w:type="paragraph" w:styleId="6">
    <w:name w:val="heading 4"/>
    <w:basedOn w:val="1"/>
    <w:next w:val="1"/>
    <w:unhideWhenUsed/>
    <w:qFormat/>
    <w:uiPriority w:val="0"/>
    <w:pPr>
      <w:keepNext/>
      <w:keepLines/>
      <w:spacing w:before="280" w:after="290" w:line="376" w:lineRule="auto"/>
      <w:outlineLvl w:val="3"/>
    </w:pPr>
    <w:rPr>
      <w:rFonts w:ascii="Cambria" w:hAnsi="Cambria"/>
      <w:b/>
      <w:bCs/>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widowControl/>
      <w:spacing w:line="360" w:lineRule="auto"/>
      <w:jc w:val="center"/>
    </w:pPr>
    <w:rPr>
      <w:rFonts w:ascii="Arial" w:hAnsi="Arial"/>
      <w:b/>
      <w:smallCaps/>
      <w:kern w:val="28"/>
      <w:sz w:val="36"/>
      <w:lang w:eastAsia="en-US"/>
    </w:rPr>
  </w:style>
  <w:style w:type="paragraph" w:styleId="7">
    <w:name w:val="Normal Indent"/>
    <w:basedOn w:val="1"/>
    <w:qFormat/>
    <w:uiPriority w:val="0"/>
    <w:pPr>
      <w:adjustRightInd w:val="0"/>
      <w:snapToGrid w:val="0"/>
      <w:spacing w:line="360" w:lineRule="auto"/>
      <w:ind w:firstLine="420"/>
    </w:pPr>
    <w:rPr>
      <w:sz w:val="24"/>
    </w:rPr>
  </w:style>
  <w:style w:type="paragraph" w:styleId="8">
    <w:name w:val="Body Text"/>
    <w:basedOn w:val="1"/>
    <w:next w:val="1"/>
    <w:link w:val="63"/>
    <w:qFormat/>
    <w:uiPriority w:val="0"/>
    <w:rPr>
      <w:rFonts w:ascii="仿宋_GB2312" w:hAnsi="Calibri" w:eastAsia="仿宋_GB2312" w:cs="宋体"/>
      <w:sz w:val="32"/>
      <w:szCs w:val="22"/>
    </w:rPr>
  </w:style>
  <w:style w:type="paragraph" w:styleId="9">
    <w:name w:val="Body Text Indent"/>
    <w:basedOn w:val="1"/>
    <w:link w:val="66"/>
    <w:qFormat/>
    <w:uiPriority w:val="0"/>
    <w:pPr>
      <w:spacing w:line="700" w:lineRule="exact"/>
      <w:ind w:left="960"/>
    </w:pPr>
    <w:rPr>
      <w:sz w:val="44"/>
    </w:rPr>
  </w:style>
  <w:style w:type="paragraph" w:styleId="10">
    <w:name w:val="toc 3"/>
    <w:basedOn w:val="1"/>
    <w:next w:val="1"/>
    <w:qFormat/>
    <w:uiPriority w:val="0"/>
    <w:pPr>
      <w:ind w:left="840" w:leftChars="400"/>
    </w:pPr>
  </w:style>
  <w:style w:type="paragraph" w:styleId="11">
    <w:name w:val="Plain Text"/>
    <w:basedOn w:val="1"/>
    <w:link w:val="68"/>
    <w:qFormat/>
    <w:uiPriority w:val="0"/>
    <w:rPr>
      <w:rFonts w:ascii="宋体" w:hAnsi="Courier New" w:cs="宋体"/>
      <w:sz w:val="21"/>
      <w:szCs w:val="22"/>
    </w:rPr>
  </w:style>
  <w:style w:type="paragraph" w:styleId="12">
    <w:name w:val="Date"/>
    <w:basedOn w:val="1"/>
    <w:next w:val="1"/>
    <w:qFormat/>
    <w:uiPriority w:val="0"/>
    <w:rPr>
      <w:rFonts w:ascii="Calibri" w:hAnsi="Calibri" w:cs="宋体"/>
      <w:szCs w:val="22"/>
    </w:rPr>
  </w:style>
  <w:style w:type="paragraph" w:styleId="13">
    <w:name w:val="Body Text Indent 2"/>
    <w:basedOn w:val="1"/>
    <w:link w:val="69"/>
    <w:qFormat/>
    <w:uiPriority w:val="0"/>
    <w:pPr>
      <w:snapToGrid w:val="0"/>
      <w:spacing w:line="560" w:lineRule="atLeast"/>
      <w:ind w:firstLine="540"/>
    </w:pPr>
  </w:style>
  <w:style w:type="paragraph" w:styleId="14">
    <w:name w:val="footer"/>
    <w:basedOn w:val="1"/>
    <w:qFormat/>
    <w:uiPriority w:val="99"/>
    <w:pPr>
      <w:tabs>
        <w:tab w:val="center" w:pos="4153"/>
        <w:tab w:val="right" w:pos="8306"/>
      </w:tabs>
      <w:snapToGrid w:val="0"/>
      <w:jc w:val="left"/>
    </w:pPr>
    <w:rPr>
      <w:rFonts w:ascii="Calibri" w:hAnsi="Calibri" w:cs="宋体"/>
      <w:sz w:val="18"/>
      <w:szCs w:val="22"/>
    </w:rPr>
  </w:style>
  <w:style w:type="paragraph" w:styleId="15">
    <w:name w:val="header"/>
    <w:basedOn w:val="1"/>
    <w:qFormat/>
    <w:uiPriority w:val="0"/>
    <w:pPr>
      <w:pBdr>
        <w:bottom w:val="single" w:color="auto" w:sz="6" w:space="1"/>
      </w:pBdr>
      <w:tabs>
        <w:tab w:val="center" w:pos="4153"/>
        <w:tab w:val="right" w:pos="8306"/>
      </w:tabs>
      <w:snapToGrid w:val="0"/>
      <w:jc w:val="center"/>
    </w:pPr>
    <w:rPr>
      <w:rFonts w:ascii="Calibri" w:hAnsi="Calibri" w:cs="宋体"/>
      <w:sz w:val="18"/>
      <w:szCs w:val="22"/>
    </w:rPr>
  </w:style>
  <w:style w:type="paragraph" w:styleId="16">
    <w:name w:val="toc 1"/>
    <w:basedOn w:val="1"/>
    <w:next w:val="1"/>
    <w:qFormat/>
    <w:uiPriority w:val="39"/>
    <w:pPr>
      <w:spacing w:before="120" w:after="120"/>
      <w:jc w:val="left"/>
    </w:pPr>
    <w:rPr>
      <w:rFonts w:asciiTheme="minorHAnsi" w:hAnsiTheme="minorHAnsi"/>
      <w:b/>
      <w:bCs/>
      <w:caps/>
      <w:sz w:val="20"/>
    </w:rPr>
  </w:style>
  <w:style w:type="paragraph" w:styleId="17">
    <w:name w:val="List"/>
    <w:basedOn w:val="1"/>
    <w:semiHidden/>
    <w:qFormat/>
    <w:uiPriority w:val="0"/>
    <w:pPr>
      <w:ind w:left="200" w:hanging="200" w:hangingChars="200"/>
    </w:pPr>
  </w:style>
  <w:style w:type="paragraph" w:styleId="18">
    <w:name w:val="Body Text Indent 3"/>
    <w:basedOn w:val="1"/>
    <w:qFormat/>
    <w:uiPriority w:val="0"/>
    <w:pPr>
      <w:spacing w:line="360" w:lineRule="auto"/>
      <w:ind w:firstLine="632"/>
    </w:pPr>
    <w:rPr>
      <w:rFonts w:ascii="黑体" w:eastAsia="黑体"/>
    </w:rPr>
  </w:style>
  <w:style w:type="paragraph" w:styleId="19">
    <w:name w:val="index 7"/>
    <w:basedOn w:val="1"/>
    <w:next w:val="1"/>
    <w:qFormat/>
    <w:uiPriority w:val="0"/>
    <w:pPr>
      <w:ind w:left="2520"/>
    </w:pPr>
  </w:style>
  <w:style w:type="paragraph" w:styleId="20">
    <w:name w:val="toc 2"/>
    <w:basedOn w:val="1"/>
    <w:next w:val="1"/>
    <w:qFormat/>
    <w:uiPriority w:val="39"/>
    <w:pPr>
      <w:ind w:left="280"/>
      <w:jc w:val="left"/>
    </w:pPr>
    <w:rPr>
      <w:rFonts w:asciiTheme="minorHAnsi" w:hAnsiTheme="minorHAnsi"/>
      <w:smallCaps/>
      <w:sz w:val="20"/>
    </w:rPr>
  </w:style>
  <w:style w:type="paragraph" w:styleId="21">
    <w:name w:val="Body Text 2"/>
    <w:basedOn w:val="1"/>
    <w:qFormat/>
    <w:uiPriority w:val="99"/>
    <w:pPr>
      <w:adjustRightInd w:val="0"/>
      <w:snapToGrid w:val="0"/>
      <w:spacing w:after="120" w:line="480" w:lineRule="auto"/>
    </w:pPr>
    <w:rPr>
      <w:sz w:val="24"/>
    </w:rPr>
  </w:style>
  <w:style w:type="paragraph" w:styleId="22">
    <w:name w:val="Normal (Web)"/>
    <w:basedOn w:val="1"/>
    <w:qFormat/>
    <w:uiPriority w:val="99"/>
    <w:pPr>
      <w:widowControl/>
      <w:spacing w:before="100" w:beforeAutospacing="1" w:after="100" w:afterAutospacing="1"/>
      <w:jc w:val="left"/>
    </w:pPr>
    <w:rPr>
      <w:rFonts w:ascii="宋体" w:hAnsi="宋体"/>
      <w:kern w:val="0"/>
      <w:sz w:val="24"/>
    </w:rPr>
  </w:style>
  <w:style w:type="paragraph" w:styleId="23">
    <w:name w:val="Body Text First Indent"/>
    <w:basedOn w:val="8"/>
    <w:next w:val="1"/>
    <w:qFormat/>
    <w:uiPriority w:val="0"/>
    <w:pPr>
      <w:spacing w:line="360" w:lineRule="auto"/>
      <w:ind w:firstLine="420"/>
    </w:pPr>
    <w:rPr>
      <w:rFonts w:ascii="宋体" w:hAnsi="宋体"/>
      <w:sz w:val="24"/>
    </w:rPr>
  </w:style>
  <w:style w:type="paragraph" w:styleId="24">
    <w:name w:val="Body Text First Indent 2"/>
    <w:basedOn w:val="9"/>
    <w:qFormat/>
    <w:uiPriority w:val="0"/>
    <w:pPr>
      <w:spacing w:after="120"/>
      <w:ind w:left="420" w:leftChars="200" w:firstLine="420" w:firstLineChars="200"/>
    </w:pPr>
    <w:rPr>
      <w:sz w:val="21"/>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8">
    <w:name w:val="Strong"/>
    <w:basedOn w:val="27"/>
    <w:qFormat/>
    <w:uiPriority w:val="0"/>
  </w:style>
  <w:style w:type="character" w:styleId="29">
    <w:name w:val="page number"/>
    <w:basedOn w:val="27"/>
    <w:qFormat/>
    <w:uiPriority w:val="0"/>
  </w:style>
  <w:style w:type="character" w:styleId="30">
    <w:name w:val="FollowedHyperlink"/>
    <w:basedOn w:val="27"/>
    <w:qFormat/>
    <w:uiPriority w:val="0"/>
    <w:rPr>
      <w:color w:val="800080"/>
      <w:u w:val="none"/>
    </w:rPr>
  </w:style>
  <w:style w:type="character" w:styleId="31">
    <w:name w:val="Emphasis"/>
    <w:basedOn w:val="27"/>
    <w:qFormat/>
    <w:uiPriority w:val="0"/>
  </w:style>
  <w:style w:type="character" w:styleId="32">
    <w:name w:val="HTML Definition"/>
    <w:basedOn w:val="27"/>
    <w:qFormat/>
    <w:uiPriority w:val="0"/>
  </w:style>
  <w:style w:type="character" w:styleId="33">
    <w:name w:val="HTML Typewriter"/>
    <w:basedOn w:val="27"/>
    <w:qFormat/>
    <w:uiPriority w:val="0"/>
    <w:rPr>
      <w:rFonts w:hint="default" w:ascii="monospace" w:hAnsi="monospace" w:eastAsia="monospace" w:cs="monospace"/>
      <w:sz w:val="20"/>
    </w:rPr>
  </w:style>
  <w:style w:type="character" w:styleId="34">
    <w:name w:val="HTML Acronym"/>
    <w:basedOn w:val="27"/>
    <w:qFormat/>
    <w:uiPriority w:val="0"/>
  </w:style>
  <w:style w:type="character" w:styleId="35">
    <w:name w:val="HTML Variable"/>
    <w:basedOn w:val="27"/>
    <w:qFormat/>
    <w:uiPriority w:val="0"/>
  </w:style>
  <w:style w:type="character" w:styleId="36">
    <w:name w:val="Hyperlink"/>
    <w:basedOn w:val="27"/>
    <w:qFormat/>
    <w:uiPriority w:val="99"/>
    <w:rPr>
      <w:color w:val="0000FF"/>
      <w:u w:val="none"/>
    </w:rPr>
  </w:style>
  <w:style w:type="character" w:styleId="37">
    <w:name w:val="HTML Code"/>
    <w:basedOn w:val="27"/>
    <w:qFormat/>
    <w:uiPriority w:val="0"/>
    <w:rPr>
      <w:rFonts w:hint="default" w:ascii="monospace" w:hAnsi="monospace" w:eastAsia="monospace" w:cs="monospace"/>
      <w:sz w:val="20"/>
    </w:rPr>
  </w:style>
  <w:style w:type="character" w:styleId="38">
    <w:name w:val="HTML Cite"/>
    <w:basedOn w:val="27"/>
    <w:qFormat/>
    <w:uiPriority w:val="0"/>
  </w:style>
  <w:style w:type="character" w:styleId="39">
    <w:name w:val="HTML Keyboard"/>
    <w:basedOn w:val="27"/>
    <w:qFormat/>
    <w:uiPriority w:val="0"/>
    <w:rPr>
      <w:rFonts w:hint="default" w:ascii="monospace" w:hAnsi="monospace" w:eastAsia="monospace" w:cs="monospace"/>
      <w:sz w:val="20"/>
    </w:rPr>
  </w:style>
  <w:style w:type="character" w:styleId="40">
    <w:name w:val="HTML Sample"/>
    <w:basedOn w:val="27"/>
    <w:qFormat/>
    <w:uiPriority w:val="0"/>
    <w:rPr>
      <w:rFonts w:ascii="monospace" w:hAnsi="monospace" w:eastAsia="monospace" w:cs="monospace"/>
    </w:rPr>
  </w:style>
  <w:style w:type="paragraph" w:customStyle="1" w:styleId="41">
    <w:name w:val="索引 51"/>
    <w:next w:val="1"/>
    <w:qFormat/>
    <w:uiPriority w:val="0"/>
    <w:pPr>
      <w:widowControl w:val="0"/>
      <w:ind w:left="1680"/>
      <w:jc w:val="both"/>
    </w:pPr>
    <w:rPr>
      <w:rFonts w:ascii="Calibri" w:hAnsi="Calibri" w:eastAsia="宋体" w:cs="Times New Roman"/>
      <w:kern w:val="2"/>
      <w:sz w:val="21"/>
      <w:szCs w:val="24"/>
      <w:lang w:val="en-US" w:eastAsia="zh-CN" w:bidi="ar-SA"/>
    </w:rPr>
  </w:style>
  <w:style w:type="paragraph" w:customStyle="1" w:styleId="42">
    <w:name w:val="BodyText1I2"/>
    <w:basedOn w:val="43"/>
    <w:qFormat/>
    <w:uiPriority w:val="0"/>
    <w:pPr>
      <w:spacing w:after="120" w:line="240" w:lineRule="auto"/>
      <w:ind w:left="420" w:leftChars="200" w:firstLine="420" w:firstLineChars="200"/>
    </w:pPr>
  </w:style>
  <w:style w:type="paragraph" w:customStyle="1" w:styleId="43">
    <w:name w:val="BodyTextIndent"/>
    <w:basedOn w:val="1"/>
    <w:qFormat/>
    <w:uiPriority w:val="0"/>
    <w:pPr>
      <w:spacing w:line="700" w:lineRule="exact"/>
      <w:ind w:left="960"/>
    </w:pPr>
    <w:rPr>
      <w:sz w:val="44"/>
    </w:rPr>
  </w:style>
  <w:style w:type="paragraph" w:customStyle="1" w:styleId="44">
    <w:name w:val="样式 正文缩进正文缩进2正文缩进 Char Char正文缩进 Char Char Char Char正文缩进 Char ..."/>
    <w:qFormat/>
    <w:uiPriority w:val="0"/>
    <w:pPr>
      <w:widowControl w:val="0"/>
      <w:spacing w:line="360" w:lineRule="auto"/>
      <w:ind w:firstLine="200" w:firstLineChars="200"/>
      <w:jc w:val="both"/>
    </w:pPr>
    <w:rPr>
      <w:rFonts w:ascii="Times New Roman" w:hAnsi="Times New Roman" w:eastAsia="宋体" w:cs="宋体"/>
      <w:kern w:val="2"/>
      <w:sz w:val="24"/>
      <w:szCs w:val="24"/>
      <w:lang w:val="en-US" w:eastAsia="zh-CN" w:bidi="ar-SA"/>
    </w:rPr>
  </w:style>
  <w:style w:type="paragraph" w:customStyle="1" w:styleId="45">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styleId="46">
    <w:name w:val="List Paragraph"/>
    <w:basedOn w:val="1"/>
    <w:unhideWhenUsed/>
    <w:qFormat/>
    <w:uiPriority w:val="99"/>
    <w:pPr>
      <w:ind w:firstLine="420" w:firstLineChars="200"/>
    </w:pPr>
  </w:style>
  <w:style w:type="paragraph" w:customStyle="1" w:styleId="47">
    <w:name w:val="图例"/>
    <w:basedOn w:val="1"/>
    <w:qFormat/>
    <w:uiPriority w:val="0"/>
    <w:pPr>
      <w:spacing w:before="120" w:after="120" w:line="360" w:lineRule="auto"/>
      <w:jc w:val="center"/>
    </w:pPr>
    <w:rPr>
      <w:rFonts w:eastAsia="仿宋_GB2312"/>
      <w:b/>
      <w:sz w:val="24"/>
    </w:rPr>
  </w:style>
  <w:style w:type="paragraph" w:customStyle="1" w:styleId="48">
    <w:name w:val="1"/>
    <w:basedOn w:val="1"/>
    <w:next w:val="11"/>
    <w:qFormat/>
    <w:uiPriority w:val="0"/>
    <w:rPr>
      <w:rFonts w:ascii="宋体" w:hAnsi="Courier New" w:cs="宋体"/>
      <w:sz w:val="21"/>
      <w:szCs w:val="22"/>
    </w:rPr>
  </w:style>
  <w:style w:type="character" w:customStyle="1" w:styleId="49">
    <w:name w:val="标题 1 Char"/>
    <w:basedOn w:val="27"/>
    <w:link w:val="3"/>
    <w:qFormat/>
    <w:uiPriority w:val="0"/>
    <w:rPr>
      <w:rFonts w:ascii="宋体" w:hAnsi="宋体" w:eastAsia="微软雅黑"/>
      <w:b/>
      <w:sz w:val="36"/>
    </w:rPr>
  </w:style>
  <w:style w:type="paragraph" w:customStyle="1" w:styleId="50">
    <w:name w:val="*正文"/>
    <w:basedOn w:val="1"/>
    <w:qFormat/>
    <w:uiPriority w:val="0"/>
    <w:pPr>
      <w:widowControl/>
      <w:ind w:firstLine="200" w:firstLineChars="200"/>
    </w:pPr>
    <w:rPr>
      <w:rFonts w:ascii="仿宋_GB2312" w:hAnsi="Calibri" w:eastAsia="仿宋_GB2312" w:cs="宋体"/>
      <w:sz w:val="24"/>
      <w:szCs w:val="28"/>
    </w:rPr>
  </w:style>
  <w:style w:type="paragraph" w:customStyle="1" w:styleId="51">
    <w:name w:val="无间隔2"/>
    <w:basedOn w:val="1"/>
    <w:qFormat/>
    <w:uiPriority w:val="1"/>
    <w:pPr>
      <w:spacing w:line="400" w:lineRule="exact"/>
    </w:pPr>
  </w:style>
  <w:style w:type="character" w:customStyle="1" w:styleId="52">
    <w:name w:val="NormalCharacter"/>
    <w:semiHidden/>
    <w:qFormat/>
    <w:uiPriority w:val="0"/>
  </w:style>
  <w:style w:type="character" w:customStyle="1" w:styleId="53">
    <w:name w:val="font51"/>
    <w:basedOn w:val="27"/>
    <w:qFormat/>
    <w:uiPriority w:val="0"/>
    <w:rPr>
      <w:rFonts w:hint="eastAsia" w:ascii="宋体" w:hAnsi="宋体" w:eastAsia="宋体" w:cs="宋体"/>
      <w:color w:val="221F1F"/>
      <w:sz w:val="20"/>
      <w:szCs w:val="20"/>
      <w:u w:val="none"/>
    </w:rPr>
  </w:style>
  <w:style w:type="character" w:customStyle="1" w:styleId="54">
    <w:name w:val="font01"/>
    <w:basedOn w:val="27"/>
    <w:qFormat/>
    <w:uiPriority w:val="0"/>
    <w:rPr>
      <w:rFonts w:hint="eastAsia" w:ascii="宋体" w:hAnsi="宋体" w:eastAsia="宋体" w:cs="宋体"/>
      <w:color w:val="000000"/>
      <w:sz w:val="20"/>
      <w:szCs w:val="20"/>
      <w:u w:val="none"/>
    </w:rPr>
  </w:style>
  <w:style w:type="character" w:customStyle="1" w:styleId="55">
    <w:name w:val="font21"/>
    <w:basedOn w:val="27"/>
    <w:qFormat/>
    <w:uiPriority w:val="0"/>
    <w:rPr>
      <w:rFonts w:hint="eastAsia" w:ascii="宋体" w:hAnsi="宋体" w:eastAsia="宋体" w:cs="宋体"/>
      <w:color w:val="000000"/>
      <w:sz w:val="24"/>
      <w:szCs w:val="24"/>
      <w:u w:val="none"/>
    </w:rPr>
  </w:style>
  <w:style w:type="character" w:customStyle="1" w:styleId="56">
    <w:name w:val="font41"/>
    <w:basedOn w:val="27"/>
    <w:qFormat/>
    <w:uiPriority w:val="0"/>
    <w:rPr>
      <w:rFonts w:hint="eastAsia" w:ascii="仿宋" w:hAnsi="仿宋" w:eastAsia="仿宋" w:cs="仿宋"/>
      <w:color w:val="000000"/>
      <w:sz w:val="24"/>
      <w:szCs w:val="24"/>
      <w:u w:val="none"/>
    </w:rPr>
  </w:style>
  <w:style w:type="character" w:customStyle="1" w:styleId="57">
    <w:name w:val="font11"/>
    <w:basedOn w:val="27"/>
    <w:qFormat/>
    <w:uiPriority w:val="0"/>
    <w:rPr>
      <w:rFonts w:ascii="Arial" w:hAnsi="Arial" w:cs="Arial"/>
      <w:color w:val="000000"/>
      <w:sz w:val="24"/>
      <w:szCs w:val="24"/>
      <w:u w:val="none"/>
    </w:rPr>
  </w:style>
  <w:style w:type="paragraph" w:customStyle="1" w:styleId="58">
    <w:name w:val="表格文字"/>
    <w:qFormat/>
    <w:uiPriority w:val="99"/>
    <w:pPr>
      <w:widowControl w:val="0"/>
      <w:spacing w:before="25" w:after="25"/>
    </w:pPr>
    <w:rPr>
      <w:rFonts w:ascii="Times New Roman" w:hAnsi="Times New Roman" w:eastAsia="Times New Roman" w:cs="宋体"/>
      <w:bCs/>
      <w:spacing w:val="10"/>
      <w:sz w:val="24"/>
      <w:lang w:val="en-US" w:eastAsia="en-US" w:bidi="ar-SA"/>
    </w:rPr>
  </w:style>
  <w:style w:type="paragraph" w:customStyle="1" w:styleId="59">
    <w:name w:val="标题 21"/>
    <w:basedOn w:val="1"/>
    <w:qFormat/>
    <w:uiPriority w:val="0"/>
    <w:pPr>
      <w:keepNext/>
      <w:keepLines/>
      <w:snapToGrid w:val="0"/>
      <w:spacing w:before="20" w:after="20" w:line="380" w:lineRule="exact"/>
      <w:ind w:firstLine="140" w:firstLineChars="140"/>
      <w:outlineLvl w:val="1"/>
    </w:pPr>
    <w:rPr>
      <w:rFonts w:ascii="宋体" w:hAnsi="宋体" w:eastAsia="黑体"/>
      <w:b/>
      <w:sz w:val="30"/>
      <w:szCs w:val="24"/>
    </w:rPr>
  </w:style>
  <w:style w:type="paragraph" w:customStyle="1" w:styleId="60">
    <w:name w:val="页眉1"/>
    <w:basedOn w:val="1"/>
    <w:semiHidden/>
    <w:qFormat/>
    <w:uiPriority w:val="0"/>
    <w:pPr>
      <w:pBdr>
        <w:bottom w:val="single" w:color="000000" w:sz="6" w:space="1"/>
      </w:pBdr>
      <w:tabs>
        <w:tab w:val="center" w:pos="4153"/>
        <w:tab w:val="right" w:pos="8306"/>
      </w:tabs>
      <w:snapToGrid w:val="0"/>
      <w:jc w:val="center"/>
    </w:pPr>
    <w:rPr>
      <w:rFonts w:ascii="仿宋_GB2312"/>
      <w:sz w:val="32"/>
    </w:rPr>
  </w:style>
  <w:style w:type="paragraph" w:customStyle="1" w:styleId="61">
    <w:name w:val="页脚1"/>
    <w:basedOn w:val="1"/>
    <w:semiHidden/>
    <w:qFormat/>
    <w:uiPriority w:val="0"/>
    <w:pPr>
      <w:tabs>
        <w:tab w:val="center" w:pos="4153"/>
        <w:tab w:val="right" w:pos="8306"/>
      </w:tabs>
      <w:snapToGrid w:val="0"/>
    </w:pPr>
    <w:rPr>
      <w:b/>
      <w:sz w:val="21"/>
    </w:rPr>
  </w:style>
  <w:style w:type="character" w:customStyle="1" w:styleId="62">
    <w:name w:val="正文文本首行缩进 字符"/>
    <w:basedOn w:val="63"/>
    <w:qFormat/>
    <w:uiPriority w:val="0"/>
    <w:rPr>
      <w:kern w:val="2"/>
      <w:sz w:val="28"/>
    </w:rPr>
  </w:style>
  <w:style w:type="character" w:customStyle="1" w:styleId="63">
    <w:name w:val="正文文本 Char"/>
    <w:basedOn w:val="27"/>
    <w:link w:val="8"/>
    <w:qFormat/>
    <w:uiPriority w:val="0"/>
    <w:rPr>
      <w:kern w:val="2"/>
      <w:sz w:val="28"/>
    </w:rPr>
  </w:style>
  <w:style w:type="character" w:customStyle="1" w:styleId="64">
    <w:name w:val="标题 2 Char"/>
    <w:basedOn w:val="27"/>
    <w:link w:val="4"/>
    <w:qFormat/>
    <w:uiPriority w:val="0"/>
    <w:rPr>
      <w:rFonts w:hint="eastAsia" w:ascii="宋体" w:hAnsi="宋体" w:eastAsia="宋体" w:cs="宋体"/>
      <w:kern w:val="2"/>
      <w:sz w:val="28"/>
    </w:rPr>
  </w:style>
  <w:style w:type="character" w:customStyle="1" w:styleId="65">
    <w:name w:val="正文文本首行缩进 2 字符"/>
    <w:basedOn w:val="66"/>
    <w:qFormat/>
    <w:uiPriority w:val="0"/>
    <w:rPr>
      <w:kern w:val="2"/>
      <w:sz w:val="21"/>
      <w:szCs w:val="24"/>
    </w:rPr>
  </w:style>
  <w:style w:type="character" w:customStyle="1" w:styleId="66">
    <w:name w:val="正文文本缩进 Char"/>
    <w:basedOn w:val="27"/>
    <w:link w:val="9"/>
    <w:qFormat/>
    <w:uiPriority w:val="0"/>
    <w:rPr>
      <w:kern w:val="2"/>
      <w:sz w:val="21"/>
      <w:szCs w:val="24"/>
    </w:rPr>
  </w:style>
  <w:style w:type="character" w:customStyle="1" w:styleId="67">
    <w:name w:val="标题 3 Char"/>
    <w:basedOn w:val="27"/>
    <w:link w:val="5"/>
    <w:qFormat/>
    <w:uiPriority w:val="0"/>
    <w:rPr>
      <w:b/>
      <w:bCs/>
      <w:kern w:val="2"/>
      <w:sz w:val="32"/>
      <w:szCs w:val="32"/>
    </w:rPr>
  </w:style>
  <w:style w:type="character" w:customStyle="1" w:styleId="68">
    <w:name w:val="纯文本 Char"/>
    <w:basedOn w:val="27"/>
    <w:link w:val="11"/>
    <w:qFormat/>
    <w:uiPriority w:val="0"/>
    <w:rPr>
      <w:rFonts w:hint="eastAsia" w:ascii="宋体" w:hAnsi="Courier New" w:eastAsia="宋体" w:cs="宋体"/>
      <w:kern w:val="2"/>
      <w:sz w:val="21"/>
    </w:rPr>
  </w:style>
  <w:style w:type="character" w:customStyle="1" w:styleId="69">
    <w:name w:val="正文文本缩进 2 Char"/>
    <w:basedOn w:val="27"/>
    <w:link w:val="13"/>
    <w:qFormat/>
    <w:uiPriority w:val="0"/>
    <w:rPr>
      <w:kern w:val="2"/>
      <w:sz w:val="28"/>
    </w:rPr>
  </w:style>
  <w:style w:type="character" w:customStyle="1" w:styleId="70">
    <w:name w:val="页码1"/>
    <w:qFormat/>
    <w:uiPriority w:val="0"/>
  </w:style>
  <w:style w:type="character" w:customStyle="1" w:styleId="71">
    <w:name w:val="font91"/>
    <w:basedOn w:val="27"/>
    <w:qFormat/>
    <w:uiPriority w:val="0"/>
    <w:rPr>
      <w:rFonts w:hint="eastAsia" w:ascii="宋体" w:hAnsi="宋体" w:eastAsia="宋体" w:cs="宋体"/>
      <w:color w:val="000000"/>
      <w:sz w:val="20"/>
      <w:szCs w:val="20"/>
      <w:u w:val="none"/>
      <w:vertAlign w:val="superscript"/>
    </w:rPr>
  </w:style>
  <w:style w:type="character" w:customStyle="1" w:styleId="72">
    <w:name w:val="font61"/>
    <w:basedOn w:val="27"/>
    <w:qFormat/>
    <w:uiPriority w:val="0"/>
    <w:rPr>
      <w:rFonts w:hint="eastAsia" w:ascii="宋体" w:hAnsi="宋体" w:eastAsia="宋体" w:cs="宋体"/>
      <w:color w:val="000000"/>
      <w:sz w:val="20"/>
      <w:szCs w:val="20"/>
      <w:u w:val="none"/>
    </w:rPr>
  </w:style>
  <w:style w:type="paragraph" w:customStyle="1" w:styleId="73">
    <w:name w:val="BodyTextIndent2"/>
    <w:basedOn w:val="1"/>
    <w:qFormat/>
    <w:uiPriority w:val="0"/>
    <w:pPr>
      <w:snapToGrid w:val="0"/>
      <w:spacing w:line="560" w:lineRule="atLeast"/>
      <w:ind w:firstLine="540"/>
    </w:pPr>
  </w:style>
  <w:style w:type="paragraph" w:customStyle="1" w:styleId="74">
    <w:name w:val="Table Text"/>
    <w:qFormat/>
    <w:uiPriority w:val="0"/>
    <w:pPr>
      <w:snapToGrid w:val="0"/>
      <w:spacing w:before="80" w:after="80"/>
    </w:pPr>
    <w:rPr>
      <w:rFonts w:ascii="Arial" w:hAnsi="Arial" w:eastAsiaTheme="minorEastAsia" w:cstheme="minorBidi"/>
      <w:kern w:val="2"/>
      <w:sz w:val="18"/>
      <w:szCs w:val="22"/>
      <w:lang w:val="en-US" w:eastAsia="zh-CN" w:bidi="ar-SA"/>
    </w:rPr>
  </w:style>
  <w:style w:type="table" w:customStyle="1" w:styleId="75">
    <w:name w:val="Table Normal"/>
    <w:unhideWhenUsed/>
    <w:qFormat/>
    <w:uiPriority w:val="0"/>
    <w:tblPr>
      <w:tblCellMar>
        <w:top w:w="0" w:type="dxa"/>
        <w:left w:w="0" w:type="dxa"/>
        <w:bottom w:w="0" w:type="dxa"/>
        <w:right w:w="0" w:type="dxa"/>
      </w:tblCellMar>
    </w:tblPr>
  </w:style>
  <w:style w:type="paragraph" w:customStyle="1" w:styleId="76">
    <w:name w:val="电建正文"/>
    <w:basedOn w:val="77"/>
    <w:autoRedefine/>
    <w:qFormat/>
    <w:uiPriority w:val="0"/>
    <w:pPr>
      <w:tabs>
        <w:tab w:val="left" w:pos="720"/>
      </w:tabs>
      <w:spacing w:line="360" w:lineRule="auto"/>
      <w:ind w:firstLine="200" w:firstLineChars="200"/>
    </w:pPr>
    <w:rPr>
      <w:rFonts w:ascii="Tahoma" w:hAnsi="Tahoma"/>
      <w:sz w:val="24"/>
    </w:rPr>
  </w:style>
  <w:style w:type="paragraph" w:customStyle="1" w:styleId="77">
    <w:name w:val="List First"/>
    <w:basedOn w:val="17"/>
    <w:next w:val="17"/>
    <w:autoRedefine/>
    <w:qFormat/>
    <w:uiPriority w:val="0"/>
    <w:pPr>
      <w:widowControl/>
      <w:tabs>
        <w:tab w:val="left" w:pos="720"/>
      </w:tabs>
      <w:overflowPunct w:val="0"/>
      <w:autoSpaceDE w:val="0"/>
      <w:autoSpaceDN w:val="0"/>
      <w:spacing w:before="80" w:after="80"/>
      <w:ind w:left="0"/>
      <w:jc w:val="left"/>
    </w:pPr>
    <w:rPr>
      <w:kern w:val="0"/>
      <w:sz w:val="20"/>
    </w:rPr>
  </w:style>
  <w:style w:type="paragraph" w:customStyle="1" w:styleId="78">
    <w:name w:val="附件"/>
    <w:next w:val="1"/>
    <w:autoRedefine/>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paragraph" w:customStyle="1" w:styleId="79">
    <w:name w:val="正文1"/>
    <w:basedOn w:val="1"/>
    <w:next w:val="1"/>
    <w:qFormat/>
    <w:uiPriority w:val="0"/>
    <w:pPr>
      <w:spacing w:line="300" w:lineRule="auto"/>
      <w:ind w:firstLine="20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38</Pages>
  <Words>629</Words>
  <Characters>669</Characters>
  <Lines>145</Lines>
  <Paragraphs>41</Paragraphs>
  <TotalTime>3</TotalTime>
  <ScaleCrop>false</ScaleCrop>
  <LinksUpToDate>false</LinksUpToDate>
  <CharactersWithSpaces>827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2022-05-12T10:39:00Z</dcterms:created>
  <dc:creator>张什么张</dc:creator>
  <cp:lastModifiedBy>水影</cp:lastModifiedBy>
  <dcterms:modified xsi:type="dcterms:W3CDTF">2026-06-17T04:16:34Z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07F92467241AB93E67B9B8693E285406_43</vt:lpwstr>
  </property>
  <property fmtid="{D5CDD505-2E9C-101B-9397-08002B2CF9AE}" pid="4" name="KSOTemplateDocerSaveRecord">
    <vt:lpwstr>eyJoZGlkIjoiNmU2ZDQxOTg2MmQ4MDFmNTMxZjg0YTg5Zjc0NDhjZTEiLCJ1c2VySWQiOiIxMTczMjg1NDAwIn0=</vt:lpwstr>
  </property>
</Properties>
</file>