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5502">
      <w:pPr>
        <w:spacing w:line="1200" w:lineRule="exact"/>
        <w:jc w:val="center"/>
        <w:outlineLvl w:val="0"/>
        <w:rPr>
          <w:rFonts w:ascii="方正小标宋_GBK" w:hAnsi="宋体" w:eastAsia="方正小标宋_GBK"/>
          <w:color w:val="auto"/>
          <w:sz w:val="44"/>
          <w:szCs w:val="44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重庆市璧山区</w:t>
      </w:r>
      <w:r>
        <w:rPr>
          <w:rFonts w:hint="eastAsia" w:ascii="方正小标宋_GBK" w:hAnsi="宋体" w:eastAsia="方正小标宋_GBK"/>
          <w:color w:val="auto"/>
          <w:sz w:val="44"/>
          <w:szCs w:val="44"/>
          <w:lang w:val="en-US" w:eastAsia="zh-CN"/>
        </w:rPr>
        <w:t>文风</w:t>
      </w:r>
      <w:r>
        <w:rPr>
          <w:rFonts w:hint="eastAsia" w:ascii="方正小标宋_GBK" w:hAnsi="宋体" w:eastAsia="方正小标宋_GBK"/>
          <w:color w:val="auto"/>
          <w:sz w:val="44"/>
          <w:szCs w:val="44"/>
        </w:rPr>
        <w:t>小学校日杂用品采购</w:t>
      </w:r>
    </w:p>
    <w:p w14:paraId="2D8D91A0">
      <w:pPr>
        <w:spacing w:line="1200" w:lineRule="exact"/>
        <w:jc w:val="center"/>
        <w:outlineLvl w:val="0"/>
        <w:rPr>
          <w:rFonts w:ascii="方正小标宋_GBK" w:hAnsi="方正小标宋_GBK" w:eastAsia="方正小标宋_GBK" w:cs="方正小标宋_GBK"/>
          <w:b/>
          <w:color w:val="auto"/>
          <w:spacing w:val="40"/>
          <w:sz w:val="52"/>
          <w:szCs w:val="52"/>
        </w:rPr>
      </w:pPr>
    </w:p>
    <w:p w14:paraId="5888D2DB">
      <w:pPr>
        <w:spacing w:line="2000" w:lineRule="exact"/>
        <w:jc w:val="center"/>
        <w:outlineLvl w:val="0"/>
        <w:rPr>
          <w:rFonts w:ascii="黑体" w:eastAsia="黑体"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pacing w:val="80"/>
          <w:sz w:val="72"/>
          <w:szCs w:val="72"/>
        </w:rPr>
        <w:t>询价比选</w:t>
      </w:r>
    </w:p>
    <w:p w14:paraId="491D707A">
      <w:pPr>
        <w:spacing w:line="700" w:lineRule="exact"/>
        <w:rPr>
          <w:rFonts w:ascii="黑体" w:eastAsia="黑体"/>
          <w:color w:val="auto"/>
          <w:sz w:val="32"/>
        </w:rPr>
      </w:pPr>
    </w:p>
    <w:p w14:paraId="6935CDEB">
      <w:pPr>
        <w:spacing w:line="120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</w:rPr>
      </w:pPr>
    </w:p>
    <w:p w14:paraId="6F3D4084">
      <w:pPr>
        <w:spacing w:line="1200" w:lineRule="exact"/>
        <w:jc w:val="center"/>
        <w:outlineLvl w:val="0"/>
        <w:rPr>
          <w:rFonts w:hint="eastAsia" w:ascii="方正小标宋_GBK" w:hAnsi="宋体" w:eastAsia="方正小标宋_GBK"/>
          <w:color w:val="auto"/>
          <w:sz w:val="44"/>
          <w:szCs w:val="44"/>
        </w:rPr>
      </w:pPr>
    </w:p>
    <w:p w14:paraId="23115EC7">
      <w:pPr>
        <w:spacing w:line="1200" w:lineRule="exact"/>
        <w:jc w:val="center"/>
        <w:outlineLvl w:val="0"/>
        <w:rPr>
          <w:rFonts w:ascii="方正小标宋_GBK" w:hAnsi="宋体" w:eastAsia="方正小标宋_GBK"/>
          <w:color w:val="auto"/>
          <w:sz w:val="36"/>
          <w:szCs w:val="36"/>
          <w:u w:val="single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项目名称：</w:t>
      </w:r>
      <w:r>
        <w:rPr>
          <w:rFonts w:hint="eastAsia" w:ascii="方正小标宋_GBK" w:hAnsi="宋体" w:eastAsia="方正小标宋_GBK"/>
          <w:color w:val="auto"/>
          <w:sz w:val="36"/>
          <w:szCs w:val="36"/>
          <w:u w:val="single"/>
        </w:rPr>
        <w:t>重庆市璧山区</w:t>
      </w:r>
      <w:r>
        <w:rPr>
          <w:rFonts w:hint="eastAsia" w:ascii="方正小标宋_GBK" w:hAnsi="宋体" w:eastAsia="方正小标宋_GBK"/>
          <w:color w:val="auto"/>
          <w:sz w:val="36"/>
          <w:szCs w:val="36"/>
          <w:u w:val="single"/>
          <w:lang w:val="en-US" w:eastAsia="zh-CN"/>
        </w:rPr>
        <w:t>文风</w:t>
      </w:r>
      <w:r>
        <w:rPr>
          <w:rFonts w:hint="eastAsia" w:ascii="方正小标宋_GBK" w:hAnsi="宋体" w:eastAsia="方正小标宋_GBK"/>
          <w:color w:val="auto"/>
          <w:sz w:val="36"/>
          <w:szCs w:val="36"/>
          <w:u w:val="single"/>
        </w:rPr>
        <w:t>小学校日杂用品采购</w:t>
      </w:r>
    </w:p>
    <w:p w14:paraId="79496A5D">
      <w:pPr>
        <w:spacing w:line="700" w:lineRule="exact"/>
        <w:rPr>
          <w:rFonts w:ascii="黑体" w:hAnsi="黑体" w:eastAsia="黑体" w:cs="黑体"/>
          <w:b/>
          <w:snapToGrid w:val="0"/>
          <w:color w:val="auto"/>
          <w:kern w:val="0"/>
          <w:sz w:val="44"/>
          <w:szCs w:val="44"/>
          <w:u w:val="single"/>
          <w:lang w:val="zh-TW"/>
        </w:rPr>
      </w:pPr>
    </w:p>
    <w:p w14:paraId="2919D4B9">
      <w:pPr>
        <w:spacing w:line="700" w:lineRule="exact"/>
        <w:rPr>
          <w:rFonts w:ascii="方正小标宋_GBK" w:hAnsi="宋体" w:eastAsia="方正小标宋_GBK"/>
          <w:color w:val="auto"/>
          <w:sz w:val="36"/>
          <w:szCs w:val="36"/>
          <w:u w:val="single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>采 购 人：</w:t>
      </w:r>
      <w:r>
        <w:rPr>
          <w:rFonts w:hint="eastAsia" w:ascii="方正小标宋_GBK" w:hAnsi="宋体" w:eastAsia="方正小标宋_GBK"/>
          <w:color w:val="auto"/>
          <w:sz w:val="44"/>
          <w:szCs w:val="44"/>
          <w:u w:val="single"/>
        </w:rPr>
        <w:t xml:space="preserve"> </w:t>
      </w:r>
      <w:r>
        <w:rPr>
          <w:rFonts w:hint="eastAsia" w:ascii="方正小标宋_GBK" w:hAnsi="宋体" w:eastAsia="方正小标宋_GBK"/>
          <w:color w:val="auto"/>
          <w:sz w:val="36"/>
          <w:szCs w:val="36"/>
          <w:u w:val="single"/>
        </w:rPr>
        <w:t>重庆市璧山区</w:t>
      </w:r>
      <w:r>
        <w:rPr>
          <w:rFonts w:hint="eastAsia" w:ascii="方正小标宋_GBK" w:hAnsi="宋体" w:eastAsia="方正小标宋_GBK"/>
          <w:color w:val="auto"/>
          <w:sz w:val="36"/>
          <w:szCs w:val="36"/>
          <w:u w:val="single"/>
          <w:lang w:val="en-US" w:eastAsia="zh-CN"/>
        </w:rPr>
        <w:t>文风</w:t>
      </w:r>
      <w:r>
        <w:rPr>
          <w:rFonts w:hint="eastAsia" w:ascii="方正小标宋_GBK" w:hAnsi="宋体" w:eastAsia="方正小标宋_GBK"/>
          <w:color w:val="auto"/>
          <w:sz w:val="36"/>
          <w:szCs w:val="36"/>
          <w:u w:val="single"/>
        </w:rPr>
        <w:t xml:space="preserve">小学校  </w:t>
      </w:r>
    </w:p>
    <w:p w14:paraId="775BD408">
      <w:pPr>
        <w:spacing w:line="700" w:lineRule="exact"/>
        <w:rPr>
          <w:rFonts w:ascii="方正小标宋_GBK" w:hAnsi="宋体" w:eastAsia="方正小标宋_GBK"/>
          <w:color w:val="auto"/>
          <w:sz w:val="44"/>
          <w:szCs w:val="44"/>
          <w:u w:val="single"/>
        </w:rPr>
      </w:pPr>
    </w:p>
    <w:p w14:paraId="3ADA6E3F">
      <w:pPr>
        <w:spacing w:line="700" w:lineRule="exact"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</w:p>
    <w:p w14:paraId="7EDEE2C9">
      <w:pPr>
        <w:spacing w:line="700" w:lineRule="exact"/>
        <w:jc w:val="center"/>
        <w:rPr>
          <w:rFonts w:ascii="黑体" w:hAnsi="黑体" w:eastAsia="黑体"/>
          <w:b/>
          <w:bCs/>
          <w:color w:val="auto"/>
          <w:spacing w:val="80"/>
          <w:sz w:val="40"/>
          <w:szCs w:val="40"/>
        </w:rPr>
      </w:pPr>
      <w:r>
        <w:rPr>
          <w:rFonts w:hint="eastAsia" w:ascii="方正小标宋_GBK" w:hAnsi="宋体" w:eastAsia="方正小标宋_GBK"/>
          <w:color w:val="auto"/>
          <w:sz w:val="44"/>
          <w:szCs w:val="44"/>
        </w:rPr>
        <w:t xml:space="preserve">  </w:t>
      </w:r>
      <w:r>
        <w:rPr>
          <w:rFonts w:hint="eastAsia" w:ascii="方正小标宋_GBK" w:hAnsi="宋体" w:eastAsia="方正小标宋_GBK"/>
          <w:color w:val="auto"/>
          <w:sz w:val="40"/>
          <w:szCs w:val="40"/>
        </w:rPr>
        <w:t>二〇二</w:t>
      </w:r>
      <w:r>
        <w:rPr>
          <w:rFonts w:hint="eastAsia" w:ascii="方正小标宋_GBK" w:hAnsi="宋体" w:eastAsia="方正小标宋_GBK"/>
          <w:color w:val="auto"/>
          <w:sz w:val="40"/>
          <w:szCs w:val="40"/>
          <w:lang w:eastAsia="zh-CN"/>
        </w:rPr>
        <w:t>五</w:t>
      </w:r>
      <w:r>
        <w:rPr>
          <w:rFonts w:hint="eastAsia" w:ascii="方正小标宋_GBK" w:hAnsi="宋体" w:eastAsia="方正小标宋_GBK"/>
          <w:color w:val="auto"/>
          <w:sz w:val="40"/>
          <w:szCs w:val="40"/>
        </w:rPr>
        <w:t>年</w:t>
      </w:r>
      <w:r>
        <w:rPr>
          <w:rFonts w:hint="eastAsia" w:ascii="方正小标宋_GBK" w:hAnsi="宋体" w:eastAsia="方正小标宋_GBK"/>
          <w:color w:val="auto"/>
          <w:sz w:val="40"/>
          <w:szCs w:val="40"/>
          <w:lang w:val="en-US" w:eastAsia="zh-CN"/>
        </w:rPr>
        <w:t>八</w:t>
      </w:r>
      <w:r>
        <w:rPr>
          <w:rFonts w:hint="eastAsia" w:ascii="方正小标宋_GBK" w:hAnsi="宋体" w:eastAsia="方正小标宋_GBK"/>
          <w:color w:val="auto"/>
          <w:sz w:val="40"/>
          <w:szCs w:val="40"/>
        </w:rPr>
        <w:t>月</w:t>
      </w:r>
      <w:bookmarkStart w:id="0" w:name="_Toc7648"/>
      <w:bookmarkStart w:id="1" w:name="_Toc12680"/>
      <w:bookmarkStart w:id="2" w:name="_Toc1363"/>
      <w:bookmarkStart w:id="3" w:name="_Toc521661359"/>
      <w:bookmarkStart w:id="4" w:name="_Toc4745"/>
    </w:p>
    <w:p w14:paraId="7A5E00C1">
      <w:pPr>
        <w:jc w:val="center"/>
        <w:outlineLvl w:val="0"/>
        <w:rPr>
          <w:rFonts w:hint="eastAsia" w:ascii="方正小标宋_GBK" w:hAnsi="方正小标宋_GBK" w:eastAsia="方正小标宋_GBK" w:cs="方正小标宋_GBK"/>
          <w:b/>
          <w:bCs/>
          <w:color w:val="auto"/>
          <w:spacing w:val="80"/>
          <w:sz w:val="44"/>
          <w:szCs w:val="44"/>
        </w:rPr>
      </w:pPr>
    </w:p>
    <w:p w14:paraId="4A2D9314">
      <w:pPr>
        <w:jc w:val="center"/>
        <w:outlineLvl w:val="0"/>
        <w:rPr>
          <w:rFonts w:ascii="方正小标宋_GBK" w:hAnsi="方正小标宋_GBK" w:eastAsia="方正小标宋_GBK" w:cs="方正小标宋_GBK"/>
          <w:b/>
          <w:bCs/>
          <w:color w:val="auto"/>
          <w:spacing w:val="80"/>
          <w:sz w:val="44"/>
          <w:szCs w:val="44"/>
        </w:rPr>
      </w:pPr>
    </w:p>
    <w:p w14:paraId="259BEC53">
      <w:pPr>
        <w:pStyle w:val="2"/>
        <w:spacing w:before="0" w:after="0" w:line="240" w:lineRule="auto"/>
        <w:ind w:firstLine="643" w:firstLineChars="200"/>
        <w:rPr>
          <w:rFonts w:ascii="方正黑体_GBK" w:hAnsi="宋体" w:eastAsia="方正黑体_GBK" w:cs="宋体"/>
          <w:color w:val="auto"/>
          <w:szCs w:val="32"/>
        </w:rPr>
      </w:pPr>
      <w:r>
        <w:rPr>
          <w:rFonts w:hint="eastAsia" w:ascii="方正黑体_GBK" w:hAnsi="宋体" w:eastAsia="方正黑体_GBK" w:cs="宋体"/>
          <w:color w:val="auto"/>
          <w:szCs w:val="32"/>
        </w:rPr>
        <w:t>一、询比采购内容</w:t>
      </w:r>
    </w:p>
    <w:tbl>
      <w:tblPr>
        <w:tblStyle w:val="11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285"/>
        <w:gridCol w:w="2407"/>
        <w:gridCol w:w="1694"/>
      </w:tblGrid>
      <w:tr w14:paraId="2D08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66F10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D39683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采购限价</w:t>
            </w:r>
          </w:p>
          <w:p w14:paraId="29449B37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E465E">
            <w:pPr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F50CF8">
            <w:pPr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 w14:paraId="587B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C1C1A0">
            <w:pPr>
              <w:widowControl/>
              <w:jc w:val="left"/>
              <w:rPr>
                <w:rFonts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重庆市璧山区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  <w:lang w:val="en-US" w:eastAsia="zh-CN"/>
              </w:rPr>
              <w:t>文风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小学校日杂用品采购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66EA4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C6BC8">
            <w:pPr>
              <w:widowControl/>
              <w:jc w:val="center"/>
              <w:rPr>
                <w:rFonts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财政预算资金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311089">
            <w:pPr>
              <w:jc w:val="left"/>
              <w:rPr>
                <w:rFonts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</w:p>
        </w:tc>
      </w:tr>
    </w:tbl>
    <w:p w14:paraId="384017EB">
      <w:pPr>
        <w:pStyle w:val="2"/>
        <w:spacing w:before="0" w:after="0" w:line="240" w:lineRule="auto"/>
        <w:rPr>
          <w:rFonts w:ascii="方正黑体_GBK" w:hAnsi="宋体" w:eastAsia="方正黑体_GBK" w:cs="宋体"/>
          <w:b w:val="0"/>
          <w:color w:val="auto"/>
          <w:szCs w:val="32"/>
        </w:rPr>
      </w:pPr>
      <w:r>
        <w:rPr>
          <w:rFonts w:hint="eastAsia" w:ascii="方正黑体_GBK" w:hAnsi="宋体" w:eastAsia="方正黑体_GBK" w:cs="宋体"/>
          <w:color w:val="auto"/>
          <w:szCs w:val="32"/>
        </w:rPr>
        <w:t>二、询比资格</w:t>
      </w:r>
    </w:p>
    <w:p w14:paraId="426E028D">
      <w:pPr>
        <w:ind w:firstLine="640" w:firstLineChars="200"/>
        <w:rPr>
          <w:rFonts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（一）一般资格条件</w:t>
      </w:r>
    </w:p>
    <w:p w14:paraId="041F1ED2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1.具有独立承担民事责任的能力；</w:t>
      </w:r>
    </w:p>
    <w:p w14:paraId="7DDF4065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2.具有良好的商业信誉和健全的财务会计制度；</w:t>
      </w:r>
    </w:p>
    <w:p w14:paraId="67B0DC89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3.具有履行合同所必需的设备和专业技术能力；</w:t>
      </w:r>
    </w:p>
    <w:p w14:paraId="5B86404E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4.有依法缴纳税收和社会保障资金的良好记录；</w:t>
      </w:r>
    </w:p>
    <w:p w14:paraId="4C687195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5.参加政府采购活动前三年内，在经营活动中没有重大违法记录；</w:t>
      </w:r>
    </w:p>
    <w:p w14:paraId="59A6ED68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6.法律、行政法规规定的其他条件。</w:t>
      </w:r>
    </w:p>
    <w:p w14:paraId="047C03B8">
      <w:pPr>
        <w:ind w:firstLine="640" w:firstLineChars="200"/>
        <w:rPr>
          <w:rFonts w:ascii="方正楷体_GBK" w:hAnsi="方正楷体_GBK" w:eastAsia="方正楷体_GBK" w:cs="方正楷体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（二）特殊资格条件</w:t>
      </w:r>
    </w:p>
    <w:p w14:paraId="60630170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ascii="方正仿宋_GBK" w:hAnsi="宋体" w:eastAsia="方正仿宋_GBK" w:cs="宋体"/>
          <w:color w:val="auto"/>
          <w:sz w:val="32"/>
          <w:szCs w:val="32"/>
        </w:rPr>
        <w:t>无</w:t>
      </w:r>
    </w:p>
    <w:p w14:paraId="1844AD0B">
      <w:pPr>
        <w:pStyle w:val="2"/>
        <w:numPr>
          <w:ilvl w:val="0"/>
          <w:numId w:val="1"/>
        </w:numPr>
        <w:spacing w:before="0" w:after="0" w:line="240" w:lineRule="auto"/>
        <w:rPr>
          <w:rFonts w:hint="eastAsia" w:ascii="方正黑体_GBK" w:hAnsi="宋体" w:eastAsia="方正黑体_GBK" w:cs="宋体"/>
          <w:color w:val="auto"/>
          <w:szCs w:val="32"/>
        </w:rPr>
      </w:pPr>
      <w:r>
        <w:rPr>
          <w:rFonts w:hint="eastAsia" w:ascii="方正黑体_GBK" w:hAnsi="宋体" w:eastAsia="方正黑体_GBK" w:cs="宋体"/>
          <w:color w:val="auto"/>
          <w:szCs w:val="32"/>
        </w:rPr>
        <w:t>采购内容</w:t>
      </w:r>
    </w:p>
    <w:p w14:paraId="62806EAA">
      <w:pPr>
        <w:numPr>
          <w:ilvl w:val="0"/>
          <w:numId w:val="0"/>
        </w:numPr>
        <w:rPr>
          <w:color w:val="auto"/>
        </w:rPr>
      </w:pPr>
    </w:p>
    <w:tbl>
      <w:tblPr>
        <w:tblStyle w:val="11"/>
        <w:tblpPr w:leftFromText="180" w:rightFromText="180" w:vertAnchor="text" w:horzAnchor="page" w:tblpX="1659" w:tblpY="311"/>
        <w:tblOverlap w:val="never"/>
        <w:tblW w:w="8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67"/>
        <w:gridCol w:w="2604"/>
        <w:gridCol w:w="877"/>
        <w:gridCol w:w="2114"/>
        <w:gridCol w:w="1290"/>
      </w:tblGrid>
      <w:tr w14:paraId="3FE1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6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6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8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参数及要求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F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1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E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2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F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BD4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BF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D3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A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B4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4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97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28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E0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7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挂钩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8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型号19353，白色，4只装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2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C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5E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86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56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F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型号19355，白色，4只装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D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3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BF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C3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手持扫描器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品牌：得力，型号：14950W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F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DB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6C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C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品牌：得力，型号：8812，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3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F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B9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47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48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4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品牌：晨光，型号：ARC92571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5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9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71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9CF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A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F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云蕾袋棉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D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D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9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CA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B0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B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云蕾筒棉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3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D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04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B9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1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云蕾袋装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1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0A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99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6F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0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云蕾筒装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8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7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C3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32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71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5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3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西兰，固体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0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6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E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F0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0E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4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西兰，气体320ml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3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5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39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D9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CF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5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3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4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1D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29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A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立白1120g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9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C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20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4B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D5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C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蓝月亮500g*2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B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3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DB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BD8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19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5kg,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9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9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BA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9B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香皂</w:t>
            </w:r>
          </w:p>
        </w:tc>
        <w:tc>
          <w:tcPr>
            <w:tcW w:w="26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C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舒肤佳108g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1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E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51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B3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2E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70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D9C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35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A3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92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7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9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超微2水+1器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1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9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2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18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8A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A2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1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彩虹2水+1器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5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5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17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4F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超微50ml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06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BF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73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A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彩虹50ml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3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D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E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59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9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洁厕剂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5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威猛先生500ml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B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2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E4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55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7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杀虫剂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2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金鹿750ml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2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E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F2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55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F5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2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枪手750g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5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9D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A7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6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檀香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金鹿20双盘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1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62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59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0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李字5双盘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8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3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F4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7B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E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D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雕牌928g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5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8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75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BF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CC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A32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8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汰渍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2.55千克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16C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B24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15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547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餐巾纸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4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心相印抽纸RDT200 3 包/提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C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3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D4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B1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C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洁丽雅，纯棉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0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D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C3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A0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2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6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金号纯棉方巾 35*34cm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1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C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56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81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D1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分类垃圾桶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F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全部新料100%聚乙烯，120升四分类，翻盖，金属杆，重量20斤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5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2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B1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65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88E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8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全部新料100%聚乙烯，240升四分类，翻盖，金属杆，重量30斤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3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E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05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5A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2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9569型,200ml,50个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A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F3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16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2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威猛先生700g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1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D6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E8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B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保安防刺服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1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D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A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DD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FA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91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F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保安多功能腰带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A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4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B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A6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3A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6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防爆头盔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1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D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5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1F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0A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D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狼牙棒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AB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6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E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B3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E4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0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保安防割防爆手套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7D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D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E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97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29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14D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A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不锈钢，2米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F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C9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FB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F6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警戒柱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2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不锈钢，3米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B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7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C5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E9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F1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4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不锈钢，5米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1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7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BD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E8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E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警戒锥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6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110cm，橡胶材质，加套帽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1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7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D8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06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7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60cm，橡胶材质，加套帽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D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F2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6A5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F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警戒带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3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一次性，50米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7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B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5D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63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71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0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一次性，100米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0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F7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86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金属探测仪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F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配9V电池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5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6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5B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51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消防战斗服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4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5件套，97款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5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8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6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40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B1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9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5件套，02款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D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7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4E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DD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1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消防多袋反光背心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80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8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A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9F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ED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7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志愿者服装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7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长袖上衣，印字+logo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D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5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DF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0C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D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品牌：北洋，干粉，手提，4公斤，新桶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1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EB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E7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3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8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新型4--2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6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C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AB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B4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AD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灭火毯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2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品牌：穗华，1米*1米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5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E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09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CF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1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品牌：双牛，8—65--20，有衬里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E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0A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7F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E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手提塑料袋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品牌：科欣，42cm,新料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4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E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B5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BD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B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2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品牌：爱斯达，30W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1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A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9E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2D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9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热熔胶枪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05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C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F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E3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5A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D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热熔胶棒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F8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B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89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8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五金工具套装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9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多用途组合工具3702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E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7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DA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8E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48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4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多用途组合工具3700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A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6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21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C9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11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1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8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不锈钢，5米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0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5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7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F9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9D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4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得力，软皮，50米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B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A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D7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90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挂钟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4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品牌：得力，9008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0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E9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B0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27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品牌：得力，9006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E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A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AB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73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2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垃圾篓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3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得力，小号9188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C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D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8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27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D0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7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得力，大号9189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E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7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74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7E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09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0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得力，中号9190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4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4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9A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99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AC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D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 纸篓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1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A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11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0E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D2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9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 纸篓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E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C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98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69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C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3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0764型号，1.8L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B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F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E4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76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B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4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9583型号，45*55cm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6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1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11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74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D9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9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9584型号，50*60cm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3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A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3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36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6B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6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卷卷袋(50 只) 50*60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7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3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E0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54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66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3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手提卷卷袋46*63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0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4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9B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FE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D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得力，6组10米，PVC袋装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8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B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82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70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9C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得力，8组5米，PVC袋装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9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4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48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9D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98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得力，5组3米，PVC袋装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7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C1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B0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D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9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木排宽线拖35cm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6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2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33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92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6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90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好媳妇拖把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5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3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CE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36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77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9E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6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圆线拖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0A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17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E7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6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木宽线拖50cm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7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3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C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6C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F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撮箕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2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中号无把44*38*20cm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4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A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71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C5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55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铁撮箕24*28*0.7cm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C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D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2D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386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E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灰刀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7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 不锈钢，75mm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7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A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13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55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14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6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 不锈钢，100mm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F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F6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FE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2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线手套(12 双)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8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2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2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2D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A0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DD1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环卫扫把3.5 斤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9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9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C1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EF7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95E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E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彩虹扫把36.5cm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5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8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61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65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53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379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5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双龙扫把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4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F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DC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27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61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1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三角扫把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F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3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3E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58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8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铁黑把剪刀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4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6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1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98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05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BF4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4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仿铜锁20cm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F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3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0E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58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413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A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梅花锁40cm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2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7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C8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42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锁具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锰钢链子锁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D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42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9D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46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0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玻璃门锁809 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6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D5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0A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65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7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梅花锁40mm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A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D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C8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83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9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6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梅花锁63mm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D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AC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D5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51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300mm 活动扳手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D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6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73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C5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1E4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5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7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5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65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81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D63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美式钢化桶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E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1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C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B5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248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F6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1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2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12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89A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E976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0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7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C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44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45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640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E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5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E7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95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3F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尘推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3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军绿400mm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6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3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00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38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8A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C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军绿 600mm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4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7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3F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28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AA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8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军绿 800mm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4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1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04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2A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483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4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8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AB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65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2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 塑料桶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4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35*38cm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B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8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96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8A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8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雨衣裤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8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加厚男士L，S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C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6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86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15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99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2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加厚女士L，S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6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35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27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E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长鸡毛帚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7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F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A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82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26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大铁火钳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 公分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F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6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4A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CE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水管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 公斤花管4 分、6 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B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B4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F9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EE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A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透明白管6 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7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51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38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847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C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公牛，6组5米，PVC袋装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1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3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C3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88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D6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3E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B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晨光，AEA98633,5米8孔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0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9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73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D0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4D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E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晨光，AEA98652,3米8孔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D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F5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84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9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2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10/12/14/16#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7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3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AE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6C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5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7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D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39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3C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1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板扣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E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9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C9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32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1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底 14A 咖啡杯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F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14A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3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24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F1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5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舒友绝缘胶带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20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C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AA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67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7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双桶脱水拖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580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F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B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B2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55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DF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1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强力粘鼠板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1B2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6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1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27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14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2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 红岩壁扇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7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1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D9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AF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5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整理箱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F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6070 多用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D8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41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D3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6069 多用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7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7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36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9F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1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7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7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D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DC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C3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CF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4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2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91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D2C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米铝合金防滑梯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C8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F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83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CC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4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 公分刮水器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032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D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E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7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E5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4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铝合金推水器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651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80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5A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E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复合肥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A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7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C4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D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D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2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D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58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AE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A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菜板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4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全适38cm*3.5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7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9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68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90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0D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9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8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回力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2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E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DF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90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3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0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回力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B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6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E9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D4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4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口罩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8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振德一次性医用口罩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2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8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D4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18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C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厨师帽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E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耐典ND-LYDS8364-83678366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8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8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DC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85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D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食堂从业人员工作服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B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耐典ND-XHMZC19-501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8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7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08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9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袖套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劳保佳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1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4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E8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57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一次性胶手套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E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越秀山YXS-01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2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C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96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C9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B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妙洁MIAOJIE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2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F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77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F5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6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9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匠行12cm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7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7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07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88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6C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不锈钢餐盘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泰福高四分格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6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4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2A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EF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B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筷子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0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双枪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3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D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AE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CB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8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一次性桌布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直径2.2米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1A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DA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F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不锈钢分餐勺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C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7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2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45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9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不锈钢水瓢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C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直径35cm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48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B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96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43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8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F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蓝月亮500g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9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8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51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47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E3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2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科得C031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8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8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CC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954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8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保温桶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0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瓦图 带盖直径31cm*30cm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1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7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1D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9F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ABA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6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3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赞璐桐A12G24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9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E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60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59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C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保鲜膜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A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3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E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CD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A7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A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围腰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3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A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C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22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FF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A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蓝色收纳箱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D975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47*35*17 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  <w:t>(cm)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7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05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82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0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留样盒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7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8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B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9C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8E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6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皮袖套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EF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1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1副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9D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35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1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防水防油围裙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3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(cm)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A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A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F6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FD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F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天姝一次性厨师帽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5D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6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07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46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E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宽边厨师帽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C7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C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1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8A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6B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F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无纺布厨师帽 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20个/包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1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8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1F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F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无纺布厨师帽 薄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7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4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3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DB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53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0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9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0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6B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CA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7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竹刷把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E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40cm长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2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1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70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CB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D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不锈钢刮皮刀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1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EF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17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A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不锈钢刮皮刀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E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B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4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B3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A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2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9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47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5D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2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心相印抽纸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C8B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6包装150抽/包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6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1提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1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.6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EA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4B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D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A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90公分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3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7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2C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937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0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不锈钢碗304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4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8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BF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3D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8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6寸密胺小碗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B5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3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D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99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87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F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大漏瓢/木柄密漏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D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8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0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3A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77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3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垃圾桶加厚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4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7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BB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14F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5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扁担绳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73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1副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3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11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66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A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心相印抽纸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6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150抽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7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1提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9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7F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E3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7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乐姿枪手杀虫气雾剂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4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A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9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78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08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7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调料瓶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B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3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8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C2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B5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雕牌透明皂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2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2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5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62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8C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5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嘉宇三色水桶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B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350*325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7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F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84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24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A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平口垃圾袋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8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60*80cm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1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1扎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2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76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BC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1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立白洗洁精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5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D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5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0B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447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3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立白餐洗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7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31.2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71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7E0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2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心相印抽纸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D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DT200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6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1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21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F9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6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7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1节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6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89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75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B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2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5号/7号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4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1节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B9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F4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金莱时香水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D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8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D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21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AB9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超霸电池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GP23A-L5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1节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C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7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AA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E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汰渍洗衣粉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2.55KG 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8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9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DB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6A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6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青苹果胶棉拖把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8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C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F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88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CB7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C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车轮轴承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6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0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D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76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4F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75#尼龙轮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BB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4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B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44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8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军拖拖把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1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0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A3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0B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7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军拖排拖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9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2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29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43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1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3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36#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E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1扎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C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7D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F0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D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9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90#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2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1扎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FA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3A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3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汰渍洗衣粉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E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3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C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0D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雨衣（黑）XL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EE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5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5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47.3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B8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89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A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垃圾桶盖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1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4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82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90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1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F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B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A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2A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53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9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5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天妹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1圈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F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54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D2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D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D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B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45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71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8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超威蚊香液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A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0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14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16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B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国产84消毒液喷雾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B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C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30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A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雅狮免洗洗手凝胶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3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1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22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A6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1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翻盖垃圾桶20L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E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3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B2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43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4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收纳箱068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95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6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91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0D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收纳箱067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C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7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0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F1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75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2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嘉宇收纳箱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A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C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D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5B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B88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4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伞帽单层三折90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D7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A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D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2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D4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2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F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0.1克/3KG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F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4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38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78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1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天姝安全警戒线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B6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0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1圈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B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EA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18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8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6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2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9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E4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36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4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南亚保鲜膜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E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B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7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42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21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B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钢丝球304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EA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B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9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6E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2A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A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大漏勺带杆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1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8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AC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A4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不锈钢大锅铲带杆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F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6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C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64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86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F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筲箕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F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4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5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F3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B8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绞肉机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A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0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7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81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39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C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不锈钢密孔漏孔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D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18*18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6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7F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ED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6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B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B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8198.10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7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5E9C144">
      <w:pPr>
        <w:rPr>
          <w:color w:val="auto"/>
        </w:rPr>
      </w:pPr>
    </w:p>
    <w:p w14:paraId="5D9C5EEB">
      <w:pPr>
        <w:snapToGrid w:val="0"/>
        <w:ind w:firstLine="803" w:firstLineChars="250"/>
        <w:jc w:val="left"/>
        <w:rPr>
          <w:rFonts w:hint="default" w:ascii="方正黑体_GBK" w:hAnsi="宋体" w:eastAsia="方正黑体_GBK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b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投标报价须按等比例下浮，</w:t>
      </w:r>
      <w:r>
        <w:rPr>
          <w:rFonts w:hint="eastAsia" w:ascii="宋体" w:hAnsi="宋体"/>
          <w:color w:val="000000"/>
          <w:szCs w:val="28"/>
        </w:rPr>
        <w:t>包含：运输费、税费等所有费用，中标后不再进行调整</w:t>
      </w:r>
      <w:r>
        <w:rPr>
          <w:rFonts w:hint="eastAsia" w:ascii="宋体" w:hAnsi="宋体"/>
          <w:color w:val="000000"/>
          <w:szCs w:val="28"/>
          <w:lang w:eastAsia="zh-CN"/>
        </w:rPr>
        <w:t>；</w:t>
      </w:r>
      <w:r>
        <w:rPr>
          <w:rFonts w:hint="eastAsia" w:ascii="宋体" w:hAnsi="宋体"/>
          <w:color w:val="000000"/>
          <w:szCs w:val="28"/>
          <w:lang w:val="en-US" w:eastAsia="zh-CN"/>
        </w:rPr>
        <w:t>此投标报价不按等比下浮</w:t>
      </w:r>
      <w:r>
        <w:rPr>
          <w:rFonts w:hint="eastAsia" w:ascii="宋体" w:hAnsi="宋体" w:eastAsia="宋体" w:cs="Times New Roman"/>
          <w:color w:val="000000"/>
          <w:szCs w:val="28"/>
          <w:lang w:val="en-US" w:eastAsia="zh-CN"/>
        </w:rPr>
        <w:t>（一般按四舍五入法保留两位小数）</w:t>
      </w:r>
      <w:r>
        <w:rPr>
          <w:rFonts w:hint="eastAsia" w:ascii="宋体" w:hAnsi="宋体"/>
          <w:color w:val="000000"/>
          <w:szCs w:val="28"/>
          <w:lang w:val="en-US" w:eastAsia="zh-CN"/>
        </w:rPr>
        <w:t>或投标单项单价高于单项最高限价，</w:t>
      </w:r>
      <w:r>
        <w:rPr>
          <w:rFonts w:hint="eastAsia" w:ascii="宋体" w:hAnsi="宋体" w:eastAsia="宋体" w:cs="Times New Roman"/>
          <w:color w:val="000000"/>
          <w:szCs w:val="28"/>
          <w:lang w:val="en-US" w:eastAsia="zh-CN"/>
        </w:rPr>
        <w:t>按废标处理</w:t>
      </w:r>
      <w:r>
        <w:rPr>
          <w:rFonts w:hint="eastAsia" w:ascii="宋体" w:hAnsi="宋体" w:cs="Times New Roman"/>
          <w:color w:val="000000"/>
          <w:szCs w:val="28"/>
          <w:lang w:val="en-US" w:eastAsia="zh-CN"/>
        </w:rPr>
        <w:t>。</w:t>
      </w:r>
    </w:p>
    <w:p w14:paraId="234C321E">
      <w:pPr>
        <w:snapToGrid w:val="0"/>
        <w:rPr>
          <w:rFonts w:ascii="方正黑体_GBK" w:hAnsi="宋体" w:eastAsia="方正黑体_GBK" w:cs="宋体"/>
          <w:b/>
          <w:color w:val="auto"/>
          <w:sz w:val="32"/>
          <w:szCs w:val="32"/>
        </w:rPr>
      </w:pPr>
      <w:r>
        <w:rPr>
          <w:rFonts w:hint="eastAsia" w:ascii="方正黑体_GBK" w:hAnsi="宋体" w:eastAsia="方正黑体_GBK" w:cs="宋体"/>
          <w:b/>
          <w:color w:val="auto"/>
          <w:sz w:val="32"/>
          <w:szCs w:val="32"/>
        </w:rPr>
        <w:t xml:space="preserve">    四、服务期限</w:t>
      </w:r>
    </w:p>
    <w:p w14:paraId="758A2003">
      <w:pPr>
        <w:snapToGrid w:val="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 xml:space="preserve">    合同签订之日起365个日历日或货物供应商提供服务金额达到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b/>
          <w:bCs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eastAsia" w:ascii="方正仿宋_GBK" w:hAnsi="宋体" w:eastAsia="方正仿宋_GBK" w:cs="宋体"/>
          <w:b/>
          <w:bCs/>
          <w:color w:val="auto"/>
          <w:sz w:val="32"/>
          <w:szCs w:val="32"/>
          <w:u w:val="single"/>
        </w:rPr>
        <w:t>万元</w:t>
      </w: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，两项条件中其中一项达到，合同自动终止，重新采购供货商。</w:t>
      </w:r>
    </w:p>
    <w:p w14:paraId="683E8708">
      <w:pPr>
        <w:snapToGrid w:val="0"/>
        <w:ind w:firstLine="660"/>
        <w:rPr>
          <w:rFonts w:ascii="方正黑体_GBK" w:hAnsi="宋体" w:eastAsia="方正黑体_GBK" w:cs="宋体"/>
          <w:b/>
          <w:color w:val="auto"/>
          <w:sz w:val="32"/>
          <w:szCs w:val="32"/>
        </w:rPr>
      </w:pPr>
      <w:r>
        <w:rPr>
          <w:rFonts w:hint="eastAsia" w:ascii="方正黑体_GBK" w:hAnsi="宋体" w:eastAsia="方正黑体_GBK" w:cs="宋体"/>
          <w:b/>
          <w:color w:val="auto"/>
          <w:sz w:val="32"/>
          <w:szCs w:val="32"/>
        </w:rPr>
        <w:t>五、服务时间及要求</w:t>
      </w:r>
    </w:p>
    <w:p w14:paraId="1342F7C9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根据学校需要，原则上保证3小时能送货到学校；部分应急性货物需要在1小时内完成，确保学校正常使用。合同周期内响应时间或所送货物未达到甲方要求，或乙方以次充好不按招标品牌供货，甲方发现一次，可直接终止合同，且甲方不承担任何责任与损失。</w:t>
      </w:r>
    </w:p>
    <w:p w14:paraId="487825ED">
      <w:pPr>
        <w:snapToGrid w:val="0"/>
        <w:ind w:firstLine="643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bCs/>
          <w:color w:val="auto"/>
          <w:sz w:val="32"/>
          <w:szCs w:val="32"/>
        </w:rPr>
        <w:t>注：</w:t>
      </w: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如学校所需物品不在上述清单之列，则甲、乙双方协商议价，但商品单价不得高于政府采购平台上同类货物的最低单价。</w:t>
      </w:r>
    </w:p>
    <w:p w14:paraId="16CF5055">
      <w:pPr>
        <w:snapToGrid w:val="0"/>
        <w:ind w:firstLine="643" w:firstLineChars="200"/>
        <w:rPr>
          <w:rFonts w:ascii="方正黑体_GBK" w:hAnsi="方正黑体_GBK" w:eastAsia="方正黑体_GBK" w:cs="方正黑体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</w:rPr>
        <w:t>六、付款方式</w:t>
      </w:r>
    </w:p>
    <w:p w14:paraId="312D8108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1.交货验收合格后，按月或季度据实结算。</w:t>
      </w:r>
    </w:p>
    <w:p w14:paraId="05E8C6F1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2.付款时，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实行按月或按季度以使用金额据实结算，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供应商须提供合法发票，采购项目价款支付到供应商银行基本账户。</w:t>
      </w: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对验收不合格且乙方又拒绝换货的，不予结算，且产生的损失由供应商自行承担。</w:t>
      </w:r>
    </w:p>
    <w:p w14:paraId="385CE562">
      <w:pPr>
        <w:snapToGrid w:val="0"/>
        <w:ind w:firstLine="643" w:firstLineChars="200"/>
        <w:rPr>
          <w:rFonts w:ascii="方正黑体_GBK" w:hAnsi="方正黑体_GBK" w:eastAsia="方正黑体_GBK" w:cs="方正黑体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</w:rPr>
        <w:t>七、联系方式</w:t>
      </w:r>
    </w:p>
    <w:p w14:paraId="0EFD708E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采购人： 重庆市璧山区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>文风</w:t>
      </w: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小学校</w:t>
      </w:r>
    </w:p>
    <w:p w14:paraId="10739C95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 xml:space="preserve">联系人： 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>牟祖红</w:t>
      </w:r>
    </w:p>
    <w:p w14:paraId="1EB3CF87">
      <w:pPr>
        <w:snapToGrid w:val="0"/>
        <w:ind w:firstLine="640" w:firstLineChars="200"/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电  话：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>15823393660</w:t>
      </w:r>
    </w:p>
    <w:p w14:paraId="5BF7E82D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地  址：重庆市璧山区璧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>泉</w:t>
      </w: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街道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>沿河西路南段69</w:t>
      </w:r>
      <w:r>
        <w:rPr>
          <w:rFonts w:ascii="方正仿宋_GBK" w:hAnsi="宋体" w:eastAsia="方正仿宋_GBK" w:cs="宋体"/>
          <w:color w:val="auto"/>
          <w:sz w:val="32"/>
          <w:szCs w:val="32"/>
        </w:rPr>
        <w:t>号</w:t>
      </w:r>
    </w:p>
    <w:p w14:paraId="4A589B9E">
      <w:pPr>
        <w:snapToGrid w:val="0"/>
        <w:ind w:firstLine="643" w:firstLineChars="200"/>
        <w:rPr>
          <w:rFonts w:ascii="方正黑体_GBK" w:hAnsi="方正黑体_GBK" w:eastAsia="方正黑体_GBK" w:cs="方正黑体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</w:rPr>
        <w:t>八、其它有关规定</w:t>
      </w:r>
    </w:p>
    <w:p w14:paraId="4A8E64FB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1、凡有意参加询比的供应商，请于公告发布之日起至报名截止时间之前，在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>行采家</w:t>
      </w: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上下载查看本项目需求文件，无论供应商下载查看与否，均视为已知晓所有询比实质性要求内容。</w:t>
      </w:r>
    </w:p>
    <w:p w14:paraId="7EEEE606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2、供应商须在平台上报名并按要求上传响应文件，未按要求提供的为无效供应商。</w:t>
      </w:r>
    </w:p>
    <w:p w14:paraId="1DAE0B6C">
      <w:pPr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3、无论询比结果如何，供应商参与本项目的所有费用均由自行承担。</w:t>
      </w:r>
    </w:p>
    <w:p w14:paraId="31C225E6">
      <w:pPr>
        <w:pStyle w:val="2"/>
        <w:spacing w:before="0" w:after="0" w:line="240" w:lineRule="auto"/>
        <w:ind w:firstLine="643" w:firstLineChars="200"/>
        <w:rPr>
          <w:rFonts w:ascii="方正仿宋_GBK" w:hAnsi="宋体" w:eastAsia="方正仿宋_GBK" w:cs="宋体"/>
          <w:color w:val="auto"/>
          <w:szCs w:val="32"/>
        </w:rPr>
      </w:pPr>
      <w:r>
        <w:rPr>
          <w:rFonts w:hint="eastAsia" w:ascii="方正黑体_GBK" w:hAnsi="宋体" w:eastAsia="方正黑体_GBK" w:cs="宋体"/>
          <w:color w:val="auto"/>
          <w:szCs w:val="32"/>
        </w:rPr>
        <w:t>九、评选方法：</w:t>
      </w:r>
      <w:r>
        <w:rPr>
          <w:rFonts w:hint="eastAsia" w:ascii="方正黑体_GBK" w:hAnsi="方正黑体_GBK" w:eastAsia="方正黑体_GBK" w:cs="方正黑体_GBK"/>
          <w:color w:val="auto"/>
          <w:szCs w:val="32"/>
        </w:rPr>
        <w:t>最低价评审法</w:t>
      </w:r>
    </w:p>
    <w:p w14:paraId="30101F2F">
      <w:pPr>
        <w:spacing w:line="400" w:lineRule="exact"/>
        <w:ind w:firstLine="640" w:firstLineChars="200"/>
        <w:rPr>
          <w:rFonts w:hint="default" w:ascii="方正仿宋_GBK" w:hAnsi="宋体" w:eastAsia="方正仿宋_GBK" w:cs="宋体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每个单项报价高于最高限价视为无效报价，已入围评审的报价供应商，选择单项报价之和最低的一家成为成交供应商，</w:t>
      </w:r>
      <w:bookmarkEnd w:id="0"/>
      <w:bookmarkEnd w:id="1"/>
      <w:bookmarkEnd w:id="2"/>
      <w:bookmarkEnd w:id="3"/>
      <w:bookmarkEnd w:id="4"/>
      <w:r>
        <w:rPr>
          <w:rFonts w:hint="eastAsia" w:ascii="方正仿宋_GBK" w:hAnsi="宋体" w:eastAsia="方正仿宋_GBK" w:cs="宋体"/>
          <w:color w:val="auto"/>
          <w:sz w:val="32"/>
          <w:szCs w:val="32"/>
          <w:lang w:val="en-US" w:eastAsia="zh-CN"/>
        </w:rPr>
        <w:t>如若投标最低报价相同，则按平台投标报价时间先后顺序，先投标先中标的原则。</w:t>
      </w:r>
    </w:p>
    <w:p w14:paraId="4CA72D27">
      <w:pPr>
        <w:ind w:firstLine="643" w:firstLineChars="200"/>
        <w:rPr>
          <w:rFonts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  <w:t>十、供应商提交响应文件</w:t>
      </w:r>
    </w:p>
    <w:p w14:paraId="786B800C">
      <w:pPr>
        <w:snapToGrid w:val="0"/>
        <w:ind w:firstLine="640" w:firstLineChars="200"/>
        <w:rPr>
          <w:rFonts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1．供应商线上报名、报价时需上传加盖鲜章后的电子文档一份。</w:t>
      </w:r>
    </w:p>
    <w:p w14:paraId="488AB22B">
      <w:pPr>
        <w:snapToGrid w:val="0"/>
        <w:ind w:firstLine="640" w:firstLineChars="200"/>
        <w:rPr>
          <w:rFonts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2．采购人将以平台的线上资料作为评判依据。</w:t>
      </w:r>
    </w:p>
    <w:p w14:paraId="568CD0F9">
      <w:pPr>
        <w:snapToGrid w:val="0"/>
        <w:ind w:firstLine="640" w:firstLineChars="200"/>
        <w:rPr>
          <w:rFonts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3．供应商制作的响应文件电子文档，须按照要求制作，规定签字、盖章的地方必须按其规定签字、加盖鲜章，未按要求制作响应文件的作为废标处理。</w:t>
      </w:r>
    </w:p>
    <w:p w14:paraId="4D4EC753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ascii="方正仿宋_GBK" w:hAnsi="宋体" w:eastAsia="方正仿宋_GBK" w:cs="宋体"/>
          <w:color w:val="auto"/>
          <w:sz w:val="32"/>
          <w:szCs w:val="32"/>
        </w:rPr>
        <w:t xml:space="preserve"> </w:t>
      </w:r>
    </w:p>
    <w:p w14:paraId="68BE18AF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</w:p>
    <w:p w14:paraId="300C6369">
      <w:pPr>
        <w:spacing w:line="312" w:lineRule="auto"/>
        <w:jc w:val="center"/>
        <w:rPr>
          <w:rFonts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</w:rPr>
        <w:t>供应商编制响应文件要求</w:t>
      </w:r>
    </w:p>
    <w:p w14:paraId="1AE6159C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="方正黑体_GBK" w:hAnsi="方正黑体_GBK" w:eastAsia="方正黑体_GBK" w:cs="方正黑体_GBK"/>
          <w:b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auto"/>
          <w:sz w:val="32"/>
          <w:szCs w:val="32"/>
        </w:rPr>
        <w:t>报价函</w:t>
      </w:r>
    </w:p>
    <w:p w14:paraId="75DE8B0B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（采购人名称）：</w:t>
      </w:r>
    </w:p>
    <w:p w14:paraId="2F4936EF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我方收到____________________________（项目名称）的采购文件，经详细研究，决定参加该项目的谈判。</w:t>
      </w:r>
    </w:p>
    <w:p w14:paraId="65E3EC32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1.愿意按照采购文件中的一切要求，提供本项目的技术服务，报价为人民币大写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u w:val="single"/>
        </w:rPr>
        <w:t xml:space="preserve">：     </w:t>
      </w: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元整；人民币小写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u w:val="single"/>
        </w:rPr>
        <w:t xml:space="preserve">：    </w:t>
      </w:r>
      <w:r>
        <w:rPr>
          <w:rFonts w:hint="eastAsia" w:ascii="方正仿宋_GBK" w:hAnsi="宋体" w:eastAsia="方正仿宋_GBK" w:cs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元。</w:t>
      </w:r>
    </w:p>
    <w:p w14:paraId="00068F45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2.我方现提交的响应文件为：响应文件电子文档壹份。</w:t>
      </w:r>
    </w:p>
    <w:p w14:paraId="670CD9F9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3.我方承诺：本次谈判的有效期为90天。</w:t>
      </w:r>
    </w:p>
    <w:p w14:paraId="6BA4900D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4.我方完全理解和接受贵方采购文件的一切规定和要求及评审办法。</w:t>
      </w:r>
    </w:p>
    <w:p w14:paraId="23B40FC8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5.在整个谈判采购过程中，我方若有违规行为，接受按照重庆市政府采购·云平台规定给予惩罚。</w:t>
      </w:r>
    </w:p>
    <w:p w14:paraId="7E006420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>6.我方若中选，将按照招标相关规定签订合同，并且严格履行合同义务。本承诺函将成为合同不可分割的一部分，与合同具有同等的法律效力。</w:t>
      </w:r>
    </w:p>
    <w:p w14:paraId="2C0CD3F0">
      <w:pPr>
        <w:snapToGrid w:val="0"/>
        <w:ind w:left="4478" w:leftChars="228" w:hanging="3840" w:hangingChars="1200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 xml:space="preserve">                                                 供应商名称（公章）：</w:t>
      </w:r>
    </w:p>
    <w:p w14:paraId="4370E345">
      <w:pPr>
        <w:snapToGrid w:val="0"/>
        <w:ind w:firstLine="640" w:firstLineChars="200"/>
        <w:rPr>
          <w:rFonts w:ascii="方正仿宋_GBK" w:hAnsi="宋体" w:eastAsia="方正仿宋_GBK" w:cs="宋体"/>
          <w:color w:val="auto"/>
          <w:sz w:val="32"/>
          <w:szCs w:val="32"/>
        </w:rPr>
        <w:sectPr>
          <w:footerReference r:id="rId3" w:type="default"/>
          <w:pgSz w:w="11907" w:h="16840"/>
          <w:pgMar w:top="2098" w:right="1531" w:bottom="2098" w:left="1587" w:header="851" w:footer="992" w:gutter="0"/>
          <w:pgNumType w:fmt="numberInDash" w:start="1"/>
          <w:cols w:space="0" w:num="1"/>
          <w:docGrid w:linePitch="380" w:charSpace="0"/>
        </w:sectPr>
      </w:pPr>
      <w:r>
        <w:rPr>
          <w:rFonts w:hint="eastAsia" w:ascii="方正仿宋_GBK" w:hAnsi="宋体" w:eastAsia="方正仿宋_GBK" w:cs="宋体"/>
          <w:color w:val="auto"/>
          <w:sz w:val="32"/>
          <w:szCs w:val="32"/>
        </w:rPr>
        <w:t xml:space="preserve">                             年   月   日</w:t>
      </w:r>
    </w:p>
    <w:p w14:paraId="21738534">
      <w:pPr>
        <w:tabs>
          <w:tab w:val="left" w:pos="2975"/>
          <w:tab w:val="center" w:pos="4765"/>
        </w:tabs>
        <w:spacing w:line="312" w:lineRule="auto"/>
        <w:jc w:val="left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ascii="宋体" w:cs="宋体"/>
          <w:b/>
          <w:color w:val="auto"/>
          <w:szCs w:val="28"/>
        </w:rPr>
        <w:tab/>
      </w:r>
      <w:r>
        <w:rPr>
          <w:rFonts w:ascii="宋体" w:cs="宋体"/>
          <w:b/>
          <w:color w:val="auto"/>
          <w:szCs w:val="28"/>
        </w:rPr>
        <w:tab/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明细报价表</w:t>
      </w:r>
    </w:p>
    <w:tbl>
      <w:tblPr>
        <w:tblStyle w:val="11"/>
        <w:tblpPr w:leftFromText="180" w:rightFromText="180" w:vertAnchor="text" w:horzAnchor="page" w:tblpX="1659" w:tblpY="311"/>
        <w:tblOverlap w:val="never"/>
        <w:tblW w:w="8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67"/>
        <w:gridCol w:w="2604"/>
        <w:gridCol w:w="877"/>
        <w:gridCol w:w="2114"/>
        <w:gridCol w:w="1049"/>
        <w:gridCol w:w="241"/>
      </w:tblGrid>
      <w:tr w14:paraId="72E2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D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6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0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参数及要求</w:t>
            </w:r>
          </w:p>
        </w:tc>
        <w:tc>
          <w:tcPr>
            <w:tcW w:w="8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6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11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9E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1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</w:tr>
      <w:tr w14:paraId="78F0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AB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10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D9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ED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2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9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41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CA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FB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3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挂钩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C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型号19353，白色，4只装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E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85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4A1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84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8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型号19355，白色，4只装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E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7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28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33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4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手持扫描器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2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品牌：得力，型号：14950W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7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C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D4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49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2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D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品牌：得力，型号：8812，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F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7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61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9C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9B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D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品牌：晨光，型号：ARC92571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D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2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52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5C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6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E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云蕾袋棉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6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D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6A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36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9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云蕾筒棉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6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2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BA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8EE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6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F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云蕾袋装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7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0F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94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37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3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云蕾筒装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6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83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11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C0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A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空气清新剂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6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西兰，固体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9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0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EE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97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西兰，气体320ml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7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1A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16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37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6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8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FA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48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4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2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立白1120g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4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E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67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4BE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3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6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蓝月亮500g*2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F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9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6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5F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55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D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5kg,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7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FD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24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0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香皂</w:t>
            </w:r>
          </w:p>
        </w:tc>
        <w:tc>
          <w:tcPr>
            <w:tcW w:w="26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D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舒肤佳108g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C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0C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3B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6C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7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E33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25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95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80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2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0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超微2水+1器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9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6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2A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C1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98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3C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D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彩虹2水+1器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9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9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27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78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3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3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超微50ml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8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D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E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CF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8C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7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彩虹50ml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D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23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E22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F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洁厕剂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威猛先生500ml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9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A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9F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A0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2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杀虫剂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3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金鹿750ml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9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1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3A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B9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09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9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枪手750g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C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92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5E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9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檀香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2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金鹿20双盘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C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8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C8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F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8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李字5双盘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2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B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23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977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50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A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雕牌928g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9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1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0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91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40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B8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3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汰渍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2.55千克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079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608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9C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C1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餐巾纸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6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心相印抽纸RDT200 3 包/提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D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B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37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8B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3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洁丽雅，纯棉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E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B8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FB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3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4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金号纯棉方巾 35*34cm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0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F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C4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CCD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E0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分类垃圾桶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B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全部新料100%聚乙烯，120升四分类，翻盖，金属杆，重量20斤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5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D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476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65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31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2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全部新料100%聚乙烯，240升四分类，翻盖，金属杆，重量30斤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A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0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CD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F8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F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9569型,200ml,50个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5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7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A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A9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威猛先生700g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1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9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0F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B7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A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保安防刺服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B1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6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6F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07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D8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7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保安多功能腰带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CC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F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77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16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2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防爆头盔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A6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3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8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53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0B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6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狼牙棒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9B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E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DE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BCB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A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保安防割防爆手套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2D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4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2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CE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60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497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9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不锈钢，2米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5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8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3B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E5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D6A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警戒柱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不锈钢，3米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1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7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7B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55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B5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不锈钢，5米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B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7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36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28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2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警戒锥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110cm，橡胶材质，加套帽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9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A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E7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15C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7D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5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60cm，橡胶材质，加套帽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7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34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3D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7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D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警戒带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6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一次性，50米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7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8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FA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20D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6A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6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一次性，100米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C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15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A80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6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金属探测仪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5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配9V电池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3B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CA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3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消防战斗服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5件套，97款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7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0A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A6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2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8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5件套，02款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9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F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09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AD0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C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消防多袋反光背心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91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E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D9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CC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6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志愿者服装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2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长袖上衣，印字+logo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B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5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E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53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F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A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品牌：北洋，干粉，手提，4公斤，新桶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4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C5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B2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2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新型4--2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0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3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D2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2D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71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B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灭火毯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D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品牌：穗华，1米*1米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7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E5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A2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8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品牌：双牛，8—65--20，有衬里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6C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E9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5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手提塑料袋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4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品牌：科欣，42cm,新料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5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ED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93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品牌：爱斯达，30W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E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3E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E7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B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热熔胶枪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E3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6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77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44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B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热熔胶棒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E8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9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A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79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B2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3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五金工具套装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5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多用途组合工具3702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A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7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39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AF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45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5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多用途组合工具3700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4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40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328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9C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E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5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不锈钢，5米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8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2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46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D4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A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1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得力，软皮，50米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5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E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1A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3E1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5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挂钟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B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品牌：得力，9008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A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0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C2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E8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2F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8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品牌：得力，9006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2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DF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A1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7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垃圾篓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5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得力，小号9188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6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0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56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BD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11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B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得力，大号9189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6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D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5E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C6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31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得力，中号9190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4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9D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B5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EF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2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 纸篓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6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1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A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00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55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C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 纸篓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8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E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A4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0B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8F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4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0764型号，1.8L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F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AB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17F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垃圾袋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0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9583型号，45*55cm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8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9F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D04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04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9584型号，50*60cm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F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DE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62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9E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6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卷卷袋(50 只) 50*60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E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3D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FFE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5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手提卷卷袋46*63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2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B9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45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E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7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得力，6组10米，PVC袋装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C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DB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95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14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B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得力，8组5米，PVC袋装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6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1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B6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85C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87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2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得力，5组3米，PVC袋装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8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5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EB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24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E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木排宽线拖35cm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9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9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E8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6C3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6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BAD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5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好媳妇拖把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3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1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BA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E44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E5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F2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C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圆线拖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1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7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61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100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C9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8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木宽线拖50cm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1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2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66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41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2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撮箕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8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中号无把44*38*20cm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D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8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95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86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27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3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铁撮箕24*28*0.7cm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0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6A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35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2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灰刀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E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 不锈钢，75mm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A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4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45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27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9F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3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 不锈钢，100mm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2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7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30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5E5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线手套(12 双)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5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6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4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83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7A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17C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环卫扫把3.5 斤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E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8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E4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80D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彩虹扫把36.5cm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0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DA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2B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31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D3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扫把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4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双龙扫把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7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5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14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5D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4B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0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三角扫把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9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D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3F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铁黑把剪刀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2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C5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10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8533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A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仿铜锁20cm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0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8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DA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F0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21B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F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梅花锁40cm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A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57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93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61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锁具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0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锰钢链子锁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4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C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6B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F5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86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3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玻璃门锁809 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7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C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A9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1EB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BB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5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梅花锁40mm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E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3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B3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10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FF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D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梅花锁63mm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3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7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C7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65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04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6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300mm 活动扳手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7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2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8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C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CD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758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2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2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6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13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15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C6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美式钢化桶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3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9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6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D6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E80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29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2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5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97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FE4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62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7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0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AC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D3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99D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4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D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F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C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53A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BA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尘推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0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军绿400mm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6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19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D2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79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9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军绿 600mm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3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3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8A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5A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02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0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军绿 800mm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8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6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88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DE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E4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A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3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6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0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2A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FC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4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 塑料桶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2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35*38cm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1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3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0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198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1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雨衣裤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D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加厚男士L，S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4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4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B7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BB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5C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9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加厚女士L，S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E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1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C8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3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长鸡毛帚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E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A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5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7B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7C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3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大铁火钳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7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 公分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7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C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1F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DE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3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水管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0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 公斤花管4 分、6 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5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7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F7F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D0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透明白管6 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8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6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37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61C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8A2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5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公牛，6组5米，PVC袋装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C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75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2B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5D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4E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插板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晨光，AEA98633,5米8孔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B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7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CC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99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39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F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晨光，AEA98652,3米8孔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5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5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9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C48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6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E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10/12/14/16#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9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6E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67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0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B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1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0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D62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0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板扣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3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7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6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E0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4C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2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底 14A 咖啡杯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E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14A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79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F4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D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舒友绝缘胶带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E59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C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3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8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E6B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9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双桶脱水拖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DA0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9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A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A9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1C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6A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0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强力粘鼠板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A9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7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4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85C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59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7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 红岩壁扇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57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3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C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3B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0A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整理箱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D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6070 多用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2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A3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33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1A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9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6069 多用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3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D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4D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A3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6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F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1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A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7D1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67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F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C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4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0E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2A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B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米铝合金防滑梯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B73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7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D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D7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D2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 公分刮水器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A2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5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B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E8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0B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4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铝合金推水器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6FF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0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AB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2034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E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复合肥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A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6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9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CF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89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7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9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B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4F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BB8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5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菜板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3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全适38cm*3.5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2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4D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EE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2F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1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雨鞋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5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回力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7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1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DF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C9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2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筒靴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8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回力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B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D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D3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F03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口罩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5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振德一次性医用口罩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8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0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DA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E5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厨师帽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F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耐典ND-LYDS8364-83678366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4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8A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07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食堂从业人员工作服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耐典ND-XHMZC19-501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F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6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4E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3E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9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袖套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9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劳保佳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0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F9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5D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一次性胶手套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越秀山YXS-01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5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69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8C6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6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胶手套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4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妙洁MIAOJIE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D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9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E5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23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C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匠行12cm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0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7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49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48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69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不锈钢餐盘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6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泰福高四分格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D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4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3B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F4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1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筷子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0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双枪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3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1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B4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F1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D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一次性桌布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2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直径2.2米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1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6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04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F1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6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不锈钢分餐勺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F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巨博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6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F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7A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E04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C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不锈钢水瓢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4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直径35cm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CB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6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C9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E7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8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C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蓝月亮500g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1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B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3A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3D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1A4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9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科得C031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1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6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95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F6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A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保温桶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6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瓦图 带盖直径31cm*30cm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3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5E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D2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655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F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8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赞璐桐A12G24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1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1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AC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1F4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6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保鲜膜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A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0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A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B6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04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2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围腰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6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美厨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2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25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CD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1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蓝色收纳箱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E18D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47*35*17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(cm)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2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F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DF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CD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4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留样盒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5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0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D4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86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4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皮袖套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5E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2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1副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A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36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083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7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防水防油围裙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2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120*90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(cm)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B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2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69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C28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D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天姝一次性厨师帽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EE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3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22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CA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7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宽边厨师帽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78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E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2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AF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FF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A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无纺布厨师帽 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20个/包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0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F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54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无纺布厨师帽 薄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5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100个/包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7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6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C3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FD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D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E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直径50cm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A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A7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4A1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7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竹刷把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5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40cm长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C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3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07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D48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不锈钢刮皮刀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3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D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2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3C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5C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E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不锈钢刮皮刀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9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F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9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3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25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1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不锈钢汤勺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6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A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E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39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73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D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心相印抽纸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054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6包装150抽/包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1提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1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.6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55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57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2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铁锅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3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90公分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4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F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3D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0C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D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不锈钢碗304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2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3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E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5D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222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4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6寸密胺小碗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5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4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2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B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01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4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大漏瓢/木柄密漏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2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3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B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5B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ADD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8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垃圾桶加厚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8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3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B2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F8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扁担绳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A0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7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1副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6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D0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9B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D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心相印抽纸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A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150抽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4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1提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8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5E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215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2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乐姿枪手杀虫气雾剂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7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5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CC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D9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7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调料瓶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B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D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6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9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FF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6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雕牌透明皂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7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E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1块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2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71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DC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D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嘉宇三色水桶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350*325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6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6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54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49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0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平口垃圾袋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1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60*80cm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8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1扎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E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15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EB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7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立白洗洁精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D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6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8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51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46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立白餐洗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D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2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31.2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59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998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3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心相印抽纸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3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DT200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E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1包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9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E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9FD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3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8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1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1节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7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AF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A3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A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4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5号/7号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1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1节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4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E6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26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1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金莱时香水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1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3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1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39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1F4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5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超霸电池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0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GP23A-L5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3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1节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0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0F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82C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汰渍洗衣粉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6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2.55KG 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F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B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00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AA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F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青苹果胶棉拖把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F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B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2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13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3F2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4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车轮轴承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B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0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50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7A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A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75#尼龙轮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FB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F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83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A55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E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军拖拖把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5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7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2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90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B9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3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军拖排拖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F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8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89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64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C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A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36#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3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1扎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BB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8285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D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90#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9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1扎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F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C2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AB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7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汰渍洗衣粉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D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4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1袋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1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3D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27A9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8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雨衣（黑）XL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EC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E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A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47.3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2F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1F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C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垃圾桶盖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C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DF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D7F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7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1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160型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3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E9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FB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8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4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天妹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3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1圈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F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F4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5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4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6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0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5B6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超威蚊香液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7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7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F6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A90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1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国产84消毒液喷雾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3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8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E8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734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0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雅狮免洗洗手凝胶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9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5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B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1D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65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F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翻盖垃圾桶20L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0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1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B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34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C5F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F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收纳箱068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F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A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6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85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406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2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收纳箱067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10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7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9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ED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E6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F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嘉宇收纳箱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6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S1002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7C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0FE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1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伞帽单层三折90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D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9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69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EE4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E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电子秤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C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0.1克/3KG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9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3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4E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0B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3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天姝安全警戒线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45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E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1圈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9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25.5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69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2C1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8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9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7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3A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778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3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南亚保鲜膜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6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C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1卷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E5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55D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钢丝球304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DD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9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4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58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313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2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大漏勺带杆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1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C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5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78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21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0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不锈钢大锅铲带杆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B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B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1把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3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21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F62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6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筲箕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5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80CM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9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6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2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D5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绞肉机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9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3L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A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4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A7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55D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D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不锈钢密孔漏孔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0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18*18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3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B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9B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56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315" w:hRule="atLeast"/>
        </w:trPr>
        <w:tc>
          <w:tcPr>
            <w:tcW w:w="5569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B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8198</w:t>
            </w:r>
            <w:bookmarkStart w:id="5" w:name="_GoBack"/>
            <w:bookmarkEnd w:id="5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F5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52CB9F91">
      <w:pPr>
        <w:tabs>
          <w:tab w:val="left" w:pos="2975"/>
          <w:tab w:val="center" w:pos="4765"/>
        </w:tabs>
        <w:spacing w:line="312" w:lineRule="auto"/>
        <w:jc w:val="left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</w:pPr>
    </w:p>
    <w:p w14:paraId="4DFB314C">
      <w:pPr>
        <w:snapToGrid w:val="0"/>
        <w:spacing w:line="312" w:lineRule="auto"/>
        <w:ind w:firstLine="480" w:firstLineChars="200"/>
        <w:rPr>
          <w:rFonts w:ascii="宋体" w:cs="宋体"/>
          <w:color w:val="auto"/>
          <w:sz w:val="24"/>
          <w:szCs w:val="28"/>
        </w:rPr>
      </w:pPr>
    </w:p>
    <w:p w14:paraId="15CD50A3">
      <w:pPr>
        <w:snapToGrid w:val="0"/>
        <w:spacing w:line="312" w:lineRule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注：本表可根据项目实际情况调整，并逐页盖章。            </w:t>
      </w:r>
    </w:p>
    <w:p w14:paraId="27EC42B2">
      <w:pPr>
        <w:spacing w:line="312" w:lineRule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 w14:paraId="5FAC2D04">
      <w:pPr>
        <w:spacing w:line="312" w:lineRule="auto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供应商名称（公章）：</w:t>
      </w:r>
    </w:p>
    <w:p w14:paraId="6D83A03B">
      <w:pPr>
        <w:spacing w:line="312" w:lineRule="auto"/>
        <w:rPr>
          <w:rFonts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年  月  日</w:t>
      </w:r>
    </w:p>
    <w:sectPr>
      <w:headerReference r:id="rId4" w:type="default"/>
      <w:footerReference r:id="rId5" w:type="default"/>
      <w:pgSz w:w="11907" w:h="16840"/>
      <w:pgMar w:top="1418" w:right="1418" w:bottom="1418" w:left="1418" w:header="851" w:footer="992" w:gutter="0"/>
      <w:pgNumType w:fmt="numberInDash" w:start="1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0FC5B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444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D03BF">
                          <w:pPr>
                            <w:pStyle w:val="7"/>
                          </w:pPr>
                          <w:r>
                            <w:rPr>
                              <w:rFonts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- 13 -</w: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/8bMdIAAAADAQAADwAAAAAAAAABACAAAAAiAAAAZHJzL2Rvd25yZXYueG1sUEsB&#10;AhQAFAAAAAgAh07iQEQQ+X/7AQAAAQ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AD03BF">
                    <w:pPr>
                      <w:pStyle w:val="7"/>
                    </w:pPr>
                    <w:r>
                      <w:rPr>
                        <w:rFonts w:ascii="宋体" w:hAnsi="宋体" w:cs="宋体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- 13 -</w:t>
                    </w:r>
                    <w:r>
                      <w:rPr>
                        <w:rFonts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48B0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4191A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pFLs0AAAAAMBAAAPAAAAAAAAAAEAIAAAACIAAABk&#10;cnMvZG93bnJldi54bWxQSwECFAAUAAAACACHTuJAnyXBWQ4CAAAR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4191A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4894">
    <w:pPr>
      <w:pStyle w:val="8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1456F6"/>
    <w:multiLevelType w:val="singleLevel"/>
    <w:tmpl w:val="641456F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2NTQ1ZmZiNGRhNmUyNjEyZjE5N2UyNmMzYzZlZGUifQ=="/>
  </w:docVars>
  <w:rsids>
    <w:rsidRoot w:val="00740283"/>
    <w:rsid w:val="00011B15"/>
    <w:rsid w:val="00015618"/>
    <w:rsid w:val="00021B64"/>
    <w:rsid w:val="000309E7"/>
    <w:rsid w:val="0003490C"/>
    <w:rsid w:val="000451F5"/>
    <w:rsid w:val="0005499B"/>
    <w:rsid w:val="0006226F"/>
    <w:rsid w:val="0006485E"/>
    <w:rsid w:val="00082D07"/>
    <w:rsid w:val="00084622"/>
    <w:rsid w:val="000952A0"/>
    <w:rsid w:val="00095375"/>
    <w:rsid w:val="00095A7B"/>
    <w:rsid w:val="000A3D28"/>
    <w:rsid w:val="000B1357"/>
    <w:rsid w:val="000B7127"/>
    <w:rsid w:val="000C2FE1"/>
    <w:rsid w:val="000C693A"/>
    <w:rsid w:val="000D0551"/>
    <w:rsid w:val="000D18FD"/>
    <w:rsid w:val="000D1A5E"/>
    <w:rsid w:val="000D296B"/>
    <w:rsid w:val="000D735D"/>
    <w:rsid w:val="000E6223"/>
    <w:rsid w:val="00105860"/>
    <w:rsid w:val="00106062"/>
    <w:rsid w:val="00125D07"/>
    <w:rsid w:val="00142758"/>
    <w:rsid w:val="001560AC"/>
    <w:rsid w:val="001769DD"/>
    <w:rsid w:val="00176D12"/>
    <w:rsid w:val="001934D4"/>
    <w:rsid w:val="001B0D77"/>
    <w:rsid w:val="001E4FA3"/>
    <w:rsid w:val="0020221D"/>
    <w:rsid w:val="002305B7"/>
    <w:rsid w:val="0026669D"/>
    <w:rsid w:val="00280650"/>
    <w:rsid w:val="002D14A1"/>
    <w:rsid w:val="002E1506"/>
    <w:rsid w:val="002F3580"/>
    <w:rsid w:val="003066CE"/>
    <w:rsid w:val="003432A1"/>
    <w:rsid w:val="003501B1"/>
    <w:rsid w:val="00354D48"/>
    <w:rsid w:val="00356F36"/>
    <w:rsid w:val="003670BE"/>
    <w:rsid w:val="003964CB"/>
    <w:rsid w:val="003A7C8D"/>
    <w:rsid w:val="003B144D"/>
    <w:rsid w:val="003E2D5F"/>
    <w:rsid w:val="003F7840"/>
    <w:rsid w:val="00401637"/>
    <w:rsid w:val="004075A7"/>
    <w:rsid w:val="00435132"/>
    <w:rsid w:val="00441EE8"/>
    <w:rsid w:val="004774C2"/>
    <w:rsid w:val="00481B1B"/>
    <w:rsid w:val="0048659F"/>
    <w:rsid w:val="004904D8"/>
    <w:rsid w:val="004C14CA"/>
    <w:rsid w:val="004C1EE8"/>
    <w:rsid w:val="004C7BC9"/>
    <w:rsid w:val="004D2D8E"/>
    <w:rsid w:val="004D34AC"/>
    <w:rsid w:val="004D4589"/>
    <w:rsid w:val="004E1F5F"/>
    <w:rsid w:val="004F36EE"/>
    <w:rsid w:val="005228C0"/>
    <w:rsid w:val="00545D30"/>
    <w:rsid w:val="005774DB"/>
    <w:rsid w:val="00581FE4"/>
    <w:rsid w:val="005918CE"/>
    <w:rsid w:val="005B5342"/>
    <w:rsid w:val="005C7E50"/>
    <w:rsid w:val="005F5F6B"/>
    <w:rsid w:val="005F78AA"/>
    <w:rsid w:val="0060706A"/>
    <w:rsid w:val="006334DB"/>
    <w:rsid w:val="0064128B"/>
    <w:rsid w:val="006A1586"/>
    <w:rsid w:val="006A4790"/>
    <w:rsid w:val="006B5E73"/>
    <w:rsid w:val="006C0267"/>
    <w:rsid w:val="006C7045"/>
    <w:rsid w:val="006D183A"/>
    <w:rsid w:val="006F03F9"/>
    <w:rsid w:val="006F1B07"/>
    <w:rsid w:val="00701EE9"/>
    <w:rsid w:val="007040A3"/>
    <w:rsid w:val="007162F6"/>
    <w:rsid w:val="00732EE7"/>
    <w:rsid w:val="00736F6F"/>
    <w:rsid w:val="00740283"/>
    <w:rsid w:val="00744F59"/>
    <w:rsid w:val="0075198A"/>
    <w:rsid w:val="00774206"/>
    <w:rsid w:val="0078326A"/>
    <w:rsid w:val="007914B2"/>
    <w:rsid w:val="007C6166"/>
    <w:rsid w:val="007D4FE6"/>
    <w:rsid w:val="007E311D"/>
    <w:rsid w:val="007F0038"/>
    <w:rsid w:val="00827E20"/>
    <w:rsid w:val="00846696"/>
    <w:rsid w:val="00847F77"/>
    <w:rsid w:val="00851ACA"/>
    <w:rsid w:val="00855792"/>
    <w:rsid w:val="00881878"/>
    <w:rsid w:val="008A58A5"/>
    <w:rsid w:val="008B15E9"/>
    <w:rsid w:val="008E7A0E"/>
    <w:rsid w:val="0090650E"/>
    <w:rsid w:val="0092736A"/>
    <w:rsid w:val="00932025"/>
    <w:rsid w:val="00932A38"/>
    <w:rsid w:val="00937750"/>
    <w:rsid w:val="009529D9"/>
    <w:rsid w:val="009530ED"/>
    <w:rsid w:val="00967161"/>
    <w:rsid w:val="00995485"/>
    <w:rsid w:val="009B6210"/>
    <w:rsid w:val="00A226FE"/>
    <w:rsid w:val="00A237B0"/>
    <w:rsid w:val="00A30119"/>
    <w:rsid w:val="00A36BF3"/>
    <w:rsid w:val="00A44DD6"/>
    <w:rsid w:val="00A474F9"/>
    <w:rsid w:val="00A6571B"/>
    <w:rsid w:val="00A834EE"/>
    <w:rsid w:val="00A854DE"/>
    <w:rsid w:val="00A95095"/>
    <w:rsid w:val="00AA159E"/>
    <w:rsid w:val="00AA28BA"/>
    <w:rsid w:val="00AB3334"/>
    <w:rsid w:val="00AC02B2"/>
    <w:rsid w:val="00AC7998"/>
    <w:rsid w:val="00AE00D6"/>
    <w:rsid w:val="00AE33C3"/>
    <w:rsid w:val="00B12271"/>
    <w:rsid w:val="00B335B2"/>
    <w:rsid w:val="00B3674B"/>
    <w:rsid w:val="00B37D0B"/>
    <w:rsid w:val="00B607AE"/>
    <w:rsid w:val="00B60BC5"/>
    <w:rsid w:val="00B663A1"/>
    <w:rsid w:val="00B747A0"/>
    <w:rsid w:val="00B774AD"/>
    <w:rsid w:val="00B80AF6"/>
    <w:rsid w:val="00B8549E"/>
    <w:rsid w:val="00B86ADB"/>
    <w:rsid w:val="00BA3841"/>
    <w:rsid w:val="00BA5049"/>
    <w:rsid w:val="00BD3B69"/>
    <w:rsid w:val="00BD6B20"/>
    <w:rsid w:val="00BD6DA5"/>
    <w:rsid w:val="00BE0A9E"/>
    <w:rsid w:val="00BE40A5"/>
    <w:rsid w:val="00C014C7"/>
    <w:rsid w:val="00C17CDA"/>
    <w:rsid w:val="00C46811"/>
    <w:rsid w:val="00C53D47"/>
    <w:rsid w:val="00C67846"/>
    <w:rsid w:val="00C73572"/>
    <w:rsid w:val="00C8041A"/>
    <w:rsid w:val="00C8504C"/>
    <w:rsid w:val="00CA1E75"/>
    <w:rsid w:val="00CA6884"/>
    <w:rsid w:val="00CF552A"/>
    <w:rsid w:val="00CF5E52"/>
    <w:rsid w:val="00CF7A0D"/>
    <w:rsid w:val="00D029AB"/>
    <w:rsid w:val="00D2195D"/>
    <w:rsid w:val="00D254D9"/>
    <w:rsid w:val="00D315AD"/>
    <w:rsid w:val="00D53D12"/>
    <w:rsid w:val="00D6700E"/>
    <w:rsid w:val="00D85619"/>
    <w:rsid w:val="00DA1D22"/>
    <w:rsid w:val="00DA5398"/>
    <w:rsid w:val="00DA7E82"/>
    <w:rsid w:val="00DB1652"/>
    <w:rsid w:val="00DB3F67"/>
    <w:rsid w:val="00DB621E"/>
    <w:rsid w:val="00DC0466"/>
    <w:rsid w:val="00DC0FE0"/>
    <w:rsid w:val="00DD09CA"/>
    <w:rsid w:val="00DD3287"/>
    <w:rsid w:val="00E07C3C"/>
    <w:rsid w:val="00E24D74"/>
    <w:rsid w:val="00E36390"/>
    <w:rsid w:val="00E36FA5"/>
    <w:rsid w:val="00E44AF0"/>
    <w:rsid w:val="00E47961"/>
    <w:rsid w:val="00E5056E"/>
    <w:rsid w:val="00E56421"/>
    <w:rsid w:val="00E56DB2"/>
    <w:rsid w:val="00E851CE"/>
    <w:rsid w:val="00EA653A"/>
    <w:rsid w:val="00EB6117"/>
    <w:rsid w:val="00EC3BA5"/>
    <w:rsid w:val="00ED1B30"/>
    <w:rsid w:val="00ED47B3"/>
    <w:rsid w:val="00EE2955"/>
    <w:rsid w:val="00F036FF"/>
    <w:rsid w:val="00F16946"/>
    <w:rsid w:val="00F2140A"/>
    <w:rsid w:val="00F55034"/>
    <w:rsid w:val="00F75249"/>
    <w:rsid w:val="00F90F38"/>
    <w:rsid w:val="00F92275"/>
    <w:rsid w:val="00F961E0"/>
    <w:rsid w:val="00FA6E36"/>
    <w:rsid w:val="00FD4562"/>
    <w:rsid w:val="00FE6462"/>
    <w:rsid w:val="00FE7ED4"/>
    <w:rsid w:val="00FF507A"/>
    <w:rsid w:val="00FF5DF2"/>
    <w:rsid w:val="01791B01"/>
    <w:rsid w:val="019B7612"/>
    <w:rsid w:val="028132AB"/>
    <w:rsid w:val="03DC5CC2"/>
    <w:rsid w:val="04D340FD"/>
    <w:rsid w:val="0625333D"/>
    <w:rsid w:val="06382ABB"/>
    <w:rsid w:val="07EC4BEA"/>
    <w:rsid w:val="081B4E2C"/>
    <w:rsid w:val="08CB77A3"/>
    <w:rsid w:val="0A0E1FD7"/>
    <w:rsid w:val="0A252408"/>
    <w:rsid w:val="0A8858AA"/>
    <w:rsid w:val="0B2B0557"/>
    <w:rsid w:val="0C5429F3"/>
    <w:rsid w:val="0D5C6C19"/>
    <w:rsid w:val="0E57149C"/>
    <w:rsid w:val="117B0A63"/>
    <w:rsid w:val="13696975"/>
    <w:rsid w:val="13C22738"/>
    <w:rsid w:val="14A539B4"/>
    <w:rsid w:val="16A773BF"/>
    <w:rsid w:val="17DD00AB"/>
    <w:rsid w:val="1A4F5B5D"/>
    <w:rsid w:val="1ADC0A11"/>
    <w:rsid w:val="20A43E5C"/>
    <w:rsid w:val="217642AD"/>
    <w:rsid w:val="235242A7"/>
    <w:rsid w:val="24420A3A"/>
    <w:rsid w:val="26421C02"/>
    <w:rsid w:val="26965645"/>
    <w:rsid w:val="274C1A82"/>
    <w:rsid w:val="2A3951CA"/>
    <w:rsid w:val="2B5A205F"/>
    <w:rsid w:val="2D4420CC"/>
    <w:rsid w:val="2EDC618E"/>
    <w:rsid w:val="2F485953"/>
    <w:rsid w:val="2FE2128A"/>
    <w:rsid w:val="31670D4F"/>
    <w:rsid w:val="32F14DBE"/>
    <w:rsid w:val="34F50F2B"/>
    <w:rsid w:val="35271073"/>
    <w:rsid w:val="352D239E"/>
    <w:rsid w:val="37720254"/>
    <w:rsid w:val="39A700C1"/>
    <w:rsid w:val="3A3B677A"/>
    <w:rsid w:val="3E3E0D70"/>
    <w:rsid w:val="3E554590"/>
    <w:rsid w:val="3E5C6EA9"/>
    <w:rsid w:val="3EB90449"/>
    <w:rsid w:val="41B62500"/>
    <w:rsid w:val="42571AB6"/>
    <w:rsid w:val="445A7C86"/>
    <w:rsid w:val="48B45160"/>
    <w:rsid w:val="4937202F"/>
    <w:rsid w:val="4FE63299"/>
    <w:rsid w:val="50684748"/>
    <w:rsid w:val="527971FA"/>
    <w:rsid w:val="54C55C99"/>
    <w:rsid w:val="54CC4A0C"/>
    <w:rsid w:val="555A49ED"/>
    <w:rsid w:val="58724EB5"/>
    <w:rsid w:val="5A13762C"/>
    <w:rsid w:val="5A9A6067"/>
    <w:rsid w:val="5B0B22DA"/>
    <w:rsid w:val="5C080295"/>
    <w:rsid w:val="5D871151"/>
    <w:rsid w:val="5FA26DA5"/>
    <w:rsid w:val="60360E38"/>
    <w:rsid w:val="60E750C3"/>
    <w:rsid w:val="61D465B8"/>
    <w:rsid w:val="6386792F"/>
    <w:rsid w:val="653A004B"/>
    <w:rsid w:val="693E4FE8"/>
    <w:rsid w:val="697F05BE"/>
    <w:rsid w:val="6AA824C2"/>
    <w:rsid w:val="6C702411"/>
    <w:rsid w:val="6D8B3ECC"/>
    <w:rsid w:val="76BE4360"/>
    <w:rsid w:val="76D70DBD"/>
    <w:rsid w:val="78A04992"/>
    <w:rsid w:val="78B6132A"/>
    <w:rsid w:val="7A3F71D6"/>
    <w:rsid w:val="7B2B7423"/>
    <w:rsid w:val="7C992B5B"/>
    <w:rsid w:val="7E247E29"/>
    <w:rsid w:val="7ED41DEE"/>
    <w:rsid w:val="7EDA7BF6"/>
    <w:rsid w:val="7F1E0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9"/>
    <w:autoRedefine/>
    <w:unhideWhenUsed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5">
    <w:name w:val="Body Text Indent"/>
    <w:basedOn w:val="1"/>
    <w:link w:val="16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10">
    <w:name w:val="annotation subject"/>
    <w:basedOn w:val="3"/>
    <w:next w:val="3"/>
    <w:link w:val="28"/>
    <w:autoRedefine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标题 3 Char"/>
    <w:basedOn w:val="13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6">
    <w:name w:val="正文文本缩进 Char"/>
    <w:basedOn w:val="13"/>
    <w:link w:val="5"/>
    <w:autoRedefine/>
    <w:qFormat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7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9">
    <w:name w:val="页眉 Char"/>
    <w:basedOn w:val="13"/>
    <w:link w:val="8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Heading1"/>
    <w:basedOn w:val="1"/>
    <w:next w:val="1"/>
    <w:autoRedefine/>
    <w:qFormat/>
    <w:uiPriority w:val="0"/>
    <w:pPr>
      <w:keepNext/>
      <w:keepLines/>
      <w:widowControl/>
      <w:spacing w:line="576" w:lineRule="auto"/>
      <w:textAlignment w:val="baseline"/>
    </w:pPr>
    <w:rPr>
      <w:b/>
      <w:kern w:val="44"/>
      <w:sz w:val="44"/>
    </w:rPr>
  </w:style>
  <w:style w:type="paragraph" w:customStyle="1" w:styleId="22">
    <w:name w:val="Heading2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ascii="Cambria" w:hAnsi="Cambria" w:cs="宋体"/>
      <w:b/>
      <w:bCs/>
      <w:sz w:val="32"/>
      <w:szCs w:val="32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widowControl/>
      <w:spacing w:line="413" w:lineRule="auto"/>
      <w:textAlignment w:val="baseline"/>
    </w:pPr>
    <w:rPr>
      <w:b/>
      <w:sz w:val="32"/>
    </w:rPr>
  </w:style>
  <w:style w:type="character" w:customStyle="1" w:styleId="24">
    <w:name w:val="NormalCharacter"/>
    <w:autoRedefine/>
    <w:qFormat/>
    <w:uiPriority w:val="0"/>
  </w:style>
  <w:style w:type="paragraph" w:customStyle="1" w:styleId="25">
    <w:name w:val="BodyTextIndent2"/>
    <w:basedOn w:val="1"/>
    <w:qFormat/>
    <w:uiPriority w:val="0"/>
    <w:pPr>
      <w:widowControl/>
      <w:spacing w:after="120" w:line="480" w:lineRule="auto"/>
      <w:ind w:left="420" w:leftChars="200"/>
      <w:textAlignment w:val="baseline"/>
    </w:pPr>
  </w:style>
  <w:style w:type="paragraph" w:customStyle="1" w:styleId="26">
    <w:name w:val="BodyTextIndent"/>
    <w:basedOn w:val="1"/>
    <w:qFormat/>
    <w:uiPriority w:val="0"/>
    <w:pPr>
      <w:widowControl/>
      <w:spacing w:line="700" w:lineRule="exact"/>
      <w:ind w:left="960"/>
      <w:textAlignment w:val="baseline"/>
    </w:pPr>
    <w:rPr>
      <w:sz w:val="44"/>
    </w:rPr>
  </w:style>
  <w:style w:type="character" w:customStyle="1" w:styleId="27">
    <w:name w:val="批注文字 Char"/>
    <w:basedOn w:val="13"/>
    <w:link w:val="3"/>
    <w:autoRedefine/>
    <w:semiHidden/>
    <w:qFormat/>
    <w:uiPriority w:val="99"/>
    <w:rPr>
      <w:kern w:val="2"/>
      <w:sz w:val="28"/>
    </w:rPr>
  </w:style>
  <w:style w:type="character" w:customStyle="1" w:styleId="28">
    <w:name w:val="批注主题 Char"/>
    <w:basedOn w:val="27"/>
    <w:link w:val="10"/>
    <w:semiHidden/>
    <w:qFormat/>
    <w:uiPriority w:val="99"/>
    <w:rPr>
      <w:b/>
      <w:bCs/>
      <w:kern w:val="2"/>
      <w:sz w:val="28"/>
    </w:rPr>
  </w:style>
  <w:style w:type="character" w:customStyle="1" w:styleId="29">
    <w:name w:val="正文文本 Char"/>
    <w:basedOn w:val="13"/>
    <w:link w:val="4"/>
    <w:semiHidden/>
    <w:qFormat/>
    <w:uiPriority w:val="1"/>
    <w:rPr>
      <w:rFonts w:ascii="宋体" w:hAnsi="宋体" w:cs="宋体"/>
      <w:sz w:val="32"/>
      <w:szCs w:val="32"/>
    </w:rPr>
  </w:style>
  <w:style w:type="paragraph" w:customStyle="1" w:styleId="30">
    <w:name w:val="Table Paragraph"/>
    <w:basedOn w:val="1"/>
    <w:autoRedefine/>
    <w:qFormat/>
    <w:uiPriority w:val="1"/>
    <w:pPr>
      <w:autoSpaceDE w:val="0"/>
      <w:autoSpaceDN w:val="0"/>
      <w:jc w:val="center"/>
    </w:pPr>
    <w:rPr>
      <w:rFonts w:ascii="宋体" w:hAnsi="宋体" w:cs="宋体"/>
      <w:kern w:val="0"/>
      <w:sz w:val="22"/>
      <w:szCs w:val="22"/>
    </w:rPr>
  </w:style>
  <w:style w:type="character" w:customStyle="1" w:styleId="3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7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6000</Words>
  <Characters>8642</Characters>
  <Lines>49</Lines>
  <Paragraphs>13</Paragraphs>
  <TotalTime>1</TotalTime>
  <ScaleCrop>false</ScaleCrop>
  <LinksUpToDate>false</LinksUpToDate>
  <CharactersWithSpaces>9072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2021-01-26T08:40:00Z</dcterms:created>
  <dc:creator>微软用户</dc:creator>
  <cp:lastModifiedBy>71457</cp:lastModifiedBy>
  <cp:lastPrinted>2022-10-25T03:17:00Z</cp:lastPrinted>
  <dcterms:modified xsi:type="dcterms:W3CDTF">2025-09-04T07:34:52Z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318A5B706DB446E0892F5A4471D9AE1F_13</vt:lpwstr>
  </property>
  <property fmtid="{D5CDD505-2E9C-101B-9397-08002B2CF9AE}" pid="4" name="KSOTemplateDocerSaveRecord">
    <vt:lpwstr>eyJoZGlkIjoiNGFiZjAyMjVhMDU3MGU2YjczY2M2NjIxZmVmYTI5MTIiLCJ1c2VySWQiOiI0NDY4NDMwMzMifQ==</vt:lpwstr>
  </property>
</Properties>
</file>