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E9B5">
      <w:pPr>
        <w:jc w:val="center"/>
        <w:rPr>
          <w:rFonts w:hint="eastAsia" w:ascii="宋体" w:hAnsi="宋体" w:eastAsia="宋体" w:cs="宋体"/>
          <w:color w:val="auto"/>
          <w:highlight w:val="none"/>
        </w:rPr>
      </w:pPr>
    </w:p>
    <w:p w14:paraId="7170E6E6">
      <w:pPr>
        <w:spacing w:line="1600" w:lineRule="exact"/>
        <w:jc w:val="center"/>
        <w:outlineLvl w:val="9"/>
        <w:rPr>
          <w:rFonts w:hint="eastAsia" w:ascii="宋体" w:hAnsi="宋体" w:eastAsia="宋体" w:cs="宋体"/>
          <w:color w:val="auto"/>
          <w:sz w:val="100"/>
          <w:szCs w:val="100"/>
          <w:highlight w:val="none"/>
        </w:rPr>
      </w:pPr>
    </w:p>
    <w:p w14:paraId="43ADD9F8">
      <w:pPr>
        <w:spacing w:line="1600" w:lineRule="exact"/>
        <w:jc w:val="center"/>
        <w:outlineLvl w:val="9"/>
        <w:rPr>
          <w:rFonts w:hint="eastAsia" w:ascii="宋体" w:hAnsi="宋体" w:eastAsia="宋体" w:cs="宋体"/>
          <w:color w:val="auto"/>
          <w:sz w:val="100"/>
          <w:szCs w:val="100"/>
          <w:highlight w:val="none"/>
        </w:rPr>
      </w:pPr>
    </w:p>
    <w:p w14:paraId="6E4BAC9F">
      <w:pPr>
        <w:spacing w:line="1600" w:lineRule="exact"/>
        <w:jc w:val="center"/>
        <w:outlineLvl w:val="0"/>
        <w:rPr>
          <w:rFonts w:hint="eastAsia" w:ascii="宋体" w:hAnsi="宋体" w:eastAsia="宋体" w:cs="宋体"/>
          <w:color w:val="auto"/>
          <w:sz w:val="100"/>
          <w:szCs w:val="100"/>
          <w:highlight w:val="none"/>
        </w:rPr>
      </w:pPr>
      <w:bookmarkStart w:id="0" w:name="_Toc16358"/>
      <w:bookmarkStart w:id="1" w:name="_Toc12423"/>
      <w:r>
        <w:rPr>
          <w:rFonts w:hint="eastAsia" w:ascii="宋体" w:hAnsi="宋体" w:eastAsia="宋体" w:cs="宋体"/>
          <w:color w:val="auto"/>
          <w:sz w:val="100"/>
          <w:szCs w:val="100"/>
          <w:highlight w:val="none"/>
        </w:rPr>
        <w:t>竞争性磋商文件</w:t>
      </w:r>
      <w:bookmarkEnd w:id="0"/>
      <w:bookmarkEnd w:id="1"/>
    </w:p>
    <w:p w14:paraId="325D9CEF">
      <w:pPr>
        <w:spacing w:line="700" w:lineRule="exact"/>
        <w:jc w:val="center"/>
        <w:rPr>
          <w:rFonts w:hint="eastAsia" w:ascii="宋体" w:hAnsi="宋体" w:eastAsia="宋体" w:cs="宋体"/>
          <w:color w:val="auto"/>
          <w:sz w:val="72"/>
          <w:szCs w:val="72"/>
          <w:highlight w:val="none"/>
        </w:rPr>
      </w:pPr>
    </w:p>
    <w:p w14:paraId="2AACEFD1">
      <w:pPr>
        <w:spacing w:line="700" w:lineRule="exact"/>
        <w:jc w:val="center"/>
        <w:rPr>
          <w:rFonts w:hint="eastAsia" w:ascii="宋体" w:hAnsi="宋体" w:eastAsia="宋体" w:cs="宋体"/>
          <w:color w:val="auto"/>
          <w:sz w:val="32"/>
          <w:szCs w:val="32"/>
          <w:highlight w:val="none"/>
        </w:rPr>
      </w:pPr>
    </w:p>
    <w:p w14:paraId="19866879">
      <w:pPr>
        <w:spacing w:line="700" w:lineRule="exact"/>
        <w:jc w:val="center"/>
        <w:rPr>
          <w:rFonts w:hint="eastAsia" w:ascii="宋体" w:hAnsi="宋体" w:eastAsia="宋体" w:cs="宋体"/>
          <w:color w:val="auto"/>
          <w:sz w:val="32"/>
          <w:szCs w:val="32"/>
          <w:highlight w:val="none"/>
        </w:rPr>
      </w:pPr>
    </w:p>
    <w:p w14:paraId="002E0836">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 目 编 号：</w:t>
      </w:r>
      <w:r>
        <w:rPr>
          <w:rFonts w:hint="eastAsia" w:ascii="宋体" w:hAnsi="宋体" w:eastAsia="宋体" w:cs="宋体"/>
          <w:color w:val="auto"/>
          <w:sz w:val="30"/>
          <w:szCs w:val="30"/>
          <w:highlight w:val="none"/>
        </w:rPr>
        <w:t xml:space="preserve"> PG-MZJ-202</w:t>
      </w:r>
      <w:r>
        <w:rPr>
          <w:rFonts w:hint="eastAsia" w:ascii="宋体" w:hAnsi="宋体" w:cs="宋体"/>
          <w:color w:val="auto"/>
          <w:sz w:val="30"/>
          <w:szCs w:val="30"/>
          <w:highlight w:val="none"/>
          <w:lang w:val="en-US" w:eastAsia="zh-CN"/>
        </w:rPr>
        <w:t>5</w:t>
      </w:r>
      <w:r>
        <w:rPr>
          <w:rFonts w:hint="eastAsia" w:ascii="宋体" w:hAnsi="宋体" w:eastAsia="宋体" w:cs="宋体"/>
          <w:color w:val="auto"/>
          <w:sz w:val="30"/>
          <w:szCs w:val="30"/>
          <w:highlight w:val="none"/>
        </w:rPr>
        <w:t>-00</w:t>
      </w:r>
      <w:r>
        <w:rPr>
          <w:rFonts w:hint="eastAsia" w:ascii="宋体" w:hAnsi="宋体" w:cs="宋体"/>
          <w:color w:val="auto"/>
          <w:sz w:val="30"/>
          <w:szCs w:val="30"/>
          <w:highlight w:val="none"/>
          <w:lang w:val="en-US" w:eastAsia="zh-CN"/>
        </w:rPr>
        <w:t>7</w:t>
      </w:r>
    </w:p>
    <w:p w14:paraId="32453E00">
      <w:pPr>
        <w:keepNext w:val="0"/>
        <w:keepLines w:val="0"/>
        <w:pageBreakBefore w:val="0"/>
        <w:widowControl w:val="0"/>
        <w:kinsoku/>
        <w:wordWrap/>
        <w:overflowPunct/>
        <w:topLinePunct w:val="0"/>
        <w:autoSpaceDE/>
        <w:autoSpaceDN/>
        <w:bidi w:val="0"/>
        <w:adjustRightInd/>
        <w:snapToGrid/>
        <w:spacing w:line="700" w:lineRule="exact"/>
        <w:ind w:left="3598" w:leftChars="428" w:hanging="2400" w:hangingChars="800"/>
        <w:jc w:val="left"/>
        <w:textAlignment w:val="auto"/>
        <w:outlineLvl w:val="0"/>
        <w:rPr>
          <w:rFonts w:hint="eastAsia" w:ascii="宋体" w:hAnsi="宋体" w:eastAsia="宋体" w:cs="宋体"/>
          <w:color w:val="auto"/>
          <w:sz w:val="36"/>
          <w:szCs w:val="36"/>
          <w:highlight w:val="none"/>
          <w:lang w:val="en-US" w:eastAsia="zh-CN"/>
        </w:rPr>
      </w:pPr>
      <w:bookmarkStart w:id="2" w:name="_Toc27872"/>
      <w:bookmarkStart w:id="3" w:name="_Toc21447"/>
      <w:r>
        <w:rPr>
          <w:rFonts w:hint="eastAsia" w:ascii="宋体" w:hAnsi="宋体" w:eastAsia="宋体" w:cs="宋体"/>
          <w:color w:val="auto"/>
          <w:sz w:val="30"/>
          <w:szCs w:val="30"/>
          <w:highlight w:val="none"/>
        </w:rPr>
        <w:t>磋商项目名称：</w:t>
      </w:r>
      <w:bookmarkEnd w:id="2"/>
      <w:bookmarkEnd w:id="3"/>
      <w:r>
        <w:rPr>
          <w:rFonts w:hint="eastAsia" w:ascii="宋体" w:hAnsi="宋体" w:cs="宋体"/>
          <w:color w:val="auto"/>
          <w:sz w:val="30"/>
          <w:szCs w:val="30"/>
          <w:highlight w:val="none"/>
          <w:lang w:val="en-US" w:eastAsia="zh-CN"/>
        </w:rPr>
        <w:t>2025年民政政策理论研究成果评审项目</w:t>
      </w:r>
    </w:p>
    <w:p w14:paraId="3AED3CED">
      <w:pPr>
        <w:spacing w:line="700" w:lineRule="exact"/>
        <w:ind w:firstLine="1749" w:firstLineChars="486"/>
        <w:rPr>
          <w:rFonts w:hint="eastAsia" w:ascii="宋体" w:hAnsi="宋体" w:eastAsia="宋体" w:cs="宋体"/>
          <w:color w:val="auto"/>
          <w:sz w:val="36"/>
          <w:szCs w:val="36"/>
          <w:highlight w:val="none"/>
        </w:rPr>
      </w:pPr>
    </w:p>
    <w:p w14:paraId="27D129B7">
      <w:pPr>
        <w:spacing w:line="700" w:lineRule="exact"/>
        <w:ind w:firstLine="1749" w:firstLineChars="486"/>
        <w:rPr>
          <w:rFonts w:hint="eastAsia" w:ascii="宋体" w:hAnsi="宋体" w:eastAsia="宋体" w:cs="宋体"/>
          <w:color w:val="auto"/>
          <w:sz w:val="36"/>
          <w:szCs w:val="36"/>
          <w:highlight w:val="none"/>
        </w:rPr>
      </w:pPr>
    </w:p>
    <w:p w14:paraId="7E44646B">
      <w:pPr>
        <w:spacing w:line="700" w:lineRule="exact"/>
        <w:ind w:firstLine="1749" w:firstLineChars="486"/>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val="en-US" w:eastAsia="zh-CN"/>
        </w:rPr>
        <w:t xml:space="preserve"> </w:t>
      </w:r>
    </w:p>
    <w:p w14:paraId="27D2A688">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4" w:name="_Toc7362"/>
      <w:bookmarkStart w:id="5" w:name="_Toc18079"/>
      <w:r>
        <w:rPr>
          <w:rFonts w:hint="eastAsia" w:ascii="宋体" w:hAnsi="宋体" w:eastAsia="宋体" w:cs="宋体"/>
          <w:color w:val="auto"/>
          <w:sz w:val="30"/>
          <w:szCs w:val="30"/>
          <w:highlight w:val="none"/>
        </w:rPr>
        <w:t>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购</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r>
        <w:rPr>
          <w:rFonts w:hint="eastAsia" w:ascii="宋体" w:hAnsi="宋体" w:eastAsia="宋体" w:cs="宋体"/>
          <w:color w:val="auto"/>
          <w:sz w:val="30"/>
          <w:szCs w:val="30"/>
          <w:highlight w:val="none"/>
          <w:lang w:val="en-US" w:eastAsia="zh-CN"/>
        </w:rPr>
        <w:t>重庆市民政局</w:t>
      </w:r>
      <w:bookmarkEnd w:id="4"/>
      <w:bookmarkEnd w:id="5"/>
    </w:p>
    <w:p w14:paraId="789F1EC1">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outlineLvl w:val="0"/>
        <w:rPr>
          <w:rFonts w:hint="eastAsia" w:ascii="宋体" w:hAnsi="宋体" w:eastAsia="宋体" w:cs="宋体"/>
          <w:color w:val="auto"/>
          <w:sz w:val="30"/>
          <w:szCs w:val="30"/>
          <w:highlight w:val="none"/>
          <w:lang w:val="en-US" w:eastAsia="zh-CN"/>
        </w:rPr>
      </w:pPr>
      <w:bookmarkStart w:id="6" w:name="_Toc5168"/>
      <w:bookmarkStart w:id="7" w:name="_Toc8311"/>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攀钢集团工科工程咨询有限公司</w:t>
      </w:r>
      <w:bookmarkEnd w:id="6"/>
      <w:bookmarkEnd w:id="7"/>
    </w:p>
    <w:p w14:paraId="4E050EA4">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497B1F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color w:val="auto"/>
          <w:sz w:val="30"/>
          <w:szCs w:val="30"/>
          <w:highlight w:val="none"/>
        </w:rPr>
      </w:pPr>
      <w:bookmarkStart w:id="8" w:name="_Toc4663"/>
      <w:bookmarkStart w:id="9" w:name="_Toc5025"/>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rPr>
        <w:t>月</w:t>
      </w:r>
      <w:bookmarkEnd w:id="8"/>
      <w:bookmarkEnd w:id="9"/>
    </w:p>
    <w:p w14:paraId="3FA53969">
      <w:pPr>
        <w:keepNext w:val="0"/>
        <w:keepLines w:val="0"/>
        <w:pageBreakBefore w:val="0"/>
        <w:widowControl w:val="0"/>
        <w:kinsoku/>
        <w:wordWrap/>
        <w:overflowPunct/>
        <w:topLinePunct w:val="0"/>
        <w:autoSpaceDE/>
        <w:autoSpaceDN/>
        <w:bidi w:val="0"/>
        <w:adjustRightInd/>
        <w:snapToGrid/>
        <w:spacing w:line="600" w:lineRule="exact"/>
        <w:ind w:firstLine="1200" w:firstLineChars="400"/>
        <w:jc w:val="left"/>
        <w:textAlignment w:val="auto"/>
        <w:outlineLvl w:val="9"/>
        <w:rPr>
          <w:rFonts w:hint="eastAsia" w:ascii="宋体" w:hAnsi="宋体" w:eastAsia="宋体" w:cs="宋体"/>
          <w:color w:val="auto"/>
          <w:sz w:val="30"/>
          <w:szCs w:val="30"/>
          <w:highlight w:val="none"/>
        </w:rPr>
        <w:sectPr>
          <w:footerReference r:id="rId4" w:type="first"/>
          <w:footerReference r:id="rId3" w:type="default"/>
          <w:pgSz w:w="11907" w:h="16840"/>
          <w:pgMar w:top="1134" w:right="1191" w:bottom="1134" w:left="1304" w:header="851" w:footer="992" w:gutter="0"/>
          <w:pgNumType w:fmt="decimal"/>
          <w:cols w:space="720" w:num="1"/>
          <w:titlePg/>
          <w:docGrid w:type="lines" w:linePitch="381" w:charSpace="0"/>
        </w:sectPr>
      </w:pPr>
    </w:p>
    <w:sdt>
      <w:sdtPr>
        <w:rPr>
          <w:rFonts w:hint="eastAsia" w:ascii="宋体" w:hAnsi="宋体" w:eastAsia="宋体" w:cs="宋体"/>
          <w:color w:val="auto"/>
          <w:kern w:val="2"/>
          <w:sz w:val="32"/>
          <w:szCs w:val="32"/>
          <w:highlight w:val="none"/>
          <w:lang w:val="en-US" w:eastAsia="zh-CN" w:bidi="ar-SA"/>
        </w:rPr>
        <w:id w:val="147465937"/>
        <w15:color w:val="DBDBDB"/>
        <w:docPartObj>
          <w:docPartGallery w:val="Table of Contents"/>
          <w:docPartUnique/>
        </w:docPartObj>
      </w:sdtPr>
      <w:sdtEndPr>
        <w:rPr>
          <w:rFonts w:hint="eastAsia" w:ascii="宋体" w:hAnsi="宋体" w:eastAsia="宋体" w:cs="宋体"/>
          <w:color w:val="auto"/>
          <w:kern w:val="2"/>
          <w:sz w:val="28"/>
          <w:szCs w:val="44"/>
          <w:highlight w:val="none"/>
          <w:lang w:val="en-US" w:eastAsia="zh-CN" w:bidi="ar-SA"/>
        </w:rPr>
      </w:sdtEndPr>
      <w:sdtContent>
        <w:p w14:paraId="2D3E37B0">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4F3A0B9F">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"1-1" \h \u </w:instrText>
          </w:r>
          <w:r>
            <w:rPr>
              <w:rFonts w:hint="eastAsia" w:ascii="宋体" w:hAnsi="宋体" w:eastAsia="宋体" w:cs="宋体"/>
              <w:color w:val="auto"/>
              <w:sz w:val="44"/>
              <w:szCs w:val="44"/>
              <w:highlight w:val="none"/>
            </w:rPr>
            <w:fldChar w:fldCharType="separate"/>
          </w:r>
        </w:p>
        <w:p w14:paraId="07DF9E5A">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_Toc6371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第一篇  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0D6FA067">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_Toc14731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第二篇  项目服务需求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5715A0D3">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_Toc21692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第三篇  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711C6636">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_Toc31263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第四篇  磋商程序及方法、评审标准、无效响应和采购终止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39EF4C42">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_Toc6596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第五篇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4144C435">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_Toc27992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第六篇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3B33C013">
          <w:pPr>
            <w:pStyle w:val="10"/>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44"/>
              <w:highlight w:val="none"/>
            </w:rPr>
            <w:fldChar w:fldCharType="begin"/>
          </w:r>
          <w:r>
            <w:rPr>
              <w:rFonts w:hint="eastAsia" w:ascii="宋体" w:hAnsi="宋体" w:eastAsia="宋体" w:cs="宋体"/>
              <w:color w:val="auto"/>
              <w:szCs w:val="44"/>
              <w:highlight w:val="none"/>
            </w:rPr>
            <w:instrText xml:space="preserve"> HYPERLINK \l _Toc30025 </w:instrText>
          </w:r>
          <w:r>
            <w:rPr>
              <w:rFonts w:hint="eastAsia" w:ascii="宋体" w:hAnsi="宋体" w:eastAsia="宋体" w:cs="宋体"/>
              <w:color w:val="auto"/>
              <w:szCs w:val="44"/>
              <w:highlight w:val="none"/>
            </w:rPr>
            <w:fldChar w:fldCharType="separate"/>
          </w:r>
          <w:r>
            <w:rPr>
              <w:rFonts w:hint="eastAsia" w:ascii="宋体" w:hAnsi="宋体" w:eastAsia="宋体" w:cs="宋体"/>
              <w:bCs/>
              <w:color w:val="auto"/>
              <w:szCs w:val="36"/>
              <w:highlight w:val="none"/>
            </w:rPr>
            <w:t>第七篇  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44"/>
              <w:highlight w:val="none"/>
            </w:rPr>
            <w:fldChar w:fldCharType="end"/>
          </w:r>
        </w:p>
        <w:p w14:paraId="57084081">
          <w:pPr>
            <w:spacing w:line="480" w:lineRule="exact"/>
            <w:jc w:val="center"/>
            <w:outlineLvl w:val="9"/>
            <w:rPr>
              <w:rFonts w:hint="eastAsia" w:ascii="宋体" w:hAnsi="宋体" w:eastAsia="宋体" w:cs="宋体"/>
              <w:color w:val="auto"/>
              <w:sz w:val="44"/>
              <w:szCs w:val="44"/>
              <w:highlight w:val="none"/>
            </w:rPr>
            <w:sectPr>
              <w:pgSz w:w="11907" w:h="16840"/>
              <w:pgMar w:top="1134" w:right="1191" w:bottom="1134" w:left="1304" w:header="851" w:footer="992" w:gutter="0"/>
              <w:pgNumType w:fmt="decimal"/>
              <w:cols w:space="720" w:num="1"/>
              <w:docGrid w:type="lines" w:linePitch="381" w:charSpace="0"/>
            </w:sectPr>
          </w:pPr>
          <w:r>
            <w:rPr>
              <w:rFonts w:hint="eastAsia" w:ascii="宋体" w:hAnsi="宋体" w:eastAsia="宋体" w:cs="宋体"/>
              <w:color w:val="auto"/>
              <w:szCs w:val="44"/>
              <w:highlight w:val="none"/>
            </w:rPr>
            <w:fldChar w:fldCharType="end"/>
          </w:r>
        </w:p>
      </w:sdtContent>
    </w:sdt>
    <w:p w14:paraId="1D00CF0A">
      <w:pPr>
        <w:pStyle w:val="2"/>
        <w:spacing w:line="360" w:lineRule="auto"/>
        <w:jc w:val="center"/>
        <w:outlineLvl w:val="0"/>
        <w:rPr>
          <w:rFonts w:hint="eastAsia" w:ascii="宋体" w:hAnsi="宋体" w:eastAsia="宋体" w:cs="宋体"/>
          <w:b w:val="0"/>
          <w:bCs/>
          <w:color w:val="auto"/>
          <w:highlight w:val="none"/>
        </w:rPr>
      </w:pPr>
      <w:bookmarkStart w:id="10" w:name="_Toc76462316"/>
      <w:bookmarkEnd w:id="10"/>
      <w:bookmarkStart w:id="11" w:name="_Toc12789052"/>
      <w:bookmarkEnd w:id="11"/>
      <w:bookmarkStart w:id="12" w:name="_Toc11641050"/>
      <w:bookmarkEnd w:id="12"/>
      <w:bookmarkStart w:id="13" w:name="_Toc106030870"/>
      <w:bookmarkStart w:id="14" w:name="_Toc6371"/>
      <w:r>
        <w:rPr>
          <w:rFonts w:hint="eastAsia" w:ascii="宋体" w:hAnsi="宋体" w:eastAsia="宋体" w:cs="宋体"/>
          <w:b w:val="0"/>
          <w:bCs/>
          <w:color w:val="auto"/>
          <w:sz w:val="36"/>
          <w:szCs w:val="36"/>
          <w:highlight w:val="none"/>
        </w:rPr>
        <w:t>第一篇  采购邀请书</w:t>
      </w:r>
      <w:bookmarkEnd w:id="13"/>
      <w:bookmarkEnd w:id="14"/>
    </w:p>
    <w:p w14:paraId="4C648CFC">
      <w:pPr>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攀钢集团工科工程咨询有限公司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重庆市民政局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val="en-US" w:eastAsia="zh-CN"/>
        </w:rPr>
        <w:t>2025年民政政策理论研究成果评审项目</w:t>
      </w:r>
      <w:r>
        <w:rPr>
          <w:rFonts w:hint="eastAsia" w:ascii="宋体" w:hAnsi="宋体" w:eastAsia="宋体" w:cs="宋体"/>
          <w:color w:val="auto"/>
          <w:sz w:val="24"/>
          <w:szCs w:val="24"/>
          <w:highlight w:val="none"/>
        </w:rPr>
        <w:t>项目进行竞争性磋商采购。欢迎有资格的供应商前来参与磋商。</w:t>
      </w:r>
    </w:p>
    <w:p w14:paraId="03CD1DBE">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5" w:name="_Toc313893526"/>
      <w:bookmarkEnd w:id="15"/>
      <w:bookmarkStart w:id="16" w:name="_Toc106030871"/>
      <w:bookmarkEnd w:id="16"/>
      <w:bookmarkStart w:id="17" w:name="_Toc317775175"/>
      <w:bookmarkEnd w:id="17"/>
      <w:bookmarkStart w:id="18" w:name="_Toc76462317"/>
      <w:r>
        <w:rPr>
          <w:rFonts w:hint="eastAsia" w:ascii="宋体" w:hAnsi="宋体" w:eastAsia="宋体" w:cs="宋体"/>
          <w:color w:val="auto"/>
          <w:sz w:val="24"/>
          <w:szCs w:val="24"/>
          <w:highlight w:val="none"/>
        </w:rPr>
        <w:t>一、竞争性磋商内容</w:t>
      </w:r>
      <w:bookmarkEnd w:id="18"/>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393"/>
        <w:gridCol w:w="1419"/>
        <w:gridCol w:w="2305"/>
      </w:tblGrid>
      <w:tr w14:paraId="673E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718CFECE">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w:t>
            </w:r>
          </w:p>
        </w:tc>
        <w:tc>
          <w:tcPr>
            <w:tcW w:w="1393" w:type="dxa"/>
            <w:tcBorders>
              <w:top w:val="single" w:color="auto" w:sz="4" w:space="0"/>
              <w:left w:val="nil"/>
              <w:bottom w:val="single" w:color="auto" w:sz="4" w:space="0"/>
              <w:right w:val="single" w:color="auto" w:sz="4" w:space="0"/>
            </w:tcBorders>
            <w:vAlign w:val="center"/>
          </w:tcPr>
          <w:p w14:paraId="1065AE51">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p>
          <w:p w14:paraId="2142C854">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（万元）</w:t>
            </w:r>
          </w:p>
        </w:tc>
        <w:tc>
          <w:tcPr>
            <w:tcW w:w="1419" w:type="dxa"/>
            <w:tcBorders>
              <w:top w:val="single" w:color="auto" w:sz="4" w:space="0"/>
              <w:left w:val="nil"/>
              <w:bottom w:val="single" w:color="auto" w:sz="4" w:space="0"/>
              <w:right w:val="single" w:color="auto" w:sz="4" w:space="0"/>
            </w:tcBorders>
            <w:vAlign w:val="center"/>
          </w:tcPr>
          <w:p w14:paraId="355FECCD">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磋商保证金</w:t>
            </w:r>
          </w:p>
          <w:p w14:paraId="7145762C">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（万元）</w:t>
            </w:r>
          </w:p>
        </w:tc>
        <w:tc>
          <w:tcPr>
            <w:tcW w:w="2305" w:type="dxa"/>
            <w:tcBorders>
              <w:top w:val="single" w:color="auto" w:sz="4" w:space="0"/>
              <w:left w:val="nil"/>
              <w:bottom w:val="single" w:color="auto" w:sz="4" w:space="0"/>
              <w:right w:val="single" w:color="auto" w:sz="4" w:space="0"/>
            </w:tcBorders>
            <w:vAlign w:val="center"/>
          </w:tcPr>
          <w:p w14:paraId="209C9BF9">
            <w:pPr>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成交供应商数量（名）</w:t>
            </w:r>
          </w:p>
        </w:tc>
      </w:tr>
      <w:tr w14:paraId="47D0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14:paraId="6B04D17A">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bookmarkStart w:id="19" w:name="_Hlk344477914"/>
            <w:bookmarkEnd w:id="19"/>
            <w:r>
              <w:rPr>
                <w:rFonts w:hint="eastAsia" w:ascii="宋体" w:hAnsi="宋体" w:cs="宋体"/>
                <w:color w:val="auto"/>
                <w:sz w:val="24"/>
                <w:szCs w:val="24"/>
                <w:highlight w:val="none"/>
                <w:u w:val="none"/>
                <w:lang w:val="en-US" w:eastAsia="zh-CN"/>
              </w:rPr>
              <w:t>2025年民政政策理论研究成果评审项目</w:t>
            </w:r>
          </w:p>
        </w:tc>
        <w:tc>
          <w:tcPr>
            <w:tcW w:w="1393" w:type="dxa"/>
            <w:tcBorders>
              <w:top w:val="single" w:color="auto" w:sz="4" w:space="0"/>
              <w:left w:val="nil"/>
              <w:bottom w:val="single" w:color="auto" w:sz="4" w:space="0"/>
              <w:right w:val="single" w:color="auto" w:sz="4" w:space="0"/>
            </w:tcBorders>
            <w:vAlign w:val="center"/>
          </w:tcPr>
          <w:p w14:paraId="5B468DA7">
            <w:pPr>
              <w:pageBreakBefore w:val="0"/>
              <w:widowControl/>
              <w:kinsoku/>
              <w:wordWrap/>
              <w:overflowPunct/>
              <w:topLinePunct w:val="0"/>
              <w:autoSpaceDE/>
              <w:autoSpaceDN/>
              <w:bidi w:val="0"/>
              <w:spacing w:line="5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419" w:type="dxa"/>
            <w:tcBorders>
              <w:top w:val="single" w:color="auto" w:sz="4" w:space="0"/>
              <w:left w:val="nil"/>
              <w:bottom w:val="single" w:color="auto" w:sz="4" w:space="0"/>
              <w:right w:val="single" w:color="auto" w:sz="4" w:space="0"/>
            </w:tcBorders>
            <w:vAlign w:val="center"/>
          </w:tcPr>
          <w:p w14:paraId="5888F6AA">
            <w:pPr>
              <w:pageBreakBefore w:val="0"/>
              <w:widowControl/>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不提交</w:t>
            </w:r>
          </w:p>
        </w:tc>
        <w:tc>
          <w:tcPr>
            <w:tcW w:w="2305" w:type="dxa"/>
            <w:tcBorders>
              <w:top w:val="single" w:color="auto" w:sz="4" w:space="0"/>
              <w:left w:val="nil"/>
              <w:bottom w:val="single" w:color="auto" w:sz="4" w:space="0"/>
              <w:right w:val="single" w:color="auto" w:sz="4" w:space="0"/>
            </w:tcBorders>
            <w:vAlign w:val="center"/>
          </w:tcPr>
          <w:p w14:paraId="6FB9110E">
            <w:pPr>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r>
    </w:tbl>
    <w:p w14:paraId="5C04D5D6">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0" w:name="_Toc106030872"/>
      <w:bookmarkEnd w:id="20"/>
      <w:bookmarkStart w:id="21" w:name="_Toc373860293"/>
      <w:bookmarkEnd w:id="21"/>
      <w:bookmarkStart w:id="22" w:name="_Toc76462318"/>
      <w:bookmarkEnd w:id="22"/>
      <w:bookmarkStart w:id="23" w:name="_Toc317775178"/>
      <w:r>
        <w:rPr>
          <w:rFonts w:hint="eastAsia" w:ascii="宋体" w:hAnsi="宋体" w:eastAsia="宋体" w:cs="宋体"/>
          <w:color w:val="auto"/>
          <w:sz w:val="24"/>
          <w:szCs w:val="24"/>
          <w:highlight w:val="none"/>
        </w:rPr>
        <w:t>二、资金来源</w:t>
      </w:r>
      <w:bookmarkEnd w:id="23"/>
    </w:p>
    <w:p w14:paraId="02AA9CD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万元。</w:t>
      </w:r>
    </w:p>
    <w:p w14:paraId="45D0C640">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4" w:name="_Toc106030873"/>
      <w:bookmarkEnd w:id="24"/>
      <w:bookmarkStart w:id="25" w:name="_Toc76462319"/>
      <w:r>
        <w:rPr>
          <w:rFonts w:hint="eastAsia" w:ascii="宋体" w:hAnsi="宋体" w:eastAsia="宋体" w:cs="宋体"/>
          <w:color w:val="auto"/>
          <w:sz w:val="24"/>
          <w:szCs w:val="24"/>
          <w:highlight w:val="none"/>
        </w:rPr>
        <w:t>三、供应商资格条件</w:t>
      </w:r>
      <w:bookmarkEnd w:id="25"/>
    </w:p>
    <w:p w14:paraId="32DA75B7">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0E773BC5">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en-US" w:eastAsia="zh-CN"/>
        </w:rPr>
        <w:t>。</w:t>
      </w:r>
    </w:p>
    <w:p w14:paraId="13B3627E">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26" w:name="_Toc76462320"/>
      <w:bookmarkEnd w:id="26"/>
      <w:bookmarkStart w:id="27" w:name="_Toc106030874"/>
      <w:r>
        <w:rPr>
          <w:rFonts w:hint="eastAsia" w:ascii="宋体" w:hAnsi="宋体" w:eastAsia="宋体" w:cs="宋体"/>
          <w:color w:val="auto"/>
          <w:sz w:val="24"/>
          <w:szCs w:val="24"/>
          <w:highlight w:val="none"/>
        </w:rPr>
        <w:t>四、磋商有关说明</w:t>
      </w:r>
      <w:bookmarkEnd w:id="27"/>
    </w:p>
    <w:p w14:paraId="537622EC">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）凡有意参加磋商的供应商，请到采购代理机构领取或在“行采家”（https://www.gec123.com/）网上下载本项目磋商文件以及图纸、补遗文件等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前公布的所有项目资料，无论供应商领取或下载与否，均视为已知晓所有磋商内容。</w:t>
      </w:r>
    </w:p>
    <w:p w14:paraId="04BA52A9">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）竞争性磋商公告期限：自采购公告发布之日起三个工作日。</w:t>
      </w:r>
    </w:p>
    <w:p w14:paraId="1B8FDFB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）竞争性磋商文件发售期限： </w:t>
      </w:r>
    </w:p>
    <w:p w14:paraId="08C7777E">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1.竞争性磋商文件发售期：</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p>
    <w:p w14:paraId="259D3089">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w:t>
      </w:r>
      <w:r>
        <w:rPr>
          <w:rFonts w:hint="eastAsia" w:ascii="宋体" w:hAnsi="宋体" w:eastAsia="宋体" w:cs="宋体"/>
          <w:color w:val="auto"/>
          <w:sz w:val="24"/>
          <w:szCs w:val="24"/>
          <w:highlight w:val="none"/>
          <w:lang w:val="en-US" w:eastAsia="zh-CN"/>
        </w:rPr>
        <w:t>供应商在</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17:00时前</w:t>
      </w:r>
      <w:r>
        <w:rPr>
          <w:rFonts w:hint="eastAsia" w:ascii="宋体" w:hAnsi="宋体" w:eastAsia="宋体" w:cs="宋体"/>
          <w:color w:val="auto"/>
          <w:sz w:val="24"/>
          <w:szCs w:val="24"/>
          <w:highlight w:val="none"/>
        </w:rPr>
        <w:t>将《</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文件发售登记表》（加盖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公章）扫描后发送至电子邮箱</w:t>
      </w:r>
      <w:r>
        <w:rPr>
          <w:rFonts w:hint="eastAsia" w:ascii="宋体" w:hAnsi="宋体" w:cs="宋体"/>
          <w:color w:val="auto"/>
          <w:sz w:val="24"/>
          <w:szCs w:val="24"/>
          <w:highlight w:val="none"/>
          <w:lang w:val="en-US" w:eastAsia="zh-CN"/>
        </w:rPr>
        <w:t>273243138</w:t>
      </w:r>
      <w:r>
        <w:rPr>
          <w:rFonts w:hint="eastAsia" w:ascii="宋体" w:hAnsi="宋体" w:eastAsia="宋体" w:cs="宋体"/>
          <w:color w:val="auto"/>
          <w:sz w:val="24"/>
          <w:szCs w:val="24"/>
          <w:highlight w:val="none"/>
        </w:rPr>
        <w:t>@qq.com ，视为具备报名资格，否则视为无效。</w:t>
      </w:r>
    </w:p>
    <w:p w14:paraId="6624D05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3.竞争性磋商文件售价：人民币</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元/包。</w:t>
      </w:r>
    </w:p>
    <w:p w14:paraId="523711B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4.磋商文件费缴纳方式：报名时缴纳</w:t>
      </w:r>
    </w:p>
    <w:p w14:paraId="054671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供应商须满足以下</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种要件，其响应文件才被接受：</w:t>
      </w:r>
    </w:p>
    <w:p w14:paraId="4B1887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14:paraId="2473E6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2.按时报名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签到</w:t>
      </w:r>
      <w:r>
        <w:rPr>
          <w:rFonts w:hint="eastAsia" w:ascii="宋体" w:hAnsi="宋体" w:eastAsia="宋体" w:cs="宋体"/>
          <w:color w:val="auto"/>
          <w:sz w:val="24"/>
          <w:szCs w:val="24"/>
          <w:highlight w:val="none"/>
          <w:lang w:eastAsia="zh-CN"/>
        </w:rPr>
        <w:t>；</w:t>
      </w:r>
    </w:p>
    <w:p w14:paraId="5A223366">
      <w:pPr>
        <w:pageBreakBefore w:val="0"/>
        <w:widowControl w:val="0"/>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按时</w:t>
      </w:r>
      <w:r>
        <w:rPr>
          <w:rFonts w:hint="eastAsia" w:ascii="宋体" w:hAnsi="宋体" w:eastAsia="宋体" w:cs="宋体"/>
          <w:color w:val="auto"/>
          <w:sz w:val="24"/>
          <w:szCs w:val="24"/>
          <w:highlight w:val="none"/>
        </w:rPr>
        <w:t>缴纳了</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购买费用</w:t>
      </w:r>
      <w:r>
        <w:rPr>
          <w:rFonts w:hint="eastAsia" w:ascii="宋体" w:hAnsi="宋体" w:eastAsia="宋体" w:cs="宋体"/>
          <w:color w:val="auto"/>
          <w:sz w:val="24"/>
          <w:szCs w:val="24"/>
          <w:highlight w:val="none"/>
          <w:lang w:eastAsia="zh-CN"/>
        </w:rPr>
        <w:t>。</w:t>
      </w:r>
    </w:p>
    <w:p w14:paraId="19643BDA">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w:t>
      </w:r>
      <w:r>
        <w:rPr>
          <w:rFonts w:hint="eastAsia" w:ascii="宋体" w:hAnsi="宋体" w:eastAsia="宋体" w:cs="宋体"/>
          <w:color w:val="auto"/>
          <w:sz w:val="24"/>
          <w:szCs w:val="24"/>
          <w:highlight w:val="none"/>
          <w:lang w:val="en-US" w:eastAsia="zh-CN"/>
        </w:rPr>
        <w:t>攀钢集团工科工程咨询有限公司</w:t>
      </w:r>
      <w:r>
        <w:rPr>
          <w:rFonts w:hint="eastAsia" w:ascii="宋体" w:hAnsi="宋体" w:cs="宋体"/>
          <w:color w:val="auto"/>
          <w:sz w:val="24"/>
          <w:szCs w:val="24"/>
          <w:highlight w:val="none"/>
          <w:lang w:val="en-US" w:eastAsia="zh-CN"/>
        </w:rPr>
        <w:t>（重庆市渝北区力帆时代2栋9-2）</w:t>
      </w:r>
    </w:p>
    <w:p w14:paraId="703F1B02">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20662B4F">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1971543C">
      <w:pPr>
        <w:pStyle w:val="2"/>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color w:val="auto"/>
          <w:sz w:val="24"/>
          <w:highlight w:val="none"/>
        </w:rPr>
      </w:pPr>
      <w:bookmarkStart w:id="28" w:name="_Toc480466699"/>
      <w:bookmarkEnd w:id="28"/>
      <w:bookmarkStart w:id="29" w:name="_Toc106030876"/>
      <w:bookmarkEnd w:id="29"/>
      <w:bookmarkStart w:id="30" w:name="_Toc76462321"/>
      <w:bookmarkEnd w:id="30"/>
      <w:bookmarkStart w:id="31" w:name="_Toc373860294"/>
      <w:bookmarkEnd w:id="31"/>
      <w:bookmarkStart w:id="32" w:name="_Toc3007"/>
      <w:bookmarkStart w:id="33" w:name="_Toc76462322"/>
      <w:r>
        <w:rPr>
          <w:rFonts w:hint="eastAsia" w:ascii="宋体" w:hAnsi="宋体" w:eastAsia="宋体" w:cs="宋体"/>
          <w:b/>
          <w:color w:val="auto"/>
          <w:sz w:val="24"/>
          <w:highlight w:val="none"/>
        </w:rPr>
        <w:t>五、磋商保证金</w:t>
      </w:r>
      <w:bookmarkEnd w:id="32"/>
    </w:p>
    <w:p w14:paraId="6C0173F9">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不提交</w:t>
      </w:r>
      <w:r>
        <w:rPr>
          <w:rFonts w:hint="eastAsia" w:ascii="宋体" w:hAnsi="宋体" w:eastAsia="宋体" w:cs="宋体"/>
          <w:color w:val="auto"/>
          <w:sz w:val="24"/>
          <w:szCs w:val="24"/>
          <w:highlight w:val="none"/>
        </w:rPr>
        <w:t>。</w:t>
      </w:r>
    </w:p>
    <w:p w14:paraId="4A27803C">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33"/>
    </w:p>
    <w:p w14:paraId="447A7465">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5712C62D">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EF13EC8">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579DF97A">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1C61134A">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07CAA453">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（六）本项目不接受联合体参与磋商，否则按无效处理。</w:t>
      </w:r>
    </w:p>
    <w:p w14:paraId="4BBED3BC">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（七）本项目不接受合同分包，否则按无效处理。</w:t>
      </w:r>
    </w:p>
    <w:p w14:paraId="291C07F5">
      <w:pPr>
        <w:pageBreakBefore w:val="0"/>
        <w:kinsoku/>
        <w:wordWrap/>
        <w:overflowPunct/>
        <w:topLinePunct w:val="0"/>
        <w:autoSpaceDE/>
        <w:autoSpaceDN/>
        <w:bidi w:val="0"/>
        <w:snapToGrid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34"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34"/>
    </w:p>
    <w:p w14:paraId="003CECC8">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35" w:name="_Toc106030877"/>
      <w:bookmarkEnd w:id="35"/>
      <w:bookmarkStart w:id="36" w:name="_Toc76462323"/>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、联系方式</w:t>
      </w:r>
      <w:bookmarkEnd w:id="36"/>
    </w:p>
    <w:p w14:paraId="4E3F9B3F">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en-US" w:eastAsia="zh-CN"/>
        </w:rPr>
        <w:t>重庆市民政局</w:t>
      </w:r>
    </w:p>
    <w:p w14:paraId="7A6BE700">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杨老师</w:t>
      </w:r>
      <w:r>
        <w:rPr>
          <w:rFonts w:hint="eastAsia" w:ascii="宋体" w:hAnsi="宋体" w:eastAsia="宋体" w:cs="宋体"/>
          <w:color w:val="auto"/>
          <w:sz w:val="24"/>
          <w:szCs w:val="24"/>
          <w:highlight w:val="none"/>
        </w:rPr>
        <w:t xml:space="preserve"> </w:t>
      </w:r>
    </w:p>
    <w:p w14:paraId="3B109191">
      <w:pPr>
        <w:pageBreakBefore w:val="0"/>
        <w:kinsoku/>
        <w:wordWrap/>
        <w:overflowPunct/>
        <w:topLinePunct w:val="0"/>
        <w:autoSpaceDE/>
        <w:autoSpaceDN/>
        <w:bidi w:val="0"/>
        <w:snapToGrid w:val="0"/>
        <w:spacing w:line="500" w:lineRule="exact"/>
        <w:ind w:firstLine="1200" w:firstLineChars="5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default" w:ascii="宋体" w:hAnsi="宋体" w:cs="Times New Roman"/>
          <w:color w:val="auto"/>
          <w:sz w:val="24"/>
          <w:szCs w:val="24"/>
          <w:highlight w:val="none"/>
          <w:lang w:val="en-US"/>
        </w:rPr>
        <w:t>15334576679</w:t>
      </w:r>
    </w:p>
    <w:p w14:paraId="0470AB1D">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TW" w:eastAsia="zh-TW"/>
        </w:rPr>
        <w:t>重庆市渝北区民安大道</w:t>
      </w:r>
      <w:r>
        <w:rPr>
          <w:rFonts w:hint="eastAsia" w:ascii="宋体" w:hAnsi="宋体" w:eastAsia="宋体" w:cs="宋体"/>
          <w:color w:val="auto"/>
          <w:sz w:val="24"/>
          <w:szCs w:val="24"/>
          <w:highlight w:val="none"/>
        </w:rPr>
        <w:t>489</w:t>
      </w:r>
      <w:r>
        <w:rPr>
          <w:rFonts w:hint="eastAsia" w:ascii="宋体" w:hAnsi="宋体" w:eastAsia="宋体" w:cs="宋体"/>
          <w:color w:val="auto"/>
          <w:sz w:val="24"/>
          <w:szCs w:val="24"/>
          <w:highlight w:val="none"/>
          <w:lang w:val="zh-TW" w:eastAsia="zh-TW"/>
        </w:rPr>
        <w:t>号</w:t>
      </w:r>
    </w:p>
    <w:p w14:paraId="22031E1C">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p>
    <w:p w14:paraId="22F8F0A7">
      <w:pPr>
        <w:pageBreakBefore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攀钢集团工科工程咨询有限公司</w:t>
      </w:r>
    </w:p>
    <w:p w14:paraId="5058A217">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李</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16037D28">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18502307440</w:t>
      </w:r>
    </w:p>
    <w:p w14:paraId="59EFCDA2">
      <w:pPr>
        <w:pageBreakBefore w:val="0"/>
        <w:kinsoku/>
        <w:wordWrap/>
        <w:overflowPunct/>
        <w:topLinePunct w:val="0"/>
        <w:autoSpaceDE/>
        <w:autoSpaceDN/>
        <w:bidi w:val="0"/>
        <w:snapToGrid w:val="0"/>
        <w:spacing w:line="5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bookmarkStart w:id="176" w:name="_GoBack"/>
      <w:r>
        <w:rPr>
          <w:rFonts w:hint="eastAsia" w:ascii="宋体" w:hAnsi="宋体" w:cs="宋体"/>
          <w:color w:val="auto"/>
          <w:sz w:val="24"/>
          <w:szCs w:val="24"/>
          <w:highlight w:val="none"/>
          <w:lang w:val="en-US" w:eastAsia="zh-CN"/>
        </w:rPr>
        <w:t>重庆市渝北区力帆时代2栋9-2</w:t>
      </w:r>
      <w:bookmarkEnd w:id="176"/>
    </w:p>
    <w:p w14:paraId="15B71AD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965980">
      <w:pPr>
        <w:widowControl/>
        <w:jc w:val="left"/>
        <w:rPr>
          <w:rFonts w:hint="eastAsia" w:ascii="宋体" w:hAnsi="宋体" w:eastAsia="宋体" w:cs="宋体"/>
          <w:b/>
          <w:color w:val="auto"/>
          <w:sz w:val="24"/>
          <w:szCs w:val="24"/>
          <w:highlight w:val="none"/>
        </w:rPr>
        <w:sectPr>
          <w:pgSz w:w="11907" w:h="16840"/>
          <w:pgMar w:top="1134" w:right="1418" w:bottom="1134" w:left="1418" w:header="964" w:footer="992" w:gutter="0"/>
          <w:pgNumType w:fmt="decimal"/>
          <w:cols w:space="720" w:num="1"/>
          <w:docGrid w:type="lines" w:linePitch="312" w:charSpace="0"/>
        </w:sectPr>
      </w:pPr>
    </w:p>
    <w:p w14:paraId="1647FBBA">
      <w:pPr>
        <w:pStyle w:val="2"/>
        <w:numPr>
          <w:ilvl w:val="0"/>
          <w:numId w:val="1"/>
        </w:numPr>
        <w:spacing w:line="360" w:lineRule="auto"/>
        <w:jc w:val="center"/>
        <w:outlineLvl w:val="0"/>
        <w:rPr>
          <w:rFonts w:hint="eastAsia" w:ascii="宋体" w:hAnsi="宋体" w:eastAsia="宋体" w:cs="宋体"/>
          <w:b w:val="0"/>
          <w:bCs/>
          <w:color w:val="auto"/>
          <w:sz w:val="36"/>
          <w:szCs w:val="36"/>
          <w:highlight w:val="none"/>
        </w:rPr>
      </w:pPr>
      <w:bookmarkStart w:id="37" w:name="_Toc106030878"/>
      <w:bookmarkEnd w:id="37"/>
      <w:bookmarkStart w:id="38" w:name="_Toc76462324"/>
      <w:bookmarkStart w:id="39" w:name="_Toc14731"/>
      <w:r>
        <w:rPr>
          <w:rFonts w:hint="eastAsia" w:ascii="宋体" w:hAnsi="宋体" w:eastAsia="宋体" w:cs="宋体"/>
          <w:b w:val="0"/>
          <w:bCs/>
          <w:color w:val="auto"/>
          <w:sz w:val="36"/>
          <w:szCs w:val="36"/>
          <w:highlight w:val="none"/>
        </w:rPr>
        <w:t xml:space="preserve"> 项目服务需求</w:t>
      </w:r>
      <w:bookmarkEnd w:id="38"/>
      <w:bookmarkEnd w:id="39"/>
    </w:p>
    <w:p w14:paraId="6ED2D6B7">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color w:val="auto"/>
          <w:sz w:val="24"/>
          <w:szCs w:val="24"/>
          <w:highlight w:val="none"/>
          <w:lang w:val="en-US" w:eastAsia="zh-CN"/>
        </w:rPr>
      </w:pPr>
      <w:bookmarkStart w:id="40" w:name="_Toc106030879"/>
      <w:bookmarkEnd w:id="40"/>
      <w:bookmarkStart w:id="41" w:name="_Toc76462325"/>
      <w:bookmarkEnd w:id="41"/>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项目概况</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gridCol w:w="1559"/>
        <w:gridCol w:w="1598"/>
      </w:tblGrid>
      <w:tr w14:paraId="7120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00" w:type="dxa"/>
            <w:vAlign w:val="center"/>
          </w:tcPr>
          <w:p w14:paraId="400E58BE">
            <w:pPr>
              <w:kinsoku/>
              <w:wordWrap/>
              <w:overflowPunct/>
              <w:topLinePunct w:val="0"/>
              <w:autoSpaceDE/>
              <w:autoSpaceDN/>
              <w:bidi w:val="0"/>
              <w:spacing w:line="360" w:lineRule="auto"/>
              <w:jc w:val="center"/>
              <w:rPr>
                <w:rFonts w:ascii="宋体" w:hAnsi="宋体"/>
                <w:b/>
                <w:color w:val="auto"/>
                <w:sz w:val="21"/>
                <w:szCs w:val="21"/>
                <w:highlight w:val="none"/>
              </w:rPr>
            </w:pPr>
            <w:bookmarkStart w:id="42" w:name="_Toc76462326"/>
            <w:bookmarkEnd w:id="42"/>
            <w:bookmarkStart w:id="43" w:name="_Toc313536013"/>
            <w:bookmarkEnd w:id="43"/>
            <w:bookmarkStart w:id="44" w:name="_Toc106030880"/>
            <w:bookmarkEnd w:id="44"/>
            <w:bookmarkStart w:id="45" w:name="_Toc106030881"/>
            <w:bookmarkEnd w:id="45"/>
            <w:r>
              <w:rPr>
                <w:rFonts w:hint="eastAsia" w:ascii="宋体" w:hAnsi="宋体"/>
                <w:b/>
                <w:color w:val="auto"/>
                <w:sz w:val="21"/>
                <w:szCs w:val="21"/>
                <w:highlight w:val="none"/>
              </w:rPr>
              <w:t>项目名称</w:t>
            </w:r>
          </w:p>
        </w:tc>
        <w:tc>
          <w:tcPr>
            <w:tcW w:w="1559" w:type="dxa"/>
            <w:vAlign w:val="center"/>
          </w:tcPr>
          <w:p w14:paraId="3F9218A9">
            <w:pPr>
              <w:kinsoku/>
              <w:wordWrap/>
              <w:overflowPunct/>
              <w:topLinePunct w:val="0"/>
              <w:autoSpaceDE/>
              <w:autoSpaceDN/>
              <w:bidi w:val="0"/>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数量/单位</w:t>
            </w:r>
          </w:p>
        </w:tc>
        <w:tc>
          <w:tcPr>
            <w:tcW w:w="1598" w:type="dxa"/>
            <w:vAlign w:val="center"/>
          </w:tcPr>
          <w:p w14:paraId="305D4C7B">
            <w:pPr>
              <w:kinsoku/>
              <w:wordWrap/>
              <w:overflowPunct/>
              <w:topLinePunct w:val="0"/>
              <w:autoSpaceDE/>
              <w:autoSpaceDN/>
              <w:bidi w:val="0"/>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06C0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00" w:type="dxa"/>
            <w:vAlign w:val="center"/>
          </w:tcPr>
          <w:p w14:paraId="6E3BD2C4">
            <w:pPr>
              <w:kinsoku/>
              <w:wordWrap/>
              <w:overflowPunct/>
              <w:topLinePunct w:val="0"/>
              <w:autoSpaceDE/>
              <w:autoSpaceDN/>
              <w:bidi w:val="0"/>
              <w:spacing w:line="360" w:lineRule="auto"/>
              <w:ind w:firstLine="480" w:firstLineChars="200"/>
              <w:jc w:val="center"/>
              <w:rPr>
                <w:rFonts w:ascii="宋体" w:hAnsi="宋体"/>
                <w:color w:val="auto"/>
                <w:sz w:val="21"/>
                <w:szCs w:val="21"/>
                <w:highlight w:val="none"/>
              </w:rPr>
            </w:pPr>
            <w:r>
              <w:rPr>
                <w:rFonts w:hint="eastAsia" w:ascii="宋体" w:hAnsi="宋体" w:cs="宋体"/>
                <w:color w:val="auto"/>
                <w:sz w:val="24"/>
                <w:szCs w:val="24"/>
                <w:highlight w:val="none"/>
                <w:u w:val="none"/>
                <w:lang w:val="en-US" w:eastAsia="zh-CN"/>
              </w:rPr>
              <w:t>2025年民政政策理论研究成果评审项目</w:t>
            </w:r>
          </w:p>
        </w:tc>
        <w:tc>
          <w:tcPr>
            <w:tcW w:w="1559" w:type="dxa"/>
            <w:vAlign w:val="center"/>
          </w:tcPr>
          <w:p w14:paraId="324E187D">
            <w:pPr>
              <w:kinsoku/>
              <w:wordWrap/>
              <w:overflowPunct/>
              <w:topLinePunct w:val="0"/>
              <w:autoSpaceDE/>
              <w:autoSpaceDN/>
              <w:bidi w:val="0"/>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项</w:t>
            </w:r>
          </w:p>
        </w:tc>
        <w:tc>
          <w:tcPr>
            <w:tcW w:w="1598" w:type="dxa"/>
            <w:vAlign w:val="center"/>
          </w:tcPr>
          <w:p w14:paraId="5FBFBFAA">
            <w:pPr>
              <w:kinsoku/>
              <w:wordWrap/>
              <w:overflowPunct/>
              <w:topLinePunct w:val="0"/>
              <w:autoSpaceDE/>
              <w:autoSpaceDN/>
              <w:bidi w:val="0"/>
              <w:spacing w:line="360" w:lineRule="auto"/>
              <w:ind w:firstLine="420" w:firstLineChars="200"/>
              <w:jc w:val="center"/>
              <w:rPr>
                <w:rFonts w:ascii="宋体" w:hAnsi="宋体"/>
                <w:color w:val="auto"/>
                <w:sz w:val="21"/>
                <w:szCs w:val="21"/>
                <w:highlight w:val="none"/>
              </w:rPr>
            </w:pPr>
          </w:p>
        </w:tc>
      </w:tr>
    </w:tbl>
    <w:p w14:paraId="76CB2321">
      <w:pPr>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项目内容及要求</w:t>
      </w:r>
    </w:p>
    <w:p w14:paraId="472DBA67">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2"/>
          <w:highlight w:val="none"/>
        </w:rPr>
      </w:pPr>
      <w:bookmarkStart w:id="46" w:name="_Toc527450557"/>
      <w:bookmarkStart w:id="47" w:name="_Toc7651"/>
      <w:bookmarkStart w:id="48" w:name="_Toc441065663"/>
      <w:r>
        <w:rPr>
          <w:rFonts w:hint="eastAsia" w:ascii="宋体" w:hAnsi="宋体" w:eastAsia="宋体" w:cs="宋体"/>
          <w:b/>
          <w:bCs/>
          <w:color w:val="auto"/>
          <w:sz w:val="24"/>
          <w:szCs w:val="22"/>
          <w:highlight w:val="none"/>
        </w:rPr>
        <w:t>（一）项目内容：</w:t>
      </w:r>
      <w:r>
        <w:rPr>
          <w:rFonts w:hint="eastAsia" w:ascii="宋体" w:hAnsi="宋体" w:eastAsia="宋体" w:cs="宋体"/>
          <w:color w:val="auto"/>
          <w:sz w:val="24"/>
          <w:szCs w:val="22"/>
          <w:highlight w:val="none"/>
        </w:rPr>
        <w:t>构建科学的结项评估标准体系，组建课题结项评估专家团队，</w:t>
      </w:r>
      <w:r>
        <w:rPr>
          <w:rFonts w:hint="eastAsia" w:ascii="宋体" w:hAnsi="宋体" w:cs="宋体"/>
          <w:color w:val="auto"/>
          <w:sz w:val="24"/>
          <w:szCs w:val="22"/>
          <w:highlight w:val="none"/>
        </w:rPr>
        <w:t>对</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年重庆民政</w:t>
      </w:r>
      <w:r>
        <w:rPr>
          <w:rFonts w:hint="eastAsia" w:ascii="宋体" w:hAnsi="宋体" w:eastAsia="宋体" w:cs="宋体"/>
          <w:color w:val="auto"/>
          <w:sz w:val="24"/>
          <w:szCs w:val="22"/>
          <w:highlight w:val="none"/>
          <w:lang w:val="en-US" w:eastAsia="zh-CN"/>
        </w:rPr>
        <w:t>8</w:t>
      </w:r>
      <w:r>
        <w:rPr>
          <w:rFonts w:hint="default" w:ascii="宋体" w:hAnsi="宋体" w:eastAsia="宋体" w:cs="宋体"/>
          <w:color w:val="auto"/>
          <w:sz w:val="24"/>
          <w:szCs w:val="22"/>
          <w:highlight w:val="none"/>
          <w:lang w:val="en-US" w:eastAsia="zh-CN"/>
        </w:rPr>
        <w:t>个委托研究课题成果、</w:t>
      </w:r>
      <w:r>
        <w:rPr>
          <w:rFonts w:hint="eastAsia" w:ascii="宋体" w:hAnsi="宋体" w:eastAsia="宋体" w:cs="宋体"/>
          <w:color w:val="auto"/>
          <w:sz w:val="24"/>
          <w:szCs w:val="22"/>
          <w:highlight w:val="none"/>
          <w:lang w:val="en-US" w:eastAsia="zh-CN"/>
        </w:rPr>
        <w:t>15</w:t>
      </w:r>
      <w:r>
        <w:rPr>
          <w:rFonts w:hint="default" w:ascii="宋体" w:hAnsi="宋体" w:eastAsia="宋体" w:cs="宋体"/>
          <w:color w:val="auto"/>
          <w:sz w:val="24"/>
          <w:szCs w:val="22"/>
          <w:highlight w:val="none"/>
          <w:lang w:val="en-US" w:eastAsia="zh-CN"/>
        </w:rPr>
        <w:t>个重点课题、</w:t>
      </w:r>
      <w:r>
        <w:rPr>
          <w:rFonts w:hint="eastAsia" w:ascii="宋体" w:hAnsi="宋体" w:eastAsia="宋体" w:cs="宋体"/>
          <w:color w:val="auto"/>
          <w:sz w:val="24"/>
          <w:szCs w:val="22"/>
          <w:highlight w:val="none"/>
          <w:lang w:val="en-US" w:eastAsia="zh-CN"/>
        </w:rPr>
        <w:t>28</w:t>
      </w:r>
      <w:r>
        <w:rPr>
          <w:rFonts w:hint="default" w:ascii="宋体" w:hAnsi="宋体" w:eastAsia="宋体" w:cs="宋体"/>
          <w:color w:val="auto"/>
          <w:sz w:val="24"/>
          <w:szCs w:val="22"/>
          <w:highlight w:val="none"/>
          <w:lang w:val="en-US" w:eastAsia="zh-CN"/>
        </w:rPr>
        <w:t>个专业课题、10个合作课题</w:t>
      </w:r>
      <w:r>
        <w:rPr>
          <w:rFonts w:hint="eastAsia" w:ascii="宋体" w:hAnsi="宋体" w:eastAsia="宋体" w:cs="宋体"/>
          <w:color w:val="auto"/>
          <w:sz w:val="24"/>
          <w:szCs w:val="22"/>
          <w:highlight w:val="none"/>
        </w:rPr>
        <w:t>进行质量管控、结项评估、研究成果总结提升和转化应用</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完成</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eastAsia="宋体" w:cs="宋体"/>
          <w:color w:val="auto"/>
          <w:sz w:val="24"/>
          <w:szCs w:val="22"/>
          <w:highlight w:val="none"/>
        </w:rPr>
        <w:t>年民政</w:t>
      </w:r>
      <w:r>
        <w:rPr>
          <w:rFonts w:hint="eastAsia" w:ascii="宋体" w:hAnsi="宋体" w:eastAsia="宋体" w:cs="宋体"/>
          <w:color w:val="auto"/>
          <w:sz w:val="24"/>
          <w:szCs w:val="22"/>
          <w:highlight w:val="none"/>
          <w:lang w:eastAsia="zh-CN"/>
        </w:rPr>
        <w:t>政策理论研究</w:t>
      </w:r>
      <w:r>
        <w:rPr>
          <w:rFonts w:hint="eastAsia" w:ascii="宋体" w:hAnsi="宋体" w:cs="宋体"/>
          <w:color w:val="auto"/>
          <w:sz w:val="24"/>
          <w:szCs w:val="22"/>
          <w:highlight w:val="none"/>
          <w:lang w:val="en-US" w:eastAsia="zh-CN"/>
        </w:rPr>
        <w:t>200余个</w:t>
      </w:r>
      <w:r>
        <w:rPr>
          <w:rFonts w:hint="eastAsia" w:ascii="宋体" w:hAnsi="宋体" w:eastAsia="宋体" w:cs="宋体"/>
          <w:color w:val="auto"/>
          <w:sz w:val="24"/>
          <w:szCs w:val="22"/>
          <w:highlight w:val="none"/>
          <w:lang w:eastAsia="zh-CN"/>
        </w:rPr>
        <w:t>一般课题</w:t>
      </w:r>
      <w:r>
        <w:rPr>
          <w:rFonts w:hint="eastAsia" w:ascii="宋体" w:hAnsi="宋体" w:eastAsia="宋体" w:cs="宋体"/>
          <w:color w:val="auto"/>
          <w:sz w:val="24"/>
          <w:szCs w:val="22"/>
          <w:highlight w:val="none"/>
        </w:rPr>
        <w:t>评审工作。</w:t>
      </w:r>
    </w:p>
    <w:p w14:paraId="386DFB17">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2"/>
          <w:highlight w:val="none"/>
          <w:lang w:eastAsia="zh-CN"/>
        </w:rPr>
      </w:pPr>
      <w:r>
        <w:rPr>
          <w:rFonts w:hint="eastAsia" w:ascii="宋体" w:hAnsi="宋体" w:cs="宋体"/>
          <w:b/>
          <w:bCs/>
          <w:color w:val="auto"/>
          <w:sz w:val="24"/>
          <w:szCs w:val="22"/>
          <w:highlight w:val="none"/>
        </w:rPr>
        <w:t>（二）项目评估原则：</w:t>
      </w:r>
      <w:r>
        <w:rPr>
          <w:rFonts w:hint="eastAsia" w:ascii="宋体" w:hAnsi="宋体" w:cs="宋体"/>
          <w:color w:val="auto"/>
          <w:sz w:val="24"/>
          <w:szCs w:val="22"/>
          <w:highlight w:val="none"/>
        </w:rPr>
        <w:t>客观性原则；专业性原则；系统性原则；</w:t>
      </w:r>
      <w:r>
        <w:rPr>
          <w:rFonts w:hint="eastAsia" w:ascii="宋体" w:hAnsi="宋体" w:cs="宋体"/>
          <w:color w:val="auto"/>
          <w:sz w:val="24"/>
          <w:szCs w:val="22"/>
          <w:highlight w:val="none"/>
          <w:lang w:eastAsia="zh-CN"/>
        </w:rPr>
        <w:t>科学</w:t>
      </w:r>
      <w:r>
        <w:rPr>
          <w:rFonts w:hint="eastAsia" w:ascii="宋体" w:hAnsi="宋体" w:cs="宋体"/>
          <w:color w:val="auto"/>
          <w:sz w:val="24"/>
          <w:szCs w:val="22"/>
          <w:highlight w:val="none"/>
        </w:rPr>
        <w:t>性原则</w:t>
      </w:r>
      <w:r>
        <w:rPr>
          <w:rFonts w:hint="eastAsia" w:ascii="宋体" w:hAnsi="宋体" w:cs="宋体"/>
          <w:color w:val="auto"/>
          <w:sz w:val="24"/>
          <w:szCs w:val="22"/>
          <w:highlight w:val="none"/>
          <w:lang w:eastAsia="zh-CN"/>
        </w:rPr>
        <w:t>。</w:t>
      </w:r>
    </w:p>
    <w:p w14:paraId="2EBE7A1D">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auto"/>
          <w:sz w:val="24"/>
          <w:szCs w:val="24"/>
          <w:highlight w:val="none"/>
        </w:rPr>
      </w:pPr>
      <w:r>
        <w:rPr>
          <w:rFonts w:hint="eastAsia" w:ascii="宋体" w:hAnsi="宋体" w:cs="宋体"/>
          <w:b/>
          <w:bCs/>
          <w:color w:val="auto"/>
          <w:sz w:val="24"/>
          <w:szCs w:val="22"/>
          <w:highlight w:val="none"/>
        </w:rPr>
        <w:t>（三）项目评估人员要求：</w:t>
      </w:r>
      <w:r>
        <w:rPr>
          <w:rFonts w:hint="eastAsia" w:ascii="宋体" w:hAnsi="宋体" w:cs="宋体"/>
          <w:color w:val="auto"/>
          <w:sz w:val="24"/>
          <w:szCs w:val="22"/>
          <w:highlight w:val="none"/>
        </w:rPr>
        <w:t>负责本项目评审团队组建（不少于5人），评审小组至少有3名成员为正教授及以上职称，负责做好汇总、反馈工作。差旅费、劳务费、餐费等所有费用由成交供应商支付。</w:t>
      </w:r>
      <w:r>
        <w:rPr>
          <w:rFonts w:hint="eastAsia" w:ascii="宋体" w:hAnsi="宋体"/>
          <w:color w:val="auto"/>
          <w:sz w:val="24"/>
          <w:szCs w:val="24"/>
          <w:highlight w:val="none"/>
        </w:rPr>
        <w:t>供应商可与相关高校、科研院所等教研团队或熟悉民政工作的有关人员进行合作，提供评审团队负责人职称证书。团队成员须提供</w:t>
      </w:r>
      <w:r>
        <w:rPr>
          <w:rFonts w:hint="eastAsia" w:ascii="宋体" w:hAnsi="宋体"/>
          <w:color w:val="auto"/>
          <w:sz w:val="24"/>
          <w:szCs w:val="24"/>
          <w:highlight w:val="none"/>
          <w:lang w:eastAsia="zh-CN"/>
        </w:rPr>
        <w:t>职称</w:t>
      </w:r>
      <w:r>
        <w:rPr>
          <w:rFonts w:hint="eastAsia" w:ascii="宋体" w:hAnsi="宋体"/>
          <w:color w:val="auto"/>
          <w:sz w:val="24"/>
          <w:szCs w:val="24"/>
          <w:highlight w:val="none"/>
        </w:rPr>
        <w:t>证书。复印件加盖公章。</w:t>
      </w:r>
    </w:p>
    <w:p w14:paraId="503272D7">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（四）项目进度安排：</w:t>
      </w:r>
    </w:p>
    <w:p w14:paraId="39D8FF9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年8月</w:t>
      </w:r>
      <w:r>
        <w:rPr>
          <w:rFonts w:hint="eastAsia" w:ascii="宋体" w:hAnsi="宋体" w:cs="宋体"/>
          <w:color w:val="auto"/>
          <w:sz w:val="24"/>
          <w:szCs w:val="22"/>
          <w:highlight w:val="none"/>
          <w:lang w:val="en-US" w:eastAsia="zh-CN"/>
        </w:rPr>
        <w:t>1</w:t>
      </w:r>
      <w:r>
        <w:rPr>
          <w:rFonts w:hint="default" w:ascii="宋体" w:hAnsi="宋体" w:cs="宋体"/>
          <w:color w:val="auto"/>
          <w:sz w:val="24"/>
          <w:szCs w:val="22"/>
          <w:highlight w:val="none"/>
          <w:lang w:val="en-US" w:eastAsia="zh-CN"/>
        </w:rPr>
        <w:t>0</w:t>
      </w:r>
      <w:r>
        <w:rPr>
          <w:rFonts w:hint="eastAsia" w:ascii="宋体" w:hAnsi="宋体" w:cs="宋体"/>
          <w:color w:val="auto"/>
          <w:sz w:val="24"/>
          <w:szCs w:val="22"/>
          <w:highlight w:val="none"/>
        </w:rPr>
        <w:t>日前，完成以下事项：</w:t>
      </w:r>
    </w:p>
    <w:p w14:paraId="6C9083D1">
      <w:pPr>
        <w:pageBreakBefore w:val="0"/>
        <w:widowControl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rPr>
        <w:t>1.对</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年重庆民政</w:t>
      </w:r>
      <w:r>
        <w:rPr>
          <w:rFonts w:hint="eastAsia" w:ascii="宋体" w:hAnsi="宋体" w:eastAsia="宋体" w:cs="宋体"/>
          <w:color w:val="auto"/>
          <w:sz w:val="24"/>
          <w:szCs w:val="22"/>
          <w:highlight w:val="none"/>
          <w:lang w:val="en-US" w:eastAsia="zh-CN"/>
        </w:rPr>
        <w:t>8</w:t>
      </w:r>
      <w:r>
        <w:rPr>
          <w:rFonts w:hint="default" w:ascii="宋体" w:hAnsi="宋体" w:eastAsia="宋体" w:cs="宋体"/>
          <w:color w:val="auto"/>
          <w:sz w:val="24"/>
          <w:szCs w:val="22"/>
          <w:highlight w:val="none"/>
          <w:lang w:val="en-US" w:eastAsia="zh-CN"/>
        </w:rPr>
        <w:t>个委托研究课题成果、1</w:t>
      </w:r>
      <w:r>
        <w:rPr>
          <w:rFonts w:hint="eastAsia" w:ascii="宋体" w:hAnsi="宋体" w:eastAsia="宋体" w:cs="宋体"/>
          <w:color w:val="auto"/>
          <w:sz w:val="24"/>
          <w:szCs w:val="22"/>
          <w:highlight w:val="none"/>
          <w:lang w:val="en-US" w:eastAsia="zh-CN"/>
        </w:rPr>
        <w:t>5</w:t>
      </w:r>
      <w:r>
        <w:rPr>
          <w:rFonts w:hint="default" w:ascii="宋体" w:hAnsi="宋体" w:eastAsia="宋体" w:cs="宋体"/>
          <w:color w:val="auto"/>
          <w:sz w:val="24"/>
          <w:szCs w:val="22"/>
          <w:highlight w:val="none"/>
          <w:lang w:val="en-US" w:eastAsia="zh-CN"/>
        </w:rPr>
        <w:t>个重点课题、2</w:t>
      </w:r>
      <w:r>
        <w:rPr>
          <w:rFonts w:hint="eastAsia" w:ascii="宋体" w:hAnsi="宋体" w:eastAsia="宋体" w:cs="宋体"/>
          <w:color w:val="auto"/>
          <w:sz w:val="24"/>
          <w:szCs w:val="22"/>
          <w:highlight w:val="none"/>
          <w:lang w:val="en-US" w:eastAsia="zh-CN"/>
        </w:rPr>
        <w:t>8</w:t>
      </w:r>
      <w:r>
        <w:rPr>
          <w:rFonts w:hint="default" w:ascii="宋体" w:hAnsi="宋体" w:eastAsia="宋体" w:cs="宋体"/>
          <w:color w:val="auto"/>
          <w:sz w:val="24"/>
          <w:szCs w:val="22"/>
          <w:highlight w:val="none"/>
          <w:lang w:val="en-US" w:eastAsia="zh-CN"/>
        </w:rPr>
        <w:t>个专业课题、10个合作课题成果</w:t>
      </w:r>
      <w:r>
        <w:rPr>
          <w:rFonts w:hint="eastAsia" w:ascii="宋体" w:hAnsi="宋体" w:cs="宋体"/>
          <w:color w:val="auto"/>
          <w:sz w:val="24"/>
          <w:szCs w:val="22"/>
          <w:highlight w:val="none"/>
          <w:lang w:eastAsia="zh-CN"/>
        </w:rPr>
        <w:t>开展</w:t>
      </w:r>
      <w:r>
        <w:rPr>
          <w:rFonts w:hint="eastAsia" w:ascii="宋体" w:hAnsi="宋体" w:cs="宋体"/>
          <w:color w:val="auto"/>
          <w:sz w:val="24"/>
          <w:szCs w:val="22"/>
          <w:highlight w:val="none"/>
        </w:rPr>
        <w:t>评估工作，出具真实、完整、专业的</w:t>
      </w:r>
      <w:r>
        <w:rPr>
          <w:rFonts w:hint="eastAsia" w:ascii="宋体" w:hAnsi="宋体" w:cs="宋体"/>
          <w:color w:val="auto"/>
          <w:sz w:val="24"/>
          <w:szCs w:val="22"/>
          <w:highlight w:val="none"/>
          <w:lang w:eastAsia="zh-CN"/>
        </w:rPr>
        <w:t>评估意见（评估表）</w:t>
      </w:r>
      <w:r>
        <w:rPr>
          <w:rFonts w:hint="default" w:ascii="宋体" w:hAnsi="宋体" w:cs="宋体"/>
          <w:color w:val="auto"/>
          <w:sz w:val="24"/>
          <w:szCs w:val="22"/>
          <w:highlight w:val="none"/>
          <w:lang w:val="en-US" w:eastAsia="zh-CN"/>
        </w:rPr>
        <w:t>;</w:t>
      </w:r>
      <w:r>
        <w:rPr>
          <w:rFonts w:hint="eastAsia" w:ascii="宋体" w:hAnsi="宋体" w:cs="宋体"/>
          <w:color w:val="auto"/>
          <w:sz w:val="24"/>
          <w:szCs w:val="22"/>
          <w:highlight w:val="none"/>
          <w:lang w:val="en-US" w:eastAsia="zh-CN"/>
        </w:rPr>
        <w:t>对一般课题成果出具评估结果汇总表。</w:t>
      </w:r>
    </w:p>
    <w:p w14:paraId="702173F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按照《</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年重庆市民政局</w:t>
      </w:r>
      <w:r>
        <w:rPr>
          <w:rFonts w:hint="eastAsia" w:ascii="宋体" w:hAnsi="宋体" w:cs="宋体"/>
          <w:color w:val="auto"/>
          <w:sz w:val="24"/>
          <w:szCs w:val="22"/>
          <w:highlight w:val="none"/>
          <w:lang w:eastAsia="zh-CN"/>
        </w:rPr>
        <w:t>政策</w:t>
      </w:r>
      <w:r>
        <w:rPr>
          <w:rFonts w:hint="eastAsia" w:ascii="宋体" w:hAnsi="宋体" w:cs="宋体"/>
          <w:color w:val="auto"/>
          <w:sz w:val="24"/>
          <w:szCs w:val="22"/>
          <w:highlight w:val="none"/>
        </w:rPr>
        <w:t>理论研究课题评估评审研究服务协议书》</w:t>
      </w:r>
      <w:r>
        <w:rPr>
          <w:rFonts w:hint="eastAsia" w:ascii="宋体" w:hAnsi="宋体" w:cs="宋体"/>
          <w:color w:val="auto"/>
          <w:sz w:val="24"/>
          <w:szCs w:val="22"/>
          <w:highlight w:val="none"/>
          <w:lang w:eastAsia="zh-CN"/>
        </w:rPr>
        <w:t>，对</w:t>
      </w:r>
      <w:r>
        <w:rPr>
          <w:rFonts w:hint="eastAsia" w:ascii="宋体" w:hAnsi="宋体" w:cs="宋体"/>
          <w:color w:val="auto"/>
          <w:sz w:val="24"/>
          <w:szCs w:val="22"/>
          <w:highlight w:val="none"/>
        </w:rPr>
        <w:t>委托课题</w:t>
      </w:r>
      <w:r>
        <w:rPr>
          <w:rFonts w:hint="eastAsia" w:ascii="宋体" w:hAnsi="宋体" w:cs="宋体"/>
          <w:color w:val="auto"/>
          <w:sz w:val="24"/>
          <w:szCs w:val="22"/>
          <w:highlight w:val="none"/>
          <w:lang w:eastAsia="zh-CN"/>
        </w:rPr>
        <w:t>、合作课题</w:t>
      </w:r>
      <w:r>
        <w:rPr>
          <w:rFonts w:hint="eastAsia" w:ascii="宋体" w:hAnsi="宋体" w:eastAsia="宋体" w:cs="宋体"/>
          <w:color w:val="auto"/>
          <w:sz w:val="24"/>
          <w:szCs w:val="22"/>
          <w:highlight w:val="none"/>
          <w:lang w:val="en-US" w:eastAsia="zh-CN"/>
        </w:rPr>
        <w:t>逐一</w:t>
      </w:r>
      <w:r>
        <w:rPr>
          <w:rFonts w:hint="eastAsia" w:ascii="宋体" w:hAnsi="宋体" w:cs="宋体"/>
          <w:color w:val="auto"/>
          <w:sz w:val="24"/>
          <w:szCs w:val="22"/>
          <w:highlight w:val="none"/>
          <w:lang w:eastAsia="zh-CN"/>
        </w:rPr>
        <w:t>提出</w:t>
      </w:r>
      <w:r>
        <w:rPr>
          <w:rFonts w:hint="eastAsia" w:ascii="宋体" w:hAnsi="宋体" w:cs="宋体"/>
          <w:color w:val="auto"/>
          <w:sz w:val="24"/>
          <w:szCs w:val="22"/>
          <w:highlight w:val="none"/>
        </w:rPr>
        <w:t>修</w:t>
      </w:r>
      <w:r>
        <w:rPr>
          <w:rFonts w:hint="eastAsia" w:ascii="宋体" w:hAnsi="宋体" w:cs="宋体"/>
          <w:color w:val="auto"/>
          <w:sz w:val="24"/>
          <w:szCs w:val="22"/>
          <w:highlight w:val="none"/>
          <w:lang w:eastAsia="zh-CN"/>
        </w:rPr>
        <w:t>改</w:t>
      </w:r>
      <w:r>
        <w:rPr>
          <w:rFonts w:hint="eastAsia" w:ascii="宋体" w:hAnsi="宋体" w:cs="宋体"/>
          <w:color w:val="auto"/>
          <w:sz w:val="24"/>
          <w:szCs w:val="22"/>
          <w:highlight w:val="none"/>
        </w:rPr>
        <w:t>意见，抓好质量管控</w:t>
      </w:r>
      <w:r>
        <w:rPr>
          <w:rFonts w:hint="eastAsia" w:ascii="宋体" w:hAnsi="宋体" w:cs="宋体"/>
          <w:color w:val="auto"/>
          <w:sz w:val="24"/>
          <w:szCs w:val="22"/>
          <w:highlight w:val="none"/>
          <w:lang w:eastAsia="zh-CN"/>
        </w:rPr>
        <w:t>。</w:t>
      </w:r>
    </w:p>
    <w:p w14:paraId="45354AE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3.按照</w:t>
      </w:r>
      <w:r>
        <w:rPr>
          <w:rFonts w:hint="eastAsia" w:ascii="宋体" w:hAnsi="宋体" w:eastAsia="宋体" w:cs="宋体"/>
          <w:color w:val="auto"/>
          <w:sz w:val="24"/>
          <w:szCs w:val="22"/>
          <w:highlight w:val="none"/>
          <w:lang w:eastAsia="zh-CN"/>
        </w:rPr>
        <w:t>《202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年重庆市民政局政策理论研究课题评估评审研究服务协议书》，对委托课题、重点课题、专业课题、合作课题综合提出成果转化意见，促进成果转化工作。</w:t>
      </w:r>
    </w:p>
    <w:p w14:paraId="49F80AA3">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s="宋体"/>
          <w:b/>
          <w:bCs/>
          <w:color w:val="auto"/>
          <w:sz w:val="24"/>
          <w:szCs w:val="22"/>
          <w:highlight w:val="none"/>
        </w:rPr>
      </w:pPr>
      <w:bookmarkStart w:id="49" w:name="_Toc108555073"/>
      <w:r>
        <w:rPr>
          <w:rFonts w:hint="eastAsia" w:ascii="宋体" w:hAnsi="宋体" w:cs="宋体"/>
          <w:b/>
          <w:bCs/>
          <w:color w:val="auto"/>
          <w:sz w:val="24"/>
          <w:szCs w:val="22"/>
          <w:highlight w:val="none"/>
        </w:rPr>
        <w:t>三、</w:t>
      </w:r>
      <w:bookmarkEnd w:id="46"/>
      <w:bookmarkEnd w:id="47"/>
      <w:r>
        <w:rPr>
          <w:rFonts w:hint="eastAsia" w:ascii="宋体" w:hAnsi="宋体" w:cs="宋体"/>
          <w:b/>
          <w:bCs/>
          <w:color w:val="auto"/>
          <w:sz w:val="24"/>
          <w:szCs w:val="22"/>
          <w:highlight w:val="none"/>
        </w:rPr>
        <w:t>服务要求</w:t>
      </w:r>
      <w:bookmarkEnd w:id="49"/>
    </w:p>
    <w:p w14:paraId="41BFAEC6">
      <w:pPr>
        <w:pageBreakBefore w:val="0"/>
        <w:widowControl w:val="0"/>
        <w:kinsoku/>
        <w:wordWrap/>
        <w:overflowPunct/>
        <w:topLinePunct w:val="0"/>
        <w:autoSpaceDE/>
        <w:autoSpaceDN/>
        <w:bidi w:val="0"/>
        <w:adjustRightInd/>
        <w:spacing w:line="480" w:lineRule="exact"/>
        <w:ind w:firstLine="480" w:firstLineChars="200"/>
        <w:textAlignment w:val="auto"/>
        <w:rPr>
          <w:color w:val="auto"/>
          <w:highlight w:val="none"/>
        </w:rPr>
      </w:pPr>
      <w:r>
        <w:rPr>
          <w:rFonts w:hint="eastAsia" w:ascii="宋体" w:hAnsi="宋体" w:cs="宋体"/>
          <w:color w:val="auto"/>
          <w:sz w:val="24"/>
          <w:szCs w:val="22"/>
          <w:highlight w:val="none"/>
        </w:rPr>
        <w:t>供应商应根据本项目的内容和要求，制定完成本次采购相关服务的实施方案并在响应文件详细阐述。其中包括：项目整体实施方案；质量控制；进度控制；供应商在响应文件中应提供实施各种方案的能力和优势说明。供应商为本项目制定的服务内容若达不到采购人要求，将会导致废标风险。</w:t>
      </w:r>
    </w:p>
    <w:bookmarkEnd w:id="48"/>
    <w:p w14:paraId="5513D3E1">
      <w:pPr>
        <w:pStyle w:val="3"/>
        <w:keepNext/>
        <w:keepLines/>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ascii="宋体" w:hAnsi="宋体"/>
          <w:color w:val="auto"/>
          <w:sz w:val="24"/>
          <w:szCs w:val="24"/>
          <w:highlight w:val="none"/>
        </w:rPr>
      </w:pPr>
      <w:bookmarkStart w:id="50" w:name="_Toc527450558"/>
      <w:bookmarkStart w:id="51" w:name="_Toc108555074"/>
      <w:r>
        <w:rPr>
          <w:rFonts w:hint="eastAsia" w:ascii="宋体" w:hAnsi="宋体"/>
          <w:color w:val="auto"/>
          <w:sz w:val="24"/>
          <w:szCs w:val="24"/>
          <w:highlight w:val="none"/>
        </w:rPr>
        <w:t>四、</w:t>
      </w:r>
      <w:bookmarkEnd w:id="50"/>
      <w:r>
        <w:rPr>
          <w:rFonts w:hint="eastAsia" w:ascii="宋体" w:hAnsi="宋体"/>
          <w:color w:val="auto"/>
          <w:sz w:val="24"/>
          <w:szCs w:val="24"/>
          <w:highlight w:val="none"/>
        </w:rPr>
        <w:t>其他要求</w:t>
      </w:r>
      <w:bookmarkEnd w:id="51"/>
    </w:p>
    <w:p w14:paraId="6F09D3F3">
      <w:pPr>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2"/>
          <w:highlight w:val="none"/>
        </w:rPr>
        <w:t>供应商须综合考虑本项目相关活动流程所产生所有费用，应充分衡量和估计本项目履行中可能发生的风险因素，报价接受后视为就本项目所有所需服务，且不做任何调整。服务要求中所产生的一切费用均由成交供应商支付，活动期间如因对项目理解不充足出现服务停滞情况所产生的一切损失均由成交供应商负责</w:t>
      </w:r>
      <w:r>
        <w:rPr>
          <w:rFonts w:hint="eastAsia" w:ascii="宋体" w:hAnsi="宋体" w:cs="宋体"/>
          <w:color w:val="auto"/>
          <w:sz w:val="24"/>
          <w:szCs w:val="22"/>
          <w:highlight w:val="none"/>
          <w:lang w:eastAsia="zh-CN"/>
        </w:rPr>
        <w:t>。</w:t>
      </w:r>
    </w:p>
    <w:p w14:paraId="4C6F6EE6">
      <w:pPr>
        <w:pStyle w:val="2"/>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color w:val="auto"/>
          <w:sz w:val="24"/>
          <w:szCs w:val="24"/>
          <w:highlight w:val="none"/>
        </w:rPr>
        <w:sectPr>
          <w:pgSz w:w="11907" w:h="16840"/>
          <w:pgMar w:top="1134" w:right="1191" w:bottom="1134" w:left="1304" w:header="964" w:footer="992" w:gutter="0"/>
          <w:pgNumType w:fmt="decimal"/>
          <w:cols w:space="720" w:num="1"/>
          <w:docGrid w:type="lines" w:linePitch="312" w:charSpace="0"/>
        </w:sectPr>
      </w:pPr>
      <w:r>
        <w:rPr>
          <w:rFonts w:hint="eastAsia" w:ascii="宋体" w:hAnsi="宋体" w:eastAsia="宋体" w:cs="宋体"/>
          <w:color w:val="auto"/>
          <w:sz w:val="24"/>
          <w:szCs w:val="24"/>
          <w:highlight w:val="none"/>
        </w:rPr>
        <w:t xml:space="preserve"> </w:t>
      </w:r>
      <w:bookmarkStart w:id="52" w:name="_Toc106030882"/>
      <w:bookmarkEnd w:id="52"/>
      <w:bookmarkStart w:id="53" w:name="_Toc76462327"/>
      <w:bookmarkStart w:id="54" w:name="_Toc21692"/>
    </w:p>
    <w:p w14:paraId="340FC26D">
      <w:pPr>
        <w:pStyle w:val="2"/>
        <w:pageBreakBefore w:val="0"/>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第三篇  </w:t>
      </w:r>
      <w:bookmarkEnd w:id="53"/>
      <w:r>
        <w:rPr>
          <w:rFonts w:hint="eastAsia" w:ascii="宋体" w:hAnsi="宋体" w:eastAsia="宋体" w:cs="宋体"/>
          <w:b w:val="0"/>
          <w:bCs/>
          <w:color w:val="auto"/>
          <w:sz w:val="36"/>
          <w:szCs w:val="36"/>
          <w:highlight w:val="none"/>
        </w:rPr>
        <w:t>项目商务需求</w:t>
      </w:r>
      <w:bookmarkEnd w:id="54"/>
    </w:p>
    <w:p w14:paraId="69C6757F">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5" w:name="_Toc106030883"/>
      <w:bookmarkEnd w:id="55"/>
      <w:bookmarkStart w:id="56" w:name="_Toc76462328"/>
      <w:bookmarkEnd w:id="56"/>
      <w:r>
        <w:rPr>
          <w:rFonts w:hint="eastAsia" w:ascii="宋体" w:hAnsi="宋体" w:eastAsia="宋体" w:cs="宋体"/>
          <w:color w:val="auto"/>
          <w:sz w:val="24"/>
          <w:szCs w:val="24"/>
          <w:highlight w:val="none"/>
        </w:rPr>
        <w:t>一、服务期、地点及验收方式</w:t>
      </w:r>
    </w:p>
    <w:p w14:paraId="6555529D">
      <w:pPr>
        <w:pStyle w:val="8"/>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（一）服务期：</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年8月</w:t>
      </w:r>
      <w:r>
        <w:rPr>
          <w:rFonts w:hint="eastAsia" w:ascii="宋体" w:hAnsi="宋体" w:cs="宋体"/>
          <w:color w:val="auto"/>
          <w:sz w:val="24"/>
          <w:szCs w:val="22"/>
          <w:highlight w:val="none"/>
          <w:lang w:val="en-US" w:eastAsia="zh-CN"/>
        </w:rPr>
        <w:t>1</w:t>
      </w:r>
      <w:r>
        <w:rPr>
          <w:rFonts w:hint="default" w:ascii="宋体" w:hAnsi="宋体" w:cs="宋体"/>
          <w:color w:val="auto"/>
          <w:sz w:val="24"/>
          <w:szCs w:val="22"/>
          <w:highlight w:val="none"/>
          <w:lang w:val="en-US" w:eastAsia="zh-CN"/>
        </w:rPr>
        <w:t>0</w:t>
      </w:r>
      <w:r>
        <w:rPr>
          <w:rFonts w:hint="eastAsia" w:ascii="宋体" w:hAnsi="宋体" w:cs="宋体"/>
          <w:color w:val="auto"/>
          <w:sz w:val="24"/>
          <w:szCs w:val="22"/>
          <w:highlight w:val="none"/>
        </w:rPr>
        <w:t>日前</w:t>
      </w:r>
      <w:r>
        <w:rPr>
          <w:rFonts w:hint="eastAsia" w:ascii="宋体" w:hAnsi="宋体" w:cs="宋体"/>
          <w:color w:val="auto"/>
          <w:sz w:val="24"/>
          <w:szCs w:val="22"/>
          <w:highlight w:val="none"/>
          <w:lang w:eastAsia="zh-CN"/>
        </w:rPr>
        <w:t>完成</w:t>
      </w:r>
      <w:r>
        <w:rPr>
          <w:rFonts w:hint="eastAsia" w:ascii="宋体" w:hAnsi="宋体" w:eastAsia="宋体" w:cs="宋体"/>
          <w:color w:val="auto"/>
          <w:sz w:val="24"/>
          <w:szCs w:val="22"/>
          <w:highlight w:val="none"/>
          <w:lang w:val="en-US" w:eastAsia="zh-CN"/>
        </w:rPr>
        <w:t>8</w:t>
      </w:r>
      <w:r>
        <w:rPr>
          <w:rFonts w:hint="default" w:ascii="宋体" w:hAnsi="宋体" w:eastAsia="宋体" w:cs="宋体"/>
          <w:color w:val="auto"/>
          <w:sz w:val="24"/>
          <w:szCs w:val="22"/>
          <w:highlight w:val="none"/>
          <w:lang w:val="en-US" w:eastAsia="zh-CN"/>
        </w:rPr>
        <w:t>个委托研究课题、1</w:t>
      </w:r>
      <w:r>
        <w:rPr>
          <w:rFonts w:hint="eastAsia" w:ascii="宋体" w:hAnsi="宋体" w:eastAsia="宋体" w:cs="宋体"/>
          <w:color w:val="auto"/>
          <w:sz w:val="24"/>
          <w:szCs w:val="22"/>
          <w:highlight w:val="none"/>
          <w:lang w:val="en-US" w:eastAsia="zh-CN"/>
        </w:rPr>
        <w:t>5</w:t>
      </w:r>
      <w:r>
        <w:rPr>
          <w:rFonts w:hint="default" w:ascii="宋体" w:hAnsi="宋体" w:eastAsia="宋体" w:cs="宋体"/>
          <w:color w:val="auto"/>
          <w:sz w:val="24"/>
          <w:szCs w:val="22"/>
          <w:highlight w:val="none"/>
          <w:lang w:val="en-US" w:eastAsia="zh-CN"/>
        </w:rPr>
        <w:t>个重点课题、2</w:t>
      </w:r>
      <w:r>
        <w:rPr>
          <w:rFonts w:hint="eastAsia" w:ascii="宋体" w:hAnsi="宋体" w:eastAsia="宋体" w:cs="宋体"/>
          <w:color w:val="auto"/>
          <w:sz w:val="24"/>
          <w:szCs w:val="22"/>
          <w:highlight w:val="none"/>
          <w:lang w:val="en-US" w:eastAsia="zh-CN"/>
        </w:rPr>
        <w:t>8</w:t>
      </w:r>
      <w:r>
        <w:rPr>
          <w:rFonts w:hint="default" w:ascii="宋体" w:hAnsi="宋体" w:eastAsia="宋体" w:cs="宋体"/>
          <w:color w:val="auto"/>
          <w:sz w:val="24"/>
          <w:szCs w:val="22"/>
          <w:highlight w:val="none"/>
          <w:lang w:val="en-US" w:eastAsia="zh-CN"/>
        </w:rPr>
        <w:t>个专业课题、10个合作课题</w:t>
      </w:r>
      <w:r>
        <w:rPr>
          <w:rFonts w:hint="eastAsia" w:ascii="宋体" w:hAnsi="宋体" w:cs="宋体"/>
          <w:color w:val="auto"/>
          <w:sz w:val="24"/>
          <w:szCs w:val="22"/>
          <w:highlight w:val="none"/>
          <w:lang w:val="en-US" w:eastAsia="zh-CN"/>
        </w:rPr>
        <w:t>成果的评审</w:t>
      </w:r>
      <w:r>
        <w:rPr>
          <w:rFonts w:hint="eastAsia" w:ascii="宋体" w:hAnsi="宋体" w:cs="宋体"/>
          <w:color w:val="auto"/>
          <w:sz w:val="24"/>
          <w:szCs w:val="22"/>
          <w:highlight w:val="none"/>
        </w:rPr>
        <w:t>，出具评</w:t>
      </w:r>
      <w:r>
        <w:rPr>
          <w:rFonts w:hint="eastAsia" w:ascii="宋体" w:hAnsi="宋体" w:cs="宋体"/>
          <w:color w:val="auto"/>
          <w:sz w:val="24"/>
          <w:szCs w:val="22"/>
          <w:highlight w:val="none"/>
          <w:lang w:eastAsia="zh-CN"/>
        </w:rPr>
        <w:t>审意见；对</w:t>
      </w:r>
      <w:r>
        <w:rPr>
          <w:rFonts w:hint="eastAsia" w:ascii="宋体" w:hAnsi="宋体" w:cs="宋体"/>
          <w:color w:val="auto"/>
          <w:sz w:val="24"/>
          <w:szCs w:val="22"/>
          <w:highlight w:val="none"/>
        </w:rPr>
        <w:t>委托课题</w:t>
      </w:r>
      <w:r>
        <w:rPr>
          <w:rFonts w:hint="eastAsia" w:ascii="宋体" w:hAnsi="宋体" w:cs="宋体"/>
          <w:color w:val="auto"/>
          <w:sz w:val="24"/>
          <w:szCs w:val="22"/>
          <w:highlight w:val="none"/>
          <w:lang w:eastAsia="zh-CN"/>
        </w:rPr>
        <w:t>、合作课题提出</w:t>
      </w:r>
      <w:r>
        <w:rPr>
          <w:rFonts w:hint="eastAsia" w:ascii="宋体" w:hAnsi="宋体" w:cs="宋体"/>
          <w:color w:val="auto"/>
          <w:sz w:val="24"/>
          <w:szCs w:val="22"/>
          <w:highlight w:val="none"/>
        </w:rPr>
        <w:t>修</w:t>
      </w:r>
      <w:r>
        <w:rPr>
          <w:rFonts w:hint="eastAsia" w:ascii="宋体" w:hAnsi="宋体" w:cs="宋体"/>
          <w:color w:val="auto"/>
          <w:sz w:val="24"/>
          <w:szCs w:val="22"/>
          <w:highlight w:val="none"/>
          <w:lang w:eastAsia="zh-CN"/>
        </w:rPr>
        <w:t>改</w:t>
      </w:r>
      <w:r>
        <w:rPr>
          <w:rFonts w:hint="eastAsia" w:ascii="宋体" w:hAnsi="宋体" w:cs="宋体"/>
          <w:color w:val="auto"/>
          <w:sz w:val="24"/>
          <w:szCs w:val="22"/>
          <w:highlight w:val="none"/>
        </w:rPr>
        <w:t>意见，抓好质量管控</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完成</w:t>
      </w:r>
      <w:r>
        <w:rPr>
          <w:rFonts w:hint="eastAsia" w:ascii="宋体" w:hAnsi="宋体" w:cs="宋体"/>
          <w:color w:val="auto"/>
          <w:sz w:val="24"/>
          <w:szCs w:val="22"/>
          <w:highlight w:val="none"/>
          <w:lang w:eastAsia="zh-CN"/>
        </w:rPr>
        <w:t>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eastAsia="zh-CN"/>
        </w:rPr>
        <w:t>重庆</w:t>
      </w:r>
      <w:r>
        <w:rPr>
          <w:rFonts w:hint="eastAsia" w:ascii="宋体" w:hAnsi="宋体" w:cs="宋体"/>
          <w:color w:val="auto"/>
          <w:sz w:val="24"/>
          <w:szCs w:val="22"/>
          <w:highlight w:val="none"/>
        </w:rPr>
        <w:t>民政</w:t>
      </w:r>
      <w:r>
        <w:rPr>
          <w:rFonts w:hint="eastAsia" w:ascii="宋体" w:hAnsi="宋体" w:cs="宋体"/>
          <w:color w:val="auto"/>
          <w:sz w:val="24"/>
          <w:szCs w:val="22"/>
          <w:highlight w:val="none"/>
          <w:lang w:eastAsia="zh-CN"/>
        </w:rPr>
        <w:t>政策理论研究一般</w:t>
      </w:r>
      <w:r>
        <w:rPr>
          <w:rFonts w:hint="eastAsia" w:ascii="宋体" w:hAnsi="宋体" w:cs="宋体"/>
          <w:color w:val="auto"/>
          <w:sz w:val="24"/>
          <w:szCs w:val="22"/>
          <w:highlight w:val="none"/>
        </w:rPr>
        <w:t>课题的评审工作，</w:t>
      </w:r>
      <w:r>
        <w:rPr>
          <w:rFonts w:hint="eastAsia" w:ascii="宋体" w:hAnsi="宋体" w:cs="宋体"/>
          <w:color w:val="auto"/>
          <w:sz w:val="24"/>
          <w:szCs w:val="22"/>
          <w:highlight w:val="none"/>
          <w:lang w:eastAsia="zh-CN"/>
        </w:rPr>
        <w:t>出具</w:t>
      </w:r>
      <w:r>
        <w:rPr>
          <w:rFonts w:hint="eastAsia" w:ascii="宋体" w:hAnsi="宋体" w:cs="宋体"/>
          <w:color w:val="auto"/>
          <w:sz w:val="24"/>
          <w:szCs w:val="22"/>
          <w:highlight w:val="none"/>
        </w:rPr>
        <w:t>评审</w:t>
      </w:r>
      <w:r>
        <w:rPr>
          <w:rFonts w:hint="eastAsia" w:ascii="宋体" w:hAnsi="宋体" w:cs="宋体"/>
          <w:color w:val="auto"/>
          <w:sz w:val="24"/>
          <w:szCs w:val="22"/>
          <w:highlight w:val="none"/>
          <w:lang w:eastAsia="zh-CN"/>
        </w:rPr>
        <w:t>结果汇总表</w:t>
      </w:r>
      <w:r>
        <w:rPr>
          <w:rFonts w:hint="eastAsia" w:ascii="宋体" w:hAnsi="宋体" w:eastAsia="宋体" w:cs="宋体"/>
          <w:color w:val="auto"/>
          <w:kern w:val="2"/>
          <w:sz w:val="24"/>
          <w:szCs w:val="24"/>
          <w:highlight w:val="none"/>
          <w:lang w:val="en-US" w:eastAsia="zh-CN" w:bidi="ar-SA"/>
        </w:rPr>
        <w:t>。</w:t>
      </w:r>
    </w:p>
    <w:p w14:paraId="0FC30D9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采购人指定的地点</w:t>
      </w:r>
      <w:r>
        <w:rPr>
          <w:rFonts w:hint="eastAsia" w:ascii="宋体" w:hAnsi="宋体" w:cs="宋体"/>
          <w:color w:val="auto"/>
          <w:sz w:val="24"/>
          <w:szCs w:val="24"/>
          <w:highlight w:val="none"/>
          <w:lang w:val="en-US" w:eastAsia="zh-CN"/>
        </w:rPr>
        <w:t>。</w:t>
      </w:r>
    </w:p>
    <w:p w14:paraId="5852E1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（三）验收</w:t>
      </w:r>
      <w:r>
        <w:rPr>
          <w:rFonts w:hint="eastAsia" w:ascii="宋体" w:hAnsi="宋体" w:eastAsia="宋体" w:cs="宋体"/>
          <w:color w:val="auto"/>
          <w:sz w:val="24"/>
          <w:szCs w:val="24"/>
          <w:highlight w:val="none"/>
          <w:lang w:val="en-US" w:eastAsia="zh-CN"/>
        </w:rPr>
        <w:t>方式：</w:t>
      </w:r>
    </w:p>
    <w:p w14:paraId="3939C28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1、对供应商提交的成果进行会议审查验收。</w:t>
      </w:r>
    </w:p>
    <w:p w14:paraId="2613D64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2、对成果转化应用的落地实施情况进行跟踪审查验收。</w:t>
      </w:r>
    </w:p>
    <w:p w14:paraId="74C61DB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2"/>
          <w:highlight w:val="none"/>
        </w:rPr>
        <w:t>3、供应商所提供的服务质量不得低于合同要求指标，评估服务结果要具备专业水准，若出现质疑评价结果、日常工作经验性判断出入较大或评估质量如不合格或评估资料作假的，除负责赔偿采购人一切损失外，并按照相关规定进行处罚，承担相应责任</w:t>
      </w:r>
      <w:r>
        <w:rPr>
          <w:rFonts w:hint="eastAsia" w:ascii="宋体" w:hAnsi="宋体" w:cs="宋体"/>
          <w:color w:val="auto"/>
          <w:kern w:val="0"/>
          <w:sz w:val="24"/>
          <w:szCs w:val="24"/>
          <w:highlight w:val="none"/>
          <w:lang w:eastAsia="zh-CN"/>
        </w:rPr>
        <w:t>。</w:t>
      </w:r>
    </w:p>
    <w:p w14:paraId="124EA6C3">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57" w:name="_Toc344475121"/>
      <w:bookmarkEnd w:id="57"/>
      <w:bookmarkStart w:id="58" w:name="_Toc106030884"/>
      <w:bookmarkEnd w:id="58"/>
      <w:bookmarkStart w:id="59" w:name="_Toc76462329"/>
      <w:r>
        <w:rPr>
          <w:rFonts w:hint="eastAsia" w:ascii="宋体" w:hAnsi="宋体" w:eastAsia="宋体" w:cs="宋体"/>
          <w:color w:val="auto"/>
          <w:sz w:val="24"/>
          <w:szCs w:val="24"/>
          <w:highlight w:val="none"/>
        </w:rPr>
        <w:t>二、</w:t>
      </w:r>
      <w:bookmarkEnd w:id="59"/>
      <w:r>
        <w:rPr>
          <w:rFonts w:hint="eastAsia" w:ascii="宋体" w:hAnsi="宋体" w:eastAsia="宋体" w:cs="宋体"/>
          <w:color w:val="auto"/>
          <w:sz w:val="24"/>
          <w:szCs w:val="24"/>
          <w:highlight w:val="none"/>
        </w:rPr>
        <w:t>报价要求</w:t>
      </w:r>
    </w:p>
    <w:p w14:paraId="748B1D65">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2"/>
          <w:highlight w:val="none"/>
        </w:rPr>
        <w:t>磋商报价包括完成本项目所需的项目执行费、人工费、培训费及各种应纳的税费等。因成交供应商自身原因造成漏报、少报皆由其自行承担责任，采购人不再补偿。</w:t>
      </w:r>
      <w:r>
        <w:rPr>
          <w:rFonts w:hint="eastAsia" w:ascii="宋体" w:hAnsi="宋体"/>
          <w:color w:val="auto"/>
          <w:sz w:val="24"/>
          <w:szCs w:val="24"/>
          <w:highlight w:val="none"/>
        </w:rPr>
        <w:t>不完整响应的将视为无效投标,</w:t>
      </w:r>
      <w:r>
        <w:rPr>
          <w:rFonts w:hint="eastAsia" w:ascii="宋体" w:hAnsi="宋体" w:cs="宋体"/>
          <w:color w:val="auto"/>
          <w:kern w:val="0"/>
          <w:sz w:val="24"/>
          <w:szCs w:val="24"/>
          <w:highlight w:val="none"/>
        </w:rPr>
        <w:t>供应商须自行考虑并承担一切安全风险</w:t>
      </w:r>
      <w:r>
        <w:rPr>
          <w:rFonts w:hint="eastAsia" w:ascii="宋体" w:hAnsi="宋体" w:eastAsia="宋体" w:cs="宋体"/>
          <w:color w:val="auto"/>
          <w:kern w:val="2"/>
          <w:sz w:val="24"/>
          <w:szCs w:val="24"/>
          <w:highlight w:val="none"/>
          <w:lang w:val="en-US" w:eastAsia="zh-CN" w:bidi="ar-SA"/>
        </w:rPr>
        <w:t>。</w:t>
      </w:r>
    </w:p>
    <w:p w14:paraId="7928B3C4">
      <w:pPr>
        <w:pStyle w:val="2"/>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宋体" w:hAnsi="宋体" w:eastAsia="宋体" w:cs="宋体"/>
          <w:color w:val="auto"/>
          <w:sz w:val="24"/>
          <w:szCs w:val="24"/>
          <w:highlight w:val="none"/>
          <w:lang w:val="en-US" w:eastAsia="zh-CN"/>
        </w:rPr>
      </w:pPr>
      <w:bookmarkStart w:id="60" w:name="_Toc76462330"/>
      <w:bookmarkEnd w:id="60"/>
      <w:bookmarkStart w:id="61" w:name="_Toc344475122"/>
      <w:bookmarkEnd w:id="61"/>
      <w:bookmarkStart w:id="62" w:name="_Toc106030885"/>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bookmarkEnd w:id="62"/>
      <w:r>
        <w:rPr>
          <w:rFonts w:hint="eastAsia" w:ascii="宋体" w:hAnsi="宋体" w:eastAsia="宋体" w:cs="宋体"/>
          <w:color w:val="auto"/>
          <w:sz w:val="24"/>
          <w:szCs w:val="24"/>
          <w:highlight w:val="none"/>
          <w:lang w:val="en-US" w:eastAsia="zh-CN"/>
        </w:rPr>
        <w:t>质量保证</w:t>
      </w:r>
    </w:p>
    <w:p w14:paraId="21F22F54">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一</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采购人对成交供应商在评估工作开展过程中各项工作目标的完成情况、评估经费用使用及各项评估指标落实情况进行监督，必要时提出修改意见和建议。</w:t>
      </w:r>
    </w:p>
    <w:p w14:paraId="2A360813">
      <w:pPr>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二</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rPr>
        <w:t>对于监督过程中出现的问题，采购人有权对成交供应商提出整改要求。成交供应商在整改后仍不能满足评估工作条件的，采购人有权终止协议并向成交供应商追讨全部已付款项</w:t>
      </w:r>
      <w:r>
        <w:rPr>
          <w:rFonts w:hint="eastAsia" w:ascii="宋体" w:hAnsi="宋体" w:eastAsia="宋体" w:cs="宋体"/>
          <w:color w:val="auto"/>
          <w:kern w:val="2"/>
          <w:sz w:val="24"/>
          <w:szCs w:val="24"/>
          <w:highlight w:val="none"/>
          <w:lang w:val="en-US" w:eastAsia="zh-CN" w:bidi="ar-SA"/>
        </w:rPr>
        <w:t>。</w:t>
      </w:r>
    </w:p>
    <w:p w14:paraId="373D6EA0">
      <w:pPr>
        <w:pStyle w:val="3"/>
        <w:spacing w:before="0" w:after="0" w:line="400" w:lineRule="exact"/>
        <w:ind w:firstLine="482" w:firstLineChars="200"/>
        <w:jc w:val="both"/>
        <w:rPr>
          <w:rFonts w:hint="default" w:ascii="仿宋" w:hAnsi="仿宋" w:eastAsia="仿宋" w:cs="仿宋"/>
          <w:color w:val="auto"/>
          <w:sz w:val="24"/>
          <w:szCs w:val="24"/>
          <w:highlight w:val="none"/>
          <w:lang w:val="en-US"/>
        </w:rPr>
      </w:pPr>
      <w:bookmarkStart w:id="63" w:name="_Toc117861016"/>
      <w:r>
        <w:rPr>
          <w:rFonts w:hint="eastAsia" w:ascii="宋体" w:hAnsi="宋体" w:eastAsia="宋体" w:cs="宋体"/>
          <w:b/>
          <w:color w:val="auto"/>
          <w:kern w:val="2"/>
          <w:sz w:val="24"/>
          <w:szCs w:val="24"/>
          <w:highlight w:val="none"/>
          <w:lang w:val="en-US" w:eastAsia="zh-CN" w:bidi="ar-SA"/>
        </w:rPr>
        <w:t>四、</w:t>
      </w:r>
      <w:bookmarkEnd w:id="63"/>
      <w:bookmarkStart w:id="64" w:name="_Toc344475125"/>
      <w:r>
        <w:rPr>
          <w:rFonts w:hint="eastAsia" w:ascii="宋体" w:hAnsi="宋体" w:cs="宋体"/>
          <w:b/>
          <w:color w:val="auto"/>
          <w:kern w:val="2"/>
          <w:sz w:val="24"/>
          <w:szCs w:val="24"/>
          <w:highlight w:val="none"/>
          <w:lang w:val="en-US" w:eastAsia="zh-CN" w:bidi="ar-SA"/>
        </w:rPr>
        <w:t>付款方式</w:t>
      </w:r>
    </w:p>
    <w:bookmarkEnd w:id="64"/>
    <w:p w14:paraId="35980533">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rPr>
        <w:t>服务结束通</w:t>
      </w:r>
      <w:r>
        <w:rPr>
          <w:rFonts w:hint="eastAsia" w:ascii="宋体" w:hAnsi="宋体" w:cs="宋体"/>
          <w:color w:val="auto"/>
          <w:sz w:val="24"/>
          <w:szCs w:val="22"/>
          <w:highlight w:val="none"/>
          <w:u w:val="none"/>
        </w:rPr>
        <w:t>过验收后 15 个</w:t>
      </w:r>
      <w:r>
        <w:rPr>
          <w:rFonts w:hint="eastAsia" w:ascii="宋体" w:hAnsi="宋体" w:cs="宋体"/>
          <w:color w:val="auto"/>
          <w:sz w:val="24"/>
          <w:szCs w:val="22"/>
          <w:highlight w:val="none"/>
        </w:rPr>
        <w:t>工作日内，成交供应商向采购人开具发票</w:t>
      </w:r>
      <w:r>
        <w:rPr>
          <w:rFonts w:hint="eastAsia" w:ascii="宋体" w:hAnsi="宋体" w:cs="宋体"/>
          <w:color w:val="auto"/>
          <w:sz w:val="24"/>
          <w:szCs w:val="22"/>
          <w:highlight w:val="none"/>
          <w:lang w:eastAsia="zh-CN"/>
        </w:rPr>
        <w:t>后，</w:t>
      </w:r>
      <w:r>
        <w:rPr>
          <w:rFonts w:hint="eastAsia" w:ascii="宋体" w:hAnsi="宋体" w:cs="宋体"/>
          <w:color w:val="auto"/>
          <w:sz w:val="24"/>
          <w:szCs w:val="22"/>
          <w:highlight w:val="none"/>
        </w:rPr>
        <w:t>采购人向成交供应商一次性全额支付合同款</w:t>
      </w:r>
      <w:r>
        <w:rPr>
          <w:rFonts w:hint="eastAsia" w:ascii="宋体" w:hAnsi="宋体" w:cs="宋体"/>
          <w:color w:val="auto"/>
          <w:sz w:val="24"/>
          <w:szCs w:val="22"/>
          <w:highlight w:val="none"/>
          <w:lang w:eastAsia="zh-CN"/>
        </w:rPr>
        <w:t>。</w:t>
      </w:r>
    </w:p>
    <w:p w14:paraId="58BFB346">
      <w:pPr>
        <w:pStyle w:val="2"/>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65" w:name="_Toc76462331"/>
      <w:bookmarkEnd w:id="65"/>
      <w:bookmarkStart w:id="66" w:name="_Toc344475124"/>
      <w:bookmarkEnd w:id="66"/>
      <w:bookmarkStart w:id="67" w:name="_Toc121233363"/>
      <w:bookmarkStart w:id="68" w:name="_Toc51683179"/>
      <w:bookmarkStart w:id="69" w:name="_Toc12199484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、知识产权</w:t>
      </w:r>
      <w:bookmarkEnd w:id="67"/>
      <w:bookmarkEnd w:id="68"/>
      <w:bookmarkEnd w:id="69"/>
    </w:p>
    <w:p w14:paraId="0BB89658">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（一）因该项目成果部分资料信息涉及国家机密，中选供应商在项目实施过程中和完成项目实施后不可将成果用作其他用途或转售他人。若出现上述情况，中选供应商应承担由此而引起的一切法律责任和费用。</w:t>
      </w:r>
    </w:p>
    <w:p w14:paraId="6A7B3859">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（二）采购人在中华人民共和国境内使用中选供应商提供的货物及服务时免受第三方提出的侵犯其专利权或其它知识产权的起诉。如果第三方提出侵权指控，中选供应商应承担由此而引起的一切法律责任和费用。</w:t>
      </w:r>
    </w:p>
    <w:p w14:paraId="7051FF00">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（三）涉及软件开发等服务类项目知识产权的，知识产权归采购人所有。</w:t>
      </w:r>
    </w:p>
    <w:p w14:paraId="35FEAAB7">
      <w:pPr>
        <w:pStyle w:val="3"/>
        <w:pageBreakBefore w:val="0"/>
        <w:widowControl w:val="0"/>
        <w:kinsoku/>
        <w:wordWrap/>
        <w:overflowPunct/>
        <w:topLinePunct w:val="0"/>
        <w:autoSpaceDE/>
        <w:autoSpaceDN/>
        <w:bidi w:val="0"/>
        <w:adjustRightInd/>
        <w:spacing w:before="0" w:after="0" w:line="360" w:lineRule="auto"/>
        <w:ind w:firstLine="482" w:firstLineChars="20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、其他</w:t>
      </w:r>
    </w:p>
    <w:p w14:paraId="21E7091B">
      <w:pPr>
        <w:spacing w:line="400" w:lineRule="exact"/>
        <w:ind w:firstLine="480" w:firstLineChars="200"/>
        <w:rPr>
          <w:rFonts w:hint="eastAsia" w:ascii="仿宋" w:hAnsi="仿宋" w:eastAsia="仿宋"/>
          <w:color w:val="auto"/>
          <w:sz w:val="24"/>
          <w:szCs w:val="24"/>
          <w:highlight w:val="none"/>
        </w:rPr>
      </w:pPr>
      <w:r>
        <w:rPr>
          <w:rFonts w:hint="eastAsia" w:ascii="宋体" w:hAnsi="宋体" w:eastAsia="宋体" w:cs="宋体"/>
          <w:b w:val="0"/>
          <w:color w:val="auto"/>
          <w:kern w:val="0"/>
          <w:sz w:val="24"/>
          <w:szCs w:val="24"/>
          <w:highlight w:val="none"/>
          <w:lang w:val="en-US" w:eastAsia="zh-CN" w:bidi="ar-SA"/>
        </w:rPr>
        <w:t>其他未尽事宜由供需双方在采购合同中详细约定。</w:t>
      </w:r>
    </w:p>
    <w:p w14:paraId="14D2DE41">
      <w:pPr>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p>
    <w:p w14:paraId="7034FF31">
      <w:pPr>
        <w:pStyle w:val="2"/>
        <w:pageBreakBefore/>
        <w:kinsoku/>
        <w:wordWrap/>
        <w:overflowPunct/>
        <w:topLinePunct w:val="0"/>
        <w:autoSpaceDE/>
        <w:autoSpaceDN/>
        <w:bidi w:val="0"/>
        <w:spacing w:line="500" w:lineRule="exact"/>
        <w:jc w:val="center"/>
        <w:textAlignment w:val="auto"/>
        <w:outlineLvl w:val="0"/>
        <w:rPr>
          <w:rFonts w:hint="eastAsia" w:ascii="宋体" w:hAnsi="宋体" w:eastAsia="宋体" w:cs="宋体"/>
          <w:b w:val="0"/>
          <w:bCs/>
          <w:color w:val="auto"/>
          <w:sz w:val="36"/>
          <w:szCs w:val="36"/>
          <w:highlight w:val="none"/>
        </w:rPr>
      </w:pPr>
      <w:bookmarkStart w:id="70" w:name="_Toc106030887"/>
      <w:bookmarkEnd w:id="70"/>
      <w:bookmarkStart w:id="71" w:name="_Toc76462332"/>
      <w:bookmarkStart w:id="72" w:name="_Toc31263"/>
      <w:r>
        <w:rPr>
          <w:rFonts w:hint="eastAsia" w:ascii="宋体" w:hAnsi="宋体" w:eastAsia="宋体" w:cs="宋体"/>
          <w:b w:val="0"/>
          <w:bCs/>
          <w:color w:val="auto"/>
          <w:sz w:val="36"/>
          <w:szCs w:val="36"/>
          <w:highlight w:val="none"/>
        </w:rPr>
        <w:t>第四篇  磋商程序及方法、评审标准、无效响应和</w:t>
      </w:r>
      <w:bookmarkEnd w:id="71"/>
      <w:r>
        <w:rPr>
          <w:rFonts w:hint="eastAsia" w:ascii="宋体" w:hAnsi="宋体" w:eastAsia="宋体" w:cs="宋体"/>
          <w:b w:val="0"/>
          <w:bCs/>
          <w:color w:val="auto"/>
          <w:sz w:val="36"/>
          <w:szCs w:val="36"/>
          <w:highlight w:val="none"/>
        </w:rPr>
        <w:t>采购终止</w:t>
      </w:r>
      <w:bookmarkEnd w:id="72"/>
    </w:p>
    <w:p w14:paraId="57155082">
      <w:pPr>
        <w:pStyle w:val="2"/>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3" w:name="_Toc106030888"/>
      <w:bookmarkEnd w:id="73"/>
      <w:bookmarkStart w:id="74" w:name="_Toc76462333"/>
      <w:r>
        <w:rPr>
          <w:rFonts w:hint="eastAsia" w:ascii="宋体" w:hAnsi="宋体" w:eastAsia="宋体" w:cs="宋体"/>
          <w:color w:val="auto"/>
          <w:sz w:val="24"/>
          <w:szCs w:val="24"/>
          <w:highlight w:val="none"/>
        </w:rPr>
        <w:t>一、磋商程序及方法</w:t>
      </w:r>
      <w:bookmarkEnd w:id="74"/>
    </w:p>
    <w:p w14:paraId="5BE86A9C">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33F4391">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C7434A1">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3AB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5DAE75">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nil"/>
              <w:bottom w:val="single" w:color="auto" w:sz="4" w:space="0"/>
              <w:right w:val="single" w:color="auto" w:sz="4" w:space="0"/>
            </w:tcBorders>
            <w:vAlign w:val="center"/>
          </w:tcPr>
          <w:p w14:paraId="351DA5EF">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nil"/>
              <w:bottom w:val="single" w:color="auto" w:sz="4" w:space="0"/>
              <w:right w:val="single" w:color="auto" w:sz="4" w:space="0"/>
            </w:tcBorders>
            <w:vAlign w:val="center"/>
          </w:tcPr>
          <w:p w14:paraId="14833462">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3F9C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vAlign w:val="center"/>
          </w:tcPr>
          <w:p w14:paraId="4CECFD88">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tcBorders>
              <w:top w:val="nil"/>
              <w:left w:val="single" w:color="auto" w:sz="4" w:space="0"/>
              <w:bottom w:val="single" w:color="auto" w:sz="4" w:space="0"/>
              <w:right w:val="single" w:color="auto" w:sz="4" w:space="0"/>
            </w:tcBorders>
            <w:vAlign w:val="center"/>
          </w:tcPr>
          <w:p w14:paraId="770A9482">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20696F1F">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75078884">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49E51D7">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7E5E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44E7013C">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1708DBD">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B90365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tc>
        <w:tc>
          <w:tcPr>
            <w:tcW w:w="4984" w:type="dxa"/>
            <w:vMerge w:val="restart"/>
            <w:tcBorders>
              <w:top w:val="nil"/>
              <w:left w:val="single" w:color="auto" w:sz="4" w:space="0"/>
              <w:bottom w:val="single" w:color="auto" w:sz="4" w:space="0"/>
              <w:right w:val="single" w:color="auto" w:sz="4" w:space="0"/>
            </w:tcBorders>
            <w:vAlign w:val="center"/>
          </w:tcPr>
          <w:p w14:paraId="6AFC407D">
            <w:pPr>
              <w:kinsoku/>
              <w:wordWrap/>
              <w:overflowPunct/>
              <w:topLinePunct w:val="0"/>
              <w:autoSpaceDE/>
              <w:autoSpaceDN/>
              <w:bidi w:val="0"/>
              <w:spacing w:line="5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6AB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5DCC8C61">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4CB9694B">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9D76531">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tc>
        <w:tc>
          <w:tcPr>
            <w:tcW w:w="4984" w:type="dxa"/>
            <w:vMerge w:val="continue"/>
            <w:tcBorders>
              <w:top w:val="nil"/>
              <w:left w:val="single" w:color="auto" w:sz="4" w:space="0"/>
              <w:bottom w:val="single" w:color="auto" w:sz="4" w:space="0"/>
              <w:right w:val="single" w:color="auto" w:sz="4" w:space="0"/>
            </w:tcBorders>
            <w:vAlign w:val="center"/>
          </w:tcPr>
          <w:p w14:paraId="11880BFC">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5A65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3C29764B">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527AEBAF">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EC9F20B">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4.有依法缴纳税收和社会保障金的良好记录</w:t>
            </w:r>
          </w:p>
        </w:tc>
        <w:tc>
          <w:tcPr>
            <w:tcW w:w="4984" w:type="dxa"/>
            <w:vMerge w:val="continue"/>
            <w:tcBorders>
              <w:top w:val="nil"/>
              <w:left w:val="single" w:color="auto" w:sz="4" w:space="0"/>
              <w:bottom w:val="single" w:color="auto" w:sz="4" w:space="0"/>
              <w:right w:val="single" w:color="auto" w:sz="4" w:space="0"/>
            </w:tcBorders>
            <w:vAlign w:val="center"/>
          </w:tcPr>
          <w:p w14:paraId="642A5E18">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505F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vAlign w:val="center"/>
          </w:tcPr>
          <w:p w14:paraId="07E3D9BE">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12A13B5">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0FD235F6">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tcBorders>
              <w:top w:val="nil"/>
              <w:left w:val="single" w:color="auto" w:sz="4" w:space="0"/>
              <w:bottom w:val="single" w:color="auto" w:sz="4" w:space="0"/>
              <w:right w:val="single" w:color="auto" w:sz="4" w:space="0"/>
            </w:tcBorders>
            <w:vAlign w:val="center"/>
          </w:tcPr>
          <w:p w14:paraId="0F89894A">
            <w:pPr>
              <w:widowControl/>
              <w:kinsoku/>
              <w:wordWrap/>
              <w:overflowPunct/>
              <w:topLinePunct w:val="0"/>
              <w:autoSpaceDE/>
              <w:autoSpaceDN/>
              <w:bidi w:val="0"/>
              <w:spacing w:line="500" w:lineRule="exact"/>
              <w:jc w:val="left"/>
              <w:textAlignment w:val="auto"/>
              <w:rPr>
                <w:rFonts w:hint="eastAsia" w:ascii="宋体" w:hAnsi="宋体" w:eastAsia="宋体" w:cs="宋体"/>
                <w:b/>
                <w:color w:val="auto"/>
                <w:sz w:val="21"/>
                <w:szCs w:val="21"/>
                <w:highlight w:val="none"/>
              </w:rPr>
            </w:pPr>
          </w:p>
        </w:tc>
      </w:tr>
      <w:tr w14:paraId="7B26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259269EE">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64BBAC2B">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FC0E888">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21F854E5">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p>
        </w:tc>
      </w:tr>
      <w:tr w14:paraId="7CF3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vAlign w:val="center"/>
          </w:tcPr>
          <w:p w14:paraId="4B6A2F28">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827" w:type="dxa"/>
            <w:vMerge w:val="continue"/>
            <w:tcBorders>
              <w:top w:val="nil"/>
              <w:left w:val="single" w:color="auto" w:sz="4" w:space="0"/>
              <w:bottom w:val="single" w:color="auto" w:sz="4" w:space="0"/>
              <w:right w:val="single" w:color="auto" w:sz="4" w:space="0"/>
            </w:tcBorders>
            <w:vAlign w:val="center"/>
          </w:tcPr>
          <w:p w14:paraId="7D52F2AF">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E1C8384">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710DFFAE">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1190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74DEC56">
            <w:pPr>
              <w:kinsoku/>
              <w:wordWrap/>
              <w:overflowPunct/>
              <w:topLinePunct w:val="0"/>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675402F">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186F0740">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bl>
    <w:p w14:paraId="767644C8">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11C4D0">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5C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23C8D169">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4F5BFDE">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7FCF12A3">
            <w:pPr>
              <w:kinsoku/>
              <w:wordWrap/>
              <w:overflowPunct/>
              <w:topLinePunct w:val="0"/>
              <w:autoSpaceDE/>
              <w:autoSpaceDN/>
              <w:bidi w:val="0"/>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4844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vAlign w:val="center"/>
          </w:tcPr>
          <w:p w14:paraId="794A71BD">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tcBorders>
              <w:top w:val="nil"/>
              <w:left w:val="single" w:color="auto" w:sz="4" w:space="0"/>
              <w:bottom w:val="single" w:color="auto" w:sz="4" w:space="0"/>
              <w:right w:val="single" w:color="auto" w:sz="4" w:space="0"/>
            </w:tcBorders>
            <w:vAlign w:val="center"/>
          </w:tcPr>
          <w:p w14:paraId="2AEE5BC4">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7F2C71A2">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tcBorders>
              <w:top w:val="single" w:color="auto" w:sz="4" w:space="0"/>
              <w:left w:val="single" w:color="auto" w:sz="4" w:space="0"/>
              <w:bottom w:val="single" w:color="auto" w:sz="4" w:space="0"/>
              <w:right w:val="single" w:color="auto" w:sz="4" w:space="0"/>
            </w:tcBorders>
            <w:vAlign w:val="center"/>
          </w:tcPr>
          <w:p w14:paraId="24B035A9">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6EF7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vAlign w:val="center"/>
          </w:tcPr>
          <w:p w14:paraId="46038772">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7D5A7F04">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4EAB1A">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489B3A34">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69E5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vAlign w:val="center"/>
          </w:tcPr>
          <w:p w14:paraId="76D9B97E">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7B777411">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4116979">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响应方案</w:t>
            </w:r>
          </w:p>
        </w:tc>
        <w:tc>
          <w:tcPr>
            <w:tcW w:w="5409" w:type="dxa"/>
            <w:tcBorders>
              <w:top w:val="single" w:color="auto" w:sz="4" w:space="0"/>
              <w:left w:val="single" w:color="auto" w:sz="4" w:space="0"/>
              <w:bottom w:val="single" w:color="auto" w:sz="4" w:space="0"/>
              <w:right w:val="single" w:color="auto" w:sz="4" w:space="0"/>
            </w:tcBorders>
            <w:vAlign w:val="center"/>
          </w:tcPr>
          <w:p w14:paraId="6541246E">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每个包只能有一个响应方案。</w:t>
            </w:r>
          </w:p>
        </w:tc>
      </w:tr>
      <w:tr w14:paraId="3157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nil"/>
              <w:left w:val="single" w:color="auto" w:sz="4" w:space="0"/>
              <w:bottom w:val="single" w:color="auto" w:sz="4" w:space="0"/>
              <w:right w:val="single" w:color="auto" w:sz="4" w:space="0"/>
            </w:tcBorders>
            <w:vAlign w:val="center"/>
          </w:tcPr>
          <w:p w14:paraId="2C70CB89">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2AED8FCA">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DE1E754">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0E014742">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1F4A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tcBorders>
              <w:top w:val="single" w:color="auto" w:sz="4" w:space="0"/>
              <w:left w:val="single" w:color="auto" w:sz="4" w:space="0"/>
              <w:bottom w:val="single" w:color="auto" w:sz="4" w:space="0"/>
              <w:right w:val="single" w:color="auto" w:sz="4" w:space="0"/>
            </w:tcBorders>
            <w:vAlign w:val="center"/>
          </w:tcPr>
          <w:p w14:paraId="6BCD6CC6">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29C64469">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08BA1B32">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6A4DDD45">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响应文件正、副本数量（含电子文档）符合竞争性磋商文件要求。</w:t>
            </w:r>
          </w:p>
        </w:tc>
      </w:tr>
      <w:tr w14:paraId="41B0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vAlign w:val="center"/>
          </w:tcPr>
          <w:p w14:paraId="2E7B24D4">
            <w:pPr>
              <w:kinsoku/>
              <w:wordWrap/>
              <w:overflowPunct/>
              <w:topLinePunct w:val="0"/>
              <w:autoSpaceDE/>
              <w:autoSpaceDN/>
              <w:bidi w:val="0"/>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tcBorders>
              <w:top w:val="nil"/>
              <w:left w:val="single" w:color="auto" w:sz="4" w:space="0"/>
              <w:bottom w:val="single" w:color="auto" w:sz="4" w:space="0"/>
              <w:right w:val="single" w:color="auto" w:sz="4" w:space="0"/>
            </w:tcBorders>
            <w:vAlign w:val="center"/>
          </w:tcPr>
          <w:p w14:paraId="67FA7CFB">
            <w:p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78F14DA9">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tcBorders>
              <w:top w:val="single" w:color="auto" w:sz="4" w:space="0"/>
              <w:left w:val="single" w:color="auto" w:sz="4" w:space="0"/>
              <w:bottom w:val="single" w:color="auto" w:sz="4" w:space="0"/>
              <w:right w:val="single" w:color="auto" w:sz="4" w:space="0"/>
            </w:tcBorders>
            <w:vAlign w:val="center"/>
          </w:tcPr>
          <w:p w14:paraId="39755358">
            <w:pPr>
              <w:pStyle w:val="7"/>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竞争性磋商文件第二篇、第三篇。</w:t>
            </w:r>
          </w:p>
        </w:tc>
      </w:tr>
      <w:tr w14:paraId="2254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tcBorders>
              <w:top w:val="nil"/>
              <w:left w:val="single" w:color="auto" w:sz="4" w:space="0"/>
              <w:bottom w:val="single" w:color="auto" w:sz="4" w:space="0"/>
              <w:right w:val="single" w:color="auto" w:sz="4" w:space="0"/>
            </w:tcBorders>
            <w:vAlign w:val="center"/>
          </w:tcPr>
          <w:p w14:paraId="542E7A50">
            <w:pPr>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rPr>
            </w:pPr>
          </w:p>
        </w:tc>
        <w:tc>
          <w:tcPr>
            <w:tcW w:w="3544" w:type="dxa"/>
            <w:vMerge w:val="continue"/>
            <w:tcBorders>
              <w:top w:val="nil"/>
              <w:left w:val="single" w:color="auto" w:sz="4" w:space="0"/>
              <w:bottom w:val="single" w:color="auto" w:sz="4" w:space="0"/>
              <w:right w:val="single" w:color="auto" w:sz="4" w:space="0"/>
            </w:tcBorders>
            <w:vAlign w:val="center"/>
          </w:tcPr>
          <w:p w14:paraId="244D4EF7">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CF9BA60">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tcBorders>
              <w:top w:val="single" w:color="auto" w:sz="4" w:space="0"/>
              <w:left w:val="single" w:color="auto" w:sz="4" w:space="0"/>
              <w:bottom w:val="single" w:color="auto" w:sz="4" w:space="0"/>
              <w:right w:val="single" w:color="auto" w:sz="4" w:space="0"/>
            </w:tcBorders>
            <w:vAlign w:val="center"/>
          </w:tcPr>
          <w:p w14:paraId="4C872352">
            <w:pPr>
              <w:kinsoku/>
              <w:wordWrap/>
              <w:overflowPunct/>
              <w:topLinePunct w:val="0"/>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1B2334B4">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DF52E10">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89C772">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C992BFD">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14AFF939">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72575E8">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1669CAF3">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9DC4642">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11DF39AF">
      <w:pPr>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中标候选人的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9B487C4">
      <w:pPr>
        <w:pStyle w:val="2"/>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5" w:name="_Toc106030889"/>
      <w:bookmarkEnd w:id="75"/>
      <w:bookmarkStart w:id="76" w:name="_Toc76462334"/>
      <w:r>
        <w:rPr>
          <w:rFonts w:hint="eastAsia" w:ascii="宋体" w:hAnsi="宋体" w:eastAsia="宋体" w:cs="宋体"/>
          <w:color w:val="auto"/>
          <w:sz w:val="24"/>
          <w:szCs w:val="24"/>
          <w:highlight w:val="none"/>
        </w:rPr>
        <w:t>二、</w:t>
      </w:r>
      <w:bookmarkEnd w:id="76"/>
      <w:bookmarkStart w:id="77" w:name="_Toc102227320"/>
      <w:bookmarkEnd w:id="77"/>
      <w:bookmarkStart w:id="78" w:name="_Toc342913394"/>
      <w:r>
        <w:rPr>
          <w:rFonts w:hint="eastAsia" w:ascii="宋体" w:hAnsi="宋体" w:eastAsia="宋体" w:cs="宋体"/>
          <w:color w:val="auto"/>
          <w:sz w:val="24"/>
          <w:szCs w:val="24"/>
          <w:highlight w:val="none"/>
        </w:rPr>
        <w:t>评审标准</w:t>
      </w:r>
      <w:bookmarkEnd w:id="78"/>
    </w:p>
    <w:tbl>
      <w:tblPr>
        <w:tblStyle w:val="11"/>
        <w:tblpPr w:leftFromText="180" w:rightFromText="180" w:vertAnchor="text" w:horzAnchor="page" w:tblpX="1128" w:tblpY="345"/>
        <w:tblOverlap w:val="never"/>
        <w:tblW w:w="10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41"/>
        <w:gridCol w:w="1088"/>
        <w:gridCol w:w="5768"/>
        <w:gridCol w:w="1536"/>
      </w:tblGrid>
      <w:tr w14:paraId="7C0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3" w:type="dxa"/>
            <w:noWrap/>
            <w:vAlign w:val="center"/>
          </w:tcPr>
          <w:p w14:paraId="6D8B5450">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1141" w:type="dxa"/>
            <w:noWrap/>
            <w:vAlign w:val="center"/>
          </w:tcPr>
          <w:p w14:paraId="3474E88F">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评分因素及权值</w:t>
            </w:r>
          </w:p>
        </w:tc>
        <w:tc>
          <w:tcPr>
            <w:tcW w:w="1088" w:type="dxa"/>
            <w:noWrap/>
            <w:vAlign w:val="center"/>
          </w:tcPr>
          <w:p w14:paraId="46AF0B6C">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分值</w:t>
            </w:r>
          </w:p>
        </w:tc>
        <w:tc>
          <w:tcPr>
            <w:tcW w:w="5768" w:type="dxa"/>
            <w:noWrap/>
            <w:vAlign w:val="center"/>
          </w:tcPr>
          <w:p w14:paraId="6DC38D17">
            <w:pPr>
              <w:ind w:firstLine="2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1536" w:type="dxa"/>
            <w:noWrap/>
            <w:vAlign w:val="center"/>
          </w:tcPr>
          <w:p w14:paraId="6B26C265">
            <w:pPr>
              <w:pStyle w:val="14"/>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17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3" w:type="dxa"/>
            <w:noWrap/>
            <w:vAlign w:val="center"/>
          </w:tcPr>
          <w:p w14:paraId="44302B40">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noWrap/>
            <w:vAlign w:val="center"/>
          </w:tcPr>
          <w:p w14:paraId="4F8C872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p w14:paraId="7F782C6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088" w:type="dxa"/>
            <w:noWrap/>
            <w:vAlign w:val="center"/>
          </w:tcPr>
          <w:p w14:paraId="65EC262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20分</w:t>
            </w:r>
          </w:p>
        </w:tc>
        <w:tc>
          <w:tcPr>
            <w:tcW w:w="5768" w:type="dxa"/>
            <w:noWrap/>
            <w:vAlign w:val="center"/>
          </w:tcPr>
          <w:p w14:paraId="26056FA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2FE21E0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536" w:type="dxa"/>
            <w:noWrap/>
            <w:vAlign w:val="center"/>
          </w:tcPr>
          <w:p w14:paraId="7F6906EB">
            <w:pPr>
              <w:rPr>
                <w:rFonts w:hint="eastAsia" w:ascii="宋体" w:hAnsi="宋体" w:eastAsia="宋体" w:cs="宋体"/>
                <w:color w:val="auto"/>
                <w:sz w:val="21"/>
                <w:szCs w:val="21"/>
                <w:highlight w:val="none"/>
              </w:rPr>
            </w:pPr>
          </w:p>
        </w:tc>
      </w:tr>
      <w:tr w14:paraId="194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3" w:type="dxa"/>
            <w:noWrap/>
            <w:vAlign w:val="center"/>
          </w:tcPr>
          <w:p w14:paraId="7BCA359F">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noWrap/>
            <w:vAlign w:val="center"/>
          </w:tcPr>
          <w:p w14:paraId="506ACACA">
            <w:pPr>
              <w:pStyle w:val="15"/>
              <w:ind w:firstLine="28"/>
              <w:jc w:val="center"/>
              <w:rPr>
                <w:rStyle w:val="13"/>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lang w:val="zh-TW"/>
              </w:rPr>
              <w:t>服务</w:t>
            </w:r>
            <w:r>
              <w:rPr>
                <w:rStyle w:val="13"/>
                <w:rFonts w:hint="eastAsia" w:ascii="宋体" w:hAnsi="宋体" w:eastAsia="宋体" w:cs="宋体"/>
                <w:color w:val="auto"/>
                <w:sz w:val="21"/>
                <w:szCs w:val="21"/>
                <w:highlight w:val="none"/>
                <w:lang w:val="zh-TW" w:eastAsia="zh-TW"/>
              </w:rPr>
              <w:t>部分</w:t>
            </w:r>
          </w:p>
          <w:p w14:paraId="2A323064">
            <w:pPr>
              <w:pStyle w:val="15"/>
              <w:ind w:firstLine="28"/>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lang w:val="zh-TW" w:eastAsia="zh-TW"/>
              </w:rPr>
              <w:t>（</w:t>
            </w:r>
            <w:r>
              <w:rPr>
                <w:rStyle w:val="13"/>
                <w:rFonts w:hint="eastAsia" w:ascii="宋体" w:hAnsi="宋体" w:eastAsia="宋体" w:cs="宋体"/>
                <w:color w:val="auto"/>
                <w:sz w:val="21"/>
                <w:szCs w:val="21"/>
                <w:highlight w:val="none"/>
                <w:lang w:val="en-US" w:eastAsia="zh-CN"/>
              </w:rPr>
              <w:t>65</w:t>
            </w:r>
            <w:r>
              <w:rPr>
                <w:rStyle w:val="16"/>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val="zh-TW" w:eastAsia="zh-TW"/>
              </w:rPr>
              <w:t>）</w:t>
            </w:r>
          </w:p>
        </w:tc>
        <w:tc>
          <w:tcPr>
            <w:tcW w:w="1088" w:type="dxa"/>
            <w:tcBorders>
              <w:bottom w:val="single" w:color="auto" w:sz="4" w:space="0"/>
            </w:tcBorders>
            <w:noWrap/>
            <w:vAlign w:val="center"/>
          </w:tcPr>
          <w:p w14:paraId="7775F77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65分</w:t>
            </w:r>
          </w:p>
        </w:tc>
        <w:tc>
          <w:tcPr>
            <w:tcW w:w="5768" w:type="dxa"/>
            <w:tcBorders>
              <w:bottom w:val="single" w:color="auto" w:sz="4" w:space="0"/>
            </w:tcBorders>
            <w:noWrap/>
            <w:vAlign w:val="center"/>
          </w:tcPr>
          <w:p w14:paraId="0A601907">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1、评估实施方案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w:t>
            </w:r>
          </w:p>
          <w:p w14:paraId="456A1A64">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根据项目要求制定评估方案，有针对性、切实可行、实施措施合理。优得</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分，差得1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分，未提供不得分。</w:t>
            </w:r>
          </w:p>
          <w:p w14:paraId="12061693">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2、成果转化应用实施方案2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w:t>
            </w:r>
          </w:p>
          <w:p w14:paraId="1C0A27E7">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成果转化应用渠道、思路、保障成果转化的能力。</w:t>
            </w:r>
          </w:p>
          <w:p w14:paraId="3E0EEB67">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rPr>
              <w:t>，差得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分，未提供不得分。</w:t>
            </w:r>
          </w:p>
          <w:p w14:paraId="6C4C3990">
            <w:p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3、服务管理方案及保障措施</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p w14:paraId="6C9D5F7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项目质量管理制度全面与进度控制措施完善。优得</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分，差得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分，未提供不得分</w:t>
            </w:r>
            <w:r>
              <w:rPr>
                <w:rFonts w:hint="eastAsia" w:ascii="宋体" w:hAnsi="宋体" w:cs="宋体"/>
                <w:color w:val="auto"/>
                <w:sz w:val="21"/>
                <w:szCs w:val="21"/>
                <w:highlight w:val="none"/>
                <w:lang w:val="en-US" w:eastAsia="zh-CN"/>
              </w:rPr>
              <w:t>。</w:t>
            </w:r>
          </w:p>
        </w:tc>
        <w:tc>
          <w:tcPr>
            <w:tcW w:w="1536" w:type="dxa"/>
            <w:noWrap/>
            <w:vAlign w:val="center"/>
          </w:tcPr>
          <w:p w14:paraId="080C9D65">
            <w:pPr>
              <w:snapToGrid w:val="0"/>
              <w:jc w:val="left"/>
              <w:rPr>
                <w:rFonts w:hint="eastAsia" w:ascii="宋体" w:hAnsi="宋体" w:eastAsia="宋体" w:cs="宋体"/>
                <w:color w:val="auto"/>
                <w:sz w:val="21"/>
                <w:szCs w:val="21"/>
                <w:highlight w:val="none"/>
              </w:rPr>
            </w:pPr>
          </w:p>
          <w:p w14:paraId="6A97A09C">
            <w:pPr>
              <w:snapToGrid w:val="0"/>
              <w:jc w:val="left"/>
              <w:rPr>
                <w:rFonts w:hint="eastAsia" w:ascii="宋体" w:hAnsi="宋体" w:eastAsia="宋体" w:cs="宋体"/>
                <w:color w:val="auto"/>
                <w:sz w:val="21"/>
                <w:szCs w:val="21"/>
                <w:highlight w:val="none"/>
              </w:rPr>
            </w:pPr>
          </w:p>
          <w:p w14:paraId="05C06F91">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提供服务方案并加盖公章，根据供应商提供的服务方案相应内容评分。</w:t>
            </w:r>
          </w:p>
        </w:tc>
      </w:tr>
      <w:tr w14:paraId="770F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restart"/>
            <w:noWrap/>
            <w:vAlign w:val="center"/>
          </w:tcPr>
          <w:p w14:paraId="7605D1BC">
            <w:pPr>
              <w:snapToGrid w:val="0"/>
              <w:jc w:val="center"/>
              <w:rPr>
                <w:rFonts w:hint="eastAsia" w:ascii="宋体" w:hAnsi="宋体" w:eastAsia="宋体" w:cs="宋体"/>
                <w:color w:val="auto"/>
                <w:sz w:val="21"/>
                <w:szCs w:val="21"/>
                <w:highlight w:val="none"/>
              </w:rPr>
            </w:pPr>
          </w:p>
          <w:p w14:paraId="030607A3">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vMerge w:val="restart"/>
            <w:noWrap/>
            <w:vAlign w:val="center"/>
          </w:tcPr>
          <w:p w14:paraId="1A5A1FAF">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1088" w:type="dxa"/>
            <w:noWrap/>
            <w:vAlign w:val="center"/>
          </w:tcPr>
          <w:p w14:paraId="7AD1018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w:t>
            </w:r>
            <w:r>
              <w:rPr>
                <w:rFonts w:hint="eastAsia" w:ascii="宋体" w:hAnsi="宋体" w:cs="宋体"/>
                <w:color w:val="auto"/>
                <w:sz w:val="21"/>
                <w:szCs w:val="21"/>
                <w:highlight w:val="none"/>
                <w:lang w:val="en-US" w:eastAsia="zh-CN"/>
              </w:rPr>
              <w:t>能力</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c>
          <w:tcPr>
            <w:tcW w:w="5768" w:type="dxa"/>
            <w:noWrap/>
            <w:vAlign w:val="center"/>
          </w:tcPr>
          <w:p w14:paraId="09CEA8A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rPr>
              <w:t>评审组成员数量超过5人的每增加1人得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EB5BB0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方正仿宋_GB2312"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评审组中具有正教授及以上职称的人员数量超过3人的，每增加1人得2分，最多得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1536" w:type="dxa"/>
            <w:noWrap/>
            <w:vAlign w:val="center"/>
          </w:tcPr>
          <w:p w14:paraId="7271CB8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提供项目人员名单、身份证复印件、职称证</w:t>
            </w:r>
            <w:r>
              <w:rPr>
                <w:rFonts w:hint="eastAsia" w:ascii="宋体" w:hAnsi="宋体" w:cs="宋体"/>
                <w:color w:val="auto"/>
                <w:sz w:val="21"/>
                <w:szCs w:val="21"/>
                <w:highlight w:val="none"/>
                <w:lang w:eastAsia="zh-CN"/>
              </w:rPr>
              <w:t>书、</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在交响应文件</w:t>
            </w:r>
            <w:r>
              <w:rPr>
                <w:rFonts w:hint="eastAsia" w:ascii="宋体" w:hAnsi="宋体" w:cs="宋体"/>
                <w:color w:val="auto"/>
                <w:sz w:val="21"/>
                <w:szCs w:val="21"/>
                <w:highlight w:val="none"/>
                <w:lang w:val="en-US" w:eastAsia="zh-CN"/>
              </w:rPr>
              <w:t>递交</w:t>
            </w:r>
            <w:r>
              <w:rPr>
                <w:rFonts w:hint="eastAsia" w:ascii="宋体" w:hAnsi="宋体" w:eastAsia="宋体" w:cs="宋体"/>
                <w:color w:val="auto"/>
                <w:sz w:val="21"/>
                <w:szCs w:val="21"/>
                <w:highlight w:val="none"/>
                <w:lang w:val="en-US" w:eastAsia="zh-CN"/>
              </w:rPr>
              <w:t>截止时间前六个月</w:t>
            </w:r>
            <w:r>
              <w:rPr>
                <w:rFonts w:hint="eastAsia" w:ascii="宋体" w:hAnsi="宋体" w:cs="宋体"/>
                <w:color w:val="auto"/>
                <w:sz w:val="21"/>
                <w:szCs w:val="21"/>
                <w:highlight w:val="none"/>
                <w:lang w:val="en-US" w:eastAsia="zh-CN"/>
              </w:rPr>
              <w:t>任意一月为其缴纳的社会保险证明材料</w:t>
            </w:r>
            <w:r>
              <w:rPr>
                <w:rFonts w:hint="eastAsia" w:ascii="宋体" w:hAnsi="宋体" w:cs="宋体"/>
                <w:color w:val="auto"/>
                <w:sz w:val="21"/>
                <w:szCs w:val="21"/>
                <w:highlight w:val="none"/>
                <w:lang w:eastAsia="zh-CN"/>
              </w:rPr>
              <w:t>并加盖供应商公章</w:t>
            </w:r>
            <w:r>
              <w:rPr>
                <w:rFonts w:hint="eastAsia" w:ascii="宋体" w:hAnsi="宋体" w:eastAsia="宋体" w:cs="宋体"/>
                <w:color w:val="auto"/>
                <w:sz w:val="21"/>
                <w:szCs w:val="21"/>
                <w:highlight w:val="none"/>
                <w:lang w:val="en-US" w:eastAsia="zh-CN"/>
              </w:rPr>
              <w:t>。</w:t>
            </w:r>
          </w:p>
        </w:tc>
      </w:tr>
      <w:tr w14:paraId="5F93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vMerge w:val="continue"/>
            <w:noWrap/>
            <w:vAlign w:val="center"/>
          </w:tcPr>
          <w:p w14:paraId="5A105775">
            <w:pPr>
              <w:snapToGrid w:val="0"/>
              <w:jc w:val="center"/>
              <w:rPr>
                <w:rFonts w:hint="eastAsia" w:ascii="宋体" w:hAnsi="宋体" w:eastAsia="宋体" w:cs="宋体"/>
                <w:color w:val="auto"/>
                <w:sz w:val="21"/>
                <w:szCs w:val="21"/>
                <w:highlight w:val="none"/>
              </w:rPr>
            </w:pPr>
          </w:p>
        </w:tc>
        <w:tc>
          <w:tcPr>
            <w:tcW w:w="1141" w:type="dxa"/>
            <w:vMerge w:val="continue"/>
            <w:noWrap/>
            <w:vAlign w:val="center"/>
          </w:tcPr>
          <w:p w14:paraId="1B30BD8C">
            <w:pPr>
              <w:pStyle w:val="4"/>
              <w:rPr>
                <w:rFonts w:hint="eastAsia" w:ascii="宋体" w:hAnsi="宋体" w:eastAsia="宋体" w:cs="宋体"/>
                <w:b/>
                <w:color w:val="auto"/>
                <w:sz w:val="21"/>
                <w:szCs w:val="21"/>
                <w:highlight w:val="none"/>
              </w:rPr>
            </w:pPr>
          </w:p>
        </w:tc>
        <w:tc>
          <w:tcPr>
            <w:tcW w:w="1088" w:type="dxa"/>
            <w:noWrap/>
            <w:vAlign w:val="center"/>
          </w:tcPr>
          <w:p w14:paraId="173DAE4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p w14:paraId="6122EF2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5768" w:type="dxa"/>
            <w:noWrap/>
            <w:vAlign w:val="center"/>
          </w:tcPr>
          <w:p w14:paraId="2FA3698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年1月1日以来（以合同签订时间为准），供应商具有</w:t>
            </w:r>
            <w:r>
              <w:rPr>
                <w:rFonts w:hint="eastAsia" w:ascii="宋体" w:hAnsi="宋体" w:cs="宋体"/>
                <w:color w:val="auto"/>
                <w:sz w:val="21"/>
                <w:szCs w:val="21"/>
                <w:highlight w:val="none"/>
                <w:lang w:val="en-US" w:eastAsia="zh-CN"/>
              </w:rPr>
              <w:t>相关项目评审工作经验的</w:t>
            </w:r>
            <w:r>
              <w:rPr>
                <w:rFonts w:hint="eastAsia" w:ascii="宋体" w:hAnsi="宋体" w:eastAsia="宋体" w:cs="宋体"/>
                <w:color w:val="auto"/>
                <w:sz w:val="21"/>
                <w:szCs w:val="21"/>
                <w:highlight w:val="none"/>
                <w:lang w:val="en-US" w:eastAsia="zh-CN"/>
              </w:rPr>
              <w:t>，每提供1个业绩得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1536" w:type="dxa"/>
            <w:noWrap/>
            <w:vAlign w:val="center"/>
          </w:tcPr>
          <w:p w14:paraId="17F0BE8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8"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w:t>
            </w:r>
            <w:r>
              <w:rPr>
                <w:rFonts w:hint="eastAsia" w:ascii="宋体" w:hAnsi="宋体" w:cs="宋体"/>
                <w:color w:val="auto"/>
                <w:sz w:val="21"/>
                <w:szCs w:val="21"/>
                <w:highlight w:val="none"/>
                <w:lang w:val="en-US" w:eastAsia="zh-CN"/>
              </w:rPr>
              <w:t>或相关证明材料</w:t>
            </w:r>
            <w:r>
              <w:rPr>
                <w:rFonts w:hint="eastAsia" w:ascii="宋体" w:hAnsi="宋体" w:eastAsia="宋体" w:cs="宋体"/>
                <w:color w:val="auto"/>
                <w:sz w:val="21"/>
                <w:szCs w:val="21"/>
                <w:highlight w:val="none"/>
                <w:lang w:val="en-US" w:eastAsia="zh-CN"/>
              </w:rPr>
              <w:t>并加盖供应商公章。</w:t>
            </w:r>
          </w:p>
        </w:tc>
      </w:tr>
    </w:tbl>
    <w:p w14:paraId="61FF95BB">
      <w:pPr>
        <w:snapToGrid w:val="0"/>
        <w:spacing w:line="400" w:lineRule="exact"/>
        <w:ind w:firstLine="600" w:firstLineChars="250"/>
        <w:rPr>
          <w:rFonts w:hint="eastAsia"/>
          <w:color w:val="auto"/>
          <w:highlight w:val="none"/>
        </w:rPr>
      </w:pPr>
      <w:r>
        <w:rPr>
          <w:rStyle w:val="13"/>
          <w:rFonts w:hint="eastAsia" w:ascii="宋体" w:hAnsi="宋体" w:eastAsia="宋体" w:cs="宋体"/>
          <w:color w:val="auto"/>
          <w:sz w:val="24"/>
          <w:szCs w:val="24"/>
          <w:highlight w:val="none"/>
          <w:lang w:val="zh-TW" w:eastAsia="zh-TW"/>
        </w:rPr>
        <w:t>说明：</w:t>
      </w:r>
      <w:r>
        <w:rPr>
          <w:rStyle w:val="13"/>
          <w:rFonts w:hint="eastAsia" w:ascii="宋体" w:hAnsi="宋体" w:eastAsia="宋体" w:cs="宋体"/>
          <w:color w:val="auto"/>
          <w:sz w:val="24"/>
          <w:szCs w:val="24"/>
          <w:highlight w:val="none"/>
          <w:lang w:val="zh-TW"/>
        </w:rPr>
        <w:t>磋商小组</w:t>
      </w:r>
      <w:r>
        <w:rPr>
          <w:rStyle w:val="13"/>
          <w:rFonts w:hint="eastAsia" w:ascii="宋体" w:hAnsi="宋体" w:eastAsia="宋体" w:cs="宋体"/>
          <w:color w:val="auto"/>
          <w:sz w:val="24"/>
          <w:szCs w:val="24"/>
          <w:highlight w:val="none"/>
          <w:lang w:val="zh-TW" w:eastAsia="zh-TW"/>
        </w:rPr>
        <w:t>认为，排名在前面的</w:t>
      </w:r>
      <w:r>
        <w:rPr>
          <w:rStyle w:val="13"/>
          <w:rFonts w:hint="eastAsia" w:ascii="宋体" w:hAnsi="宋体" w:eastAsia="宋体" w:cs="宋体"/>
          <w:color w:val="auto"/>
          <w:sz w:val="24"/>
          <w:szCs w:val="24"/>
          <w:highlight w:val="none"/>
          <w:lang w:val="zh-TW"/>
        </w:rPr>
        <w:t>成交</w:t>
      </w:r>
      <w:r>
        <w:rPr>
          <w:rStyle w:val="13"/>
          <w:rFonts w:hint="eastAsia" w:ascii="宋体" w:hAnsi="宋体" w:eastAsia="宋体" w:cs="宋体"/>
          <w:color w:val="auto"/>
          <w:sz w:val="24"/>
          <w:szCs w:val="24"/>
          <w:highlight w:val="none"/>
          <w:lang w:val="zh-TW" w:eastAsia="zh-TW"/>
        </w:rPr>
        <w:t>候选人的</w:t>
      </w:r>
      <w:r>
        <w:rPr>
          <w:rStyle w:val="13"/>
          <w:rFonts w:hint="eastAsia" w:ascii="宋体" w:hAnsi="宋体" w:eastAsia="宋体" w:cs="宋体"/>
          <w:color w:val="auto"/>
          <w:sz w:val="24"/>
          <w:szCs w:val="24"/>
          <w:highlight w:val="none"/>
          <w:lang w:val="zh-TW"/>
        </w:rPr>
        <w:t>最后</w:t>
      </w:r>
      <w:r>
        <w:rPr>
          <w:rStyle w:val="13"/>
          <w:rFonts w:hint="eastAsia" w:ascii="宋体" w:hAnsi="宋体" w:eastAsia="宋体" w:cs="宋体"/>
          <w:color w:val="auto"/>
          <w:sz w:val="24"/>
          <w:szCs w:val="24"/>
          <w:highlight w:val="none"/>
          <w:lang w:val="zh-TW" w:eastAsia="zh-TW"/>
        </w:rPr>
        <w:t>报价或者某些分项报价明显不合理或者低于成本，有可能影响服务质量和不能诚信履约的，将要求其在规定的期限内提供书面文件予以解释说明，并提交相关证明材料；否则，</w:t>
      </w:r>
      <w:r>
        <w:rPr>
          <w:rStyle w:val="13"/>
          <w:rFonts w:hint="eastAsia" w:ascii="宋体" w:hAnsi="宋体" w:eastAsia="宋体" w:cs="宋体"/>
          <w:color w:val="auto"/>
          <w:sz w:val="24"/>
          <w:szCs w:val="24"/>
          <w:highlight w:val="none"/>
          <w:lang w:val="zh-TW"/>
        </w:rPr>
        <w:t>磋商小组</w:t>
      </w:r>
      <w:r>
        <w:rPr>
          <w:rStyle w:val="13"/>
          <w:rFonts w:hint="eastAsia" w:ascii="宋体" w:hAnsi="宋体" w:eastAsia="宋体" w:cs="宋体"/>
          <w:color w:val="auto"/>
          <w:sz w:val="24"/>
          <w:szCs w:val="24"/>
          <w:highlight w:val="none"/>
          <w:lang w:val="zh-TW" w:eastAsia="zh-TW"/>
        </w:rPr>
        <w:t>可以取消该</w:t>
      </w:r>
      <w:r>
        <w:rPr>
          <w:rStyle w:val="13"/>
          <w:rFonts w:hint="eastAsia" w:ascii="宋体" w:hAnsi="宋体" w:eastAsia="宋体" w:cs="宋体"/>
          <w:color w:val="auto"/>
          <w:sz w:val="24"/>
          <w:szCs w:val="24"/>
          <w:highlight w:val="none"/>
          <w:lang w:val="zh-TW"/>
        </w:rPr>
        <w:t>成交</w:t>
      </w:r>
      <w:r>
        <w:rPr>
          <w:rStyle w:val="13"/>
          <w:rFonts w:hint="eastAsia" w:ascii="宋体" w:hAnsi="宋体" w:eastAsia="宋体" w:cs="宋体"/>
          <w:color w:val="auto"/>
          <w:sz w:val="24"/>
          <w:szCs w:val="24"/>
          <w:highlight w:val="none"/>
          <w:lang w:val="zh-TW" w:eastAsia="zh-TW"/>
        </w:rPr>
        <w:t>候选人资格，按顺序由排在后一位的</w:t>
      </w:r>
      <w:r>
        <w:rPr>
          <w:rStyle w:val="13"/>
          <w:rFonts w:hint="eastAsia" w:ascii="宋体" w:hAnsi="宋体" w:eastAsia="宋体" w:cs="宋体"/>
          <w:color w:val="auto"/>
          <w:sz w:val="24"/>
          <w:szCs w:val="24"/>
          <w:highlight w:val="none"/>
          <w:lang w:val="zh-TW"/>
        </w:rPr>
        <w:t>成交</w:t>
      </w:r>
      <w:r>
        <w:rPr>
          <w:rStyle w:val="13"/>
          <w:rFonts w:hint="eastAsia" w:ascii="宋体" w:hAnsi="宋体" w:eastAsia="宋体" w:cs="宋体"/>
          <w:color w:val="auto"/>
          <w:sz w:val="24"/>
          <w:szCs w:val="24"/>
          <w:highlight w:val="none"/>
          <w:lang w:val="zh-TW" w:eastAsia="zh-TW"/>
        </w:rPr>
        <w:t>候选人递补，以此类推。</w:t>
      </w:r>
    </w:p>
    <w:p w14:paraId="48F2D35C">
      <w:pPr>
        <w:pStyle w:val="2"/>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79" w:name="_Toc106030890"/>
      <w:bookmarkEnd w:id="79"/>
      <w:bookmarkStart w:id="80" w:name="_Toc76462335"/>
      <w:r>
        <w:rPr>
          <w:rFonts w:hint="eastAsia" w:ascii="宋体" w:hAnsi="宋体" w:eastAsia="宋体" w:cs="宋体"/>
          <w:color w:val="auto"/>
          <w:sz w:val="24"/>
          <w:szCs w:val="24"/>
          <w:highlight w:val="none"/>
        </w:rPr>
        <w:t>三、无效响应</w:t>
      </w:r>
      <w:bookmarkEnd w:id="80"/>
    </w:p>
    <w:p w14:paraId="37BD7F8C">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233EF7DA">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51177E96">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7B7D6111">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5F0A30B3">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46F1A6D8">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318248CD">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013CF7FA">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56F3DFEC">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25AF6005">
      <w:pPr>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66B6A055">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12490061">
      <w:pPr>
        <w:pStyle w:val="2"/>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1" w:name="_Toc76462336"/>
      <w:bookmarkEnd w:id="81"/>
      <w:bookmarkStart w:id="82" w:name="_Toc106030891"/>
      <w:r>
        <w:rPr>
          <w:rFonts w:hint="eastAsia" w:ascii="宋体" w:hAnsi="宋体" w:eastAsia="宋体" w:cs="宋体"/>
          <w:color w:val="auto"/>
          <w:sz w:val="24"/>
          <w:szCs w:val="24"/>
          <w:highlight w:val="none"/>
        </w:rPr>
        <w:t>四、</w:t>
      </w:r>
      <w:bookmarkEnd w:id="82"/>
      <w:r>
        <w:rPr>
          <w:rFonts w:hint="eastAsia" w:ascii="宋体" w:hAnsi="宋体" w:eastAsia="宋体" w:cs="宋体"/>
          <w:color w:val="auto"/>
          <w:sz w:val="24"/>
          <w:szCs w:val="24"/>
          <w:highlight w:val="none"/>
        </w:rPr>
        <w:t>采购终止</w:t>
      </w:r>
    </w:p>
    <w:p w14:paraId="148978A4">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13B7120B">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0E4ABAB4">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B3D76DC">
      <w:pPr>
        <w:kinsoku/>
        <w:wordWrap/>
        <w:overflowPunct/>
        <w:topLinePunct w:val="0"/>
        <w:autoSpaceDE/>
        <w:autoSpaceDN/>
        <w:bidi w:val="0"/>
        <w:snapToGrid w:val="0"/>
        <w:spacing w:line="5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FDBB721">
      <w:pPr>
        <w:widowControl/>
        <w:kinsoku/>
        <w:wordWrap/>
        <w:overflowPunct/>
        <w:topLinePunct w:val="0"/>
        <w:autoSpaceDE/>
        <w:autoSpaceDN/>
        <w:bidi w:val="0"/>
        <w:spacing w:line="500" w:lineRule="exact"/>
        <w:jc w:val="left"/>
        <w:textAlignment w:val="auto"/>
        <w:rPr>
          <w:rFonts w:hint="eastAsia" w:ascii="宋体" w:hAnsi="宋体" w:eastAsia="宋体" w:cs="宋体"/>
          <w:color w:val="auto"/>
          <w:sz w:val="24"/>
          <w:szCs w:val="24"/>
          <w:highlight w:val="none"/>
        </w:rPr>
        <w:sectPr>
          <w:pgSz w:w="11907" w:h="16840"/>
          <w:pgMar w:top="1134" w:right="1191" w:bottom="1134" w:left="1304" w:header="964" w:footer="992" w:gutter="0"/>
          <w:pgNumType w:fmt="decimal"/>
          <w:cols w:space="720" w:num="1"/>
          <w:docGrid w:type="lines" w:linePitch="312" w:charSpace="0"/>
        </w:sectPr>
      </w:pPr>
    </w:p>
    <w:p w14:paraId="5DB4C54C">
      <w:pPr>
        <w:pStyle w:val="2"/>
        <w:pageBreakBefore/>
        <w:spacing w:line="360" w:lineRule="auto"/>
        <w:jc w:val="center"/>
        <w:outlineLvl w:val="0"/>
        <w:rPr>
          <w:rFonts w:hint="eastAsia" w:ascii="宋体" w:hAnsi="宋体" w:eastAsia="宋体" w:cs="宋体"/>
          <w:b w:val="0"/>
          <w:bCs/>
          <w:color w:val="auto"/>
          <w:sz w:val="36"/>
          <w:szCs w:val="36"/>
          <w:highlight w:val="none"/>
        </w:rPr>
      </w:pPr>
      <w:bookmarkStart w:id="83" w:name="_Toc76462337"/>
      <w:bookmarkEnd w:id="83"/>
      <w:bookmarkStart w:id="84" w:name="_Toc106030892"/>
      <w:bookmarkEnd w:id="84"/>
      <w:bookmarkStart w:id="85" w:name="_Toc6596"/>
      <w:bookmarkStart w:id="86" w:name="_Toc102227313"/>
      <w:r>
        <w:rPr>
          <w:rFonts w:hint="eastAsia" w:ascii="宋体" w:hAnsi="宋体" w:eastAsia="宋体" w:cs="宋体"/>
          <w:b w:val="0"/>
          <w:bCs/>
          <w:color w:val="auto"/>
          <w:sz w:val="36"/>
          <w:szCs w:val="36"/>
          <w:highlight w:val="none"/>
        </w:rPr>
        <w:t>第五篇  供应商须知</w:t>
      </w:r>
      <w:bookmarkEnd w:id="85"/>
      <w:bookmarkEnd w:id="86"/>
    </w:p>
    <w:p w14:paraId="2E6530A2">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87" w:name="_Toc342913389"/>
      <w:bookmarkEnd w:id="87"/>
      <w:bookmarkStart w:id="88" w:name="_Toc106030893"/>
      <w:bookmarkEnd w:id="88"/>
      <w:bookmarkStart w:id="89" w:name="_Toc76462338"/>
      <w:r>
        <w:rPr>
          <w:rFonts w:hint="eastAsia" w:ascii="宋体" w:hAnsi="宋体" w:eastAsia="宋体" w:cs="宋体"/>
          <w:color w:val="auto"/>
          <w:sz w:val="24"/>
          <w:szCs w:val="24"/>
          <w:highlight w:val="none"/>
        </w:rPr>
        <w:t>一、磋商费用</w:t>
      </w:r>
      <w:bookmarkEnd w:id="89"/>
    </w:p>
    <w:p w14:paraId="5B4985C3">
      <w:pPr>
        <w:pStyle w:val="17"/>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0D3A670">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0" w:name="_Toc342913391"/>
      <w:bookmarkEnd w:id="90"/>
      <w:bookmarkStart w:id="91" w:name="_Toc76462339"/>
      <w:bookmarkEnd w:id="91"/>
      <w:bookmarkStart w:id="92" w:name="_Toc106030894"/>
      <w:r>
        <w:rPr>
          <w:rFonts w:hint="eastAsia" w:ascii="宋体" w:hAnsi="宋体" w:eastAsia="宋体" w:cs="宋体"/>
          <w:color w:val="auto"/>
          <w:sz w:val="24"/>
          <w:szCs w:val="24"/>
          <w:highlight w:val="none"/>
        </w:rPr>
        <w:t>二、竞争性磋商文件</w:t>
      </w:r>
      <w:bookmarkEnd w:id="92"/>
    </w:p>
    <w:p w14:paraId="4B41FC59">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2519AB60">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09D6488B">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27AF4C5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3" w:name="_Toc318166429"/>
      <w:bookmarkEnd w:id="93"/>
      <w:bookmarkStart w:id="94" w:name="_Toc318159160"/>
      <w:bookmarkEnd w:id="94"/>
      <w:bookmarkStart w:id="95" w:name="_Toc318159780"/>
      <w:bookmarkEnd w:id="95"/>
      <w:bookmarkStart w:id="96" w:name="_Toc318159349"/>
      <w:bookmarkEnd w:id="96"/>
    </w:p>
    <w:p w14:paraId="18E15F3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07A3929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9E19CEC">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97" w:name="_Toc342913392"/>
      <w:bookmarkEnd w:id="97"/>
      <w:bookmarkStart w:id="98" w:name="_Toc76462340"/>
      <w:bookmarkEnd w:id="98"/>
      <w:bookmarkStart w:id="99" w:name="_Toc102227318"/>
      <w:bookmarkEnd w:id="99"/>
      <w:bookmarkStart w:id="100" w:name="_Toc179714297"/>
      <w:bookmarkEnd w:id="100"/>
      <w:bookmarkStart w:id="101" w:name="_Toc106030895"/>
      <w:r>
        <w:rPr>
          <w:rFonts w:hint="eastAsia" w:ascii="宋体" w:hAnsi="宋体" w:eastAsia="宋体" w:cs="宋体"/>
          <w:color w:val="auto"/>
          <w:sz w:val="24"/>
          <w:szCs w:val="24"/>
          <w:highlight w:val="none"/>
        </w:rPr>
        <w:t>三、磋商要求</w:t>
      </w:r>
      <w:bookmarkEnd w:id="101"/>
    </w:p>
    <w:p w14:paraId="02C3729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1A5D19A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1DC6A074">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51A78B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58AFFC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578A1AF1">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1.两个以上供应商可以组成一个联合体，以一个供应商的身份共同参与磋商。</w:t>
      </w:r>
    </w:p>
    <w:p w14:paraId="26133A6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2.以联合体形式参加磋商的，联合体各方均应满足供应商资格条件（详见“第一篇”）联合体中有同类资质的供应商按照联合体分工承担相同工作的，应当按照资质等级较低的供应商确定资质等级。</w:t>
      </w:r>
    </w:p>
    <w:p w14:paraId="3F68DE1D">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094AF5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4.以联合体形式参加政府采购活动的，联合体各方不得再单独参加或者与其他供应商另外组成联合体参加同一合同项下的政府采购活动。</w:t>
      </w:r>
    </w:p>
    <w:p w14:paraId="687B010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5.联合体业绩计算，按照共同联合协议分工认定。</w:t>
      </w:r>
    </w:p>
    <w:p w14:paraId="343CAD5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3183AE2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55A1A78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781A07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5F0D9859">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1C07802">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54732269">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5056AA0">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00D32986">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4FEEAC5E">
      <w:pPr>
        <w:pStyle w:val="6"/>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6645C77">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3D3D8F80">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08703CD2">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2" w:name="_Toc106030896"/>
      <w:bookmarkEnd w:id="102"/>
      <w:bookmarkStart w:id="103" w:name="_Toc76462342"/>
      <w:bookmarkEnd w:id="103"/>
      <w:bookmarkStart w:id="104" w:name="_Toc342913395"/>
      <w:bookmarkEnd w:id="104"/>
      <w:bookmarkStart w:id="105" w:name="_Toc106030897"/>
      <w:bookmarkEnd w:id="105"/>
      <w:bookmarkStart w:id="106" w:name="_Toc102227321"/>
      <w:r>
        <w:rPr>
          <w:rFonts w:hint="eastAsia" w:ascii="宋体" w:hAnsi="宋体" w:eastAsia="宋体" w:cs="宋体"/>
          <w:color w:val="auto"/>
          <w:sz w:val="24"/>
          <w:szCs w:val="24"/>
          <w:highlight w:val="none"/>
        </w:rPr>
        <w:t>五、成交通知</w:t>
      </w:r>
      <w:bookmarkEnd w:id="106"/>
    </w:p>
    <w:p w14:paraId="6900948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kern w:val="0"/>
          <w:sz w:val="24"/>
          <w:szCs w:val="24"/>
          <w:highlight w:val="none"/>
        </w:rPr>
        <w:t>“重庆市行采家”（https://www.gec123.com/）</w:t>
      </w:r>
      <w:r>
        <w:rPr>
          <w:rFonts w:hint="eastAsia" w:ascii="宋体" w:hAnsi="宋体" w:eastAsia="宋体" w:cs="宋体"/>
          <w:color w:val="auto"/>
          <w:sz w:val="24"/>
          <w:szCs w:val="24"/>
          <w:highlight w:val="none"/>
        </w:rPr>
        <w:t>上发布成交结果公告。</w:t>
      </w:r>
    </w:p>
    <w:p w14:paraId="3BA0958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1BEA194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4A5C0BB">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07" w:name="_Toc76462343"/>
      <w:bookmarkEnd w:id="107"/>
      <w:bookmarkStart w:id="108" w:name="_Toc76462341"/>
      <w:bookmarkStart w:id="109" w:name="_Toc106030898"/>
      <w:r>
        <w:rPr>
          <w:rFonts w:hint="eastAsia" w:ascii="宋体" w:hAnsi="宋体" w:eastAsia="宋体" w:cs="宋体"/>
          <w:color w:val="auto"/>
          <w:sz w:val="24"/>
          <w:szCs w:val="24"/>
          <w:highlight w:val="none"/>
        </w:rPr>
        <w:t>四、成交供应商的确认和变更</w:t>
      </w:r>
      <w:bookmarkEnd w:id="108"/>
    </w:p>
    <w:p w14:paraId="4ECC8AD3">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0D70223">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93878A">
      <w:pPr>
        <w:pageBreakBefore w:val="0"/>
        <w:widowControl w:val="0"/>
        <w:kinsoku/>
        <w:wordWrap/>
        <w:overflowPunct/>
        <w:topLinePunct w:val="0"/>
        <w:autoSpaceDE/>
        <w:autoSpaceDN/>
        <w:bidi w:val="0"/>
        <w:snapToGrid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B63E32B">
      <w:pPr>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3CD35D67">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六、关于质疑和投诉</w:t>
      </w:r>
      <w:bookmarkEnd w:id="109"/>
    </w:p>
    <w:p w14:paraId="35E1ADC3">
      <w:pPr>
        <w:pageBreakBefore w:val="0"/>
        <w:widowControl w:val="0"/>
        <w:kinsoku/>
        <w:wordWrap/>
        <w:overflowPunct/>
        <w:topLinePunct w:val="0"/>
        <w:autoSpaceDE/>
        <w:autoSpaceDN/>
        <w:bidi w:val="0"/>
        <w:spacing w:line="50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428D4CD9">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08EC074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421A0F6B">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42C22C1A">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1CBFC74A">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29D88E5E">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14:paraId="7E5CEC4C">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1.2.2质疑项目的名称、项目号以及采购执行编号；</w:t>
      </w:r>
    </w:p>
    <w:p w14:paraId="303392C8">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1CC2A32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2A90DA1B">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53CC322A">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137E0F7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22FF2A32">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4B33B458">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2FD40EF3">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4A893F66">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采购人、采购代理机构应当在收到供应商的书面质疑后七个工作日内作出答复，并以书面形式通知质疑供应商和其他有关供应商。</w:t>
      </w:r>
    </w:p>
    <w:p w14:paraId="672A570A">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13076676">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454D18DA">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6766C18">
      <w:pPr>
        <w:pageBreakBefore w:val="0"/>
        <w:widowControl w:val="0"/>
        <w:kinsoku/>
        <w:wordWrap/>
        <w:overflowPunct/>
        <w:topLinePunct w:val="0"/>
        <w:autoSpaceDE/>
        <w:autoSpaceDN/>
        <w:bidi w:val="0"/>
        <w:spacing w:line="500" w:lineRule="exact"/>
        <w:ind w:right="12" w:firstLine="48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5D18DB5D">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236D2875">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22E7F936">
      <w:pPr>
        <w:pageBreakBefore w:val="0"/>
        <w:widowControl w:val="0"/>
        <w:kinsoku/>
        <w:wordWrap/>
        <w:overflowPunct/>
        <w:topLinePunct w:val="0"/>
        <w:autoSpaceDE/>
        <w:autoSpaceDN/>
        <w:bidi w:val="0"/>
        <w:spacing w:line="500" w:lineRule="exact"/>
        <w:ind w:right="12"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FB082AF">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3CE8943">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0" w:name="_Toc106030899"/>
      <w:bookmarkEnd w:id="110"/>
      <w:bookmarkStart w:id="111" w:name="_Toc76462344"/>
      <w:r>
        <w:rPr>
          <w:rFonts w:hint="eastAsia" w:ascii="宋体" w:hAnsi="宋体" w:eastAsia="宋体" w:cs="宋体"/>
          <w:color w:val="auto"/>
          <w:sz w:val="24"/>
          <w:szCs w:val="24"/>
          <w:highlight w:val="none"/>
        </w:rPr>
        <w:t>七、采购代理服务费</w:t>
      </w:r>
      <w:bookmarkEnd w:id="111"/>
    </w:p>
    <w:p w14:paraId="2FC75A36">
      <w:pPr>
        <w:spacing w:line="500" w:lineRule="exact"/>
        <w:ind w:firstLine="480" w:firstLineChars="200"/>
        <w:rPr>
          <w:rFonts w:hint="eastAsia" w:ascii="宋体" w:hAnsi="宋体" w:eastAsia="宋体" w:cs="宋体"/>
          <w:color w:val="auto"/>
          <w:kern w:val="0"/>
          <w:sz w:val="24"/>
          <w:szCs w:val="24"/>
          <w:highlight w:val="none"/>
        </w:rPr>
      </w:pPr>
      <w:bookmarkStart w:id="112" w:name="OLE_LINK8"/>
      <w:bookmarkEnd w:id="112"/>
      <w:bookmarkStart w:id="113" w:name="_Toc106030900"/>
      <w:bookmarkEnd w:id="113"/>
      <w:bookmarkStart w:id="114" w:name="_Toc10611"/>
      <w:bookmarkStart w:id="115" w:name="_Toc76462345"/>
      <w:r>
        <w:rPr>
          <w:rFonts w:hint="eastAsia" w:ascii="宋体" w:hAnsi="宋体" w:cs="宋体"/>
          <w:color w:val="auto"/>
          <w:kern w:val="0"/>
          <w:sz w:val="24"/>
          <w:szCs w:val="24"/>
          <w:highlight w:val="none"/>
        </w:rPr>
        <w:t>（一）供应商成交后向采购代理机构缴采购代理服务费，</w:t>
      </w: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采购代理服务费的收取标准按照以下</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en-US" w:eastAsia="zh-CN"/>
        </w:rPr>
        <w:t>类</w:t>
      </w:r>
      <w:r>
        <w:rPr>
          <w:rFonts w:hint="eastAsia" w:ascii="宋体" w:hAnsi="宋体" w:eastAsia="宋体" w:cs="宋体"/>
          <w:color w:val="auto"/>
          <w:kern w:val="0"/>
          <w:sz w:val="24"/>
          <w:szCs w:val="24"/>
          <w:highlight w:val="none"/>
        </w:rPr>
        <w:t>标准执行。</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D51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val="0"/>
            <w:vAlign w:val="top"/>
          </w:tcPr>
          <w:p w14:paraId="19E3C79D">
            <w:pPr>
              <w:spacing w:line="500" w:lineRule="exact"/>
              <w:ind w:firstLine="1265" w:firstLineChars="60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z75&#10;g9YAAAAIAQAADwAAAAAAAAABACAAAAAiAAAAZHJzL2Rvd25yZXYueG1sUEsBAhQAFAAAAAgAh07i&#10;QHODG0HrAQAA5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b/>
                <w:color w:val="auto"/>
                <w:sz w:val="21"/>
                <w:szCs w:val="24"/>
                <w:highlight w:val="none"/>
              </w:rPr>
              <w:t>采购类型</w:t>
            </w:r>
          </w:p>
          <w:p w14:paraId="78F63A60">
            <w:pPr>
              <w:spacing w:line="500" w:lineRule="exact"/>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成交金额（万元）</w:t>
            </w:r>
          </w:p>
        </w:tc>
        <w:tc>
          <w:tcPr>
            <w:tcW w:w="2273" w:type="dxa"/>
            <w:noWrap w:val="0"/>
            <w:vAlign w:val="center"/>
          </w:tcPr>
          <w:p w14:paraId="005F2B75">
            <w:pPr>
              <w:spacing w:line="500" w:lineRule="exact"/>
              <w:jc w:val="center"/>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货物采购</w:t>
            </w:r>
          </w:p>
        </w:tc>
        <w:tc>
          <w:tcPr>
            <w:tcW w:w="2273" w:type="dxa"/>
            <w:noWrap w:val="0"/>
            <w:vAlign w:val="center"/>
          </w:tcPr>
          <w:p w14:paraId="22B65FE4">
            <w:pPr>
              <w:spacing w:line="500" w:lineRule="exact"/>
              <w:jc w:val="center"/>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服务采购</w:t>
            </w:r>
          </w:p>
        </w:tc>
        <w:tc>
          <w:tcPr>
            <w:tcW w:w="2272" w:type="dxa"/>
            <w:noWrap w:val="0"/>
            <w:vAlign w:val="center"/>
          </w:tcPr>
          <w:p w14:paraId="59A843C5">
            <w:pPr>
              <w:spacing w:line="500" w:lineRule="exact"/>
              <w:jc w:val="center"/>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工程采购</w:t>
            </w:r>
          </w:p>
        </w:tc>
      </w:tr>
      <w:tr w14:paraId="6D1B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0"/>
            <w:vAlign w:val="center"/>
          </w:tcPr>
          <w:p w14:paraId="22AD18A9">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100以下</w:t>
            </w:r>
          </w:p>
        </w:tc>
        <w:tc>
          <w:tcPr>
            <w:tcW w:w="2273" w:type="dxa"/>
            <w:noWrap w:val="0"/>
            <w:vAlign w:val="center"/>
          </w:tcPr>
          <w:p w14:paraId="5C322B68">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3" w:type="dxa"/>
            <w:noWrap w:val="0"/>
            <w:vAlign w:val="center"/>
          </w:tcPr>
          <w:p w14:paraId="0E437B84">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1.5%</w:t>
            </w:r>
          </w:p>
        </w:tc>
        <w:tc>
          <w:tcPr>
            <w:tcW w:w="2272" w:type="dxa"/>
            <w:noWrap w:val="0"/>
            <w:vAlign w:val="center"/>
          </w:tcPr>
          <w:p w14:paraId="24AEB4D8">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w:t>
            </w:r>
          </w:p>
        </w:tc>
      </w:tr>
      <w:tr w14:paraId="53D8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0"/>
            <w:vAlign w:val="center"/>
          </w:tcPr>
          <w:p w14:paraId="6D023BB1">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100-500</w:t>
            </w:r>
          </w:p>
        </w:tc>
        <w:tc>
          <w:tcPr>
            <w:tcW w:w="2273" w:type="dxa"/>
            <w:noWrap w:val="0"/>
            <w:vAlign w:val="center"/>
          </w:tcPr>
          <w:p w14:paraId="04EF408B">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1.1%</w:t>
            </w:r>
          </w:p>
        </w:tc>
        <w:tc>
          <w:tcPr>
            <w:tcW w:w="2273" w:type="dxa"/>
            <w:noWrap w:val="0"/>
            <w:vAlign w:val="center"/>
          </w:tcPr>
          <w:p w14:paraId="49C843E2">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0.8%</w:t>
            </w:r>
          </w:p>
        </w:tc>
        <w:tc>
          <w:tcPr>
            <w:tcW w:w="2272" w:type="dxa"/>
            <w:noWrap w:val="0"/>
            <w:vAlign w:val="center"/>
          </w:tcPr>
          <w:p w14:paraId="0D4D5154">
            <w:pPr>
              <w:spacing w:line="500" w:lineRule="exact"/>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0.7%</w:t>
            </w:r>
          </w:p>
        </w:tc>
      </w:tr>
    </w:tbl>
    <w:p w14:paraId="597F5E86">
      <w:pPr>
        <w:spacing w:line="500" w:lineRule="exact"/>
        <w:ind w:firstLine="480" w:firstLineChars="200"/>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注：采购代理服务收费按差额定率累进法计算。采购代理服务费按上标准计算出不足4000元的，按4000元记取。</w:t>
      </w:r>
    </w:p>
    <w:bookmarkEnd w:id="114"/>
    <w:p w14:paraId="61E4BD3A">
      <w:pPr>
        <w:spacing w:line="500" w:lineRule="exact"/>
        <w:ind w:firstLine="480" w:firstLineChars="200"/>
        <w:rPr>
          <w:rFonts w:hint="eastAsia" w:ascii="宋体" w:hAnsi="宋体" w:cs="宋体"/>
          <w:color w:val="auto"/>
          <w:sz w:val="24"/>
          <w:highlight w:val="none"/>
        </w:rPr>
      </w:pPr>
      <w:bookmarkStart w:id="116" w:name="_Toc5914"/>
      <w:r>
        <w:rPr>
          <w:rFonts w:hint="eastAsia" w:ascii="宋体" w:hAnsi="宋体" w:cs="宋体"/>
          <w:color w:val="auto"/>
          <w:sz w:val="24"/>
          <w:highlight w:val="none"/>
        </w:rPr>
        <w:t>（二）采购代理服务费以现金、电汇等形式支付。</w:t>
      </w:r>
      <w:bookmarkEnd w:id="116"/>
    </w:p>
    <w:p w14:paraId="3F039365">
      <w:pPr>
        <w:pStyle w:val="2"/>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（三）采购中标后如未按上述规定缴纳采购代理服务费，暂停签发成交通知书</w:t>
      </w:r>
      <w:r>
        <w:rPr>
          <w:rFonts w:hint="eastAsia" w:ascii="宋体" w:hAnsi="宋体" w:eastAsia="宋体" w:cs="宋体"/>
          <w:b w:val="0"/>
          <w:color w:val="auto"/>
          <w:kern w:val="2"/>
          <w:sz w:val="24"/>
          <w:szCs w:val="24"/>
          <w:highlight w:val="none"/>
          <w:lang w:val="en-US" w:eastAsia="zh-CN" w:bidi="ar-SA"/>
        </w:rPr>
        <w:t>。</w:t>
      </w:r>
    </w:p>
    <w:p w14:paraId="48FE6411">
      <w:pPr>
        <w:pStyle w:val="2"/>
        <w:pageBreakBefore w:val="0"/>
        <w:widowControl w:val="0"/>
        <w:kinsoku/>
        <w:wordWrap/>
        <w:overflowPunct/>
        <w:topLinePunct w:val="0"/>
        <w:autoSpaceDE/>
        <w:autoSpaceDN/>
        <w:bidi w:val="0"/>
        <w:adjustRightInd w:val="0"/>
        <w:snapToGrid w:val="0"/>
        <w:spacing w:line="500" w:lineRule="exact"/>
        <w:ind w:left="476" w:leftChars="17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八、交易服务费</w:t>
      </w:r>
      <w:bookmarkEnd w:id="115"/>
    </w:p>
    <w:p w14:paraId="1A84F7DD">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p w14:paraId="5043BCD6">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17" w:name="_Toc106030901"/>
      <w:bookmarkEnd w:id="117"/>
      <w:bookmarkStart w:id="118" w:name="_Toc102227322"/>
      <w:bookmarkEnd w:id="118"/>
      <w:bookmarkStart w:id="119" w:name="_Toc342913396"/>
      <w:bookmarkEnd w:id="119"/>
      <w:bookmarkStart w:id="120" w:name="_Toc76462346"/>
      <w:bookmarkEnd w:id="120"/>
      <w:bookmarkStart w:id="121" w:name="_Toc11641055"/>
      <w:bookmarkEnd w:id="121"/>
      <w:bookmarkStart w:id="122" w:name="_Toc12789059"/>
      <w:r>
        <w:rPr>
          <w:rFonts w:hint="eastAsia" w:ascii="宋体" w:hAnsi="宋体" w:eastAsia="宋体" w:cs="宋体"/>
          <w:color w:val="auto"/>
          <w:sz w:val="24"/>
          <w:szCs w:val="24"/>
          <w:highlight w:val="none"/>
        </w:rPr>
        <w:t>九、签订</w:t>
      </w:r>
      <w:bookmarkEnd w:id="122"/>
      <w:r>
        <w:rPr>
          <w:rFonts w:hint="eastAsia" w:ascii="宋体" w:hAnsi="宋体" w:eastAsia="宋体" w:cs="宋体"/>
          <w:color w:val="auto"/>
          <w:sz w:val="24"/>
          <w:szCs w:val="24"/>
          <w:highlight w:val="none"/>
        </w:rPr>
        <w:t>合同</w:t>
      </w:r>
    </w:p>
    <w:p w14:paraId="54B3BACC">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38F296CF">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）竞争性磋商文件、供应商的响应文件及澄清文件等，均为签订政府采购合同的依据。</w:t>
      </w:r>
    </w:p>
    <w:p w14:paraId="42E6E37F">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E23FDFC">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19732322">
      <w:pPr>
        <w:pageBreakBefore w:val="0"/>
        <w:widowControl w:val="0"/>
        <w:kinsoku/>
        <w:wordWrap/>
        <w:overflowPunct/>
        <w:topLinePunct w:val="0"/>
        <w:autoSpaceDE/>
        <w:autoSpaceDN/>
        <w:bidi w:val="0"/>
        <w:spacing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）采购人要求成交供应商提供履约保证金的，应当在竞争性磋商文件中予以约定。成交供应商履约完毕后，采购人根据采购文件规定无息退还其履约保证金。</w:t>
      </w:r>
    </w:p>
    <w:p w14:paraId="0B1A2B1D">
      <w:pPr>
        <w:pStyle w:val="2"/>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color w:val="auto"/>
          <w:sz w:val="24"/>
          <w:szCs w:val="24"/>
          <w:highlight w:val="none"/>
        </w:rPr>
      </w:pPr>
      <w:bookmarkStart w:id="123" w:name="_Toc106030902"/>
      <w:bookmarkEnd w:id="123"/>
      <w:r>
        <w:rPr>
          <w:rFonts w:hint="eastAsia" w:ascii="宋体" w:hAnsi="宋体" w:eastAsia="宋体" w:cs="宋体"/>
          <w:color w:val="auto"/>
          <w:sz w:val="24"/>
          <w:szCs w:val="24"/>
          <w:highlight w:val="none"/>
        </w:rPr>
        <w:t>十、项目验收</w:t>
      </w:r>
    </w:p>
    <w:p w14:paraId="5785398D">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0998BA07">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bookmarkStart w:id="124" w:name="_Toc76462347"/>
      <w:bookmarkEnd w:id="124"/>
      <w:bookmarkStart w:id="125" w:name="_Toc14780"/>
      <w:bookmarkEnd w:id="125"/>
    </w:p>
    <w:p w14:paraId="2055060C">
      <w:pPr>
        <w:pStyle w:val="2"/>
        <w:spacing w:line="360" w:lineRule="auto"/>
        <w:jc w:val="center"/>
        <w:outlineLvl w:val="0"/>
        <w:rPr>
          <w:rFonts w:hint="eastAsia" w:ascii="宋体" w:hAnsi="宋体" w:eastAsia="宋体" w:cs="宋体"/>
          <w:b w:val="0"/>
          <w:bCs/>
          <w:color w:val="auto"/>
          <w:sz w:val="36"/>
          <w:szCs w:val="36"/>
          <w:highlight w:val="none"/>
        </w:rPr>
      </w:pPr>
      <w:r>
        <w:rPr>
          <w:rFonts w:hint="eastAsia" w:ascii="宋体" w:hAnsi="宋体" w:eastAsia="宋体" w:cs="宋体"/>
          <w:color w:val="auto"/>
          <w:sz w:val="36"/>
          <w:szCs w:val="36"/>
          <w:highlight w:val="none"/>
        </w:rPr>
        <w:br w:type="page"/>
      </w:r>
      <w:bookmarkStart w:id="126" w:name="_Toc76462348"/>
      <w:bookmarkEnd w:id="126"/>
      <w:bookmarkStart w:id="127" w:name="_Toc106030904"/>
      <w:bookmarkStart w:id="128" w:name="_Toc27992"/>
      <w:r>
        <w:rPr>
          <w:rFonts w:hint="eastAsia" w:ascii="宋体" w:hAnsi="宋体" w:eastAsia="宋体" w:cs="宋体"/>
          <w:b w:val="0"/>
          <w:bCs/>
          <w:color w:val="auto"/>
          <w:sz w:val="36"/>
          <w:szCs w:val="36"/>
          <w:highlight w:val="none"/>
        </w:rPr>
        <w:t xml:space="preserve">第六篇  </w:t>
      </w:r>
      <w:bookmarkEnd w:id="127"/>
      <w:r>
        <w:rPr>
          <w:rFonts w:hint="eastAsia" w:ascii="宋体" w:hAnsi="宋体" w:eastAsia="宋体" w:cs="宋体"/>
          <w:b w:val="0"/>
          <w:bCs/>
          <w:color w:val="auto"/>
          <w:sz w:val="36"/>
          <w:szCs w:val="36"/>
          <w:highlight w:val="none"/>
        </w:rPr>
        <w:t>政府采购合同</w:t>
      </w:r>
      <w:bookmarkEnd w:id="128"/>
    </w:p>
    <w:p w14:paraId="0964AD54">
      <w:pPr>
        <w:spacing w:line="5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重庆市政府采购合同</w:t>
      </w:r>
    </w:p>
    <w:p w14:paraId="7E50171B">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6459DA2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23FD149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39D78E5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F09730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F6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0944F78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磋商项目名称</w:t>
            </w:r>
          </w:p>
        </w:tc>
        <w:tc>
          <w:tcPr>
            <w:tcW w:w="984" w:type="dxa"/>
            <w:tcBorders>
              <w:top w:val="single" w:color="auto" w:sz="4" w:space="0"/>
              <w:left w:val="single" w:color="auto" w:sz="4" w:space="0"/>
              <w:bottom w:val="single" w:color="auto" w:sz="4" w:space="0"/>
              <w:right w:val="single" w:color="auto" w:sz="4" w:space="0"/>
            </w:tcBorders>
            <w:vAlign w:val="center"/>
          </w:tcPr>
          <w:p w14:paraId="6A70F4A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F92C70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14:paraId="48F4E907">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67CE140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6AA4F38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58D6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498B9BA0">
            <w:pPr>
              <w:spacing w:line="240" w:lineRule="atLeast"/>
              <w:jc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577E2973">
            <w:pPr>
              <w:spacing w:line="240" w:lineRule="atLeast"/>
              <w:jc w:val="center"/>
              <w:rPr>
                <w:rFonts w:hint="eastAsia" w:ascii="宋体" w:hAnsi="宋体" w:eastAsia="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B3FD146">
            <w:pPr>
              <w:spacing w:line="240" w:lineRule="atLeast"/>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D26803">
            <w:pPr>
              <w:spacing w:line="240" w:lineRule="atLeast"/>
              <w:jc w:val="cente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DC79BF5">
            <w:pPr>
              <w:spacing w:line="240" w:lineRule="atLeast"/>
              <w:jc w:val="center"/>
              <w:rPr>
                <w:rFonts w:hint="eastAsia" w:ascii="宋体" w:hAnsi="宋体" w:eastAsia="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010EFFD5">
            <w:pPr>
              <w:spacing w:line="240" w:lineRule="atLeast"/>
              <w:jc w:val="center"/>
              <w:rPr>
                <w:rFonts w:hint="eastAsia" w:ascii="宋体" w:hAnsi="宋体" w:eastAsia="宋体" w:cs="宋体"/>
                <w:color w:val="auto"/>
                <w:sz w:val="21"/>
                <w:szCs w:val="21"/>
                <w:highlight w:val="none"/>
              </w:rPr>
            </w:pPr>
          </w:p>
        </w:tc>
      </w:tr>
      <w:tr w14:paraId="4FB3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Borders>
              <w:top w:val="single" w:color="auto" w:sz="4" w:space="0"/>
              <w:left w:val="single" w:color="auto" w:sz="4" w:space="0"/>
              <w:bottom w:val="single" w:color="auto" w:sz="4" w:space="0"/>
              <w:right w:val="single" w:color="auto" w:sz="4" w:space="0"/>
            </w:tcBorders>
            <w:vAlign w:val="center"/>
          </w:tcPr>
          <w:p w14:paraId="7B464F93">
            <w:pPr>
              <w:spacing w:line="240" w:lineRule="atLeast"/>
              <w:jc w:val="center"/>
              <w:rPr>
                <w:rFonts w:hint="eastAsia" w:ascii="宋体" w:hAnsi="宋体" w:eastAsia="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0A140A86">
            <w:pPr>
              <w:spacing w:line="240" w:lineRule="atLeast"/>
              <w:jc w:val="center"/>
              <w:rPr>
                <w:rFonts w:hint="eastAsia" w:ascii="宋体" w:hAnsi="宋体" w:eastAsia="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492C7C7">
            <w:pPr>
              <w:spacing w:line="240" w:lineRule="atLeast"/>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31949D">
            <w:pPr>
              <w:spacing w:line="240" w:lineRule="atLeast"/>
              <w:jc w:val="center"/>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7954D56">
            <w:pPr>
              <w:spacing w:line="240" w:lineRule="atLeast"/>
              <w:jc w:val="center"/>
              <w:rPr>
                <w:rFonts w:hint="eastAsia" w:ascii="宋体" w:hAnsi="宋体" w:eastAsia="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C34737D">
            <w:pPr>
              <w:spacing w:line="240" w:lineRule="atLeast"/>
              <w:jc w:val="center"/>
              <w:rPr>
                <w:rFonts w:hint="eastAsia" w:ascii="宋体" w:hAnsi="宋体" w:eastAsia="宋体" w:cs="宋体"/>
                <w:color w:val="auto"/>
                <w:sz w:val="21"/>
                <w:szCs w:val="21"/>
                <w:highlight w:val="none"/>
              </w:rPr>
            </w:pPr>
          </w:p>
        </w:tc>
      </w:tr>
      <w:tr w14:paraId="4EAD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3EBCA38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2664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Borders>
              <w:top w:val="single" w:color="auto" w:sz="4" w:space="0"/>
              <w:left w:val="single" w:color="auto" w:sz="4" w:space="0"/>
              <w:bottom w:val="single" w:color="auto" w:sz="4" w:space="0"/>
              <w:right w:val="single" w:color="auto" w:sz="4" w:space="0"/>
            </w:tcBorders>
            <w:vAlign w:val="center"/>
          </w:tcPr>
          <w:p w14:paraId="34DF736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29E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Borders>
              <w:top w:val="single" w:color="auto" w:sz="4" w:space="0"/>
              <w:left w:val="single" w:color="auto" w:sz="4" w:space="0"/>
              <w:bottom w:val="single" w:color="auto" w:sz="4" w:space="0"/>
              <w:right w:val="single" w:color="auto" w:sz="4" w:space="0"/>
            </w:tcBorders>
          </w:tcPr>
          <w:p w14:paraId="1057F56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742C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Borders>
              <w:top w:val="single" w:color="auto" w:sz="4" w:space="0"/>
              <w:left w:val="single" w:color="auto" w:sz="4" w:space="0"/>
              <w:bottom w:val="single" w:color="auto" w:sz="4" w:space="0"/>
              <w:right w:val="single" w:color="auto" w:sz="4" w:space="0"/>
            </w:tcBorders>
          </w:tcPr>
          <w:p w14:paraId="02736D9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5BE3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Borders>
              <w:top w:val="single" w:color="auto" w:sz="4" w:space="0"/>
              <w:left w:val="single" w:color="auto" w:sz="4" w:space="0"/>
              <w:bottom w:val="single" w:color="auto" w:sz="4" w:space="0"/>
              <w:right w:val="single" w:color="auto" w:sz="4" w:space="0"/>
            </w:tcBorders>
          </w:tcPr>
          <w:p w14:paraId="589D27A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2E26A090">
            <w:pPr>
              <w:rPr>
                <w:rFonts w:hint="eastAsia" w:ascii="宋体" w:hAnsi="宋体" w:eastAsia="宋体" w:cs="宋体"/>
                <w:color w:val="auto"/>
                <w:highlight w:val="none"/>
              </w:rPr>
            </w:pPr>
          </w:p>
        </w:tc>
      </w:tr>
      <w:tr w14:paraId="7F15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Borders>
              <w:top w:val="single" w:color="auto" w:sz="4" w:space="0"/>
              <w:left w:val="single" w:color="auto" w:sz="4" w:space="0"/>
              <w:bottom w:val="single" w:color="auto" w:sz="4" w:space="0"/>
              <w:right w:val="single" w:color="auto" w:sz="4" w:space="0"/>
            </w:tcBorders>
          </w:tcPr>
          <w:p w14:paraId="1D0271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X、履约保证金：</w:t>
            </w:r>
          </w:p>
        </w:tc>
      </w:tr>
      <w:tr w14:paraId="473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382F8F6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5F11346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2787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6366DB4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6EAFB38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275844E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54CACAD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0719961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4770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Borders>
              <w:top w:val="single" w:color="auto" w:sz="4" w:space="0"/>
              <w:left w:val="single" w:color="auto" w:sz="4" w:space="0"/>
              <w:bottom w:val="single" w:color="auto" w:sz="4" w:space="0"/>
              <w:right w:val="single" w:color="auto" w:sz="4" w:space="0"/>
            </w:tcBorders>
          </w:tcPr>
          <w:p w14:paraId="3E5CECD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25B39AB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2E5FA4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5FFFC21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tcBorders>
              <w:top w:val="single" w:color="auto" w:sz="4" w:space="0"/>
              <w:left w:val="single" w:color="auto" w:sz="4" w:space="0"/>
              <w:bottom w:val="single" w:color="auto" w:sz="4" w:space="0"/>
              <w:right w:val="single" w:color="auto" w:sz="4" w:space="0"/>
            </w:tcBorders>
          </w:tcPr>
          <w:p w14:paraId="4F6D9C6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19D4BA3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2F6709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D4BDB0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432CB9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46A94CF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2554E2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61ED52D6">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4F42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Borders>
              <w:top w:val="single" w:color="auto" w:sz="4" w:space="0"/>
              <w:left w:val="single" w:color="auto" w:sz="4" w:space="0"/>
              <w:bottom w:val="single" w:color="auto" w:sz="4" w:space="0"/>
              <w:right w:val="single" w:color="auto" w:sz="4" w:space="0"/>
            </w:tcBorders>
          </w:tcPr>
          <w:p w14:paraId="0AF1783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C46A6DF">
            <w:pPr>
              <w:spacing w:line="240" w:lineRule="atLeast"/>
              <w:rPr>
                <w:rFonts w:hint="eastAsia" w:ascii="宋体" w:hAnsi="宋体" w:eastAsia="宋体" w:cs="宋体"/>
                <w:color w:val="auto"/>
                <w:sz w:val="21"/>
                <w:szCs w:val="21"/>
                <w:highlight w:val="none"/>
              </w:rPr>
            </w:pPr>
          </w:p>
          <w:p w14:paraId="49B600C7">
            <w:pPr>
              <w:spacing w:line="240" w:lineRule="atLeast"/>
              <w:rPr>
                <w:rFonts w:hint="eastAsia" w:ascii="宋体" w:hAnsi="宋体" w:eastAsia="宋体" w:cs="宋体"/>
                <w:color w:val="auto"/>
                <w:sz w:val="21"/>
                <w:szCs w:val="21"/>
                <w:highlight w:val="none"/>
              </w:rPr>
            </w:pPr>
          </w:p>
        </w:tc>
      </w:tr>
    </w:tbl>
    <w:p w14:paraId="675961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签约地点：</w:t>
      </w:r>
    </w:p>
    <w:p w14:paraId="175AAC9A">
      <w:pPr>
        <w:widowControl/>
        <w:jc w:val="left"/>
        <w:rPr>
          <w:rFonts w:hint="eastAsia" w:ascii="宋体" w:hAnsi="宋体" w:eastAsia="宋体" w:cs="宋体"/>
          <w:color w:val="auto"/>
          <w:sz w:val="21"/>
          <w:szCs w:val="21"/>
          <w:highlight w:val="none"/>
        </w:rPr>
        <w:sectPr>
          <w:pgSz w:w="11907" w:h="16840"/>
          <w:pgMar w:top="1134" w:right="1191" w:bottom="1134" w:left="1304" w:header="964" w:footer="992" w:gutter="0"/>
          <w:pgNumType w:fmt="decimal"/>
          <w:cols w:space="720" w:num="1"/>
          <w:docGrid w:type="lines" w:linePitch="312" w:charSpace="0"/>
        </w:sectPr>
      </w:pPr>
    </w:p>
    <w:p w14:paraId="725ECC7F">
      <w:pPr>
        <w:pStyle w:val="2"/>
        <w:spacing w:line="360" w:lineRule="auto"/>
        <w:jc w:val="center"/>
        <w:outlineLvl w:val="0"/>
        <w:rPr>
          <w:rFonts w:hint="eastAsia" w:ascii="宋体" w:hAnsi="宋体" w:eastAsia="宋体" w:cs="宋体"/>
          <w:b w:val="0"/>
          <w:bCs/>
          <w:color w:val="auto"/>
          <w:sz w:val="36"/>
          <w:szCs w:val="36"/>
          <w:highlight w:val="none"/>
        </w:rPr>
      </w:pPr>
      <w:bookmarkStart w:id="129" w:name="_Hlt41879464"/>
      <w:bookmarkEnd w:id="129"/>
      <w:bookmarkStart w:id="130" w:name="_Toc106030905"/>
      <w:bookmarkEnd w:id="130"/>
      <w:bookmarkStart w:id="131" w:name="_Toc30025"/>
      <w:bookmarkStart w:id="132" w:name="_Toc76462349"/>
      <w:r>
        <w:rPr>
          <w:rFonts w:hint="eastAsia" w:ascii="宋体" w:hAnsi="宋体" w:eastAsia="宋体" w:cs="宋体"/>
          <w:b w:val="0"/>
          <w:bCs/>
          <w:color w:val="auto"/>
          <w:sz w:val="36"/>
          <w:szCs w:val="36"/>
          <w:highlight w:val="none"/>
        </w:rPr>
        <w:t>第七篇  响应文件编制要求</w:t>
      </w:r>
      <w:bookmarkEnd w:id="131"/>
      <w:bookmarkEnd w:id="132"/>
    </w:p>
    <w:p w14:paraId="2284DB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7DD7320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1AC753DA">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最后报价表</w:t>
      </w:r>
    </w:p>
    <w:p w14:paraId="0A38BD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1EBAAAC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1594AD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20B9885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22A848A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73F4A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3DF400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6319BA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CFB534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0F4CF54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6DF54E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4B16A3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5B5726A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5B2F11F9">
      <w:pPr>
        <w:widowControl/>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type="lines" w:linePitch="380" w:charSpace="0"/>
        </w:sectPr>
      </w:pPr>
    </w:p>
    <w:p w14:paraId="11F9714C">
      <w:pPr>
        <w:pStyle w:val="2"/>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33" w:name="_Toc342913419"/>
      <w:bookmarkEnd w:id="133"/>
      <w:bookmarkStart w:id="134" w:name="_Toc12789073"/>
      <w:bookmarkEnd w:id="134"/>
      <w:bookmarkStart w:id="135" w:name="_Toc313008356"/>
      <w:bookmarkEnd w:id="135"/>
      <w:bookmarkStart w:id="136" w:name="_Toc76462350"/>
      <w:bookmarkEnd w:id="136"/>
      <w:bookmarkStart w:id="137" w:name="_Toc106030906"/>
      <w:bookmarkEnd w:id="137"/>
      <w:bookmarkStart w:id="138" w:name="_Toc313888360"/>
      <w:bookmarkEnd w:id="138"/>
      <w:bookmarkStart w:id="139" w:name="_Toc283382454"/>
      <w:r>
        <w:rPr>
          <w:rFonts w:hint="eastAsia" w:ascii="宋体" w:hAnsi="宋体" w:eastAsia="宋体" w:cs="宋体"/>
          <w:color w:val="auto"/>
          <w:sz w:val="24"/>
          <w:szCs w:val="24"/>
          <w:highlight w:val="none"/>
        </w:rPr>
        <w:t>一、经济部分</w:t>
      </w:r>
      <w:bookmarkEnd w:id="139"/>
    </w:p>
    <w:p w14:paraId="61A30D1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655C0C86">
      <w:pPr>
        <w:jc w:val="center"/>
        <w:rPr>
          <w:rFonts w:hint="eastAsia" w:ascii="宋体" w:hAnsi="宋体" w:eastAsia="宋体" w:cs="宋体"/>
          <w:b/>
          <w:color w:val="auto"/>
          <w:highlight w:val="none"/>
        </w:rPr>
      </w:pPr>
      <w:r>
        <w:rPr>
          <w:rFonts w:hint="eastAsia" w:ascii="宋体" w:hAnsi="宋体" w:eastAsia="宋体" w:cs="宋体"/>
          <w:b/>
          <w:color w:val="auto"/>
          <w:highlight w:val="none"/>
        </w:rPr>
        <w:t>竞争性磋商报价函</w:t>
      </w:r>
    </w:p>
    <w:p w14:paraId="5AD09C98">
      <w:pPr>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101D5600">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58A1218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7173D5F5">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F8436EA">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03F660C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6AB5B18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5F581386">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5C303A2">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7.如果我方成为成交供应商，保证在接到成交通知书后，向采购代理机构和重庆联合产权交易所集团股份有限公司缴纳竞争性磋商文件规定的采购代理服务费和交易服务费。</w:t>
      </w:r>
    </w:p>
    <w:p w14:paraId="5315DA37">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229FB876">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643FB365">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391EDEB6">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E383F4D">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5736A2E7">
      <w:pPr>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7C0AE75">
      <w:pPr>
        <w:snapToGrid w:val="0"/>
        <w:spacing w:line="312"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年   月   日</w:t>
      </w:r>
    </w:p>
    <w:p w14:paraId="71DFFC4C">
      <w:pPr>
        <w:widowControl/>
        <w:spacing w:line="312" w:lineRule="auto"/>
        <w:jc w:val="left"/>
        <w:rPr>
          <w:rFonts w:hint="eastAsia" w:ascii="宋体" w:hAnsi="宋体" w:eastAsia="宋体" w:cs="宋体"/>
          <w:color w:val="auto"/>
          <w:sz w:val="24"/>
          <w:szCs w:val="24"/>
          <w:highlight w:val="none"/>
        </w:rPr>
      </w:pPr>
    </w:p>
    <w:p w14:paraId="1B6506E6">
      <w:pPr>
        <w:widowControl/>
        <w:spacing w:line="312" w:lineRule="auto"/>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type="lines" w:linePitch="380" w:charSpace="0"/>
        </w:sectPr>
      </w:pPr>
    </w:p>
    <w:p w14:paraId="2CF4A665">
      <w:pPr>
        <w:pStyle w:val="3"/>
        <w:jc w:val="both"/>
        <w:rPr>
          <w:rFonts w:hint="eastAsia" w:ascii="宋体" w:hAnsi="宋体" w:eastAsia="宋体" w:cs="宋体"/>
          <w:b w:val="0"/>
          <w:bCs/>
          <w:color w:val="auto"/>
          <w:sz w:val="24"/>
          <w:szCs w:val="24"/>
          <w:highlight w:val="none"/>
          <w:shd w:val="clear" w:color="auto" w:fill="auto"/>
        </w:rPr>
      </w:pPr>
      <w:bookmarkStart w:id="140" w:name="_Toc25317"/>
      <w:r>
        <w:rPr>
          <w:rFonts w:hint="eastAsia" w:ascii="宋体" w:hAnsi="宋体" w:eastAsia="宋体" w:cs="宋体"/>
          <w:b w:val="0"/>
          <w:bCs/>
          <w:color w:val="auto"/>
          <w:sz w:val="24"/>
          <w:szCs w:val="24"/>
          <w:highlight w:val="none"/>
          <w:shd w:val="clear" w:color="auto" w:fill="auto"/>
          <w:lang w:eastAsia="zh-CN"/>
        </w:rPr>
        <w:t>（</w:t>
      </w:r>
      <w:r>
        <w:rPr>
          <w:rFonts w:hint="eastAsia" w:ascii="宋体" w:hAnsi="宋体" w:eastAsia="宋体" w:cs="宋体"/>
          <w:b w:val="0"/>
          <w:bCs/>
          <w:color w:val="auto"/>
          <w:sz w:val="24"/>
          <w:szCs w:val="24"/>
          <w:highlight w:val="none"/>
          <w:shd w:val="clear" w:color="auto" w:fill="auto"/>
          <w:lang w:val="en-US" w:eastAsia="zh-CN"/>
        </w:rPr>
        <w:t>二</w:t>
      </w:r>
      <w:r>
        <w:rPr>
          <w:rFonts w:hint="eastAsia" w:ascii="宋体" w:hAnsi="宋体" w:eastAsia="宋体" w:cs="宋体"/>
          <w:b w:val="0"/>
          <w:bCs/>
          <w:color w:val="auto"/>
          <w:sz w:val="24"/>
          <w:szCs w:val="24"/>
          <w:highlight w:val="none"/>
          <w:shd w:val="clear" w:color="auto" w:fill="auto"/>
          <w:lang w:eastAsia="zh-CN"/>
        </w:rPr>
        <w:t>）</w:t>
      </w:r>
      <w:bookmarkEnd w:id="140"/>
      <w:r>
        <w:rPr>
          <w:rFonts w:hint="eastAsia" w:ascii="宋体" w:hAnsi="宋体" w:cs="宋体"/>
          <w:b w:val="0"/>
          <w:bCs/>
          <w:color w:val="auto"/>
          <w:sz w:val="24"/>
          <w:szCs w:val="24"/>
          <w:highlight w:val="none"/>
          <w:shd w:val="clear" w:color="auto" w:fill="auto"/>
          <w:lang w:val="en-US" w:eastAsia="zh-CN"/>
        </w:rPr>
        <w:t>最后报价表</w:t>
      </w:r>
    </w:p>
    <w:p w14:paraId="4CDBFAD4">
      <w:pPr>
        <w:pStyle w:val="18"/>
        <w:rPr>
          <w:rFonts w:hint="eastAsia" w:ascii="宋体" w:hAnsi="宋体" w:eastAsia="宋体" w:cs="宋体"/>
          <w:color w:val="auto"/>
          <w:highlight w:val="none"/>
          <w:shd w:val="clear" w:color="auto" w:fill="auto"/>
        </w:rPr>
      </w:pPr>
    </w:p>
    <w:p w14:paraId="0F613FAA">
      <w:pPr>
        <w:snapToGrid w:val="0"/>
        <w:spacing w:line="500" w:lineRule="exact"/>
        <w:jc w:val="center"/>
        <w:rPr>
          <w:rFonts w:hint="eastAsia" w:ascii="宋体" w:hAnsi="宋体" w:eastAsia="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val="en-US" w:eastAsia="zh-CN"/>
        </w:rPr>
        <w:t>最后报价表</w:t>
      </w:r>
    </w:p>
    <w:p w14:paraId="676B84F8">
      <w:pPr>
        <w:pStyle w:val="19"/>
        <w:rPr>
          <w:rFonts w:hint="eastAsia" w:ascii="宋体" w:hAnsi="宋体" w:eastAsia="宋体" w:cs="宋体"/>
          <w:color w:val="auto"/>
          <w:highlight w:val="none"/>
          <w:shd w:val="clear" w:color="auto" w:fil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38"/>
      </w:tblGrid>
      <w:tr w14:paraId="2C10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741" w:type="dxa"/>
            <w:noWrap w:val="0"/>
            <w:vAlign w:val="center"/>
          </w:tcPr>
          <w:p w14:paraId="6E323C9E">
            <w:pPr>
              <w:spacing w:line="50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全称</w:t>
            </w:r>
          </w:p>
        </w:tc>
        <w:tc>
          <w:tcPr>
            <w:tcW w:w="7638" w:type="dxa"/>
            <w:noWrap w:val="0"/>
            <w:vAlign w:val="center"/>
          </w:tcPr>
          <w:p w14:paraId="0CA5FF1B">
            <w:pPr>
              <w:spacing w:line="500" w:lineRule="exact"/>
              <w:jc w:val="center"/>
              <w:rPr>
                <w:rFonts w:hint="eastAsia" w:ascii="宋体" w:hAnsi="宋体" w:eastAsia="宋体" w:cs="宋体"/>
                <w:color w:val="auto"/>
                <w:sz w:val="24"/>
                <w:szCs w:val="24"/>
                <w:highlight w:val="none"/>
                <w:shd w:val="clear" w:color="auto" w:fill="auto"/>
              </w:rPr>
            </w:pPr>
          </w:p>
        </w:tc>
      </w:tr>
      <w:tr w14:paraId="322C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79" w:type="dxa"/>
            <w:gridSpan w:val="2"/>
            <w:noWrap w:val="0"/>
            <w:vAlign w:val="center"/>
          </w:tcPr>
          <w:p w14:paraId="6EF03E37">
            <w:pPr>
              <w:spacing w:line="50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r>
      <w:tr w14:paraId="1D1A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379" w:type="dxa"/>
            <w:gridSpan w:val="2"/>
            <w:tcBorders>
              <w:bottom w:val="single" w:color="auto" w:sz="4" w:space="0"/>
            </w:tcBorders>
            <w:noWrap w:val="0"/>
            <w:vAlign w:val="center"/>
          </w:tcPr>
          <w:p w14:paraId="26ECF37E">
            <w:pPr>
              <w:spacing w:line="56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最后报价</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 xml:space="preserve">大写：             </w:t>
            </w:r>
            <w:r>
              <w:rPr>
                <w:rFonts w:hint="eastAsia" w:ascii="宋体" w:hAnsi="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rPr>
              <w:t xml:space="preserve">         </w:t>
            </w:r>
          </w:p>
        </w:tc>
      </w:tr>
      <w:tr w14:paraId="1D6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9379" w:type="dxa"/>
            <w:gridSpan w:val="2"/>
            <w:noWrap w:val="0"/>
            <w:vAlign w:val="center"/>
          </w:tcPr>
          <w:p w14:paraId="46669FBF">
            <w:pPr>
              <w:pStyle w:val="7"/>
              <w:spacing w:line="5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w:t>
            </w:r>
          </w:p>
        </w:tc>
      </w:tr>
    </w:tbl>
    <w:p w14:paraId="5E83ED86">
      <w:pPr>
        <w:pStyle w:val="20"/>
        <w:rPr>
          <w:rFonts w:hint="eastAsia" w:ascii="宋体" w:hAnsi="宋体" w:eastAsia="宋体" w:cs="宋体"/>
          <w:color w:val="auto"/>
          <w:sz w:val="24"/>
          <w:szCs w:val="24"/>
          <w:highlight w:val="none"/>
          <w:shd w:val="clear" w:color="auto" w:fill="auto"/>
        </w:rPr>
      </w:pPr>
    </w:p>
    <w:p w14:paraId="40B404C5">
      <w:pPr>
        <w:pStyle w:val="20"/>
        <w:rPr>
          <w:rFonts w:hint="eastAsia" w:ascii="宋体" w:hAnsi="宋体" w:eastAsia="宋体" w:cs="宋体"/>
          <w:color w:val="auto"/>
          <w:sz w:val="24"/>
          <w:szCs w:val="24"/>
          <w:highlight w:val="none"/>
          <w:shd w:val="clear" w:color="auto" w:fill="auto"/>
        </w:rPr>
      </w:pPr>
    </w:p>
    <w:p w14:paraId="60A92AE5">
      <w:pPr>
        <w:snapToGrid w:val="0"/>
        <w:spacing w:line="500" w:lineRule="exact"/>
        <w:ind w:firstLine="570"/>
        <w:jc w:val="center"/>
        <w:rPr>
          <w:rFonts w:hint="eastAsia" w:ascii="宋体" w:hAnsi="宋体" w:eastAsia="宋体" w:cs="宋体"/>
          <w:b/>
          <w:bCs/>
          <w:color w:val="auto"/>
          <w:sz w:val="24"/>
          <w:highlight w:val="none"/>
          <w:shd w:val="clear" w:color="auto" w:fill="auto"/>
        </w:rPr>
      </w:pPr>
    </w:p>
    <w:p w14:paraId="6A0C7558">
      <w:pPr>
        <w:spacing w:line="500" w:lineRule="exact"/>
        <w:ind w:firstLine="241" w:firstLineChars="1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lang w:val="en-US" w:eastAsia="zh-CN"/>
        </w:rPr>
        <w:t>供应商</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en-US" w:eastAsia="zh-CN"/>
        </w:rPr>
        <w:t>法定代表人（或其授权代表）或自然人</w:t>
      </w:r>
      <w:r>
        <w:rPr>
          <w:rFonts w:hint="eastAsia" w:ascii="宋体" w:hAnsi="宋体" w:eastAsia="宋体" w:cs="宋体"/>
          <w:b/>
          <w:bCs/>
          <w:color w:val="auto"/>
          <w:sz w:val="24"/>
          <w:highlight w:val="none"/>
          <w:shd w:val="clear" w:color="auto" w:fill="auto"/>
        </w:rPr>
        <w:t>：</w:t>
      </w:r>
    </w:p>
    <w:p w14:paraId="44EBA3D8">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 xml:space="preserve">                               </w:t>
      </w:r>
    </w:p>
    <w:p w14:paraId="4FD3CF00">
      <w:pPr>
        <w:spacing w:line="5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年     月     日</w:t>
      </w:r>
    </w:p>
    <w:p w14:paraId="49747889">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5886293E">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39B73286">
      <w:pPr>
        <w:spacing w:line="360" w:lineRule="auto"/>
        <w:ind w:right="480"/>
        <w:rPr>
          <w:rFonts w:hint="eastAsia" w:ascii="宋体" w:hAnsi="宋体" w:eastAsia="宋体" w:cs="宋体"/>
          <w:color w:val="auto"/>
          <w:sz w:val="24"/>
          <w:szCs w:val="24"/>
          <w:highlight w:val="none"/>
          <w:shd w:val="clear" w:color="auto" w:fill="auto"/>
          <w:lang w:val="en-US" w:eastAsia="zh-CN"/>
        </w:rPr>
      </w:pPr>
    </w:p>
    <w:p w14:paraId="4960ADA5">
      <w:pPr>
        <w:widowControl/>
        <w:spacing w:line="312" w:lineRule="auto"/>
        <w:ind w:firstLine="482" w:firstLineChars="200"/>
        <w:jc w:val="left"/>
        <w:rPr>
          <w:rFonts w:hint="eastAsia" w:ascii="宋体" w:hAnsi="宋体" w:eastAsia="宋体" w:cs="宋体"/>
          <w:color w:val="auto"/>
          <w:sz w:val="24"/>
          <w:szCs w:val="24"/>
          <w:highlight w:val="none"/>
        </w:rPr>
        <w:sectPr>
          <w:pgSz w:w="11907" w:h="16840"/>
          <w:pgMar w:top="1134" w:right="1191" w:bottom="1134" w:left="1304" w:header="851" w:footer="992" w:gutter="0"/>
          <w:pgNumType w:fmt="decimal"/>
          <w:cols w:space="720" w:num="1"/>
          <w:docGrid w:type="lines" w:linePitch="380" w:charSpace="0"/>
        </w:sect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rPr>
        <w:t>请各</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将</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单独打印（</w:t>
      </w:r>
      <w:r>
        <w:rPr>
          <w:rFonts w:hint="eastAsia" w:ascii="宋体" w:hAnsi="宋体" w:eastAsia="宋体" w:cs="宋体"/>
          <w:b/>
          <w:bCs/>
          <w:color w:val="auto"/>
          <w:sz w:val="24"/>
          <w:szCs w:val="24"/>
          <w:highlight w:val="none"/>
          <w:shd w:val="clear" w:color="auto" w:fill="auto"/>
          <w:lang w:val="en-US" w:eastAsia="zh-CN"/>
        </w:rPr>
        <w:t>响应</w:t>
      </w:r>
      <w:r>
        <w:rPr>
          <w:rFonts w:hint="eastAsia" w:ascii="宋体" w:hAnsi="宋体" w:eastAsia="宋体" w:cs="宋体"/>
          <w:b/>
          <w:bCs/>
          <w:color w:val="auto"/>
          <w:sz w:val="24"/>
          <w:szCs w:val="24"/>
          <w:highlight w:val="none"/>
          <w:shd w:val="clear" w:color="auto" w:fill="auto"/>
        </w:rPr>
        <w:t>文件中不提供本表），并随身携带到</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现场，在</w:t>
      </w:r>
      <w:r>
        <w:rPr>
          <w:rFonts w:hint="eastAsia" w:ascii="宋体" w:hAnsi="宋体" w:eastAsia="宋体" w:cs="宋体"/>
          <w:b/>
          <w:bCs/>
          <w:color w:val="auto"/>
          <w:sz w:val="24"/>
          <w:szCs w:val="24"/>
          <w:highlight w:val="none"/>
          <w:shd w:val="clear" w:color="auto" w:fill="auto"/>
          <w:lang w:val="en-US" w:eastAsia="zh-CN"/>
        </w:rPr>
        <w:t>磋商</w:t>
      </w:r>
      <w:r>
        <w:rPr>
          <w:rFonts w:hint="eastAsia" w:ascii="宋体" w:hAnsi="宋体" w:eastAsia="宋体" w:cs="宋体"/>
          <w:b/>
          <w:bCs/>
          <w:color w:val="auto"/>
          <w:sz w:val="24"/>
          <w:szCs w:val="24"/>
          <w:highlight w:val="none"/>
          <w:shd w:val="clear" w:color="auto" w:fill="auto"/>
        </w:rPr>
        <w:t>现场填写</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，务必填写清楚，准确无误，</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的价格作为</w:t>
      </w:r>
      <w:r>
        <w:rPr>
          <w:rFonts w:hint="eastAsia" w:ascii="宋体" w:hAnsi="宋体" w:eastAsia="宋体" w:cs="宋体"/>
          <w:b/>
          <w:bCs/>
          <w:color w:val="auto"/>
          <w:sz w:val="24"/>
          <w:szCs w:val="24"/>
          <w:highlight w:val="none"/>
          <w:shd w:val="clear" w:color="auto" w:fill="auto"/>
          <w:lang w:val="en-US" w:eastAsia="zh-CN"/>
        </w:rPr>
        <w:t>供应商</w:t>
      </w:r>
      <w:r>
        <w:rPr>
          <w:rFonts w:hint="eastAsia" w:ascii="宋体" w:hAnsi="宋体" w:eastAsia="宋体" w:cs="宋体"/>
          <w:b/>
          <w:bCs/>
          <w:color w:val="auto"/>
          <w:sz w:val="24"/>
          <w:szCs w:val="24"/>
          <w:highlight w:val="none"/>
          <w:shd w:val="clear" w:color="auto" w:fill="auto"/>
        </w:rPr>
        <w:t>的最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报价。如在规定时间内不填写上交</w:t>
      </w:r>
      <w:r>
        <w:rPr>
          <w:rFonts w:hint="eastAsia" w:ascii="宋体" w:hAnsi="宋体" w:cs="宋体"/>
          <w:b/>
          <w:bCs/>
          <w:color w:val="auto"/>
          <w:sz w:val="24"/>
          <w:szCs w:val="24"/>
          <w:highlight w:val="none"/>
          <w:shd w:val="clear" w:color="auto" w:fill="auto"/>
          <w:lang w:eastAsia="zh-CN"/>
        </w:rPr>
        <w:t>最后报价表</w:t>
      </w:r>
      <w:r>
        <w:rPr>
          <w:rFonts w:hint="eastAsia" w:ascii="宋体" w:hAnsi="宋体" w:eastAsia="宋体" w:cs="宋体"/>
          <w:b/>
          <w:bCs/>
          <w:color w:val="auto"/>
          <w:sz w:val="24"/>
          <w:szCs w:val="24"/>
          <w:highlight w:val="none"/>
          <w:shd w:val="clear" w:color="auto" w:fill="auto"/>
        </w:rPr>
        <w:t>，以报价函的报价为准。最</w:t>
      </w:r>
      <w:r>
        <w:rPr>
          <w:rFonts w:hint="eastAsia" w:ascii="宋体" w:hAnsi="宋体" w:eastAsia="宋体" w:cs="宋体"/>
          <w:b/>
          <w:bCs/>
          <w:color w:val="auto"/>
          <w:sz w:val="24"/>
          <w:szCs w:val="24"/>
          <w:highlight w:val="none"/>
          <w:shd w:val="clear" w:color="auto" w:fill="auto"/>
          <w:lang w:val="en-US" w:eastAsia="zh-CN"/>
        </w:rPr>
        <w:t>终</w:t>
      </w:r>
      <w:r>
        <w:rPr>
          <w:rFonts w:hint="eastAsia" w:ascii="宋体" w:hAnsi="宋体" w:eastAsia="宋体" w:cs="宋体"/>
          <w:b/>
          <w:bCs/>
          <w:color w:val="auto"/>
          <w:sz w:val="24"/>
          <w:szCs w:val="24"/>
          <w:highlight w:val="none"/>
          <w:shd w:val="clear" w:color="auto" w:fill="auto"/>
        </w:rPr>
        <w:t>报价不得高于报价函的报价，否则按</w:t>
      </w:r>
      <w:r>
        <w:rPr>
          <w:rFonts w:hint="eastAsia" w:ascii="宋体" w:hAnsi="宋体" w:cs="宋体"/>
          <w:b/>
          <w:bCs/>
          <w:color w:val="auto"/>
          <w:sz w:val="24"/>
          <w:szCs w:val="24"/>
          <w:highlight w:val="none"/>
          <w:shd w:val="clear" w:color="auto" w:fill="auto"/>
          <w:lang w:val="en-US" w:eastAsia="zh-CN"/>
        </w:rPr>
        <w:t>报价函的报价为准</w:t>
      </w:r>
      <w:r>
        <w:rPr>
          <w:rFonts w:hint="eastAsia" w:ascii="宋体" w:hAnsi="宋体" w:eastAsia="宋体" w:cs="宋体"/>
          <w:color w:val="auto"/>
          <w:sz w:val="24"/>
          <w:szCs w:val="24"/>
          <w:highlight w:val="none"/>
          <w:shd w:val="clear" w:color="auto" w:fill="auto"/>
        </w:rPr>
        <w:t>。</w:t>
      </w:r>
    </w:p>
    <w:p w14:paraId="6A78293F">
      <w:pPr>
        <w:pStyle w:val="2"/>
        <w:adjustRightInd w:val="0"/>
        <w:snapToGrid w:val="0"/>
        <w:spacing w:line="400" w:lineRule="exact"/>
        <w:ind w:firstLine="482" w:firstLineChars="200"/>
        <w:rPr>
          <w:rFonts w:hint="eastAsia" w:ascii="宋体" w:hAnsi="宋体" w:eastAsia="宋体" w:cs="宋体"/>
          <w:color w:val="auto"/>
          <w:sz w:val="24"/>
          <w:szCs w:val="24"/>
          <w:highlight w:val="none"/>
        </w:rPr>
      </w:pPr>
      <w:bookmarkStart w:id="141" w:name="_Toc106030907"/>
      <w:bookmarkEnd w:id="141"/>
      <w:bookmarkStart w:id="142" w:name="_Toc313888361"/>
      <w:bookmarkEnd w:id="142"/>
      <w:bookmarkStart w:id="143" w:name="_Toc342913420"/>
      <w:bookmarkEnd w:id="143"/>
      <w:bookmarkStart w:id="144" w:name="_Toc313008357"/>
      <w:bookmarkEnd w:id="144"/>
      <w:bookmarkStart w:id="145" w:name="_Toc76462351"/>
      <w:r>
        <w:rPr>
          <w:rFonts w:hint="eastAsia" w:ascii="宋体" w:hAnsi="宋体" w:eastAsia="宋体" w:cs="宋体"/>
          <w:color w:val="auto"/>
          <w:sz w:val="24"/>
          <w:szCs w:val="24"/>
          <w:highlight w:val="none"/>
        </w:rPr>
        <w:t>二、服务部分</w:t>
      </w:r>
      <w:bookmarkEnd w:id="145"/>
    </w:p>
    <w:p w14:paraId="6DC5B7F1">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（一）服务响应偏离表</w:t>
      </w:r>
    </w:p>
    <w:p w14:paraId="5447A2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20E04E5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10B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12340A7">
            <w:pPr>
              <w:snapToGrid w:val="0"/>
              <w:spacing w:line="500" w:lineRule="exact"/>
              <w:jc w:val="center"/>
              <w:outlineLvl w:val="0"/>
              <w:rPr>
                <w:rFonts w:hint="eastAsia" w:ascii="宋体" w:hAnsi="宋体" w:eastAsia="宋体" w:cs="宋体"/>
                <w:color w:val="auto"/>
                <w:sz w:val="21"/>
                <w:szCs w:val="21"/>
                <w:highlight w:val="none"/>
              </w:rPr>
            </w:pPr>
            <w:bookmarkStart w:id="146" w:name="_Toc18141"/>
            <w:bookmarkStart w:id="147" w:name="_Toc26650"/>
            <w:r>
              <w:rPr>
                <w:rFonts w:hint="eastAsia" w:ascii="宋体" w:hAnsi="宋体" w:eastAsia="宋体" w:cs="宋体"/>
                <w:color w:val="auto"/>
                <w:sz w:val="21"/>
                <w:szCs w:val="21"/>
                <w:highlight w:val="none"/>
              </w:rPr>
              <w:t>序号</w:t>
            </w:r>
            <w:bookmarkEnd w:id="146"/>
            <w:bookmarkEnd w:id="147"/>
          </w:p>
        </w:tc>
        <w:tc>
          <w:tcPr>
            <w:tcW w:w="2967" w:type="dxa"/>
            <w:tcBorders>
              <w:top w:val="single" w:color="auto" w:sz="4" w:space="0"/>
              <w:left w:val="single" w:color="auto" w:sz="4" w:space="0"/>
              <w:bottom w:val="single" w:color="auto" w:sz="4" w:space="0"/>
              <w:right w:val="single" w:color="auto" w:sz="4" w:space="0"/>
            </w:tcBorders>
            <w:vAlign w:val="center"/>
          </w:tcPr>
          <w:p w14:paraId="698F17AA">
            <w:pPr>
              <w:snapToGrid w:val="0"/>
              <w:spacing w:line="500" w:lineRule="exact"/>
              <w:jc w:val="center"/>
              <w:outlineLvl w:val="0"/>
              <w:rPr>
                <w:rFonts w:hint="eastAsia" w:ascii="宋体" w:hAnsi="宋体" w:eastAsia="宋体" w:cs="宋体"/>
                <w:color w:val="auto"/>
                <w:sz w:val="21"/>
                <w:szCs w:val="21"/>
                <w:highlight w:val="none"/>
              </w:rPr>
            </w:pPr>
            <w:bookmarkStart w:id="148" w:name="_Toc3772"/>
            <w:bookmarkStart w:id="149" w:name="_Toc411"/>
            <w:r>
              <w:rPr>
                <w:rFonts w:hint="eastAsia" w:ascii="宋体" w:hAnsi="宋体" w:eastAsia="宋体" w:cs="宋体"/>
                <w:color w:val="auto"/>
                <w:sz w:val="21"/>
                <w:szCs w:val="21"/>
                <w:highlight w:val="none"/>
              </w:rPr>
              <w:t>采购需求</w:t>
            </w:r>
            <w:bookmarkEnd w:id="148"/>
            <w:bookmarkEnd w:id="149"/>
          </w:p>
        </w:tc>
        <w:tc>
          <w:tcPr>
            <w:tcW w:w="3081" w:type="dxa"/>
            <w:tcBorders>
              <w:top w:val="single" w:color="auto" w:sz="4" w:space="0"/>
              <w:left w:val="single" w:color="auto" w:sz="4" w:space="0"/>
              <w:bottom w:val="single" w:color="auto" w:sz="4" w:space="0"/>
              <w:right w:val="single" w:color="auto" w:sz="4" w:space="0"/>
            </w:tcBorders>
            <w:vAlign w:val="center"/>
          </w:tcPr>
          <w:p w14:paraId="555CDF95">
            <w:pPr>
              <w:snapToGrid w:val="0"/>
              <w:spacing w:line="500" w:lineRule="exact"/>
              <w:jc w:val="center"/>
              <w:outlineLvl w:val="0"/>
              <w:rPr>
                <w:rFonts w:hint="eastAsia" w:ascii="宋体" w:hAnsi="宋体" w:eastAsia="宋体" w:cs="宋体"/>
                <w:color w:val="auto"/>
                <w:sz w:val="21"/>
                <w:szCs w:val="21"/>
                <w:highlight w:val="none"/>
              </w:rPr>
            </w:pPr>
            <w:bookmarkStart w:id="150" w:name="_Toc16354"/>
            <w:bookmarkStart w:id="151" w:name="_Toc1042"/>
            <w:r>
              <w:rPr>
                <w:rFonts w:hint="eastAsia" w:ascii="宋体" w:hAnsi="宋体" w:eastAsia="宋体" w:cs="宋体"/>
                <w:color w:val="auto"/>
                <w:sz w:val="21"/>
                <w:szCs w:val="21"/>
                <w:highlight w:val="none"/>
              </w:rPr>
              <w:t>响应情况</w:t>
            </w:r>
            <w:bookmarkEnd w:id="150"/>
            <w:bookmarkEnd w:id="151"/>
          </w:p>
        </w:tc>
        <w:tc>
          <w:tcPr>
            <w:tcW w:w="2309" w:type="dxa"/>
            <w:tcBorders>
              <w:top w:val="single" w:color="auto" w:sz="4" w:space="0"/>
              <w:left w:val="single" w:color="auto" w:sz="4" w:space="0"/>
              <w:bottom w:val="single" w:color="auto" w:sz="4" w:space="0"/>
              <w:right w:val="single" w:color="auto" w:sz="4" w:space="0"/>
            </w:tcBorders>
            <w:vAlign w:val="center"/>
          </w:tcPr>
          <w:p w14:paraId="3EA31B36">
            <w:pPr>
              <w:snapToGrid w:val="0"/>
              <w:spacing w:line="500" w:lineRule="exact"/>
              <w:jc w:val="center"/>
              <w:outlineLvl w:val="0"/>
              <w:rPr>
                <w:rFonts w:hint="eastAsia" w:ascii="宋体" w:hAnsi="宋体" w:eastAsia="宋体" w:cs="宋体"/>
                <w:color w:val="auto"/>
                <w:sz w:val="21"/>
                <w:szCs w:val="21"/>
                <w:highlight w:val="none"/>
              </w:rPr>
            </w:pPr>
            <w:bookmarkStart w:id="152" w:name="_Toc698"/>
            <w:bookmarkStart w:id="153" w:name="_Toc14605"/>
            <w:r>
              <w:rPr>
                <w:rFonts w:hint="eastAsia" w:ascii="宋体" w:hAnsi="宋体" w:eastAsia="宋体" w:cs="宋体"/>
                <w:color w:val="auto"/>
                <w:sz w:val="21"/>
                <w:szCs w:val="21"/>
                <w:highlight w:val="none"/>
              </w:rPr>
              <w:t>差异说明</w:t>
            </w:r>
            <w:bookmarkEnd w:id="152"/>
            <w:bookmarkEnd w:id="153"/>
          </w:p>
        </w:tc>
      </w:tr>
      <w:tr w14:paraId="7275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41E0708">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5B8946F">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08CF820">
            <w:pPr>
              <w:snapToGrid w:val="0"/>
              <w:spacing w:line="500" w:lineRule="exact"/>
              <w:outlineLvl w:val="0"/>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6B50C9ED">
            <w:pPr>
              <w:snapToGrid w:val="0"/>
              <w:spacing w:line="500" w:lineRule="exact"/>
              <w:jc w:val="center"/>
              <w:outlineLvl w:val="9"/>
              <w:rPr>
                <w:rFonts w:hint="eastAsia" w:ascii="宋体" w:hAnsi="宋体" w:eastAsia="宋体" w:cs="宋体"/>
                <w:color w:val="auto"/>
                <w:sz w:val="21"/>
                <w:szCs w:val="21"/>
                <w:highlight w:val="none"/>
              </w:rPr>
            </w:pPr>
          </w:p>
        </w:tc>
      </w:tr>
      <w:tr w14:paraId="7EAA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F888B1F">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09E5DB0">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42E5F700">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76CBFB75">
            <w:pPr>
              <w:snapToGrid w:val="0"/>
              <w:spacing w:line="500" w:lineRule="exact"/>
              <w:jc w:val="center"/>
              <w:outlineLvl w:val="9"/>
              <w:rPr>
                <w:rFonts w:hint="eastAsia" w:ascii="宋体" w:hAnsi="宋体" w:eastAsia="宋体" w:cs="宋体"/>
                <w:color w:val="auto"/>
                <w:sz w:val="21"/>
                <w:szCs w:val="21"/>
                <w:highlight w:val="none"/>
              </w:rPr>
            </w:pPr>
          </w:p>
        </w:tc>
      </w:tr>
      <w:tr w14:paraId="7DAB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5F184B1">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0C846F0B">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40155532">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55E6D0DF">
            <w:pPr>
              <w:snapToGrid w:val="0"/>
              <w:spacing w:line="500" w:lineRule="exact"/>
              <w:jc w:val="center"/>
              <w:outlineLvl w:val="9"/>
              <w:rPr>
                <w:rFonts w:hint="eastAsia" w:ascii="宋体" w:hAnsi="宋体" w:eastAsia="宋体" w:cs="宋体"/>
                <w:color w:val="auto"/>
                <w:sz w:val="21"/>
                <w:szCs w:val="21"/>
                <w:highlight w:val="none"/>
              </w:rPr>
            </w:pPr>
          </w:p>
        </w:tc>
      </w:tr>
      <w:tr w14:paraId="51B9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377C6E96">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53A24A51">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6EA77508">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75A6F02">
            <w:pPr>
              <w:snapToGrid w:val="0"/>
              <w:spacing w:line="500" w:lineRule="exact"/>
              <w:jc w:val="center"/>
              <w:outlineLvl w:val="9"/>
              <w:rPr>
                <w:rFonts w:hint="eastAsia" w:ascii="宋体" w:hAnsi="宋体" w:eastAsia="宋体" w:cs="宋体"/>
                <w:color w:val="auto"/>
                <w:sz w:val="21"/>
                <w:szCs w:val="21"/>
                <w:highlight w:val="none"/>
              </w:rPr>
            </w:pPr>
          </w:p>
        </w:tc>
      </w:tr>
      <w:tr w14:paraId="6F1B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9B6A7E8">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949E78E">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07ADA52E">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3A20CABA">
            <w:pPr>
              <w:snapToGrid w:val="0"/>
              <w:spacing w:line="500" w:lineRule="exact"/>
              <w:jc w:val="center"/>
              <w:outlineLvl w:val="9"/>
              <w:rPr>
                <w:rFonts w:hint="eastAsia" w:ascii="宋体" w:hAnsi="宋体" w:eastAsia="宋体" w:cs="宋体"/>
                <w:color w:val="auto"/>
                <w:sz w:val="21"/>
                <w:szCs w:val="21"/>
                <w:highlight w:val="none"/>
              </w:rPr>
            </w:pPr>
          </w:p>
        </w:tc>
      </w:tr>
      <w:tr w14:paraId="568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291C9A84">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1E94878">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481EAEE">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38A72E4F">
            <w:pPr>
              <w:snapToGrid w:val="0"/>
              <w:spacing w:line="500" w:lineRule="exact"/>
              <w:jc w:val="center"/>
              <w:outlineLvl w:val="9"/>
              <w:rPr>
                <w:rFonts w:hint="eastAsia" w:ascii="宋体" w:hAnsi="宋体" w:eastAsia="宋体" w:cs="宋体"/>
                <w:color w:val="auto"/>
                <w:sz w:val="21"/>
                <w:szCs w:val="21"/>
                <w:highlight w:val="none"/>
              </w:rPr>
            </w:pPr>
          </w:p>
        </w:tc>
      </w:tr>
      <w:tr w14:paraId="5A42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9C1FB8C">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2B4F6CD4">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ADCFD8A">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0DBA3285">
            <w:pPr>
              <w:snapToGrid w:val="0"/>
              <w:spacing w:line="500" w:lineRule="exact"/>
              <w:jc w:val="center"/>
              <w:outlineLvl w:val="9"/>
              <w:rPr>
                <w:rFonts w:hint="eastAsia" w:ascii="宋体" w:hAnsi="宋体" w:eastAsia="宋体" w:cs="宋体"/>
                <w:color w:val="auto"/>
                <w:sz w:val="21"/>
                <w:szCs w:val="21"/>
                <w:highlight w:val="none"/>
              </w:rPr>
            </w:pPr>
          </w:p>
        </w:tc>
      </w:tr>
      <w:tr w14:paraId="252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A17076E">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7372C04">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5F91FE77">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22CB9399">
            <w:pPr>
              <w:snapToGrid w:val="0"/>
              <w:spacing w:line="500" w:lineRule="exact"/>
              <w:jc w:val="center"/>
              <w:outlineLvl w:val="9"/>
              <w:rPr>
                <w:rFonts w:hint="eastAsia" w:ascii="宋体" w:hAnsi="宋体" w:eastAsia="宋体" w:cs="宋体"/>
                <w:color w:val="auto"/>
                <w:sz w:val="21"/>
                <w:szCs w:val="21"/>
                <w:highlight w:val="none"/>
              </w:rPr>
            </w:pPr>
          </w:p>
        </w:tc>
      </w:tr>
      <w:tr w14:paraId="66C1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82058A0">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72B90D6D">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4D0F6E71">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4EE8C04A">
            <w:pPr>
              <w:snapToGrid w:val="0"/>
              <w:spacing w:line="500" w:lineRule="exact"/>
              <w:jc w:val="center"/>
              <w:outlineLvl w:val="9"/>
              <w:rPr>
                <w:rFonts w:hint="eastAsia" w:ascii="宋体" w:hAnsi="宋体" w:eastAsia="宋体" w:cs="宋体"/>
                <w:color w:val="auto"/>
                <w:sz w:val="21"/>
                <w:szCs w:val="21"/>
                <w:highlight w:val="none"/>
              </w:rPr>
            </w:pPr>
          </w:p>
        </w:tc>
      </w:tr>
      <w:tr w14:paraId="3238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5E812A93">
            <w:pPr>
              <w:snapToGrid w:val="0"/>
              <w:spacing w:line="500" w:lineRule="exact"/>
              <w:jc w:val="center"/>
              <w:outlineLvl w:val="9"/>
              <w:rPr>
                <w:rFonts w:hint="eastAsia" w:ascii="宋体" w:hAnsi="宋体" w:eastAsia="宋体" w:cs="宋体"/>
                <w:color w:val="auto"/>
                <w:sz w:val="21"/>
                <w:szCs w:val="21"/>
                <w:highlight w:val="none"/>
              </w:rPr>
            </w:pPr>
          </w:p>
        </w:tc>
        <w:tc>
          <w:tcPr>
            <w:tcW w:w="2967" w:type="dxa"/>
            <w:tcBorders>
              <w:top w:val="single" w:color="auto" w:sz="4" w:space="0"/>
              <w:left w:val="single" w:color="auto" w:sz="4" w:space="0"/>
              <w:bottom w:val="single" w:color="auto" w:sz="4" w:space="0"/>
              <w:right w:val="single" w:color="auto" w:sz="4" w:space="0"/>
            </w:tcBorders>
            <w:vAlign w:val="center"/>
          </w:tcPr>
          <w:p w14:paraId="6CDD69B7">
            <w:pPr>
              <w:snapToGrid w:val="0"/>
              <w:spacing w:line="500" w:lineRule="exact"/>
              <w:jc w:val="center"/>
              <w:outlineLvl w:val="9"/>
              <w:rPr>
                <w:rFonts w:hint="eastAsia" w:ascii="宋体" w:hAnsi="宋体" w:eastAsia="宋体" w:cs="宋体"/>
                <w:color w:val="auto"/>
                <w:sz w:val="21"/>
                <w:szCs w:val="21"/>
                <w:highlight w:val="none"/>
              </w:rPr>
            </w:pPr>
          </w:p>
        </w:tc>
        <w:tc>
          <w:tcPr>
            <w:tcW w:w="3081" w:type="dxa"/>
            <w:tcBorders>
              <w:top w:val="single" w:color="auto" w:sz="4" w:space="0"/>
              <w:left w:val="single" w:color="auto" w:sz="4" w:space="0"/>
              <w:bottom w:val="single" w:color="auto" w:sz="4" w:space="0"/>
              <w:right w:val="single" w:color="auto" w:sz="4" w:space="0"/>
            </w:tcBorders>
            <w:vAlign w:val="center"/>
          </w:tcPr>
          <w:p w14:paraId="7823C294">
            <w:pPr>
              <w:snapToGrid w:val="0"/>
              <w:spacing w:line="500" w:lineRule="exact"/>
              <w:jc w:val="center"/>
              <w:outlineLvl w:val="9"/>
              <w:rPr>
                <w:rFonts w:hint="eastAsia" w:ascii="宋体" w:hAnsi="宋体" w:eastAsia="宋体" w:cs="宋体"/>
                <w:color w:val="auto"/>
                <w:sz w:val="21"/>
                <w:szCs w:val="21"/>
                <w:highlight w:val="none"/>
              </w:rPr>
            </w:pPr>
          </w:p>
        </w:tc>
        <w:tc>
          <w:tcPr>
            <w:tcW w:w="2309" w:type="dxa"/>
            <w:tcBorders>
              <w:top w:val="single" w:color="auto" w:sz="4" w:space="0"/>
              <w:left w:val="single" w:color="auto" w:sz="4" w:space="0"/>
              <w:bottom w:val="single" w:color="auto" w:sz="4" w:space="0"/>
              <w:right w:val="single" w:color="auto" w:sz="4" w:space="0"/>
            </w:tcBorders>
            <w:vAlign w:val="center"/>
          </w:tcPr>
          <w:p w14:paraId="34748AC0">
            <w:pPr>
              <w:snapToGrid w:val="0"/>
              <w:spacing w:line="500" w:lineRule="exact"/>
              <w:jc w:val="center"/>
              <w:outlineLvl w:val="9"/>
              <w:rPr>
                <w:rFonts w:hint="eastAsia" w:ascii="宋体" w:hAnsi="宋体" w:eastAsia="宋体" w:cs="宋体"/>
                <w:color w:val="auto"/>
                <w:sz w:val="21"/>
                <w:szCs w:val="21"/>
                <w:highlight w:val="none"/>
              </w:rPr>
            </w:pPr>
          </w:p>
        </w:tc>
      </w:tr>
    </w:tbl>
    <w:p w14:paraId="6131A308">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2AD74F4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10F78AE">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5FE092E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CC5E8D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7926C8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项目服务需求”中所列条款进行比较和响应；</w:t>
      </w:r>
    </w:p>
    <w:p w14:paraId="5C627B0C">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C25B6A2">
      <w:pPr>
        <w:snapToGrid w:val="0"/>
        <w:spacing w:line="4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（二）其他资料（格式自定）</w:t>
      </w:r>
    </w:p>
    <w:p w14:paraId="241CF3C9">
      <w:pPr>
        <w:pStyle w:val="2"/>
        <w:adjustRightInd w:val="0"/>
        <w:snapToGrid w:val="0"/>
        <w:spacing w:line="400" w:lineRule="exact"/>
        <w:ind w:firstLine="64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highlight w:val="none"/>
        </w:rPr>
        <w:br w:type="page"/>
      </w:r>
      <w:bookmarkStart w:id="154" w:name="_Toc76462352"/>
      <w:bookmarkEnd w:id="154"/>
      <w:bookmarkStart w:id="155" w:name="_Toc313888362"/>
      <w:bookmarkEnd w:id="155"/>
      <w:bookmarkStart w:id="156" w:name="_Toc342913421"/>
      <w:bookmarkEnd w:id="156"/>
      <w:bookmarkStart w:id="157" w:name="_Toc106030908"/>
      <w:bookmarkEnd w:id="157"/>
      <w:bookmarkStart w:id="158" w:name="_Toc313008358"/>
      <w:r>
        <w:rPr>
          <w:rFonts w:hint="eastAsia" w:ascii="宋体" w:hAnsi="宋体" w:eastAsia="宋体" w:cs="宋体"/>
          <w:color w:val="auto"/>
          <w:sz w:val="24"/>
          <w:szCs w:val="24"/>
          <w:highlight w:val="none"/>
        </w:rPr>
        <w:t>三、商务部分</w:t>
      </w:r>
      <w:bookmarkEnd w:id="158"/>
    </w:p>
    <w:p w14:paraId="2CBF7CE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57DDBFA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68187EB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48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5D26EB6D">
            <w:pPr>
              <w:snapToGrid w:val="0"/>
              <w:spacing w:line="360" w:lineRule="auto"/>
              <w:ind w:firstLine="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796E002C">
            <w:pPr>
              <w:snapToGrid w:val="0"/>
              <w:spacing w:line="360" w:lineRule="auto"/>
              <w:jc w:val="center"/>
              <w:outlineLvl w:val="0"/>
              <w:rPr>
                <w:rFonts w:hint="eastAsia" w:ascii="宋体" w:hAnsi="宋体" w:eastAsia="宋体" w:cs="宋体"/>
                <w:color w:val="auto"/>
                <w:sz w:val="21"/>
                <w:szCs w:val="21"/>
                <w:highlight w:val="none"/>
              </w:rPr>
            </w:pPr>
            <w:bookmarkStart w:id="159" w:name="_Toc9623"/>
            <w:bookmarkStart w:id="160" w:name="_Toc546"/>
            <w:r>
              <w:rPr>
                <w:rFonts w:hint="eastAsia" w:ascii="宋体" w:hAnsi="宋体" w:eastAsia="宋体" w:cs="宋体"/>
                <w:color w:val="auto"/>
                <w:sz w:val="21"/>
                <w:szCs w:val="21"/>
                <w:highlight w:val="none"/>
              </w:rPr>
              <w:t>磋商项目商务需求</w:t>
            </w:r>
            <w:bookmarkEnd w:id="159"/>
            <w:bookmarkEnd w:id="160"/>
          </w:p>
        </w:tc>
        <w:tc>
          <w:tcPr>
            <w:tcW w:w="2434" w:type="dxa"/>
            <w:tcBorders>
              <w:top w:val="single" w:color="auto" w:sz="4" w:space="0"/>
              <w:left w:val="single" w:color="auto" w:sz="4" w:space="0"/>
              <w:bottom w:val="single" w:color="auto" w:sz="4" w:space="0"/>
              <w:right w:val="single" w:color="auto" w:sz="4" w:space="0"/>
            </w:tcBorders>
            <w:vAlign w:val="center"/>
          </w:tcPr>
          <w:p w14:paraId="7CBCE3F6">
            <w:pPr>
              <w:snapToGrid w:val="0"/>
              <w:spacing w:line="360" w:lineRule="auto"/>
              <w:jc w:val="center"/>
              <w:outlineLvl w:val="0"/>
              <w:rPr>
                <w:rFonts w:hint="eastAsia" w:ascii="宋体" w:hAnsi="宋体" w:eastAsia="宋体" w:cs="宋体"/>
                <w:color w:val="auto"/>
                <w:sz w:val="21"/>
                <w:szCs w:val="21"/>
                <w:highlight w:val="none"/>
              </w:rPr>
            </w:pPr>
            <w:bookmarkStart w:id="161" w:name="_Toc3457"/>
            <w:bookmarkStart w:id="162" w:name="_Toc14572"/>
            <w:r>
              <w:rPr>
                <w:rFonts w:hint="eastAsia" w:ascii="宋体" w:hAnsi="宋体" w:eastAsia="宋体" w:cs="宋体"/>
                <w:color w:val="auto"/>
                <w:sz w:val="21"/>
                <w:szCs w:val="21"/>
                <w:highlight w:val="none"/>
              </w:rPr>
              <w:t>响应情况</w:t>
            </w:r>
            <w:bookmarkEnd w:id="161"/>
            <w:bookmarkEnd w:id="162"/>
          </w:p>
        </w:tc>
        <w:tc>
          <w:tcPr>
            <w:tcW w:w="2355" w:type="dxa"/>
            <w:tcBorders>
              <w:top w:val="single" w:color="auto" w:sz="4" w:space="0"/>
              <w:left w:val="single" w:color="auto" w:sz="4" w:space="0"/>
              <w:bottom w:val="single" w:color="auto" w:sz="4" w:space="0"/>
              <w:right w:val="single" w:color="auto" w:sz="4" w:space="0"/>
            </w:tcBorders>
            <w:vAlign w:val="center"/>
          </w:tcPr>
          <w:p w14:paraId="02818DB5">
            <w:pPr>
              <w:snapToGrid w:val="0"/>
              <w:spacing w:line="360" w:lineRule="auto"/>
              <w:jc w:val="center"/>
              <w:outlineLvl w:val="0"/>
              <w:rPr>
                <w:rFonts w:hint="eastAsia" w:ascii="宋体" w:hAnsi="宋体" w:eastAsia="宋体" w:cs="宋体"/>
                <w:color w:val="auto"/>
                <w:sz w:val="21"/>
                <w:szCs w:val="21"/>
                <w:highlight w:val="none"/>
              </w:rPr>
            </w:pPr>
            <w:bookmarkStart w:id="163" w:name="_Toc27697"/>
            <w:bookmarkStart w:id="164" w:name="_Toc22179"/>
            <w:r>
              <w:rPr>
                <w:rFonts w:hint="eastAsia" w:ascii="宋体" w:hAnsi="宋体" w:eastAsia="宋体" w:cs="宋体"/>
                <w:color w:val="auto"/>
                <w:sz w:val="21"/>
                <w:szCs w:val="21"/>
                <w:highlight w:val="none"/>
              </w:rPr>
              <w:t>偏离说明</w:t>
            </w:r>
            <w:bookmarkEnd w:id="163"/>
            <w:bookmarkEnd w:id="164"/>
          </w:p>
        </w:tc>
      </w:tr>
      <w:tr w14:paraId="7265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7842F9F">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C548587">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1BD3F245">
            <w:pPr>
              <w:snapToGrid w:val="0"/>
              <w:spacing w:line="360" w:lineRule="auto"/>
              <w:outlineLvl w:val="0"/>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19E142FE">
            <w:pPr>
              <w:snapToGrid w:val="0"/>
              <w:spacing w:line="360" w:lineRule="auto"/>
              <w:jc w:val="center"/>
              <w:outlineLvl w:val="9"/>
              <w:rPr>
                <w:rFonts w:hint="eastAsia" w:ascii="宋体" w:hAnsi="宋体" w:eastAsia="宋体" w:cs="宋体"/>
                <w:color w:val="auto"/>
                <w:sz w:val="21"/>
                <w:szCs w:val="21"/>
                <w:highlight w:val="none"/>
              </w:rPr>
            </w:pPr>
          </w:p>
        </w:tc>
      </w:tr>
      <w:tr w14:paraId="52F6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6F8DB98">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C79C1A2">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34F6B11A">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58A37F2">
            <w:pPr>
              <w:snapToGrid w:val="0"/>
              <w:spacing w:line="360" w:lineRule="auto"/>
              <w:jc w:val="center"/>
              <w:outlineLvl w:val="9"/>
              <w:rPr>
                <w:rFonts w:hint="eastAsia" w:ascii="宋体" w:hAnsi="宋体" w:eastAsia="宋体" w:cs="宋体"/>
                <w:color w:val="auto"/>
                <w:sz w:val="21"/>
                <w:szCs w:val="21"/>
                <w:highlight w:val="none"/>
              </w:rPr>
            </w:pPr>
          </w:p>
        </w:tc>
      </w:tr>
      <w:tr w14:paraId="0C2D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69A8478">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59A1549A">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D694915">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BEB6C01">
            <w:pPr>
              <w:snapToGrid w:val="0"/>
              <w:spacing w:line="360" w:lineRule="auto"/>
              <w:jc w:val="center"/>
              <w:outlineLvl w:val="9"/>
              <w:rPr>
                <w:rFonts w:hint="eastAsia" w:ascii="宋体" w:hAnsi="宋体" w:eastAsia="宋体" w:cs="宋体"/>
                <w:color w:val="auto"/>
                <w:sz w:val="21"/>
                <w:szCs w:val="21"/>
                <w:highlight w:val="none"/>
              </w:rPr>
            </w:pPr>
          </w:p>
        </w:tc>
      </w:tr>
      <w:tr w14:paraId="5BE5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B286039">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66DB6FEC">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7FDA52E3">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4683306">
            <w:pPr>
              <w:snapToGrid w:val="0"/>
              <w:spacing w:line="360" w:lineRule="auto"/>
              <w:jc w:val="center"/>
              <w:outlineLvl w:val="9"/>
              <w:rPr>
                <w:rFonts w:hint="eastAsia" w:ascii="宋体" w:hAnsi="宋体" w:eastAsia="宋体" w:cs="宋体"/>
                <w:color w:val="auto"/>
                <w:sz w:val="21"/>
                <w:szCs w:val="21"/>
                <w:highlight w:val="none"/>
              </w:rPr>
            </w:pPr>
          </w:p>
        </w:tc>
      </w:tr>
      <w:tr w14:paraId="2E85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C12F682">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30A97A5">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BEAD202">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B60AD4D">
            <w:pPr>
              <w:snapToGrid w:val="0"/>
              <w:spacing w:line="360" w:lineRule="auto"/>
              <w:jc w:val="center"/>
              <w:outlineLvl w:val="9"/>
              <w:rPr>
                <w:rFonts w:hint="eastAsia" w:ascii="宋体" w:hAnsi="宋体" w:eastAsia="宋体" w:cs="宋体"/>
                <w:color w:val="auto"/>
                <w:sz w:val="21"/>
                <w:szCs w:val="21"/>
                <w:highlight w:val="none"/>
              </w:rPr>
            </w:pPr>
          </w:p>
        </w:tc>
      </w:tr>
      <w:tr w14:paraId="4390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0C1E998">
            <w:pPr>
              <w:snapToGrid w:val="0"/>
              <w:spacing w:line="360" w:lineRule="auto"/>
              <w:jc w:val="center"/>
              <w:outlineLvl w:val="9"/>
              <w:rPr>
                <w:rFonts w:hint="eastAsia" w:ascii="宋体" w:hAnsi="宋体" w:eastAsia="宋体" w:cs="宋体"/>
                <w:color w:val="auto"/>
                <w:sz w:val="21"/>
                <w:szCs w:val="21"/>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12A5E204">
            <w:pPr>
              <w:snapToGrid w:val="0"/>
              <w:spacing w:line="360" w:lineRule="auto"/>
              <w:jc w:val="center"/>
              <w:outlineLvl w:val="9"/>
              <w:rPr>
                <w:rFonts w:hint="eastAsia" w:ascii="宋体" w:hAnsi="宋体" w:eastAsia="宋体" w:cs="宋体"/>
                <w:color w:val="auto"/>
                <w:sz w:val="21"/>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13ECE7A">
            <w:pPr>
              <w:snapToGrid w:val="0"/>
              <w:spacing w:line="360" w:lineRule="auto"/>
              <w:jc w:val="center"/>
              <w:outlineLvl w:val="9"/>
              <w:rPr>
                <w:rFonts w:hint="eastAsia" w:ascii="宋体" w:hAnsi="宋体" w:eastAsia="宋体" w:cs="宋体"/>
                <w:color w:val="auto"/>
                <w:sz w:val="21"/>
                <w:szCs w:val="21"/>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135EC30F">
            <w:pPr>
              <w:snapToGrid w:val="0"/>
              <w:spacing w:line="360" w:lineRule="auto"/>
              <w:jc w:val="center"/>
              <w:outlineLvl w:val="9"/>
              <w:rPr>
                <w:rFonts w:hint="eastAsia" w:ascii="宋体" w:hAnsi="宋体" w:eastAsia="宋体" w:cs="宋体"/>
                <w:color w:val="auto"/>
                <w:sz w:val="21"/>
                <w:szCs w:val="21"/>
                <w:highlight w:val="none"/>
              </w:rPr>
            </w:pPr>
          </w:p>
        </w:tc>
      </w:tr>
    </w:tbl>
    <w:p w14:paraId="0837D77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264E51">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法定代表人（或其授权代表）或自然人：</w:t>
      </w:r>
    </w:p>
    <w:p w14:paraId="2B998A3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61D5A6">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（签署或盖章）</w:t>
      </w:r>
    </w:p>
    <w:p w14:paraId="37098E9F">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1E19F65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89BFA0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7BD7BB7C">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2.本表可扩展。</w:t>
      </w:r>
    </w:p>
    <w:p w14:paraId="79E97216">
      <w:pPr>
        <w:widowControl/>
        <w:jc w:val="left"/>
        <w:rPr>
          <w:rFonts w:hint="eastAsia" w:ascii="宋体" w:hAnsi="宋体" w:eastAsia="宋体" w:cs="宋体"/>
          <w:b/>
          <w:color w:val="auto"/>
          <w:highlight w:val="none"/>
        </w:rPr>
        <w:sectPr>
          <w:pgSz w:w="11907" w:h="16840"/>
          <w:pgMar w:top="1134" w:right="1191" w:bottom="1134" w:left="1304" w:header="851" w:footer="992" w:gutter="0"/>
          <w:pgNumType w:fmt="decimal"/>
          <w:cols w:space="720" w:num="1"/>
          <w:docGrid w:type="lines" w:linePitch="380" w:charSpace="0"/>
        </w:sectPr>
      </w:pPr>
    </w:p>
    <w:p w14:paraId="65BFAAD4">
      <w:pPr>
        <w:snapToGrid w:val="0"/>
        <w:spacing w:line="400" w:lineRule="exact"/>
        <w:ind w:firstLine="480" w:firstLineChars="200"/>
        <w:rPr>
          <w:rFonts w:hint="eastAsia" w:ascii="宋体" w:hAnsi="宋体" w:eastAsia="宋体" w:cs="宋体"/>
          <w:color w:val="auto"/>
          <w:sz w:val="24"/>
          <w:szCs w:val="24"/>
          <w:highlight w:val="none"/>
        </w:rPr>
      </w:pPr>
      <w:bookmarkStart w:id="165" w:name="_Toc283382459"/>
      <w:bookmarkEnd w:id="165"/>
      <w:r>
        <w:rPr>
          <w:rFonts w:hint="eastAsia" w:ascii="宋体" w:hAnsi="宋体" w:eastAsia="宋体" w:cs="宋体"/>
          <w:color w:val="auto"/>
          <w:sz w:val="24"/>
          <w:szCs w:val="24"/>
          <w:highlight w:val="none"/>
        </w:rPr>
        <w:t>（二）其它</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（格式自定）</w:t>
      </w:r>
    </w:p>
    <w:p w14:paraId="58635C3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CC4238A">
      <w:pPr>
        <w:pStyle w:val="2"/>
        <w:adjustRightInd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6" w:name="_Toc106030909"/>
      <w:bookmarkEnd w:id="166"/>
      <w:bookmarkStart w:id="167" w:name="_Toc313008359"/>
      <w:bookmarkEnd w:id="167"/>
      <w:bookmarkStart w:id="168" w:name="_Toc313888363"/>
      <w:bookmarkEnd w:id="168"/>
      <w:bookmarkStart w:id="169" w:name="_Toc76462353"/>
      <w:bookmarkEnd w:id="169"/>
      <w:bookmarkStart w:id="170" w:name="_Toc342913422"/>
      <w:r>
        <w:rPr>
          <w:rFonts w:hint="eastAsia" w:ascii="宋体" w:hAnsi="宋体" w:eastAsia="宋体" w:cs="宋体"/>
          <w:color w:val="auto"/>
          <w:sz w:val="24"/>
          <w:szCs w:val="24"/>
          <w:highlight w:val="none"/>
        </w:rPr>
        <w:t>四、资格条件</w:t>
      </w:r>
      <w:bookmarkEnd w:id="170"/>
    </w:p>
    <w:p w14:paraId="62ECC7D2">
      <w:pPr>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B4CE91B">
      <w:pPr>
        <w:snapToGrid w:val="0"/>
        <w:spacing w:line="4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707E43">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2F45BC2">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AE5A334">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2610400">
      <w:pPr>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48E397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39C31D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D6B13F">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0271E5E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30AFF0A">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2D4B4BE6">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01EA5491">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31E3A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CA4A12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DD1DE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9C65F5">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304A6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14:paraId="6906AE5B">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B6E2FC6">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3259B8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法定代表人电话：XXXXXXX      电子邮箱：XXXXXX@XXXXX（若授权他人办理并签署响应文件的可不填写）</w:t>
      </w:r>
    </w:p>
    <w:p w14:paraId="58238DCE">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54802E23">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7A0B6A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5ECC45">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31EFDB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6454EB0">
      <w:pPr>
        <w:snapToGrid w:val="0"/>
        <w:spacing w:line="500" w:lineRule="exact"/>
        <w:ind w:firstLine="570"/>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 xml:space="preserve"> </w:t>
      </w:r>
    </w:p>
    <w:p w14:paraId="7640876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999F08A">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ACF729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r>
        <w:rPr>
          <w:rFonts w:hint="eastAsia" w:ascii="宋体" w:hAnsi="宋体" w:eastAsia="宋体" w:cs="宋体"/>
          <w:color w:val="auto"/>
          <w:sz w:val="24"/>
          <w:szCs w:val="24"/>
          <w:highlight w:val="none"/>
          <w:u w:val="single"/>
        </w:rPr>
        <w:t xml:space="preserve">                                                </w:t>
      </w:r>
    </w:p>
    <w:p w14:paraId="58869C0C">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2670A1">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2F595939">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14:paraId="06782B6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我单位对被授权人的签署负全部责任。</w:t>
      </w:r>
    </w:p>
    <w:p w14:paraId="5202B5B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0223D9D4">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D5E8D8">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2E2DAB">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FA35E5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（签署或盖章）                                （签署或盖章）</w:t>
      </w:r>
    </w:p>
    <w:p w14:paraId="555C56E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0EBC18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6223798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7EA8462">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D05DBAD">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5B93FD">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0AC9737B">
      <w:pPr>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A70EEFD">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被授权人电话：XXXXXXX     电子邮箱：XXXXXX@XXXXX（若法定代表人办理并签署响应文件的可不填写）</w:t>
      </w:r>
    </w:p>
    <w:p w14:paraId="18619BA4">
      <w:pPr>
        <w:snapToGrid w:val="0"/>
        <w:spacing w:line="500" w:lineRule="exact"/>
        <w:ind w:right="480"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注：1.若为法定代表人办理并签署响应文件的，不提供此文件。</w:t>
      </w:r>
    </w:p>
    <w:p w14:paraId="76819FA7">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szCs w:val="24"/>
          <w:highlight w:val="none"/>
        </w:rPr>
        <w:t>出具。</w:t>
      </w:r>
    </w:p>
    <w:p w14:paraId="28F09899">
      <w:pPr>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CEEB355">
      <w:pPr>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1ADA633B">
      <w:pPr>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002416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1618870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7757C05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9AB152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76F7D4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8E9D0AE">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3CC7BB5">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0E50E1A">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F7F984B">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2C46EAC1">
      <w:pPr>
        <w:snapToGrid w:val="0"/>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171" w:name="_Toc14422"/>
      <w:bookmarkEnd w:id="171"/>
      <w:r>
        <w:rPr>
          <w:rFonts w:hint="eastAsia" w:ascii="宋体" w:hAnsi="宋体" w:eastAsia="宋体" w:cs="宋体"/>
          <w:b w:val="0"/>
          <w:bCs/>
          <w:color w:val="auto"/>
          <w:sz w:val="28"/>
          <w:szCs w:val="28"/>
          <w:highlight w:val="none"/>
        </w:rPr>
        <w:br w:type="page"/>
      </w:r>
      <w:bookmarkStart w:id="172" w:name="_Toc106030910"/>
      <w:bookmarkEnd w:id="172"/>
      <w:bookmarkStart w:id="173" w:name="_Toc76462354"/>
      <w:r>
        <w:rPr>
          <w:rFonts w:hint="eastAsia" w:ascii="宋体" w:hAnsi="宋体" w:eastAsia="宋体" w:cs="宋体"/>
          <w:color w:val="auto"/>
          <w:sz w:val="24"/>
          <w:szCs w:val="24"/>
          <w:highlight w:val="none"/>
        </w:rPr>
        <w:t>五、其他资料</w:t>
      </w:r>
      <w:bookmarkEnd w:id="173"/>
    </w:p>
    <w:p w14:paraId="648DBE05">
      <w:pPr>
        <w:snapToGrid w:val="0"/>
        <w:spacing w:line="400" w:lineRule="exact"/>
        <w:ind w:firstLine="480" w:firstLineChars="200"/>
        <w:rPr>
          <w:rFonts w:hint="eastAsia" w:ascii="宋体" w:hAnsi="宋体" w:eastAsia="宋体" w:cs="宋体"/>
          <w:color w:val="auto"/>
          <w:sz w:val="24"/>
          <w:szCs w:val="24"/>
          <w:highlight w:val="none"/>
        </w:rPr>
      </w:pPr>
    </w:p>
    <w:p w14:paraId="0DF4D11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3403EF8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07FD89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01B51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6FE0C6E">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05CFB4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A17EB4E">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91C0D45">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5CF1BA8">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BD978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986F5C">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1A3082">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04D1B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87080D">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E9151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55E675">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9152697">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94347CB">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398BC7">
      <w:pPr>
        <w:spacing w:line="360" w:lineRule="auto"/>
        <w:ind w:firstLine="480" w:firstLineChars="200"/>
        <w:jc w:val="center"/>
        <w:outlineLvl w:val="0"/>
        <w:rPr>
          <w:rFonts w:hint="eastAsia" w:ascii="宋体" w:hAnsi="宋体" w:eastAsia="宋体" w:cs="宋体"/>
          <w:color w:val="auto"/>
          <w:highlight w:val="none"/>
        </w:rPr>
      </w:pPr>
      <w:bookmarkStart w:id="174" w:name="_Toc24751"/>
      <w:bookmarkStart w:id="175" w:name="_Toc13578"/>
      <w:r>
        <w:rPr>
          <w:rFonts w:hint="eastAsia" w:ascii="宋体" w:hAnsi="宋体" w:eastAsia="宋体" w:cs="宋体"/>
          <w:color w:val="auto"/>
          <w:sz w:val="24"/>
          <w:szCs w:val="24"/>
          <w:highlight w:val="none"/>
        </w:rPr>
        <w:t>（结束）</w:t>
      </w:r>
      <w:bookmarkEnd w:id="174"/>
      <w:bookmarkEnd w:id="175"/>
    </w:p>
    <w:p w14:paraId="0E1EB604">
      <w:pPr>
        <w:rPr>
          <w:rFonts w:hint="eastAsia" w:ascii="宋体" w:hAnsi="宋体" w:eastAsia="宋体" w:cs="宋体"/>
          <w:color w:val="auto"/>
          <w:highlight w:val="none"/>
        </w:rPr>
      </w:pPr>
    </w:p>
    <w:p w14:paraId="64A6997B">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322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E1DE0">
                          <w:pPr>
                            <w:pStyle w:val="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E1DE0">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74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1D1C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51D1C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7AD4D"/>
    <w:multiLevelType w:val="singleLevel"/>
    <w:tmpl w:val="B217AD4D"/>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63F69"/>
    <w:rsid w:val="0A4725AB"/>
    <w:rsid w:val="0AC21C32"/>
    <w:rsid w:val="0B5C1A64"/>
    <w:rsid w:val="15E46C8F"/>
    <w:rsid w:val="1D0A494D"/>
    <w:rsid w:val="214B0585"/>
    <w:rsid w:val="2AAC66E0"/>
    <w:rsid w:val="3192385D"/>
    <w:rsid w:val="32997764"/>
    <w:rsid w:val="34B17299"/>
    <w:rsid w:val="39386026"/>
    <w:rsid w:val="4F952628"/>
    <w:rsid w:val="51DD0354"/>
    <w:rsid w:val="531168BC"/>
    <w:rsid w:val="58F72073"/>
    <w:rsid w:val="5EDF204D"/>
    <w:rsid w:val="64AC696C"/>
    <w:rsid w:val="69D47C39"/>
    <w:rsid w:val="6EB63344"/>
    <w:rsid w:val="6FCFA0B8"/>
    <w:rsid w:val="BFB7D3F0"/>
    <w:rsid w:val="F4EDA81E"/>
    <w:rsid w:val="FBFFBF66"/>
    <w:rsid w:val="FED7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unhideWhenUsed/>
    <w:qFormat/>
    <w:uiPriority w:val="99"/>
    <w:pPr>
      <w:spacing w:before="100" w:beforeAutospacing="1" w:after="100" w:afterAutospacing="1" w:line="700" w:lineRule="exact"/>
      <w:ind w:left="960"/>
    </w:pPr>
    <w:rPr>
      <w:sz w:val="44"/>
      <w:szCs w:val="44"/>
    </w:rPr>
  </w:style>
  <w:style w:type="paragraph" w:styleId="6">
    <w:name w:val="Plain Text"/>
    <w:basedOn w:val="1"/>
    <w:unhideWhenUsed/>
    <w:qFormat/>
    <w:uiPriority w:val="99"/>
    <w:rPr>
      <w:rFonts w:ascii="宋体" w:hAnsi="Courier New" w:cs="宋体"/>
      <w:sz w:val="21"/>
      <w:szCs w:val="21"/>
    </w:rPr>
  </w:style>
  <w:style w:type="paragraph" w:styleId="7">
    <w:name w:val="Date"/>
    <w:basedOn w:val="1"/>
    <w:next w:val="1"/>
    <w:unhideWhenUsed/>
    <w:qFormat/>
    <w:uiPriority w:val="99"/>
  </w:style>
  <w:style w:type="paragraph" w:styleId="8">
    <w:name w:val="Body Text Indent 2"/>
    <w:basedOn w:val="1"/>
    <w:unhideWhenUsed/>
    <w:qFormat/>
    <w:uiPriority w:val="99"/>
    <w:pPr>
      <w:snapToGrid w:val="0"/>
      <w:spacing w:line="560" w:lineRule="atLeast"/>
      <w:ind w:firstLine="540"/>
    </w:pPr>
  </w:style>
  <w:style w:type="paragraph" w:styleId="9">
    <w:name w:val="footer"/>
    <w:basedOn w:val="1"/>
    <w:unhideWhenUsed/>
    <w:qFormat/>
    <w:uiPriority w:val="99"/>
    <w:pPr>
      <w:snapToGrid w:val="0"/>
      <w:jc w:val="left"/>
    </w:pPr>
    <w:rPr>
      <w:sz w:val="18"/>
      <w:szCs w:val="18"/>
    </w:rPr>
  </w:style>
  <w:style w:type="paragraph" w:styleId="10">
    <w:name w:val="toc 1"/>
    <w:basedOn w:val="1"/>
    <w:next w:val="1"/>
    <w:unhideWhenUsed/>
    <w:qFormat/>
    <w:uiPriority w:val="99"/>
    <w:pPr>
      <w:jc w:val="center"/>
    </w:pPr>
    <w:rPr>
      <w:sz w:val="30"/>
      <w:szCs w:val="30"/>
    </w:rPr>
  </w:style>
  <w:style w:type="character" w:styleId="13">
    <w:name w:val="page number"/>
    <w:qFormat/>
    <w:uiPriority w:val="0"/>
  </w:style>
  <w:style w:type="paragraph" w:customStyle="1" w:styleId="14">
    <w:name w:val="图例"/>
    <w:basedOn w:val="1"/>
    <w:qFormat/>
    <w:uiPriority w:val="0"/>
    <w:pPr>
      <w:spacing w:line="360" w:lineRule="auto"/>
      <w:jc w:val="center"/>
    </w:pPr>
    <w:rPr>
      <w:rFonts w:eastAsia="仿宋_GB2312"/>
      <w:b/>
      <w:sz w:val="24"/>
      <w:szCs w:val="24"/>
    </w:rPr>
  </w:style>
  <w:style w:type="paragraph" w:customStyle="1" w:styleId="1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8"/>
      <w:szCs w:val="28"/>
      <w:u w:color="000000"/>
      <w:shd w:val="clear"/>
      <w:lang w:val="en-US" w:eastAsia="zh-CN" w:bidi="ar-SA"/>
    </w:rPr>
  </w:style>
  <w:style w:type="character" w:customStyle="1" w:styleId="16">
    <w:name w:val="Hyperlink.0"/>
    <w:qFormat/>
    <w:uiPriority w:val="0"/>
    <w:rPr>
      <w:lang w:val="en-US"/>
    </w:rPr>
  </w:style>
  <w:style w:type="paragraph" w:customStyle="1" w:styleId="17">
    <w:name w:val="1"/>
    <w:basedOn w:val="1"/>
    <w:next w:val="6"/>
    <w:qFormat/>
    <w:uiPriority w:val="0"/>
    <w:rPr>
      <w:rFonts w:ascii="宋体" w:hAnsi="Courier New" w:cs="宋体"/>
      <w:sz w:val="21"/>
      <w:szCs w:val="21"/>
    </w:rPr>
  </w:style>
  <w:style w:type="paragraph" w:customStyle="1" w:styleId="18">
    <w:name w:val="无间隔1"/>
    <w:basedOn w:val="1"/>
    <w:qFormat/>
    <w:uiPriority w:val="1"/>
    <w:pPr>
      <w:spacing w:line="400" w:lineRule="exact"/>
    </w:pPr>
    <w:rPr>
      <w:sz w:val="24"/>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13196</Words>
  <Characters>13801</Characters>
  <Lines>0</Lines>
  <Paragraphs>0</Paragraphs>
  <TotalTime>8</TotalTime>
  <ScaleCrop>false</ScaleCrop>
  <LinksUpToDate>false</LinksUpToDate>
  <CharactersWithSpaces>15102</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2025-04-23T10:09:00Z</dcterms:created>
  <dc:creator>Administrator</dc:creator>
  <cp:lastModifiedBy>22222</cp:lastModifiedBy>
  <dcterms:modified xsi:type="dcterms:W3CDTF">2025-07-16T08:44:16Z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KSOTemplateDocerSaveRecord">
    <vt:lpwstr>eyJoZGlkIjoiN2VlZWExM2ExZmYwNjAxYzlkOTI5M2RiZmZjNWExODUiLCJ1c2VySWQiOiIzMDQzODA4ODcifQ==</vt:lpwstr>
  </property>
  <property fmtid="{D5CDD505-2E9C-101B-9397-08002B2CF9AE}" pid="4" name="ICV">
    <vt:lpwstr>9426C9F64ADFE4D19A010B68921AA1DD_43</vt:lpwstr>
  </property>
</Properties>
</file>