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color w:val="000000" w:themeColor="text1"/>
          <w:spacing w:val="80"/>
          <w:sz w:val="112"/>
          <w:szCs w:val="112"/>
          <w14:textFill>
            <w14:solidFill>
              <w14:schemeClr w14:val="tx1"/>
            </w14:solidFill>
          </w14:textFill>
        </w:rPr>
      </w:pPr>
      <w:bookmarkStart w:id="0" w:name="_Toc4745"/>
      <w:bookmarkStart w:id="1" w:name="_Toc12680"/>
      <w:bookmarkStart w:id="2" w:name="_Toc7648"/>
      <w:bookmarkStart w:id="3" w:name="_Toc1363"/>
      <w:bookmarkStart w:id="4" w:name="_Toc521661359"/>
    </w:p>
    <w:p>
      <w:pPr>
        <w:jc w:val="center"/>
        <w:outlineLvl w:val="0"/>
        <w:rPr>
          <w:rFonts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14:textFill>
            <w14:solidFill>
              <w14:schemeClr w14:val="tx1"/>
            </w14:solidFill>
          </w14:textFill>
        </w:rPr>
        <w:t>询</w:t>
      </w:r>
      <w:r>
        <w:rPr>
          <w:rFonts w:hint="eastAsia" w:ascii="黑体" w:hAnsi="黑体" w:eastAsia="黑体"/>
          <w:color w:val="000000" w:themeColor="text1"/>
          <w:spacing w:val="80"/>
          <w:sz w:val="112"/>
          <w:szCs w:val="112"/>
          <w:lang w:eastAsia="zh-CN"/>
          <w14:textFill>
            <w14:solidFill>
              <w14:schemeClr w14:val="tx1"/>
            </w14:solidFill>
          </w14:textFill>
        </w:rPr>
        <w:t>价</w:t>
      </w:r>
      <w:r>
        <w:rPr>
          <w:rFonts w:hint="eastAsia" w:ascii="黑体" w:hAnsi="黑体" w:eastAsia="黑体"/>
          <w:color w:val="000000" w:themeColor="text1"/>
          <w:spacing w:val="80"/>
          <w:sz w:val="112"/>
          <w:szCs w:val="112"/>
          <w14:textFill>
            <w14:solidFill>
              <w14:schemeClr w14:val="tx1"/>
            </w14:solidFill>
          </w14:textFill>
        </w:rPr>
        <w:t>采购文件</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rPr>
          <w:rFonts w:ascii="黑体" w:hAnsi="黑体" w:eastAsia="黑体"/>
          <w:color w:val="000000" w:themeColor="text1"/>
          <w:sz w:val="36"/>
          <w:szCs w:val="30"/>
          <w14:textFill>
            <w14:solidFill>
              <w14:schemeClr w14:val="tx1"/>
            </w14:solidFill>
          </w14:textFill>
        </w:rPr>
      </w:pPr>
    </w:p>
    <w:p>
      <w:pPr>
        <w:spacing w:line="700" w:lineRule="exact"/>
        <w:ind w:firstLine="1749" w:firstLineChars="486"/>
        <w:rPr>
          <w:rFonts w:hint="eastAsia" w:ascii="黑体" w:hAnsi="黑体" w:eastAsia="黑体"/>
          <w:color w:val="000000" w:themeColor="text1"/>
          <w:sz w:val="36"/>
          <w:szCs w:val="30"/>
          <w14:textFill>
            <w14:solidFill>
              <w14:schemeClr w14:val="tx1"/>
            </w14:solidFill>
          </w14:textFill>
        </w:rPr>
      </w:pPr>
    </w:p>
    <w:p>
      <w:pPr>
        <w:spacing w:line="700" w:lineRule="exact"/>
        <w:ind w:firstLine="1800" w:firstLineChars="500"/>
        <w:jc w:val="both"/>
        <w:rPr>
          <w:rFonts w:hint="eastAsia" w:ascii="黑体" w:hAnsi="黑体" w:eastAsia="黑体"/>
          <w:color w:val="000000" w:themeColor="text1"/>
          <w:sz w:val="36"/>
          <w:szCs w:val="30"/>
          <w:lang w:val="en-US" w:eastAsia="zh-CN"/>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项目</w:t>
      </w:r>
      <w:r>
        <w:rPr>
          <w:rFonts w:hint="eastAsia" w:ascii="黑体" w:hAnsi="黑体" w:eastAsia="黑体"/>
          <w:color w:val="000000" w:themeColor="text1"/>
          <w:sz w:val="36"/>
          <w:szCs w:val="30"/>
          <w:lang w:eastAsia="zh-CN"/>
          <w14:textFill>
            <w14:solidFill>
              <w14:schemeClr w14:val="tx1"/>
            </w14:solidFill>
          </w14:textFill>
        </w:rPr>
        <w:t>编</w:t>
      </w:r>
      <w:r>
        <w:rPr>
          <w:rFonts w:hint="eastAsia" w:ascii="黑体" w:hAnsi="黑体" w:eastAsia="黑体"/>
          <w:color w:val="000000" w:themeColor="text1"/>
          <w:sz w:val="36"/>
          <w:szCs w:val="30"/>
          <w14:textFill>
            <w14:solidFill>
              <w14:schemeClr w14:val="tx1"/>
            </w14:solidFill>
          </w14:textFill>
        </w:rPr>
        <w:t>号：SH202</w:t>
      </w:r>
      <w:r>
        <w:rPr>
          <w:rFonts w:hint="eastAsia" w:ascii="黑体" w:hAnsi="黑体" w:eastAsia="黑体"/>
          <w:color w:val="000000" w:themeColor="text1"/>
          <w:sz w:val="36"/>
          <w:szCs w:val="30"/>
          <w:lang w:val="en-US" w:eastAsia="zh-CN"/>
          <w14:textFill>
            <w14:solidFill>
              <w14:schemeClr w14:val="tx1"/>
            </w14:solidFill>
          </w14:textFill>
        </w:rPr>
        <w:t>4</w:t>
      </w:r>
      <w:r>
        <w:rPr>
          <w:rFonts w:hint="eastAsia" w:ascii="黑体" w:hAnsi="黑体" w:eastAsia="黑体"/>
          <w:color w:val="000000" w:themeColor="text1"/>
          <w:sz w:val="36"/>
          <w:szCs w:val="30"/>
          <w14:textFill>
            <w14:solidFill>
              <w14:schemeClr w14:val="tx1"/>
            </w14:solidFill>
          </w14:textFill>
        </w:rPr>
        <w:t>询--00</w:t>
      </w:r>
      <w:r>
        <w:rPr>
          <w:rFonts w:hint="eastAsia" w:ascii="黑体" w:hAnsi="黑体" w:eastAsia="黑体"/>
          <w:color w:val="000000" w:themeColor="text1"/>
          <w:sz w:val="36"/>
          <w:szCs w:val="30"/>
          <w:lang w:val="en-US" w:eastAsia="zh-CN"/>
          <w14:textFill>
            <w14:solidFill>
              <w14:schemeClr w14:val="tx1"/>
            </w14:solidFill>
          </w14:textFill>
        </w:rPr>
        <w:t>1</w:t>
      </w:r>
    </w:p>
    <w:p>
      <w:pPr>
        <w:spacing w:line="700" w:lineRule="exact"/>
        <w:ind w:left="3592" w:leftChars="640" w:hanging="1800" w:hangingChars="500"/>
        <w:jc w:val="both"/>
        <w:rPr>
          <w:rFonts w:hint="eastAsia" w:ascii="方正小标宋_GBK" w:hAnsi="宋体" w:eastAsia="方正小标宋_GBK" w:cs="Times New Roman"/>
          <w:color w:val="000000"/>
          <w:sz w:val="36"/>
          <w:szCs w:val="30"/>
          <w:highlight w:val="none"/>
          <w:lang w:eastAsia="zh-CN"/>
        </w:rPr>
      </w:pP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lang w:eastAsia="zh-CN"/>
          <w14:textFill>
            <w14:solidFill>
              <w14:schemeClr w14:val="tx1"/>
            </w14:solidFill>
          </w14:textFill>
        </w:rPr>
        <w:t>网络安全</w:t>
      </w:r>
      <w:r>
        <w:rPr>
          <w:rFonts w:hint="eastAsia" w:ascii="方正小标宋_GBK" w:hAnsi="宋体" w:eastAsia="方正小标宋_GBK" w:cs="Times New Roman"/>
          <w:color w:val="000000"/>
          <w:sz w:val="36"/>
          <w:szCs w:val="30"/>
          <w:highlight w:val="none"/>
          <w:lang w:eastAsia="zh-CN"/>
        </w:rPr>
        <w:t>等保测评整改项目</w:t>
      </w:r>
    </w:p>
    <w:p>
      <w:pPr>
        <w:spacing w:line="700" w:lineRule="exact"/>
        <w:ind w:left="3584" w:leftChars="1280" w:firstLine="0" w:firstLineChars="0"/>
        <w:jc w:val="both"/>
        <w:rPr>
          <w:rFonts w:hint="eastAsia" w:ascii="黑体" w:hAnsi="黑体" w:eastAsia="黑体"/>
          <w:color w:val="000000" w:themeColor="text1"/>
          <w:sz w:val="36"/>
          <w:szCs w:val="30"/>
          <w:lang w:eastAsia="zh-CN"/>
          <w14:textFill>
            <w14:solidFill>
              <w14:schemeClr w14:val="tx1"/>
            </w14:solidFill>
          </w14:textFill>
        </w:rPr>
      </w:pPr>
      <w:r>
        <w:rPr>
          <w:rFonts w:hint="eastAsia" w:ascii="黑体" w:hAnsi="黑体" w:eastAsia="黑体"/>
          <w:color w:val="000000" w:themeColor="text1"/>
          <w:sz w:val="36"/>
          <w:szCs w:val="30"/>
          <w:lang w:eastAsia="zh-CN"/>
          <w14:textFill>
            <w14:solidFill>
              <w14:schemeClr w14:val="tx1"/>
            </w14:solidFill>
          </w14:textFill>
        </w:rPr>
        <w:t>询价采购</w:t>
      </w:r>
    </w:p>
    <w:p>
      <w:pPr>
        <w:spacing w:line="700" w:lineRule="exact"/>
        <w:ind w:firstLine="1800" w:firstLineChars="500"/>
        <w:jc w:val="both"/>
        <w:rPr>
          <w:rFonts w:ascii="黑体" w:hAnsi="黑体" w:eastAsia="黑体"/>
          <w:b/>
          <w:color w:val="000000" w:themeColor="text1"/>
          <w:sz w:val="30"/>
          <w:szCs w:val="30"/>
          <w:u w:val="none"/>
          <w14:textFill>
            <w14:solidFill>
              <w14:schemeClr w14:val="tx1"/>
            </w14:solidFill>
          </w14:textFill>
        </w:rPr>
      </w:pPr>
      <w:r>
        <w:rPr>
          <w:rFonts w:hint="eastAsia" w:ascii="黑体" w:hAnsi="黑体" w:eastAsia="黑体"/>
          <w:color w:val="000000" w:themeColor="text1"/>
          <w:sz w:val="36"/>
          <w:szCs w:val="30"/>
          <w:u w:val="none"/>
          <w:lang w:eastAsia="zh-CN"/>
          <w14:textFill>
            <w14:solidFill>
              <w14:schemeClr w14:val="tx1"/>
            </w14:solidFill>
          </w14:textFill>
        </w:rPr>
        <w:t>采</w:t>
      </w:r>
      <w:r>
        <w:rPr>
          <w:rFonts w:hint="eastAsia" w:ascii="黑体" w:hAnsi="黑体" w:eastAsia="黑体"/>
          <w:color w:val="000000" w:themeColor="text1"/>
          <w:sz w:val="36"/>
          <w:szCs w:val="30"/>
          <w:u w:val="none"/>
          <w:lang w:val="en-US" w:eastAsia="zh-CN"/>
          <w14:textFill>
            <w14:solidFill>
              <w14:schemeClr w14:val="tx1"/>
            </w14:solidFill>
          </w14:textFill>
        </w:rPr>
        <w:t xml:space="preserve"> </w:t>
      </w:r>
      <w:r>
        <w:rPr>
          <w:rFonts w:hint="eastAsia" w:ascii="黑体" w:hAnsi="黑体" w:eastAsia="黑体"/>
          <w:color w:val="000000" w:themeColor="text1"/>
          <w:sz w:val="36"/>
          <w:szCs w:val="30"/>
          <w:u w:val="none"/>
          <w:lang w:eastAsia="zh-CN"/>
          <w14:textFill>
            <w14:solidFill>
              <w14:schemeClr w14:val="tx1"/>
            </w14:solidFill>
          </w14:textFill>
        </w:rPr>
        <w:t>购</w:t>
      </w:r>
      <w:r>
        <w:rPr>
          <w:rFonts w:hint="eastAsia" w:ascii="黑体" w:hAnsi="黑体" w:eastAsia="黑体"/>
          <w:color w:val="000000" w:themeColor="text1"/>
          <w:sz w:val="36"/>
          <w:szCs w:val="30"/>
          <w:u w:val="none"/>
          <w:lang w:val="en-US" w:eastAsia="zh-CN"/>
          <w14:textFill>
            <w14:solidFill>
              <w14:schemeClr w14:val="tx1"/>
            </w14:solidFill>
          </w14:textFill>
        </w:rPr>
        <w:t xml:space="preserve"> </w:t>
      </w:r>
      <w:r>
        <w:rPr>
          <w:rFonts w:hint="eastAsia" w:ascii="黑体" w:hAnsi="黑体" w:eastAsia="黑体"/>
          <w:color w:val="000000" w:themeColor="text1"/>
          <w:sz w:val="36"/>
          <w:szCs w:val="30"/>
          <w:u w:val="none"/>
          <w:lang w:eastAsia="zh-CN"/>
          <w14:textFill>
            <w14:solidFill>
              <w14:schemeClr w14:val="tx1"/>
            </w14:solidFill>
          </w14:textFill>
        </w:rPr>
        <w:t>人：重庆市合川区第二人民医院</w:t>
      </w: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pStyle w:val="2"/>
        <w:rPr>
          <w:rFonts w:hint="eastAsia" w:ascii="方正黑体_GBK" w:hAnsi="宋体" w:eastAsia="方正黑体_GBK"/>
          <w:color w:val="000000" w:themeColor="text1"/>
          <w:sz w:val="48"/>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720" w:lineRule="exact"/>
        <w:jc w:val="center"/>
        <w:outlineLvl w:val="0"/>
        <w:rPr>
          <w:rFonts w:hint="eastAsia" w:ascii="方正黑体_GBK" w:hAnsi="宋体" w:eastAsia="方正黑体_GBK"/>
          <w:color w:val="000000" w:themeColor="text1"/>
          <w:sz w:val="44"/>
          <w:szCs w:val="28"/>
          <w14:textFill>
            <w14:solidFill>
              <w14:schemeClr w14:val="tx1"/>
            </w14:solidFill>
          </w14:textFill>
        </w:rPr>
      </w:pPr>
      <w:r>
        <w:rPr>
          <w:rFonts w:hint="eastAsia" w:ascii="方正黑体_GBK" w:hAnsi="宋体" w:eastAsia="方正黑体_GBK"/>
          <w:color w:val="000000" w:themeColor="text1"/>
          <w:sz w:val="44"/>
          <w:szCs w:val="28"/>
          <w14:textFill>
            <w14:solidFill>
              <w14:schemeClr w14:val="tx1"/>
            </w14:solidFill>
          </w14:textFill>
        </w:rPr>
        <w:t>202</w:t>
      </w:r>
      <w:r>
        <w:rPr>
          <w:rFonts w:hint="eastAsia" w:ascii="方正黑体_GBK" w:hAnsi="宋体" w:eastAsia="方正黑体_GBK"/>
          <w:color w:val="000000" w:themeColor="text1"/>
          <w:sz w:val="44"/>
          <w:szCs w:val="28"/>
          <w:lang w:val="en-US" w:eastAsia="zh-CN"/>
          <w14:textFill>
            <w14:solidFill>
              <w14:schemeClr w14:val="tx1"/>
            </w14:solidFill>
          </w14:textFill>
        </w:rPr>
        <w:t>4</w:t>
      </w:r>
      <w:r>
        <w:rPr>
          <w:rFonts w:hint="eastAsia" w:ascii="方正黑体_GBK" w:hAnsi="宋体" w:eastAsia="方正黑体_GBK"/>
          <w:color w:val="000000" w:themeColor="text1"/>
          <w:sz w:val="44"/>
          <w:szCs w:val="28"/>
          <w14:textFill>
            <w14:solidFill>
              <w14:schemeClr w14:val="tx1"/>
            </w14:solidFill>
          </w14:textFill>
        </w:rPr>
        <w:t>年</w:t>
      </w:r>
      <w:r>
        <w:rPr>
          <w:rFonts w:hint="eastAsia" w:ascii="方正黑体_GBK" w:hAnsi="宋体" w:eastAsia="方正黑体_GBK"/>
          <w:color w:val="000000" w:themeColor="text1"/>
          <w:sz w:val="44"/>
          <w:szCs w:val="28"/>
          <w:lang w:val="en-US" w:eastAsia="zh-CN"/>
          <w14:textFill>
            <w14:solidFill>
              <w14:schemeClr w14:val="tx1"/>
            </w14:solidFill>
          </w14:textFill>
        </w:rPr>
        <w:t xml:space="preserve"> 9</w:t>
      </w:r>
      <w:r>
        <w:rPr>
          <w:rFonts w:hint="eastAsia" w:ascii="方正黑体_GBK" w:hAnsi="宋体" w:eastAsia="方正黑体_GBK"/>
          <w:color w:val="000000" w:themeColor="text1"/>
          <w:sz w:val="44"/>
          <w:szCs w:val="28"/>
          <w:highlight w:val="none"/>
          <w:lang w:val="en-US" w:eastAsia="zh-CN"/>
          <w14:textFill>
            <w14:solidFill>
              <w14:schemeClr w14:val="tx1"/>
            </w14:solidFill>
          </w14:textFill>
        </w:rPr>
        <w:t xml:space="preserve"> 月</w:t>
      </w:r>
    </w:p>
    <w:p>
      <w:pPr>
        <w:pStyle w:val="2"/>
        <w:rPr>
          <w:rFonts w:hint="eastAsia"/>
          <w:color w:val="000000" w:themeColor="text1"/>
          <w14:textFill>
            <w14:solidFill>
              <w14:schemeClr w14:val="tx1"/>
            </w14:solidFill>
          </w14:textFill>
        </w:rPr>
      </w:pPr>
    </w:p>
    <w:p>
      <w:pPr>
        <w:spacing w:line="560" w:lineRule="exact"/>
        <w:jc w:val="center"/>
        <w:rPr>
          <w:rFonts w:hint="default" w:eastAsia="方正黑体_GBK"/>
          <w:color w:val="000000" w:themeColor="text1"/>
          <w:lang w:val="en-US" w:eastAsia="zh-CN"/>
          <w14:textFill>
            <w14:solidFill>
              <w14:schemeClr w14:val="tx1"/>
            </w14:solidFill>
          </w14:textFill>
        </w:rPr>
      </w:pPr>
      <w:r>
        <w:rPr>
          <w:rFonts w:hint="eastAsia" w:ascii="方正黑体_GBK" w:eastAsia="方正黑体_GBK"/>
          <w:color w:val="000000" w:themeColor="text1"/>
          <w:sz w:val="44"/>
          <w:szCs w:val="28"/>
          <w14:textFill>
            <w14:solidFill>
              <w14:schemeClr w14:val="tx1"/>
            </w14:solidFill>
          </w14:textFill>
        </w:rPr>
        <w:t>重庆市合川区第二人民医院</w:t>
      </w:r>
      <w:r>
        <w:rPr>
          <w:rFonts w:hint="eastAsia" w:ascii="方正黑体_GBK" w:eastAsia="方正黑体_GBK"/>
          <w:color w:val="000000" w:themeColor="text1"/>
          <w:sz w:val="44"/>
          <w:szCs w:val="28"/>
          <w:lang w:val="en-US" w:eastAsia="zh-CN"/>
          <w14:textFill>
            <w14:solidFill>
              <w14:schemeClr w14:val="tx1"/>
            </w14:solidFill>
          </w14:textFill>
        </w:rPr>
        <w:t xml:space="preserve">  制</w:t>
      </w:r>
    </w:p>
    <w:p>
      <w:pPr>
        <w:pStyle w:val="4"/>
        <w:keepNext/>
        <w:keepLines/>
        <w:pageBreakBefore w:val="0"/>
        <w:widowControl w:val="0"/>
        <w:kinsoku/>
        <w:wordWrap/>
        <w:overflowPunct/>
        <w:topLinePunct w:val="0"/>
        <w:autoSpaceDE/>
        <w:autoSpaceDN/>
        <w:bidi w:val="0"/>
        <w:adjustRightInd/>
        <w:snapToGrid/>
        <w:spacing w:before="0" w:after="0" w:line="578" w:lineRule="exact"/>
        <w:ind w:left="0" w:leftChars="0" w:right="0" w:rightChars="0" w:firstLine="0" w:firstLineChars="0"/>
        <w:jc w:val="center"/>
        <w:textAlignment w:val="auto"/>
        <w:outlineLvl w:val="2"/>
        <w:rPr>
          <w:rFonts w:hint="eastAsia" w:ascii="方正小标宋_GBK" w:hAnsi="方正小标宋_GBK" w:eastAsia="方正小标宋_GBK" w:cs="方正小标宋_GBK"/>
          <w:b/>
          <w:bCs w:val="0"/>
          <w:color w:val="000000" w:themeColor="text1"/>
          <w:sz w:val="44"/>
          <w:szCs w:val="44"/>
          <w14:textFill>
            <w14:solidFill>
              <w14:schemeClr w14:val="tx1"/>
            </w14:solidFill>
          </w14:textFill>
        </w:rPr>
      </w:pPr>
      <w:r>
        <w:rPr>
          <w:rFonts w:hint="eastAsia" w:ascii="方正黑体_GBK" w:eastAsia="方正黑体_GBK"/>
          <w:color w:val="000000" w:themeColor="text1"/>
          <w:sz w:val="44"/>
          <w:szCs w:val="28"/>
          <w14:textFill>
            <w14:solidFill>
              <w14:schemeClr w14:val="tx1"/>
            </w14:solidFill>
          </w14:textFill>
        </w:rPr>
        <w:t>重庆市</w:t>
      </w:r>
      <w:r>
        <w:rPr>
          <w:rFonts w:hint="eastAsia" w:ascii="方正小标宋_GBK" w:hAnsi="方正小标宋_GBK" w:eastAsia="方正小标宋_GBK" w:cs="方正小标宋_GBK"/>
          <w:b/>
          <w:bCs w:val="0"/>
          <w:color w:val="000000" w:themeColor="text1"/>
          <w:sz w:val="44"/>
          <w:szCs w:val="44"/>
          <w14:textFill>
            <w14:solidFill>
              <w14:schemeClr w14:val="tx1"/>
            </w14:solidFill>
          </w14:textFill>
        </w:rPr>
        <w:t>合川区第二人民医院</w:t>
      </w:r>
    </w:p>
    <w:p>
      <w:pPr>
        <w:pStyle w:val="4"/>
        <w:keepNext/>
        <w:keepLines/>
        <w:pageBreakBefore w:val="0"/>
        <w:widowControl w:val="0"/>
        <w:kinsoku/>
        <w:wordWrap/>
        <w:overflowPunct/>
        <w:topLinePunct w:val="0"/>
        <w:autoSpaceDE/>
        <w:autoSpaceDN/>
        <w:bidi w:val="0"/>
        <w:adjustRightInd/>
        <w:snapToGrid/>
        <w:spacing w:before="0" w:after="0" w:line="578" w:lineRule="exact"/>
        <w:ind w:right="0" w:rightChars="0" w:firstLine="1200" w:firstLineChars="300"/>
        <w:jc w:val="both"/>
        <w:textAlignment w:val="auto"/>
        <w:outlineLvl w:val="2"/>
        <w:rPr>
          <w:rFonts w:hint="eastAsia"/>
          <w:color w:val="000000" w:themeColor="text1"/>
          <w:lang w:val="en-US" w:eastAsia="zh-CN"/>
          <w14:textFill>
            <w14:solidFill>
              <w14:schemeClr w14:val="tx1"/>
            </w14:solidFill>
          </w14:textFill>
        </w:rPr>
      </w:pPr>
      <w:r>
        <w:rPr>
          <w:rFonts w:hint="eastAsia" w:ascii="方正小标宋_GBK" w:hAnsi="方正小标宋_GBK" w:eastAsia="方正小标宋_GBK" w:cs="方正小标宋_GBK"/>
          <w:b/>
          <w:bCs w:val="0"/>
          <w:color w:val="000000" w:themeColor="text1"/>
          <w:sz w:val="40"/>
          <w:szCs w:val="40"/>
          <w:lang w:eastAsia="zh-CN"/>
          <w14:textFill>
            <w14:solidFill>
              <w14:schemeClr w14:val="tx1"/>
            </w14:solidFill>
          </w14:textFill>
        </w:rPr>
        <w:t>网络安全等保测评整改</w:t>
      </w:r>
      <w:r>
        <w:rPr>
          <w:rFonts w:hint="eastAsia" w:ascii="方正小标宋_GBK" w:hAnsi="方正小标宋_GBK" w:eastAsia="方正小标宋_GBK" w:cs="方正小标宋_GBK"/>
          <w:b/>
          <w:bCs w:val="0"/>
          <w:color w:val="000000" w:themeColor="text1"/>
          <w:sz w:val="40"/>
          <w:szCs w:val="40"/>
          <w14:textFill>
            <w14:solidFill>
              <w14:schemeClr w14:val="tx1"/>
            </w14:solidFill>
          </w14:textFill>
        </w:rPr>
        <w:t>项目</w:t>
      </w:r>
      <w:r>
        <w:rPr>
          <w:rFonts w:hint="eastAsia" w:ascii="方正小标宋_GBK" w:hAnsi="方正小标宋_GBK" w:eastAsia="方正小标宋_GBK" w:cs="方正小标宋_GBK"/>
          <w:b/>
          <w:bCs w:val="0"/>
          <w:color w:val="000000" w:themeColor="text1"/>
          <w:sz w:val="40"/>
          <w:szCs w:val="40"/>
          <w:lang w:eastAsia="zh-CN"/>
          <w14:textFill>
            <w14:solidFill>
              <w14:schemeClr w14:val="tx1"/>
            </w14:solidFill>
          </w14:textFill>
        </w:rPr>
        <w:t>询价采购</w:t>
      </w:r>
    </w:p>
    <w:p>
      <w:pPr>
        <w:pStyle w:val="4"/>
        <w:pageBreakBefore w:val="0"/>
        <w:numPr>
          <w:ilvl w:val="0"/>
          <w:numId w:val="0"/>
        </w:numPr>
        <w:kinsoku/>
        <w:wordWrap/>
        <w:overflowPunct/>
        <w:topLinePunct w:val="0"/>
        <w:autoSpaceDE/>
        <w:autoSpaceDN/>
        <w:bidi w:val="0"/>
        <w:adjustRightInd/>
        <w:spacing w:before="0" w:after="0" w:line="578" w:lineRule="exact"/>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一、询价</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采购内容</w:t>
      </w:r>
    </w:p>
    <w:p>
      <w:pPr>
        <w:snapToGrid w:val="0"/>
        <w:spacing w:line="40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重庆市合川区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第二</w:t>
      </w:r>
      <w:r>
        <w:rPr>
          <w:rFonts w:hint="eastAsia" w:ascii="方正仿宋_GBK" w:hAnsi="方正仿宋_GBK" w:eastAsia="方正仿宋_GBK" w:cs="方正仿宋_GBK"/>
          <w:color w:val="000000" w:themeColor="text1"/>
          <w:sz w:val="32"/>
          <w:szCs w:val="32"/>
          <w14:textFill>
            <w14:solidFill>
              <w14:schemeClr w14:val="tx1"/>
            </w14:solidFill>
          </w14:textFill>
        </w:rPr>
        <w:t>人民医院拟对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网络安全等保测评整改项目</w:t>
      </w:r>
      <w:r>
        <w:rPr>
          <w:rFonts w:hint="eastAsia" w:ascii="方正仿宋_GBK" w:hAnsi="方正仿宋_GBK" w:eastAsia="方正仿宋_GBK" w:cs="方正仿宋_GBK"/>
          <w:color w:val="000000" w:themeColor="text1"/>
          <w:sz w:val="32"/>
          <w:szCs w:val="32"/>
          <w14:textFill>
            <w14:solidFill>
              <w14:schemeClr w14:val="tx1"/>
            </w14:solidFill>
          </w14:textFill>
        </w:rPr>
        <w:t>进行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欢迎有资格的供应商前来参加。</w:t>
      </w:r>
    </w:p>
    <w:tbl>
      <w:tblPr>
        <w:tblStyle w:val="57"/>
        <w:tblpPr w:leftFromText="180" w:rightFromText="180" w:vertAnchor="text" w:horzAnchor="page" w:tblpX="1225" w:tblpY="328"/>
        <w:tblOverlap w:val="never"/>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700"/>
        <w:gridCol w:w="1260"/>
        <w:gridCol w:w="1590"/>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370" w:type="dxa"/>
            <w:tcBorders>
              <w:top w:val="single" w:color="auto" w:sz="4" w:space="0"/>
              <w:left w:val="single" w:color="auto" w:sz="4" w:space="0"/>
              <w:right w:val="single" w:color="auto" w:sz="4" w:space="0"/>
            </w:tcBorders>
            <w:vAlign w:val="center"/>
          </w:tcPr>
          <w:p>
            <w:pPr>
              <w:widowControl/>
              <w:spacing w:line="578" w:lineRule="exact"/>
              <w:jc w:val="center"/>
              <w:rPr>
                <w:rFonts w:hint="eastAsia" w:ascii="方正仿宋_GBK" w:hAnsi="方正仿宋_GBK" w:eastAsia="方正仿宋_GBK" w:cs="方正仿宋_GBK"/>
                <w:color w:val="000000" w:themeColor="text1"/>
                <w:kern w:val="0"/>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项目名称</w:t>
            </w:r>
          </w:p>
        </w:tc>
        <w:tc>
          <w:tcPr>
            <w:tcW w:w="2700" w:type="dxa"/>
            <w:tcBorders>
              <w:top w:val="single" w:color="auto" w:sz="4" w:space="0"/>
              <w:left w:val="single" w:color="auto" w:sz="4" w:space="0"/>
              <w:right w:val="single" w:color="auto" w:sz="4" w:space="0"/>
            </w:tcBorders>
            <w:vAlign w:val="center"/>
          </w:tcPr>
          <w:p>
            <w:pPr>
              <w:widowControl/>
              <w:spacing w:line="578" w:lineRule="exact"/>
              <w:jc w:val="center"/>
              <w:rPr>
                <w:rFonts w:hint="eastAsia"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采购预算金额</w:t>
            </w:r>
          </w:p>
          <w:p>
            <w:pPr>
              <w:widowControl/>
              <w:spacing w:line="578" w:lineRule="exact"/>
              <w:jc w:val="center"/>
              <w:rPr>
                <w:rFonts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（元）</w:t>
            </w:r>
          </w:p>
        </w:tc>
        <w:tc>
          <w:tcPr>
            <w:tcW w:w="1260" w:type="dxa"/>
            <w:tcBorders>
              <w:top w:val="single" w:color="auto" w:sz="4" w:space="0"/>
              <w:left w:val="single" w:color="auto" w:sz="4" w:space="0"/>
              <w:right w:val="single" w:color="auto" w:sz="4" w:space="0"/>
            </w:tcBorders>
            <w:vAlign w:val="center"/>
          </w:tcPr>
          <w:p>
            <w:pPr>
              <w:spacing w:line="578" w:lineRule="exact"/>
              <w:jc w:val="center"/>
              <w:rPr>
                <w:rFonts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数量</w:t>
            </w:r>
          </w:p>
        </w:tc>
        <w:tc>
          <w:tcPr>
            <w:tcW w:w="1590" w:type="dxa"/>
            <w:tcBorders>
              <w:top w:val="single" w:color="auto" w:sz="4" w:space="0"/>
              <w:left w:val="single" w:color="auto" w:sz="4" w:space="0"/>
              <w:right w:val="single" w:color="auto" w:sz="4" w:space="0"/>
            </w:tcBorders>
            <w:vAlign w:val="center"/>
          </w:tcPr>
          <w:p>
            <w:pPr>
              <w:spacing w:line="578" w:lineRule="exact"/>
              <w:jc w:val="center"/>
              <w:rPr>
                <w:rFonts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资金来源</w:t>
            </w:r>
          </w:p>
        </w:tc>
        <w:tc>
          <w:tcPr>
            <w:tcW w:w="2027" w:type="dxa"/>
            <w:tcBorders>
              <w:top w:val="single" w:color="auto" w:sz="4" w:space="0"/>
              <w:left w:val="single" w:color="auto" w:sz="4" w:space="0"/>
              <w:right w:val="single" w:color="auto" w:sz="4" w:space="0"/>
            </w:tcBorders>
            <w:vAlign w:val="center"/>
          </w:tcPr>
          <w:p>
            <w:pPr>
              <w:spacing w:line="578" w:lineRule="exact"/>
              <w:jc w:val="center"/>
              <w:rPr>
                <w:rFonts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kern w:val="0"/>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370" w:type="dxa"/>
            <w:tcBorders>
              <w:top w:val="single" w:color="auto" w:sz="4" w:space="0"/>
              <w:left w:val="single" w:color="auto" w:sz="4" w:space="0"/>
              <w:bottom w:val="single" w:color="auto" w:sz="4" w:space="0"/>
              <w:right w:val="single" w:color="auto" w:sz="4" w:space="0"/>
            </w:tcBorders>
            <w:vAlign w:val="center"/>
          </w:tcPr>
          <w:p>
            <w:pPr>
              <w:widowControl/>
              <w:spacing w:line="578" w:lineRule="exact"/>
              <w:rPr>
                <w:rFonts w:ascii="方正仿宋_GBK" w:hAnsi="方正仿宋_GBK" w:eastAsia="方正仿宋_GBK" w:cs="方正仿宋_GBK"/>
                <w:color w:val="000000" w:themeColor="text1"/>
                <w:kern w:val="0"/>
                <w:szCs w:val="28"/>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网络安全等保测评整改项目</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578" w:lineRule="exact"/>
              <w:jc w:val="center"/>
              <w:rPr>
                <w:rFonts w:hint="default" w:ascii="方正仿宋_GBK" w:hAnsi="方正仿宋_GBK" w:eastAsia="方正仿宋_GBK" w:cs="方正仿宋_GBK"/>
                <w:color w:val="000000" w:themeColor="text1"/>
                <w:kern w:val="0"/>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98000</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78" w:lineRule="exact"/>
              <w:jc w:val="center"/>
              <w:rPr>
                <w:rFonts w:hint="eastAsia" w:ascii="方正仿宋_GBK" w:hAnsi="方正仿宋_GBK" w:eastAsia="方正仿宋_GBK" w:cs="方正仿宋_GBK"/>
                <w:color w:val="000000" w:themeColor="text1"/>
                <w:szCs w:val="28"/>
                <w:lang w:eastAsia="zh-CN"/>
                <w14:textFill>
                  <w14:solidFill>
                    <w14:schemeClr w14:val="tx1"/>
                  </w14:solidFill>
                </w14:textFill>
              </w:rPr>
            </w:pPr>
            <w:r>
              <w:rPr>
                <w:rFonts w:hint="eastAsia" w:ascii="方正仿宋_GBK" w:hAnsi="方正仿宋_GBK" w:eastAsia="方正仿宋_GBK" w:cs="方正仿宋_GBK"/>
                <w:color w:val="000000" w:themeColor="text1"/>
                <w:szCs w:val="28"/>
                <w:lang w:eastAsia="zh-CN"/>
                <w14:textFill>
                  <w14:solidFill>
                    <w14:schemeClr w14:val="tx1"/>
                  </w14:solidFill>
                </w14:textFill>
              </w:rPr>
              <w:t>项</w:t>
            </w:r>
          </w:p>
        </w:tc>
        <w:tc>
          <w:tcPr>
            <w:tcW w:w="1590" w:type="dxa"/>
            <w:tcBorders>
              <w:top w:val="single" w:color="auto" w:sz="4" w:space="0"/>
              <w:left w:val="single" w:color="auto" w:sz="4" w:space="0"/>
              <w:bottom w:val="single" w:color="auto" w:sz="4" w:space="0"/>
              <w:right w:val="single" w:color="auto" w:sz="4" w:space="0"/>
            </w:tcBorders>
            <w:vAlign w:val="center"/>
          </w:tcPr>
          <w:p>
            <w:pPr>
              <w:spacing w:line="578" w:lineRule="exact"/>
              <w:jc w:val="center"/>
              <w:rPr>
                <w:rFonts w:hint="eastAsia" w:ascii="方正仿宋_GBK" w:hAnsi="方正仿宋_GBK" w:eastAsia="方正仿宋_GBK" w:cs="方正仿宋_GBK"/>
                <w:b/>
                <w:color w:val="000000" w:themeColor="text1"/>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自筹资金</w:t>
            </w:r>
          </w:p>
        </w:tc>
        <w:tc>
          <w:tcPr>
            <w:tcW w:w="2027" w:type="dxa"/>
            <w:tcBorders>
              <w:top w:val="single" w:color="auto" w:sz="4" w:space="0"/>
              <w:left w:val="single" w:color="auto" w:sz="4" w:space="0"/>
              <w:bottom w:val="single" w:color="auto" w:sz="4" w:space="0"/>
              <w:right w:val="single" w:color="auto" w:sz="4" w:space="0"/>
            </w:tcBorders>
            <w:vAlign w:val="center"/>
          </w:tcPr>
          <w:p>
            <w:pPr>
              <w:spacing w:line="578" w:lineRule="exact"/>
              <w:jc w:val="center"/>
              <w:rPr>
                <w:rFonts w:ascii="方正仿宋_GBK" w:hAnsi="方正仿宋_GBK" w:eastAsia="方正仿宋_GBK" w:cs="方正仿宋_GBK"/>
                <w:b/>
                <w:color w:val="000000" w:themeColor="text1"/>
                <w:szCs w:val="28"/>
                <w14:textFill>
                  <w14:solidFill>
                    <w14:schemeClr w14:val="tx1"/>
                  </w14:solidFill>
                </w14:textFill>
              </w:rPr>
            </w:pPr>
            <w:r>
              <w:rPr>
                <w:rFonts w:hint="eastAsia" w:ascii="方正仿宋_GBK" w:eastAsia="方正仿宋_GBK" w:cs="Times New Roman"/>
                <w:sz w:val="32"/>
                <w:szCs w:val="32"/>
                <w:lang w:val="en-US" w:eastAsia="zh-CN"/>
              </w:rPr>
              <w:t>质保及售后服务期3年</w:t>
            </w:r>
          </w:p>
        </w:tc>
      </w:tr>
    </w:tbl>
    <w:p>
      <w:pPr>
        <w:pStyle w:val="22"/>
      </w:pPr>
    </w:p>
    <w:p>
      <w:pPr>
        <w:pStyle w:val="4"/>
        <w:pageBreakBefore w:val="0"/>
        <w:numPr>
          <w:ilvl w:val="0"/>
          <w:numId w:val="0"/>
        </w:numPr>
        <w:kinsoku/>
        <w:wordWrap/>
        <w:overflowPunct/>
        <w:topLinePunct w:val="0"/>
        <w:autoSpaceDE/>
        <w:autoSpaceDN/>
        <w:bidi w:val="0"/>
        <w:adjustRightInd/>
        <w:spacing w:before="0" w:after="0" w:line="578" w:lineRule="exact"/>
        <w:ind w:leftChars="0"/>
        <w:textAlignment w:val="auto"/>
        <w:rPr>
          <w:rFonts w:hint="eastAsia"/>
          <w:b w:val="0"/>
          <w:bCs/>
          <w:color w:val="000000" w:themeColor="text1"/>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二、询价</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资格</w:t>
      </w:r>
    </w:p>
    <w:p>
      <w:pPr>
        <w:spacing w:line="578"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投标供应商是指向采购人提供货物、工程或者服务的法人、其他组织或者自然人。以下简称供应商。合格的供应商应符合政府采购法第二十二条规定的基本条件。</w:t>
      </w:r>
    </w:p>
    <w:p>
      <w:pPr>
        <w:numPr>
          <w:ilvl w:val="0"/>
          <w:numId w:val="0"/>
        </w:numPr>
        <w:spacing w:line="578"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一般资质条件</w:t>
      </w:r>
    </w:p>
    <w:p>
      <w:pPr>
        <w:numPr>
          <w:ilvl w:val="0"/>
          <w:numId w:val="0"/>
        </w:num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1.具有独立承担民事责任的能力；</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2.具有良好的商业信誉和健全的财务会计制度（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基本资格条件承诺书</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3.具有履行合同所必需的设备和专业技术能力（</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基本资格条件承诺书</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4.有依法缴纳税收和社会保障资金的良好记录（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基本资格条件承诺书</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5.参加政府采购活动前三年内，在经营活动中没有重大违法记录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基本资格条件承诺书</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6.法律、行政法规规定的其他条件；</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7.法定代表人身份证明书（附法人身份证复印件）；</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8.法定代表人授权委托书（格式）；</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9.营业执照副本复印件；</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10.税务登记证副本复印件（国税和地税）；</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11.组织机构代码证副本复印件；</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1.营业执照、税务登记证、组织机构代码已经“三证合一”的，只提供营业执照副本复印件。</w:t>
      </w:r>
    </w:p>
    <w:p>
      <w:pPr>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2.委托代理人参加投标应提交法人代表授权委托书原件（并有法人代表的签字或印章，且应明确授权范围）销售人员的身份证复印件。</w:t>
      </w:r>
    </w:p>
    <w:p>
      <w:pPr>
        <w:pStyle w:val="141"/>
        <w:spacing w:line="578"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3.以上资料无论是原件还是复印件均必须加盖单位鲜章为有效，无单位鲜章者视为无效证件。</w:t>
      </w:r>
    </w:p>
    <w:p>
      <w:pPr>
        <w:pStyle w:val="4"/>
        <w:pageBreakBefore w:val="0"/>
        <w:numPr>
          <w:ilvl w:val="0"/>
          <w:numId w:val="0"/>
        </w:numPr>
        <w:kinsoku/>
        <w:wordWrap/>
        <w:overflowPunct/>
        <w:topLinePunct w:val="0"/>
        <w:autoSpaceDE/>
        <w:autoSpaceDN/>
        <w:bidi w:val="0"/>
        <w:adjustRightInd/>
        <w:spacing w:before="0" w:after="0" w:line="578" w:lineRule="exact"/>
        <w:ind w:firstLine="640" w:firstLineChars="200"/>
        <w:textAlignment w:val="auto"/>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三、项目</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服务内容</w:t>
      </w: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及要求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（1）日志审计1台（符合网络安全等级保护二级要求）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（2）</w:t>
      </w:r>
      <w:r>
        <w:rPr>
          <w:rFonts w:hint="default" w:ascii="方正仿宋_GBK" w:eastAsia="方正仿宋_GBK" w:cs="Times New Roman"/>
          <w:sz w:val="32"/>
          <w:szCs w:val="32"/>
          <w:lang w:val="en-US" w:eastAsia="zh-CN"/>
        </w:rPr>
        <w:t>服务器防病毒</w:t>
      </w:r>
      <w:r>
        <w:rPr>
          <w:rFonts w:hint="eastAsia" w:ascii="方正仿宋_GBK" w:eastAsia="方正仿宋_GBK" w:cs="Times New Roman"/>
          <w:sz w:val="32"/>
          <w:szCs w:val="32"/>
          <w:lang w:val="en-US" w:eastAsia="zh-CN"/>
        </w:rPr>
        <w:t>软件1套（符合网络安全等级保护二级要求）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（3）</w:t>
      </w:r>
      <w:r>
        <w:rPr>
          <w:rFonts w:hint="default" w:ascii="方正仿宋_GBK" w:eastAsia="方正仿宋_GBK" w:cs="Times New Roman"/>
          <w:sz w:val="32"/>
          <w:szCs w:val="32"/>
          <w:lang w:val="en-US" w:eastAsia="zh-CN"/>
        </w:rPr>
        <w:t>防病毒服务器</w:t>
      </w:r>
      <w:r>
        <w:rPr>
          <w:rFonts w:hint="eastAsia" w:ascii="方正仿宋_GBK" w:eastAsia="方正仿宋_GBK" w:cs="Times New Roman"/>
          <w:sz w:val="32"/>
          <w:szCs w:val="32"/>
          <w:lang w:val="en-US" w:eastAsia="zh-CN"/>
        </w:rPr>
        <w:t>1台（符合网络安全等级保护二级要求）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（4）</w:t>
      </w:r>
      <w:r>
        <w:rPr>
          <w:rFonts w:hint="default" w:ascii="方正仿宋_GBK" w:eastAsia="方正仿宋_GBK" w:cs="Times New Roman"/>
          <w:sz w:val="32"/>
          <w:szCs w:val="32"/>
          <w:lang w:val="en-US" w:eastAsia="zh-CN"/>
        </w:rPr>
        <w:t>防火墙</w:t>
      </w:r>
      <w:r>
        <w:rPr>
          <w:rFonts w:hint="eastAsia" w:ascii="方正仿宋_GBK" w:eastAsia="方正仿宋_GBK" w:cs="Times New Roman"/>
          <w:sz w:val="32"/>
          <w:szCs w:val="32"/>
          <w:lang w:val="en-US" w:eastAsia="zh-CN"/>
        </w:rPr>
        <w:t>2台（符合网络安全等级保护二级要求）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（5）</w:t>
      </w:r>
      <w:r>
        <w:rPr>
          <w:rFonts w:hint="default" w:ascii="方正仿宋_GBK" w:eastAsia="方正仿宋_GBK" w:cs="Times New Roman"/>
          <w:sz w:val="32"/>
          <w:szCs w:val="32"/>
          <w:lang w:val="en-US" w:eastAsia="zh-CN"/>
        </w:rPr>
        <w:t>电子门禁</w:t>
      </w:r>
      <w:r>
        <w:rPr>
          <w:rFonts w:hint="eastAsia" w:ascii="方正仿宋_GBK" w:eastAsia="方正仿宋_GBK" w:cs="Times New Roman"/>
          <w:sz w:val="32"/>
          <w:szCs w:val="32"/>
          <w:lang w:val="en-US" w:eastAsia="zh-CN"/>
        </w:rPr>
        <w:t>（含门）1套（符合网络安全等级保护二级要求）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（6）</w:t>
      </w:r>
      <w:r>
        <w:rPr>
          <w:rFonts w:hint="default" w:ascii="方正仿宋_GBK" w:eastAsia="方正仿宋_GBK" w:cs="Times New Roman"/>
          <w:sz w:val="32"/>
          <w:szCs w:val="32"/>
          <w:lang w:val="en-US" w:eastAsia="zh-CN"/>
        </w:rPr>
        <w:t>除湿机</w:t>
      </w:r>
      <w:r>
        <w:rPr>
          <w:rFonts w:hint="eastAsia" w:ascii="方正仿宋_GBK" w:eastAsia="方正仿宋_GBK" w:cs="Times New Roman"/>
          <w:sz w:val="32"/>
          <w:szCs w:val="32"/>
          <w:lang w:val="en-US" w:eastAsia="zh-CN"/>
        </w:rPr>
        <w:t>1台（符合网络安全等级保护二级要求）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（7）</w:t>
      </w:r>
      <w:r>
        <w:rPr>
          <w:rFonts w:hint="default" w:ascii="方正仿宋_GBK" w:eastAsia="方正仿宋_GBK" w:cs="Times New Roman"/>
          <w:sz w:val="32"/>
          <w:szCs w:val="32"/>
          <w:lang w:val="en-US" w:eastAsia="zh-CN"/>
        </w:rPr>
        <w:t>机房环境升级改造服务</w:t>
      </w:r>
      <w:r>
        <w:rPr>
          <w:rFonts w:hint="eastAsia" w:ascii="方正仿宋_GBK" w:eastAsia="方正仿宋_GBK" w:cs="Times New Roman"/>
          <w:sz w:val="32"/>
          <w:szCs w:val="32"/>
          <w:lang w:val="en-US" w:eastAsia="zh-CN"/>
        </w:rPr>
        <w:t>1项（封闭窗户及墙壁修复等）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（8）</w:t>
      </w:r>
      <w:r>
        <w:rPr>
          <w:rFonts w:hint="default" w:ascii="方正仿宋_GBK" w:eastAsia="方正仿宋_GBK" w:cs="Times New Roman"/>
          <w:sz w:val="32"/>
          <w:szCs w:val="32"/>
          <w:lang w:val="en-US" w:eastAsia="zh-CN"/>
        </w:rPr>
        <w:t>安全运维服务</w:t>
      </w:r>
      <w:r>
        <w:rPr>
          <w:rFonts w:hint="eastAsia" w:ascii="方正仿宋_GBK" w:eastAsia="方正仿宋_GBK" w:cs="Times New Roman"/>
          <w:sz w:val="32"/>
          <w:szCs w:val="32"/>
          <w:lang w:val="en-US" w:eastAsia="zh-CN"/>
        </w:rPr>
        <w:t>1项（包含：HIS、PACS、微信支付服务器，医保前置机等操作系统漏洞修复、打补丁；HIS、PACS、微信支付系统防火墙安全策略、日志审计策略、流量策略等部署；协助我院完善网络及信息安全相关制度等）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lang w:eastAsia="zh-CN"/>
        </w:rPr>
      </w:pPr>
      <w:r>
        <w:rPr>
          <w:rFonts w:hint="eastAsia" w:ascii="方正仿宋_GBK" w:eastAsia="方正仿宋_GBK" w:cs="Times New Roman"/>
          <w:sz w:val="32"/>
          <w:szCs w:val="32"/>
          <w:lang w:val="en-US" w:eastAsia="zh-CN"/>
        </w:rPr>
        <w:t>（9）整改完毕后由网络安全测评公司进行复评，最低得分需达到：75分（符合网络安全等级保护二级要求）</w:t>
      </w:r>
    </w:p>
    <w:p>
      <w:pPr>
        <w:pageBreakBefore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【特殊说明】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1.投标人自行到业主现场考察设备安装场地，费用自理。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2.本项目为了保证兼容性，需与医院现有网络设备相匹配。</w:t>
      </w:r>
    </w:p>
    <w:p>
      <w:pPr>
        <w:pStyle w:val="22"/>
        <w:ind w:firstLine="640"/>
        <w:rPr>
          <w:rFonts w:hint="default"/>
          <w:lang w:val="en-US" w:eastAsia="zh-CN"/>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3.本项目包干价，含所匹配的设施设备、人工费等。</w:t>
      </w:r>
    </w:p>
    <w:p>
      <w:pPr>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bookmarkEnd w:id="0"/>
      <w:bookmarkEnd w:id="1"/>
      <w:bookmarkEnd w:id="2"/>
      <w:bookmarkEnd w:id="3"/>
      <w:bookmarkEnd w:id="4"/>
      <w:r>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t>四、付款方式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合同签订</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中标人向采购人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缴纳中标金额</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10%的履约保证金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，中标通知书发出后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30日内签订合同</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合同签订</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履约验收</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后</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按原途径无息退还</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履约保证金；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中标人按采购合同的约定完成</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相关工作内容</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（三）项目结束经测评公司测评，</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符合</w:t>
      </w:r>
      <w:r>
        <w:rPr>
          <w:rFonts w:hint="eastAsia" w:ascii="方正仿宋_GBK" w:eastAsia="方正仿宋_GBK" w:cs="Times New Roman"/>
          <w:sz w:val="32"/>
          <w:szCs w:val="32"/>
          <w:lang w:val="en-US" w:eastAsia="zh-CN"/>
        </w:rPr>
        <w:t>网络安全等级保护二级要求</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，中标公司向院方出具签收或验收合格证明，备齐转款资料，院方支付</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验收后实际总</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金额95%的款项，余款5%在质保期满后付清</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color w:val="000000" w:themeColor="text1"/>
          <w:kern w:val="2"/>
          <w:sz w:val="32"/>
          <w:szCs w:val="32"/>
          <w:highlight w:val="none"/>
          <w:lang w:val="en-US" w:eastAsia="zh-CN" w:bidi="ar-SA"/>
          <w14:textFill>
            <w14:solidFill>
              <w14:schemeClr w14:val="tx1"/>
            </w14:solidFill>
          </w14:textFill>
        </w:rPr>
      </w:pPr>
      <w:bookmarkStart w:id="5" w:name="_Toc521399410"/>
      <w:bookmarkStart w:id="6" w:name="_Toc15767"/>
      <w:bookmarkStart w:id="7" w:name="_Toc18657"/>
      <w:bookmarkStart w:id="8" w:name="_Toc344475120"/>
      <w:bookmarkStart w:id="9" w:name="_Toc28985"/>
      <w:r>
        <w:rPr>
          <w:rFonts w:hint="eastAsia" w:ascii="方正黑体_GBK" w:hAnsi="方正黑体_GBK" w:eastAsia="方正黑体_GBK" w:cs="方正黑体_GBK"/>
          <w:b w:val="0"/>
          <w:bCs/>
          <w:color w:val="000000" w:themeColor="text1"/>
          <w:kern w:val="2"/>
          <w:sz w:val="32"/>
          <w:szCs w:val="32"/>
          <w:highlight w:val="none"/>
          <w:lang w:val="en-US" w:eastAsia="zh-CN" w:bidi="ar-SA"/>
          <w14:textFill>
            <w14:solidFill>
              <w14:schemeClr w14:val="tx1"/>
            </w14:solidFill>
          </w14:textFill>
        </w:rPr>
        <w:t>五、服务期、服务地点及验收方式</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）服务地点</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服务地点：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自合同签订之日起，10个日历日内在采购人指定地点完成服务工作。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（二）质保期：自验收合格</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使用三个月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起，所有投标产品质量</w:t>
      </w:r>
      <w:r>
        <w:rPr>
          <w:rFonts w:hint="eastAsia" w:ascii="方正仿宋_GBK" w:eastAsia="方正仿宋_GBK" w:cs="Times New Roman"/>
          <w:sz w:val="32"/>
          <w:szCs w:val="32"/>
          <w:lang w:val="en-US" w:eastAsia="zh-CN"/>
        </w:rPr>
        <w:t>及售后服务期3年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（包含配件配线等）。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（三）验收方式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10" w:name="_Toc478460685"/>
      <w:bookmarkStart w:id="11" w:name="_Toc478460240"/>
      <w:bookmarkStart w:id="12" w:name="_Toc22834"/>
      <w:bookmarkStart w:id="13" w:name="_Toc521399411"/>
      <w:bookmarkStart w:id="14" w:name="_Toc27155"/>
      <w:bookmarkStart w:id="15" w:name="_Toc344475122"/>
      <w:bookmarkStart w:id="16" w:name="_Toc4253"/>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按服务要求验收，</w:t>
      </w:r>
      <w:bookmarkEnd w:id="10"/>
      <w:bookmarkEnd w:id="11"/>
      <w:bookmarkStart w:id="17" w:name="_Toc478460686"/>
      <w:bookmarkStart w:id="18" w:name="_Toc478460241"/>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验收时需提供产品技术资料、装箱单和合格证等，如验收时达不到规定要求，对采购人工作造成影响的，成交供应商承担一切责任，并赔偿所造成的损失。</w:t>
      </w:r>
      <w:bookmarkEnd w:id="17"/>
      <w:bookmarkEnd w:id="18"/>
    </w:p>
    <w:bookmarkEnd w:id="12"/>
    <w:bookmarkEnd w:id="13"/>
    <w:bookmarkEnd w:id="14"/>
    <w:bookmarkEnd w:id="15"/>
    <w:bookmarkEnd w:id="16"/>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9" w:name="_Toc521399412"/>
      <w:bookmarkStart w:id="20" w:name="_Toc25895"/>
      <w:bookmarkStart w:id="21" w:name="_Toc344475123"/>
      <w:bookmarkStart w:id="22" w:name="_Toc23879"/>
      <w:bookmarkStart w:id="23" w:name="_Toc21021"/>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知识产权</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采购人在中华人民共和国境内使用成交供应商提供的货物及服务时免受第三方提出的侵犯其专利权或其他知识产权的起诉。如果第三方提出侵权指控，成交供应商应承担由此而引起的一切法律责任和费用。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pPr>
      <w:bookmarkStart w:id="24" w:name="_Toc521399414"/>
      <w:bookmarkStart w:id="25" w:name="_Toc30266"/>
      <w:bookmarkStart w:id="26" w:name="_Toc23064"/>
      <w:bookmarkStart w:id="27" w:name="_Toc4632"/>
      <w:r>
        <w:rPr>
          <w:rFonts w:hint="eastAsia" w:ascii="方正黑体_GBK" w:hAnsi="方正黑体_GBK" w:eastAsia="方正黑体_GBK" w:cs="方正黑体_GBK"/>
          <w:b w:val="0"/>
          <w:bCs/>
          <w:color w:val="000000" w:themeColor="text1"/>
          <w:kern w:val="2"/>
          <w:sz w:val="32"/>
          <w:szCs w:val="32"/>
          <w:lang w:val="en-US" w:eastAsia="zh-CN" w:bidi="ar-SA"/>
          <w14:textFill>
            <w14:solidFill>
              <w14:schemeClr w14:val="tx1"/>
            </w14:solidFill>
          </w14:textFill>
        </w:rPr>
        <w:t>六、质量保证及售后服务</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28" w:name="_Toc478460688"/>
      <w:bookmarkStart w:id="29" w:name="_Toc478460242"/>
      <w:bookmarkStart w:id="30" w:name="_Toc23096"/>
      <w:bookmarkStart w:id="31" w:name="_Toc17016"/>
      <w:bookmarkStart w:id="32" w:name="_Toc22795"/>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（一）成交供应商从验收合格使用三个月</w:t>
      </w:r>
      <w:bookmarkEnd w:id="28"/>
      <w:bookmarkEnd w:id="29"/>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起，在质保期内对所有设施设备及工程项目免费质保。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33" w:name="_Toc478460243"/>
      <w:bookmarkStart w:id="34" w:name="_Toc47846069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服务及故障处理要求：有专业的维护部门与维护队伍提供告警管理和故障处理，并提供售后服务及故障（损坏）处理程序（包括：流程、处理时间、负责人及电话、质量监管及处罚条款等），服务要求首问负责制，所有服务请求必须在2小时内响应；提供咨询、受理、申告、监管、技术支持等服务，统一标准的服务规范，并与用户签订服务质量保障协议。</w:t>
      </w:r>
      <w:bookmarkEnd w:id="33"/>
      <w:bookmarkEnd w:id="3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35" w:name="_Toc478460244"/>
      <w:bookmarkStart w:id="36" w:name="_Toc478460691"/>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（三）成交供应商应有售后服务报送点，以响应用户的技术服务要求，以提供维修和其他服务。</w:t>
      </w:r>
      <w:bookmarkEnd w:id="35"/>
      <w:bookmarkEnd w:id="3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37" w:name="_Toc478460692"/>
      <w:bookmarkStart w:id="38" w:name="_Toc478460245"/>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（四）成交供应商对其提供的产品（包括所有零部件）应提供上述要求的免费保修期限。</w:t>
      </w:r>
      <w:bookmarkEnd w:id="37"/>
      <w:bookmarkEnd w:id="3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39" w:name="_Toc478460246"/>
      <w:bookmarkStart w:id="40" w:name="_Toc478460693"/>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（五）成交供应商安装的任何零配件或耗材，必须是其原厂家生产的或是经其认可的。所有的替代零配件必须是新的未使用和未经修复的，除非买方提供书面许可，不可使用其他（非新的）配件。</w:t>
      </w:r>
      <w:bookmarkEnd w:id="39"/>
      <w:bookmarkEnd w:id="4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41" w:name="_Toc478460694"/>
      <w:bookmarkStart w:id="42" w:name="_Toc478460247"/>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（六）质量保证期内，成交供应商有责任在保证期内提供以下形式的技术支持服务：</w:t>
      </w:r>
      <w:bookmarkEnd w:id="41"/>
      <w:bookmarkEnd w:id="4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43" w:name="_Toc478460248"/>
      <w:bookmarkStart w:id="44" w:name="_Toc478460695"/>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1.电话咨询</w:t>
      </w:r>
      <w:bookmarkEnd w:id="43"/>
      <w:bookmarkEnd w:id="44"/>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45" w:name="_Toc478460696"/>
      <w:bookmarkStart w:id="46" w:name="_Toc478460249"/>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成交供应商必须为用户提供技术援助电话，解答用户在系统使用中遇到的问题，及时提出解决问题的建议和操作方法。</w:t>
      </w:r>
      <w:bookmarkEnd w:id="45"/>
      <w:bookmarkEnd w:id="4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pPr>
      <w:bookmarkStart w:id="47" w:name="_Toc478460250"/>
      <w:bookmarkStart w:id="48" w:name="_Toc478460697"/>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2.现场响应</w:t>
      </w:r>
      <w:bookmarkEnd w:id="47"/>
      <w:bookmarkEnd w:id="4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49" w:name="_Toc478460251"/>
      <w:bookmarkStart w:id="50" w:name="_Toc478460698"/>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遇到重大问题，成交供应商应及时组织有关技术人员进行现场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检查，并在6小时内采取相应措施以确保产品的正常使用。12小时内不能修复设备的应由成交供应商提供同档次备用机替代使用。如果成交供应商在接到使用方故障通知后未作出实质性响应，竞标人必须对由于故障所造成的损失后果负责</w:t>
      </w:r>
      <w:bookmarkEnd w:id="49"/>
      <w:bookmarkEnd w:id="5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bookmarkStart w:id="51" w:name="_Toc478460699"/>
      <w:bookmarkStart w:id="52" w:name="_Toc478460252"/>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3.成交供应商应为用户提供产品技术及商务咨询服务。</w:t>
      </w:r>
      <w:bookmarkEnd w:id="51"/>
      <w:bookmarkEnd w:id="52"/>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联系方式</w:t>
      </w:r>
      <w:bookmarkEnd w:id="30"/>
      <w:bookmarkEnd w:id="31"/>
      <w:bookmarkEnd w:id="32"/>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1.服务内容咨询人：李老师</w:t>
      </w:r>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电  话：18883905398</w:t>
      </w:r>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2.采购咨询人：黄老师   </w:t>
      </w:r>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电  话：13527377803    </w:t>
      </w:r>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地  址：重庆市合川区三汇镇汇兴西路197号</w:t>
      </w:r>
    </w:p>
    <w:p>
      <w:pPr>
        <w:pageBreakBefore w:val="0"/>
        <w:kinsoku/>
        <w:wordWrap/>
        <w:overflowPunct/>
        <w:topLinePunct w:val="0"/>
        <w:autoSpaceDE/>
        <w:autoSpaceDN/>
        <w:bidi w:val="0"/>
        <w:adjustRightInd/>
        <w:snapToGrid w:val="0"/>
        <w:spacing w:line="578"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七、评选方法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最低价评审法。已入围评审的报价供应商，选择报价最低的成为成交供应商；未入围的报名供应商不参与评审。报价实行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总价</w:t>
      </w:r>
      <w:r>
        <w:rPr>
          <w:rFonts w:hint="eastAsia" w:ascii="方正仿宋_GBK" w:hAnsi="方正仿宋_GBK" w:eastAsia="方正仿宋_GBK" w:cs="方正仿宋_GBK"/>
          <w:color w:val="000000" w:themeColor="text1"/>
          <w:sz w:val="32"/>
          <w:szCs w:val="32"/>
          <w14:textFill>
            <w14:solidFill>
              <w14:schemeClr w14:val="tx1"/>
            </w14:solidFill>
          </w14:textFill>
        </w:rPr>
        <w:t>包干（包括设计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、改造、</w:t>
      </w:r>
      <w:r>
        <w:rPr>
          <w:rFonts w:hint="eastAsia" w:ascii="方正仿宋_GBK" w:hAnsi="方正仿宋_GBK" w:eastAsia="方正仿宋_GBK" w:cs="方正仿宋_GBK"/>
          <w:color w:val="000000" w:themeColor="text1"/>
          <w:sz w:val="32"/>
          <w:szCs w:val="32"/>
          <w14:textFill>
            <w14:solidFill>
              <w14:schemeClr w14:val="tx1"/>
            </w14:solidFill>
          </w14:textFill>
        </w:rPr>
        <w:t>快递、人工、运输、安装、税费、管理费、培训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、撤卸、垃圾清理，安全管理、损坏修复</w:t>
      </w:r>
      <w:r>
        <w:rPr>
          <w:rFonts w:hint="eastAsia" w:ascii="方正仿宋_GBK" w:hAnsi="方正仿宋_GBK" w:eastAsia="方正仿宋_GBK" w:cs="方正仿宋_GBK"/>
          <w:color w:val="000000" w:themeColor="text1"/>
          <w:sz w:val="32"/>
          <w:szCs w:val="32"/>
          <w14:textFill>
            <w14:solidFill>
              <w14:schemeClr w14:val="tx1"/>
            </w14:solidFill>
          </w14:textFill>
        </w:rPr>
        <w:t>等一切费用）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注：（供应商出现报价相同的情况，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由采购单位招标领导小组综合评定决定</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其他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供货方须保证所供产品及所有零部件均为原厂正品、新品。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供应商必须对以上条款和服务承诺明确列出，承诺内容必须达到要求。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现场踏勘：供应商应在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报名</w:t>
      </w:r>
      <w:r>
        <w:rPr>
          <w:rFonts w:hint="eastAsia" w:ascii="方正仿宋_GBK" w:hAnsi="方正仿宋_GBK" w:eastAsia="方正仿宋_GBK" w:cs="方正仿宋_GBK"/>
          <w:color w:val="000000" w:themeColor="text1"/>
          <w:sz w:val="32"/>
          <w:szCs w:val="32"/>
          <w14:textFill>
            <w14:solidFill>
              <w14:schemeClr w14:val="tx1"/>
            </w14:solidFill>
          </w14:textFill>
        </w:rPr>
        <w:t>前对项目现场及周围环境自行踏勘，充分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了解</w:t>
      </w:r>
      <w:r>
        <w:rPr>
          <w:rFonts w:hint="eastAsia" w:ascii="方正仿宋_GBK" w:hAnsi="方正仿宋_GBK" w:eastAsia="方正仿宋_GBK" w:cs="方正仿宋_GBK"/>
          <w:color w:val="000000" w:themeColor="text1"/>
          <w:sz w:val="32"/>
          <w:szCs w:val="32"/>
          <w14:textFill>
            <w14:solidFill>
              <w14:schemeClr w14:val="tx1"/>
            </w14:solidFill>
          </w14:textFill>
        </w:rPr>
        <w:t>医院基本情况等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任何其他</w:t>
      </w:r>
      <w:r>
        <w:rPr>
          <w:rFonts w:hint="eastAsia" w:ascii="方正仿宋_GBK" w:hAnsi="方正仿宋_GBK" w:eastAsia="方正仿宋_GBK" w:cs="方正仿宋_GBK"/>
          <w:color w:val="000000" w:themeColor="text1"/>
          <w:sz w:val="32"/>
          <w:szCs w:val="32"/>
          <w14:textFill>
            <w14:solidFill>
              <w14:schemeClr w14:val="tx1"/>
            </w14:solidFill>
          </w14:textFill>
        </w:rPr>
        <w:t>足以影响报价的情况。无论供应商是否踏勘过现场，均被认为在递交响应文件之前已踏勘现场，对本合同项目的风险和义务已经了解，并在其响应文件中已充分考虑了现场和环境因素。现场踏勘所发生的费用由供应商承担，并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凡有意参加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的供应商，请于公告发布之日起至报名截止时间之前，在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“行采家”平台（http://www.gec123.com）</w:t>
      </w:r>
      <w:r>
        <w:rPr>
          <w:rFonts w:hint="eastAsia" w:ascii="方正仿宋_GBK" w:hAnsi="方正仿宋_GBK" w:eastAsia="方正仿宋_GBK" w:cs="方正仿宋_GBK"/>
          <w:color w:val="000000" w:themeColor="text1"/>
          <w:sz w:val="32"/>
          <w:szCs w:val="32"/>
          <w14:textFill>
            <w14:solidFill>
              <w14:schemeClr w14:val="tx1"/>
            </w14:solidFill>
          </w14:textFill>
        </w:rPr>
        <w:t>网上下载查看本项目需求文件以及变更公告等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前公布的所有项目资料，无论供应商下载查看与否，均视为已知晓所有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实质性要求内容。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供应商须在平台上报名并按要求上传响应文件，未按要求提供的为无效供应商。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hAnsi="方正仿宋_GBK" w:eastAsia="方正仿宋_GBK" w:cs="方正仿宋_GBK"/>
          <w:color w:val="000000" w:themeColor="text1"/>
          <w:sz w:val="32"/>
          <w:szCs w:val="32"/>
          <w14:textFill>
            <w14:solidFill>
              <w14:schemeClr w14:val="tx1"/>
            </w14:solidFill>
          </w14:textFill>
        </w:rPr>
        <w:t>无论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14:textFill>
            <w14:solidFill>
              <w14:schemeClr w14:val="tx1"/>
            </w14:solidFill>
          </w14:textFill>
        </w:rPr>
        <w:t>结果如何，供应商参与本项目的所有费用均由自行承担。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单位负责人为同一人或者存在直接控股、管理关系的不同供应商，不得参加同一合同项下的政府采购活动，否则均为无效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（九）</w:t>
      </w:r>
      <w:r>
        <w:rPr>
          <w:rFonts w:hint="eastAsia" w:ascii="方正仿宋_GBK" w:hAnsi="方正仿宋_GBK" w:eastAsia="方正仿宋_GBK" w:cs="方正仿宋_GBK"/>
          <w:color w:val="000000" w:themeColor="text1"/>
          <w:sz w:val="32"/>
          <w:szCs w:val="32"/>
          <w14:textFill>
            <w14:solidFill>
              <w14:schemeClr w14:val="tx1"/>
            </w14:solidFill>
          </w14:textFill>
        </w:rPr>
        <w:t>为采购项目提供整体设计、规范编制或者项目管理、监理、检测等服务的供应商，不得再参加该采购项目的其他采购活动，否则均为无效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w:t>
      </w:r>
      <w:r>
        <w:rPr>
          <w:rFonts w:hint="eastAsia" w:ascii="方正仿宋_GBK" w:hAnsi="方正仿宋_GBK" w:eastAsia="方正仿宋_GBK" w:cs="方正仿宋_GBK"/>
          <w:color w:val="000000" w:themeColor="text1"/>
          <w:sz w:val="32"/>
          <w:szCs w:val="32"/>
          <w14:textFill>
            <w14:solidFill>
              <w14:schemeClr w14:val="tx1"/>
            </w14:solidFill>
          </w14:textFill>
        </w:rPr>
        <w:t>谈判费用：无论谈判结果如何，供应商参与本项目谈判的所有费用均应由供应商自行承担。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（十一）</w:t>
      </w:r>
      <w:r>
        <w:rPr>
          <w:rFonts w:hint="eastAsia" w:ascii="方正仿宋_GBK" w:hAnsi="方正仿宋_GBK" w:eastAsia="方正仿宋_GBK" w:cs="方正仿宋_GBK"/>
          <w:color w:val="000000" w:themeColor="text1"/>
          <w:sz w:val="32"/>
          <w:szCs w:val="32"/>
          <w14:textFill>
            <w14:solidFill>
              <w14:schemeClr w14:val="tx1"/>
            </w14:solidFill>
          </w14:textFill>
        </w:rPr>
        <w:t>本项目不接受联合体参与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（十二）</w:t>
      </w:r>
      <w:r>
        <w:rPr>
          <w:rFonts w:hint="eastAsia" w:ascii="方正仿宋_GBK" w:hAnsi="方正仿宋_GBK" w:eastAsia="方正仿宋_GBK" w:cs="方正仿宋_GBK"/>
          <w:color w:val="000000" w:themeColor="text1"/>
          <w:sz w:val="32"/>
          <w:szCs w:val="32"/>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供应商提交的响应文件存在瑕疵，招标人可依据相关的法律之规定要求投标供应商澄清或作废标处理。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供应商提交响应文件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供应商线上报名、报价时需上传盖章后的电子文档一份。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（并同时寄一份原件纸质件给招标人，并在文件封面上注明“投标文件”字样，防止开标前误开启邮件）。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采购人将以平台的线上资料作为评判依据。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供应商制作的响应文件电子文档，须按照要求制作，规定签字、盖章的地方必须按其规定签字、盖章，未按要求制作响应文件的进行废标处理。</w:t>
      </w:r>
    </w:p>
    <w:p>
      <w:pP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br w:type="page"/>
      </w:r>
    </w:p>
    <w:p>
      <w:pPr>
        <w:spacing w:line="5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采购购销合同（参考）</w:t>
      </w:r>
    </w:p>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（采购项目名称：     ）</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甲方（需方）：___________________________             计价单位：____________</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乙方（供方）：___________________________             计量单位：____________</w:t>
      </w:r>
    </w:p>
    <w:p>
      <w:pPr>
        <w:spacing w:line="5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本项目于</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日在重庆市</w:t>
      </w:r>
      <w:r>
        <w:rPr>
          <w:rFonts w:hint="eastAsia" w:ascii="方正仿宋_GBK" w:hAnsi="方正仿宋_GBK" w:eastAsia="方正仿宋_GBK" w:cs="方正仿宋_GBK"/>
          <w:sz w:val="30"/>
          <w:szCs w:val="30"/>
          <w:lang w:eastAsia="zh-CN"/>
        </w:rPr>
        <w:t>合川区第二人民医</w:t>
      </w:r>
      <w:r>
        <w:rPr>
          <w:rFonts w:hint="eastAsia" w:ascii="方正仿宋_GBK" w:hAnsi="方正仿宋_GBK" w:eastAsia="方正仿宋_GBK" w:cs="方正仿宋_GBK"/>
          <w:sz w:val="30"/>
          <w:szCs w:val="30"/>
        </w:rPr>
        <w:t>院自主招标采购交易成功，经采购方和成交方（双方）协商一致，达成以下购销合同：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589"/>
        <w:gridCol w:w="199"/>
        <w:gridCol w:w="984"/>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商品名称</w:t>
            </w: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规格型号</w:t>
            </w: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单价</w:t>
            </w: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总价</w:t>
            </w: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交货时间</w:t>
            </w: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741"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788" w:type="dxa"/>
            <w:gridSpan w:val="2"/>
            <w:noWrap w:val="0"/>
            <w:vAlign w:val="center"/>
          </w:tcPr>
          <w:p>
            <w:pPr>
              <w:spacing w:line="500" w:lineRule="exact"/>
              <w:jc w:val="center"/>
              <w:rPr>
                <w:rFonts w:hint="eastAsia" w:ascii="方正仿宋_GBK" w:hAnsi="方正仿宋_GBK" w:eastAsia="方正仿宋_GBK" w:cs="方正仿宋_GBK"/>
                <w:sz w:val="30"/>
                <w:szCs w:val="30"/>
              </w:rPr>
            </w:pPr>
          </w:p>
        </w:tc>
        <w:tc>
          <w:tcPr>
            <w:tcW w:w="984"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1575" w:type="dxa"/>
            <w:noWrap w:val="0"/>
            <w:vAlign w:val="center"/>
          </w:tcPr>
          <w:p>
            <w:pPr>
              <w:spacing w:line="500" w:lineRule="exact"/>
              <w:jc w:val="center"/>
              <w:rPr>
                <w:rFonts w:hint="eastAsia" w:ascii="方正仿宋_GBK" w:hAnsi="方正仿宋_GBK" w:eastAsia="方正仿宋_GBK" w:cs="方正仿宋_GBK"/>
                <w:sz w:val="30"/>
                <w:szCs w:val="30"/>
              </w:rPr>
            </w:pPr>
          </w:p>
        </w:tc>
        <w:tc>
          <w:tcPr>
            <w:tcW w:w="2211" w:type="dxa"/>
            <w:noWrap w:val="0"/>
            <w:vAlign w:val="center"/>
          </w:tcPr>
          <w:p>
            <w:pPr>
              <w:spacing w:line="50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一、质量要求和技术标准。供方提供的商品必须是全新的，完全符合国家有关技术标准，供方的质量保证及售后服务承诺如下：</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1、质保期限：</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2、保修范围：</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3、服务措施：</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63" w:hRule="atLeast"/>
        </w:trPr>
        <w:tc>
          <w:tcPr>
            <w:tcW w:w="9613" w:type="dxa"/>
            <w:gridSpan w:val="8"/>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1" w:hRule="atLeast"/>
        </w:trPr>
        <w:tc>
          <w:tcPr>
            <w:tcW w:w="9613" w:type="dxa"/>
            <w:gridSpan w:val="8"/>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四、验收标准、方法：</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五、</w:t>
            </w:r>
            <w:r>
              <w:rPr>
                <w:rFonts w:hint="eastAsia" w:ascii="方正仿宋_GBK" w:hAnsi="方正仿宋_GBK" w:eastAsia="方正仿宋_GBK" w:cs="方正仿宋_GBK"/>
                <w:sz w:val="30"/>
                <w:szCs w:val="30"/>
              </w:rPr>
              <w:t>付款方式：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项目结束经测评公司测评，</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符合</w:t>
            </w:r>
            <w:r>
              <w:rPr>
                <w:rFonts w:hint="eastAsia" w:ascii="方正仿宋_GBK" w:eastAsia="方正仿宋_GBK" w:cs="Times New Roman"/>
                <w:sz w:val="32"/>
                <w:szCs w:val="32"/>
                <w:lang w:val="en-US" w:eastAsia="zh-CN"/>
              </w:rPr>
              <w:t>网络安全等级保护二级要求</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，中标公司向院方出具签收或验收合格证明，备齐转款资料，院方支付</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验收后实际总</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金额95%的款项，余款5%在质保期满后付清</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numPr>
                <w:ilvl w:val="0"/>
                <w:numId w:val="13"/>
              </w:num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违约责任：</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628" w:type="dxa"/>
            <w:gridSpan w:val="9"/>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七、其他约定事项：</w:t>
            </w:r>
          </w:p>
          <w:p>
            <w:pPr>
              <w:numPr>
                <w:ilvl w:val="0"/>
                <w:numId w:val="6"/>
              </w:numPr>
              <w:tabs>
                <w:tab w:val="left" w:pos="360"/>
              </w:tabs>
              <w:spacing w:line="500" w:lineRule="exact"/>
              <w:ind w:left="360" w:hanging="3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询价文件</w:t>
            </w:r>
            <w:r>
              <w:rPr>
                <w:rFonts w:hint="eastAsia" w:ascii="方正仿宋_GBK" w:hAnsi="方正仿宋_GBK" w:eastAsia="方正仿宋_GBK" w:cs="方正仿宋_GBK"/>
                <w:sz w:val="30"/>
                <w:szCs w:val="30"/>
              </w:rPr>
              <w:t>及其补遗书、响应文件和承诺是本合同不可分割的部分。</w:t>
            </w:r>
          </w:p>
          <w:p>
            <w:pPr>
              <w:numPr>
                <w:ilvl w:val="0"/>
                <w:numId w:val="6"/>
              </w:numPr>
              <w:tabs>
                <w:tab w:val="left" w:pos="360"/>
              </w:tabs>
              <w:spacing w:line="500" w:lineRule="exact"/>
              <w:ind w:left="360" w:hanging="3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本合同如发生争议由双方协商解决，协商不成向需方所在人民法院提请诉讼。</w:t>
            </w:r>
          </w:p>
          <w:p>
            <w:pPr>
              <w:numPr>
                <w:ilvl w:val="0"/>
                <w:numId w:val="6"/>
              </w:numPr>
              <w:tabs>
                <w:tab w:val="left" w:pos="360"/>
              </w:tabs>
              <w:spacing w:line="500" w:lineRule="exact"/>
              <w:ind w:left="360" w:hanging="3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本合同一式__份， 需方__份，供方__份，具同等法律效力。</w:t>
            </w:r>
          </w:p>
          <w:p>
            <w:pPr>
              <w:numPr>
                <w:ilvl w:val="0"/>
                <w:numId w:val="6"/>
              </w:numPr>
              <w:tabs>
                <w:tab w:val="left" w:pos="360"/>
              </w:tabs>
              <w:spacing w:line="500" w:lineRule="exact"/>
              <w:ind w:left="360" w:hanging="36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44" w:type="dxa"/>
            <w:gridSpan w:val="4"/>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需方：</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授权代表：</w:t>
            </w:r>
          </w:p>
        </w:tc>
        <w:tc>
          <w:tcPr>
            <w:tcW w:w="4984" w:type="dxa"/>
            <w:gridSpan w:val="5"/>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供方：</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传真：</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开户银行：</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账号：</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授权代表：</w:t>
            </w:r>
          </w:p>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28" w:type="dxa"/>
            <w:gridSpan w:val="9"/>
            <w:noWrap w:val="0"/>
            <w:vAlign w:val="top"/>
          </w:tcPr>
          <w:p>
            <w:pPr>
              <w:spacing w:line="50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备注：</w:t>
            </w:r>
          </w:p>
          <w:p>
            <w:pPr>
              <w:spacing w:line="500" w:lineRule="exact"/>
              <w:rPr>
                <w:rFonts w:hint="eastAsia" w:ascii="方正仿宋_GBK" w:hAnsi="方正仿宋_GBK" w:eastAsia="方正仿宋_GBK" w:cs="方正仿宋_GBK"/>
                <w:sz w:val="30"/>
                <w:szCs w:val="30"/>
              </w:rPr>
            </w:pPr>
          </w:p>
        </w:tc>
      </w:tr>
    </w:tbl>
    <w:p>
      <w:pPr>
        <w:tabs>
          <w:tab w:val="left" w:pos="9000"/>
        </w:tabs>
        <w:spacing w:line="276" w:lineRule="auto"/>
        <w:jc w:val="center"/>
        <w:rPr>
          <w:rFonts w:hint="eastAsia" w:ascii="方正仿宋_GBK" w:hAnsi="方正仿宋_GBK" w:eastAsia="方正仿宋_GBK" w:cs="方正仿宋_GBK"/>
          <w:sz w:val="30"/>
          <w:szCs w:val="30"/>
        </w:rPr>
        <w:sectPr>
          <w:footerReference r:id="rId3" w:type="even"/>
          <w:pgSz w:w="11907" w:h="16840"/>
          <w:pgMar w:top="1440" w:right="927" w:bottom="993" w:left="1418" w:header="964" w:footer="454" w:gutter="0"/>
          <w:pgNumType w:fmt="decimal"/>
          <w:cols w:space="720" w:num="1"/>
          <w:docGrid w:type="linesAndChars" w:linePitch="312" w:charSpace="0"/>
        </w:sectPr>
      </w:pPr>
      <w:r>
        <w:rPr>
          <w:rFonts w:hint="eastAsia" w:ascii="方正仿宋_GBK" w:hAnsi="方正仿宋_GBK" w:eastAsia="方正仿宋_GBK" w:cs="方正仿宋_GBK"/>
          <w:sz w:val="30"/>
          <w:szCs w:val="30"/>
        </w:rPr>
        <w:t>签约时间：           年   月   日      签约地点：</w:t>
      </w:r>
    </w:p>
    <w:p>
      <w:pPr>
        <w:pageBreakBefore w:val="0"/>
        <w:kinsoku/>
        <w:wordWrap/>
        <w:overflowPunct/>
        <w:topLinePunct w:val="0"/>
        <w:autoSpaceDE/>
        <w:autoSpaceDN/>
        <w:bidi w:val="0"/>
        <w:adjustRightInd/>
        <w:spacing w:line="578" w:lineRule="exact"/>
        <w:jc w:val="center"/>
        <w:textAlignment w:val="auto"/>
        <w:rPr>
          <w:rFonts w:hint="eastAsia" w:ascii="方正仿宋_GBK" w:hAnsi="方正仿宋_GBK" w:eastAsia="方正仿宋_GBK" w:cs="方正仿宋_GBK"/>
          <w:bCs/>
          <w:color w:val="000000" w:themeColor="text1"/>
          <w:sz w:val="36"/>
          <w:szCs w:val="30"/>
          <w:highlight w:val="none"/>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供应商编制响应文件要求</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一、经济部分</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（一）报价函</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（二）明细报价表</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二、服务部分</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（一）服务方案</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（二）服务响应偏离表</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三、商务部分</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（一）商务响应偏离表</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（二）其他商务承诺</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四、资格条件及其他</w:t>
      </w:r>
    </w:p>
    <w:p>
      <w:pPr>
        <w:pStyle w:val="141"/>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一般资质</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）营业执照（副本）或事业单位法人证书（副本）复印件或个体工商户营业执照</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）组织机构代码证复印件</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）法定代表人身份证明书（格式）</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）法定代表人授权委托书（格式）</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）诚信声明（格式）</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）税务登记证（副本）复印件</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投标单位《经营许可证》复印件</w:t>
      </w:r>
    </w:p>
    <w:p>
      <w:pPr>
        <w:keepLines w:val="0"/>
        <w:pageBreakBefore w:val="0"/>
        <w:widowControl w:val="0"/>
        <w:kinsoku/>
        <w:wordWrap/>
        <w:overflowPunct/>
        <w:topLinePunct w:val="0"/>
        <w:bidi w:val="0"/>
        <w:snapToGrid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所投产品生产厂家资质复印件（《营业执照》、《税务登记证》、《组织机构代码证》、所投产品属于医用耗材的还需提供所投产品的《医疗器械生产企业许可证》、《医疗器械产品注册证》或者备案证；属于消毒类的还需提供所投产品卫消字证书《消毒产品生产企业卫生许可证》安全评价报告及安全评价备案；属于印刷类的产品须持印刷经营许可证（正、副本复印件加盖鲜章）；所有投标资料需要加盖投标单位公章（鲜章）。</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供应商按“三证合一”登记制度办理营业执照的，组织机构代码证和税务登记证以供应商所提供的法人营业执照（副本）复印件为准</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五、其他应提供的资料</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（一）其他资料</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其他与项目有关的资料</w:t>
      </w: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方正黑体_GBK" w:hAnsi="方正黑体_GBK" w:eastAsia="方正黑体_GBK" w:cs="方正黑体_GBK"/>
          <w:b/>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color w:val="000000" w:themeColor="text1"/>
          <w:sz w:val="32"/>
          <w:szCs w:val="32"/>
          <w:lang w:eastAsia="zh-CN"/>
          <w14:textFill>
            <w14:solidFill>
              <w14:schemeClr w14:val="tx1"/>
            </w14:solidFill>
          </w14:textFill>
        </w:rPr>
        <w:br w:type="page"/>
      </w:r>
    </w:p>
    <w:p>
      <w:pPr>
        <w:pageBreakBefore w:val="0"/>
        <w:numPr>
          <w:ilvl w:val="0"/>
          <w:numId w:val="0"/>
        </w:numPr>
        <w:kinsoku/>
        <w:wordWrap/>
        <w:overflowPunct/>
        <w:topLinePunct w:val="0"/>
        <w:autoSpaceDE/>
        <w:autoSpaceDN/>
        <w:bidi w:val="0"/>
        <w:adjustRightInd/>
        <w:spacing w:line="578" w:lineRule="exact"/>
        <w:ind w:firstLine="353" w:firstLineChars="100"/>
        <w:textAlignment w:val="auto"/>
        <w:rPr>
          <w:rFonts w:hint="eastAsia"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b/>
          <w:color w:val="000000" w:themeColor="text1"/>
          <w:sz w:val="32"/>
          <w:szCs w:val="32"/>
          <w:lang w:val="en-US" w:eastAsia="zh-CN"/>
          <w14:textFill>
            <w14:solidFill>
              <w14:schemeClr w14:val="tx1"/>
            </w14:solidFill>
          </w14:textFill>
        </w:rPr>
        <w:t>.</w:t>
      </w:r>
      <w:r>
        <w:rPr>
          <w:rFonts w:hint="eastAsia" w:ascii="方正黑体_GBK" w:hAnsi="方正黑体_GBK" w:eastAsia="方正黑体_GBK" w:cs="方正黑体_GBK"/>
          <w:b/>
          <w:color w:val="000000" w:themeColor="text1"/>
          <w:sz w:val="32"/>
          <w:szCs w:val="32"/>
          <w14:textFill>
            <w14:solidFill>
              <w14:schemeClr w14:val="tx1"/>
            </w14:solidFill>
          </w14:textFill>
        </w:rPr>
        <w:t>经济部分</w:t>
      </w:r>
    </w:p>
    <w:p>
      <w:pPr>
        <w:pStyle w:val="2"/>
        <w:numPr>
          <w:ilvl w:val="0"/>
          <w:numId w:val="0"/>
        </w:numPr>
        <w:rPr>
          <w:rFonts w:hint="eastAsia"/>
          <w:color w:val="000000" w:themeColor="text1"/>
          <w14:textFill>
            <w14:solidFill>
              <w14:schemeClr w14:val="tx1"/>
            </w14:solidFill>
          </w14:textFill>
        </w:rPr>
      </w:pPr>
    </w:p>
    <w:p>
      <w:pPr>
        <w:pageBreakBefore w:val="0"/>
        <w:numPr>
          <w:ilvl w:val="0"/>
          <w:numId w:val="14"/>
        </w:numPr>
        <w:tabs>
          <w:tab w:val="left" w:pos="6300"/>
        </w:tabs>
        <w:kinsoku/>
        <w:wordWrap/>
        <w:overflowPunct/>
        <w:topLinePunct w:val="0"/>
        <w:autoSpaceDE/>
        <w:autoSpaceDN/>
        <w:bidi w:val="0"/>
        <w:adjustRightInd/>
        <w:snapToGrid w:val="0"/>
        <w:spacing w:line="578" w:lineRule="exact"/>
        <w:textAlignment w:val="auto"/>
        <w:rPr>
          <w:rFonts w:hint="eastAsia" w:ascii="方正楷体_GBK" w:hAnsi="方正楷体_GBK" w:eastAsia="方正楷体_GBK" w:cs="方正楷体_GBK"/>
          <w:bCs/>
          <w:color w:val="000000" w:themeColor="text1"/>
          <w:sz w:val="32"/>
          <w:szCs w:val="32"/>
          <w14:textFill>
            <w14:solidFill>
              <w14:schemeClr w14:val="tx1"/>
            </w14:solidFill>
          </w14:textFill>
        </w:rPr>
      </w:pPr>
      <w:r>
        <w:rPr>
          <w:rFonts w:hint="eastAsia" w:ascii="方正楷体_GBK" w:hAnsi="方正楷体_GBK" w:eastAsia="方正楷体_GBK" w:cs="方正楷体_GBK"/>
          <w:bCs/>
          <w:color w:val="000000" w:themeColor="text1"/>
          <w:sz w:val="32"/>
          <w:szCs w:val="32"/>
          <w14:textFill>
            <w14:solidFill>
              <w14:schemeClr w14:val="tx1"/>
            </w14:solidFill>
          </w14:textFill>
        </w:rPr>
        <w:t>报价函</w:t>
      </w:r>
    </w:p>
    <w:p>
      <w:pPr>
        <w:pStyle w:val="2"/>
        <w:numPr>
          <w:ilvl w:val="0"/>
          <w:numId w:val="0"/>
        </w:numPr>
        <w:rPr>
          <w:rFonts w:hint="eastAsia"/>
          <w:color w:val="000000" w:themeColor="text1"/>
          <w14:textFill>
            <w14:solidFill>
              <w14:schemeClr w14:val="tx1"/>
            </w14:solidFill>
          </w14:textFill>
        </w:rPr>
      </w:pPr>
    </w:p>
    <w:p>
      <w:pPr>
        <w:pageBreakBefore w:val="0"/>
        <w:tabs>
          <w:tab w:val="left" w:pos="6300"/>
        </w:tabs>
        <w:kinsoku/>
        <w:wordWrap/>
        <w:overflowPunct/>
        <w:topLinePunct w:val="0"/>
        <w:autoSpaceDE/>
        <w:autoSpaceDN/>
        <w:bidi w:val="0"/>
        <w:adjustRightInd/>
        <w:snapToGrid w:val="0"/>
        <w:spacing w:line="578" w:lineRule="exact"/>
        <w:jc w:val="center"/>
        <w:textAlignment w:val="auto"/>
        <w:outlineLvl w:val="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报价函</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（采购人名称）：</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我方收到____________________________（项目名称）的询价采购文件，经详细研究，决定参加该项目的询价。</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愿意按照询价采购文件中的一切要求，提供本项目的服务，报价为人民币大写：     元整；人民币小写：    元。</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2我方现提交的响应文件为：响应文件电子文档壹份。</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我方承诺：本次询价的有效期为90天。</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我方完全理解和接受贵方询价采购文件的一切规定和要求及评审办法。</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在整个询价采购过程中，我方若有违规行为，接受按照重庆市政府采购·云平台规定给予惩罚。</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我方若中选，将按照询价结果签订合同，并且严格履行合同义务。本承诺函将成为合同不可分割的一部分，与合同具有同等的法律效力。</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我方理解，最低报价不是成交的唯一条件。</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 xml:space="preserve">                                     供应商名称（公章）：</w:t>
      </w:r>
    </w:p>
    <w:p>
      <w:pPr>
        <w:keepLines w:val="0"/>
        <w:pageBreakBefore w:val="0"/>
        <w:widowControl w:val="0"/>
        <w:kinsoku/>
        <w:wordWrap/>
        <w:overflowPunct/>
        <w:topLinePunct w:val="0"/>
        <w:bidi w:val="0"/>
        <w:spacing w:line="578" w:lineRule="exact"/>
        <w:ind w:firstLine="706" w:firstLineChars="200"/>
        <w:textAlignment w:val="auto"/>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sectPr>
          <w:footerReference r:id="rId4" w:type="default"/>
          <w:footerReference r:id="rId5" w:type="even"/>
          <w:pgSz w:w="11850" w:h="16783"/>
          <w:pgMar w:top="720" w:right="720" w:bottom="720" w:left="720" w:header="851" w:footer="1474" w:gutter="0"/>
          <w:pgNumType w:fmt="numberInDash"/>
          <w:cols w:space="0" w:num="1"/>
          <w:rtlGutter w:val="0"/>
          <w:docGrid w:type="linesAndChars" w:linePitch="577" w:charSpace="6941"/>
        </w:sect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 xml:space="preserve">                                          年   月   日</w:t>
      </w:r>
    </w:p>
    <w:p>
      <w:pPr>
        <w:pageBreakBefore w:val="0"/>
        <w:numPr>
          <w:ilvl w:val="0"/>
          <w:numId w:val="14"/>
        </w:numPr>
        <w:tabs>
          <w:tab w:val="left" w:pos="2895"/>
        </w:tabs>
        <w:kinsoku/>
        <w:wordWrap/>
        <w:overflowPunct/>
        <w:topLinePunct w:val="0"/>
        <w:autoSpaceDE/>
        <w:autoSpaceDN/>
        <w:bidi w:val="0"/>
        <w:adjustRightInd/>
        <w:spacing w:line="578" w:lineRule="exact"/>
        <w:ind w:left="0" w:leftChars="0" w:firstLine="0" w:firstLineChars="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明细报价表</w:t>
      </w:r>
    </w:p>
    <w:p>
      <w:pPr>
        <w:pStyle w:val="2"/>
        <w:keepNext/>
        <w:widowControl w:val="0"/>
        <w:numPr>
          <w:ilvl w:val="0"/>
          <w:numId w:val="0"/>
        </w:numPr>
        <w:snapToGrid w:val="0"/>
        <w:spacing w:line="360" w:lineRule="atLeast"/>
        <w:jc w:val="both"/>
        <w:outlineLvl w:val="0"/>
        <w:rPr>
          <w:rFonts w:hint="eastAsia"/>
          <w:color w:val="000000" w:themeColor="text1"/>
          <w14:textFill>
            <w14:solidFill>
              <w14:schemeClr w14:val="tx1"/>
            </w14:solidFill>
          </w14:textFill>
        </w:rPr>
      </w:pPr>
    </w:p>
    <w:p>
      <w:pPr>
        <w:pageBreakBefore w:val="0"/>
        <w:tabs>
          <w:tab w:val="left" w:pos="2975"/>
          <w:tab w:val="center" w:pos="4765"/>
        </w:tabs>
        <w:kinsoku/>
        <w:wordWrap/>
        <w:overflowPunct/>
        <w:topLinePunct w:val="0"/>
        <w:autoSpaceDE/>
        <w:autoSpaceDN/>
        <w:bidi w:val="0"/>
        <w:adjustRightInd/>
        <w:spacing w:line="578" w:lineRule="exact"/>
        <w:jc w:val="lef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方正仿宋_GBK" w:hAnsi="方正仿宋_GBK" w:eastAsia="方正仿宋_GBK" w:cs="方正仿宋_GBK"/>
          <w:b/>
          <w:color w:val="000000" w:themeColor="text1"/>
          <w:sz w:val="32"/>
          <w:szCs w:val="32"/>
          <w14:textFill>
            <w14:solidFill>
              <w14:schemeClr w14:val="tx1"/>
            </w14:solidFill>
          </w14:textFill>
        </w:rPr>
        <w:t>明细报价表</w:t>
      </w:r>
    </w:p>
    <w:p>
      <w:pPr>
        <w:pStyle w:val="22"/>
        <w:rPr>
          <w:rFonts w:hint="eastAsia" w:ascii="方正仿宋_GBK" w:hAnsi="方正仿宋_GBK" w:eastAsia="方正仿宋_GBK" w:cs="方正仿宋_GBK"/>
          <w:b/>
          <w:color w:val="000000" w:themeColor="text1"/>
          <w:sz w:val="32"/>
          <w:szCs w:val="32"/>
          <w14:textFill>
            <w14:solidFill>
              <w14:schemeClr w14:val="tx1"/>
            </w14:solidFill>
          </w14:textFill>
        </w:rPr>
      </w:pPr>
    </w:p>
    <w:tbl>
      <w:tblPr>
        <w:tblStyle w:val="57"/>
        <w:tblpPr w:leftFromText="180" w:rightFromText="180" w:vertAnchor="text" w:horzAnchor="page" w:tblpX="930" w:tblpY="399"/>
        <w:tblOverlap w:val="never"/>
        <w:tblW w:w="10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446"/>
        <w:gridCol w:w="1604"/>
        <w:gridCol w:w="241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35" w:type="dxa"/>
            <w:tcBorders>
              <w:top w:val="single" w:color="auto" w:sz="4" w:space="0"/>
              <w:left w:val="single" w:color="auto" w:sz="4" w:space="0"/>
              <w:right w:val="single" w:color="auto" w:sz="4" w:space="0"/>
            </w:tcBorders>
            <w:noWrap/>
            <w:vAlign w:val="center"/>
          </w:tcPr>
          <w:p>
            <w:pPr>
              <w:widowControl/>
              <w:spacing w:line="578" w:lineRule="exact"/>
              <w:ind w:firstLine="562" w:firstLineChars="200"/>
              <w:rPr>
                <w:rFonts w:ascii="方正仿宋_GBK" w:hAnsi="方正仿宋_GBK" w:eastAsia="方正仿宋_GBK" w:cs="方正仿宋_GBK"/>
                <w:b/>
                <w:bCs/>
                <w:color w:val="000000" w:themeColor="text1"/>
                <w:kern w:val="0"/>
                <w:szCs w:val="28"/>
                <w14:textFill>
                  <w14:solidFill>
                    <w14:schemeClr w14:val="tx1"/>
                  </w14:solidFill>
                </w14:textFill>
              </w:rPr>
            </w:pPr>
            <w:r>
              <w:rPr>
                <w:rFonts w:hint="eastAsia" w:ascii="方正仿宋_GBK" w:hAnsi="方正仿宋_GBK" w:eastAsia="方正仿宋_GBK" w:cs="方正仿宋_GBK"/>
                <w:b/>
                <w:bCs/>
                <w:color w:val="000000" w:themeColor="text1"/>
                <w:kern w:val="0"/>
                <w:szCs w:val="28"/>
                <w14:textFill>
                  <w14:solidFill>
                    <w14:schemeClr w14:val="tx1"/>
                  </w14:solidFill>
                </w14:textFill>
              </w:rPr>
              <w:t>项目名称</w:t>
            </w:r>
          </w:p>
        </w:tc>
        <w:tc>
          <w:tcPr>
            <w:tcW w:w="2446"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578" w:lineRule="exact"/>
              <w:ind w:left="0" w:leftChars="0" w:firstLine="281" w:firstLineChars="100"/>
              <w:jc w:val="center"/>
              <w:textAlignment w:val="auto"/>
              <w:rPr>
                <w:rFonts w:ascii="方正仿宋_GBK" w:hAnsi="方正仿宋_GBK" w:eastAsia="方正仿宋_GBK" w:cs="方正仿宋_GBK"/>
                <w:b/>
                <w:bCs/>
                <w:color w:val="000000" w:themeColor="text1"/>
                <w:kern w:val="0"/>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采购</w:t>
            </w:r>
            <w:r>
              <w:rPr>
                <w:rFonts w:hint="eastAsia" w:ascii="方正仿宋_GBK" w:hAnsi="方正仿宋_GBK" w:eastAsia="方正仿宋_GBK" w:cs="方正仿宋_GBK"/>
                <w:b/>
                <w:bCs/>
                <w:color w:val="000000" w:themeColor="text1"/>
                <w:kern w:val="0"/>
                <w:sz w:val="28"/>
                <w:szCs w:val="28"/>
                <w:lang w:eastAsia="zh-CN"/>
                <w14:textFill>
                  <w14:solidFill>
                    <w14:schemeClr w14:val="tx1"/>
                  </w14:solidFill>
                </w14:textFill>
              </w:rPr>
              <w:t>限价</w:t>
            </w: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（元）</w:t>
            </w:r>
          </w:p>
        </w:tc>
        <w:tc>
          <w:tcPr>
            <w:tcW w:w="1604"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78" w:lineRule="exact"/>
              <w:jc w:val="both"/>
              <w:textAlignment w:val="auto"/>
              <w:rPr>
                <w:rFonts w:ascii="方正仿宋_GBK" w:hAnsi="方正仿宋_GBK" w:eastAsia="方正仿宋_GBK" w:cs="方正仿宋_GBK"/>
                <w:b/>
                <w:bCs/>
                <w:color w:val="000000" w:themeColor="text1"/>
                <w:kern w:val="0"/>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采购</w:t>
            </w:r>
            <w:r>
              <w:rPr>
                <w:rFonts w:hint="eastAsia" w:ascii="方正仿宋_GBK" w:hAnsi="方正仿宋_GBK" w:eastAsia="方正仿宋_GBK" w:cs="方正仿宋_GBK"/>
                <w:b/>
                <w:bCs/>
                <w:color w:val="000000" w:themeColor="text1"/>
                <w:kern w:val="0"/>
                <w:sz w:val="28"/>
                <w:szCs w:val="28"/>
                <w:lang w:eastAsia="zh-CN"/>
                <w14:textFill>
                  <w14:solidFill>
                    <w14:schemeClr w14:val="tx1"/>
                  </w14:solidFill>
                </w14:textFill>
              </w:rPr>
              <w:t>数量</w:t>
            </w:r>
          </w:p>
        </w:tc>
        <w:tc>
          <w:tcPr>
            <w:tcW w:w="2415" w:type="dxa"/>
            <w:tcBorders>
              <w:top w:val="single" w:color="auto" w:sz="4" w:space="0"/>
              <w:left w:val="single" w:color="auto" w:sz="4" w:space="0"/>
              <w:right w:val="single" w:color="auto" w:sz="4" w:space="0"/>
            </w:tcBorders>
            <w:noWrap/>
            <w:vAlign w:val="center"/>
          </w:tcPr>
          <w:p>
            <w:pPr>
              <w:spacing w:line="578" w:lineRule="exact"/>
              <w:ind w:firstLine="281" w:firstLineChars="100"/>
              <w:rPr>
                <w:rFonts w:ascii="方正仿宋_GBK" w:hAnsi="方正仿宋_GBK" w:eastAsia="方正仿宋_GBK" w:cs="方正仿宋_GBK"/>
                <w:b/>
                <w:bCs/>
                <w:color w:val="000000" w:themeColor="text1"/>
                <w:kern w:val="0"/>
                <w:szCs w:val="28"/>
                <w14:textFill>
                  <w14:solidFill>
                    <w14:schemeClr w14:val="tx1"/>
                  </w14:solidFill>
                </w14:textFill>
              </w:rPr>
            </w:pPr>
            <w:r>
              <w:rPr>
                <w:rFonts w:hint="eastAsia" w:ascii="方正仿宋_GBK" w:hAnsi="方正仿宋_GBK" w:eastAsia="方正仿宋_GBK" w:cs="方正仿宋_GBK"/>
                <w:b/>
                <w:bCs/>
                <w:color w:val="000000" w:themeColor="text1"/>
                <w:kern w:val="0"/>
                <w:szCs w:val="28"/>
                <w14:textFill>
                  <w14:solidFill>
                    <w14:schemeClr w14:val="tx1"/>
                  </w14:solidFill>
                </w14:textFill>
              </w:rPr>
              <w:t>报价（元）</w:t>
            </w:r>
          </w:p>
        </w:tc>
        <w:tc>
          <w:tcPr>
            <w:tcW w:w="1950" w:type="dxa"/>
            <w:tcBorders>
              <w:top w:val="single" w:color="auto" w:sz="4" w:space="0"/>
              <w:left w:val="single" w:color="auto" w:sz="4" w:space="0"/>
              <w:right w:val="single" w:color="auto" w:sz="4" w:space="0"/>
            </w:tcBorders>
            <w:noWrap/>
            <w:vAlign w:val="center"/>
          </w:tcPr>
          <w:p>
            <w:pPr>
              <w:spacing w:line="578" w:lineRule="exact"/>
              <w:ind w:firstLine="281" w:firstLineChars="100"/>
              <w:rPr>
                <w:rFonts w:ascii="方正仿宋_GBK" w:hAnsi="方正仿宋_GBK" w:eastAsia="方正仿宋_GBK" w:cs="方正仿宋_GBK"/>
                <w:b/>
                <w:bCs/>
                <w:color w:val="000000" w:themeColor="text1"/>
                <w:kern w:val="0"/>
                <w:szCs w:val="28"/>
                <w14:textFill>
                  <w14:solidFill>
                    <w14:schemeClr w14:val="tx1"/>
                  </w14:solidFill>
                </w14:textFill>
              </w:rPr>
            </w:pPr>
            <w:r>
              <w:rPr>
                <w:rFonts w:hint="eastAsia" w:ascii="方正仿宋_GBK" w:hAnsi="方正仿宋_GBK" w:eastAsia="方正仿宋_GBK" w:cs="方正仿宋_GBK"/>
                <w:b/>
                <w:bCs/>
                <w:color w:val="000000" w:themeColor="text1"/>
                <w:kern w:val="0"/>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335" w:type="dxa"/>
            <w:tcBorders>
              <w:top w:val="single" w:color="auto" w:sz="4" w:space="0"/>
              <w:left w:val="single" w:color="auto" w:sz="4" w:space="0"/>
              <w:bottom w:val="single" w:color="auto" w:sz="4" w:space="0"/>
              <w:right w:val="single" w:color="auto" w:sz="4" w:space="0"/>
            </w:tcBorders>
            <w:noWrap/>
            <w:vAlign w:val="center"/>
          </w:tcPr>
          <w:p>
            <w:pPr>
              <w:widowControl/>
              <w:spacing w:line="578" w:lineRule="exact"/>
              <w:rPr>
                <w:rFonts w:hint="eastAsia" w:ascii="方正仿宋_GBK" w:hAnsi="方正仿宋_GBK" w:eastAsia="方正仿宋_GBK" w:cs="方正仿宋_GBK"/>
                <w:color w:val="000000" w:themeColor="text1"/>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网络安全等保测评整改项目</w:t>
            </w:r>
          </w:p>
        </w:tc>
        <w:tc>
          <w:tcPr>
            <w:tcW w:w="2446" w:type="dxa"/>
            <w:tcBorders>
              <w:top w:val="single" w:color="auto" w:sz="4" w:space="0"/>
              <w:left w:val="single" w:color="auto" w:sz="4" w:space="0"/>
              <w:bottom w:val="single" w:color="auto" w:sz="4" w:space="0"/>
              <w:right w:val="single" w:color="auto" w:sz="4" w:space="0"/>
            </w:tcBorders>
            <w:noWrap/>
            <w:vAlign w:val="center"/>
          </w:tcPr>
          <w:p>
            <w:pPr>
              <w:widowControl/>
              <w:spacing w:line="578" w:lineRule="exact"/>
              <w:jc w:val="center"/>
              <w:rPr>
                <w:rFonts w:hint="default" w:ascii="方正仿宋_GBK" w:hAnsi="方正仿宋_GBK" w:eastAsia="方正仿宋_GBK" w:cs="方正仿宋_GBK"/>
                <w:color w:val="000000" w:themeColor="text1"/>
                <w:kern w:val="0"/>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auto"/>
                <w:kern w:val="2"/>
                <w:sz w:val="28"/>
                <w:szCs w:val="28"/>
                <w:vertAlign w:val="baseline"/>
                <w:lang w:val="en-US" w:eastAsia="zh-CN" w:bidi="ar-SA"/>
              </w:rPr>
              <w:t>98000</w:t>
            </w:r>
          </w:p>
        </w:tc>
        <w:tc>
          <w:tcPr>
            <w:tcW w:w="160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jc w:val="both"/>
              <w:textAlignment w:val="auto"/>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1项</w:t>
            </w:r>
          </w:p>
        </w:tc>
        <w:tc>
          <w:tcPr>
            <w:tcW w:w="2415" w:type="dxa"/>
            <w:tcBorders>
              <w:left w:val="single" w:color="auto" w:sz="4" w:space="0"/>
              <w:right w:val="single" w:color="auto" w:sz="4" w:space="0"/>
            </w:tcBorders>
            <w:noWrap/>
            <w:vAlign w:val="center"/>
          </w:tcPr>
          <w:p>
            <w:pPr>
              <w:spacing w:line="578" w:lineRule="exact"/>
              <w:rPr>
                <w:rFonts w:ascii="方正仿宋_GBK" w:hAnsi="方正仿宋_GBK" w:eastAsia="方正仿宋_GBK" w:cs="方正仿宋_GBK"/>
                <w:color w:val="000000" w:themeColor="text1"/>
                <w:szCs w:val="28"/>
                <w14:textFill>
                  <w14:solidFill>
                    <w14:schemeClr w14:val="tx1"/>
                  </w14:solidFill>
                </w14:textFill>
              </w:rPr>
            </w:pPr>
          </w:p>
        </w:tc>
        <w:tc>
          <w:tcPr>
            <w:tcW w:w="1950" w:type="dxa"/>
            <w:tcBorders>
              <w:left w:val="single" w:color="auto" w:sz="4" w:space="0"/>
              <w:right w:val="single" w:color="auto" w:sz="4" w:space="0"/>
            </w:tcBorders>
            <w:noWrap/>
            <w:vAlign w:val="center"/>
          </w:tcPr>
          <w:p>
            <w:pPr>
              <w:spacing w:line="578" w:lineRule="exact"/>
              <w:rPr>
                <w:rFonts w:ascii="方正仿宋_GBK" w:hAnsi="方正仿宋_GBK" w:eastAsia="方正仿宋_GBK" w:cs="方正仿宋_GBK"/>
                <w:color w:val="000000" w:themeColor="text1"/>
                <w:szCs w:val="28"/>
                <w14:textFill>
                  <w14:solidFill>
                    <w14:schemeClr w14:val="tx1"/>
                  </w14:solidFill>
                </w14:textFill>
              </w:rPr>
            </w:pPr>
            <w:r>
              <w:rPr>
                <w:rFonts w:hint="eastAsia" w:ascii="方正仿宋_GBK" w:eastAsia="方正仿宋_GBK" w:cs="Times New Roman"/>
                <w:sz w:val="32"/>
                <w:szCs w:val="32"/>
                <w:lang w:val="en-US" w:eastAsia="zh-CN"/>
              </w:rPr>
              <w:t>质保及售后服务期3年</w:t>
            </w:r>
          </w:p>
        </w:tc>
      </w:tr>
    </w:tbl>
    <w:p>
      <w:pPr>
        <w:rPr>
          <w:rFonts w:hint="eastAsia"/>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ageBreakBefore w:val="0"/>
        <w:kinsoku/>
        <w:wordWrap/>
        <w:overflowPunct/>
        <w:topLinePunct w:val="0"/>
        <w:autoSpaceDE/>
        <w:autoSpaceDN/>
        <w:bidi w:val="0"/>
        <w:adjustRightInd/>
        <w:snapToGrid w:val="0"/>
        <w:spacing w:line="578"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注：本表可根据项目实际情况调整，并逐页盖章。</w:t>
      </w:r>
    </w:p>
    <w:p>
      <w:pPr>
        <w:pageBreakBefore w:val="0"/>
        <w:kinsoku/>
        <w:wordWrap/>
        <w:overflowPunct/>
        <w:topLinePunct w:val="0"/>
        <w:autoSpaceDE/>
        <w:autoSpaceDN/>
        <w:bidi w:val="0"/>
        <w:adjustRightInd/>
        <w:spacing w:line="578" w:lineRule="exact"/>
        <w:ind w:firstLine="48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78" w:lineRule="exact"/>
        <w:ind w:firstLine="48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供应商名称（公章）：</w:t>
      </w:r>
    </w:p>
    <w:p>
      <w:pPr>
        <w:pageBreakBefore w:val="0"/>
        <w:kinsoku/>
        <w:wordWrap/>
        <w:overflowPunct/>
        <w:topLinePunct w:val="0"/>
        <w:autoSpaceDE/>
        <w:autoSpaceDN/>
        <w:bidi w:val="0"/>
        <w:adjustRightInd/>
        <w:spacing w:line="578" w:lineRule="exact"/>
        <w:ind w:right="480" w:firstLine="1280" w:firstLineChars="4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78" w:lineRule="exact"/>
        <w:ind w:right="480" w:firstLine="6080" w:firstLineChars="1900"/>
        <w:textAlignment w:val="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年     月    日</w:t>
      </w:r>
      <w:bookmarkStart w:id="53" w:name="_Toc342913420"/>
      <w:bookmarkStart w:id="54" w:name="_Toc313008357"/>
      <w:bookmarkStart w:id="55" w:name="_Toc9573"/>
      <w:bookmarkStart w:id="56" w:name="_Toc5448"/>
      <w:bookmarkStart w:id="57" w:name="_Toc24044"/>
      <w:bookmarkStart w:id="58" w:name="_Toc313888361"/>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p>
      <w:pPr>
        <w:pStyle w:val="4"/>
        <w:spacing w:before="0" w:after="0" w:line="312" w:lineRule="auto"/>
        <w:rPr>
          <w:rFonts w:hint="eastAsia" w:ascii="方正黑体_GBK" w:hAnsi="方正黑体_GBK" w:eastAsia="方正黑体_GBK" w:cs="方正黑体_GBK"/>
          <w:b w:val="0"/>
          <w:bCs w:val="0"/>
          <w:color w:val="000000" w:themeColor="text1"/>
          <w:kern w:val="2"/>
          <w:sz w:val="24"/>
          <w:szCs w:val="24"/>
          <w:highlight w:val="none"/>
          <w:lang w:val="en-US" w:eastAsia="zh-CN" w:bidi="ar-SA"/>
          <w14:textFill>
            <w14:solidFill>
              <w14:schemeClr w14:val="tx1"/>
            </w14:solidFill>
          </w14:textFill>
        </w:rPr>
      </w:pPr>
    </w:p>
    <w:bookmarkEnd w:id="53"/>
    <w:bookmarkEnd w:id="54"/>
    <w:bookmarkEnd w:id="55"/>
    <w:bookmarkEnd w:id="56"/>
    <w:bookmarkEnd w:id="57"/>
    <w:bookmarkEnd w:id="58"/>
    <w:p>
      <w:pPr>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br w:type="page"/>
      </w:r>
    </w:p>
    <w:p>
      <w:pPr>
        <w:pStyle w:val="2"/>
        <w:rPr>
          <w:rFonts w:hint="eastAsia"/>
          <w:color w:val="000000" w:themeColor="text1"/>
          <w14:textFill>
            <w14:solidFill>
              <w14:schemeClr w14:val="tx1"/>
            </w14:solidFill>
          </w14:textFill>
        </w:rPr>
      </w:pPr>
    </w:p>
    <w:p>
      <w:pPr>
        <w:pageBreakBefore w:val="0"/>
        <w:numPr>
          <w:ilvl w:val="0"/>
          <w:numId w:val="0"/>
        </w:numPr>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lang w:eastAsia="zh-CN"/>
          <w14:textFill>
            <w14:solidFill>
              <w14:schemeClr w14:val="tx1"/>
            </w14:solidFill>
          </w14:textFill>
        </w:rPr>
        <w:t>二、</w:t>
      </w:r>
      <w:r>
        <w:rPr>
          <w:rFonts w:hint="eastAsia" w:ascii="方正黑体_GBK" w:hAnsi="方正黑体_GBK" w:eastAsia="方正黑体_GBK" w:cs="方正黑体_GBK"/>
          <w:b/>
          <w:color w:val="000000" w:themeColor="text1"/>
          <w:sz w:val="32"/>
          <w:szCs w:val="32"/>
          <w14:textFill>
            <w14:solidFill>
              <w14:schemeClr w14:val="tx1"/>
            </w14:solidFill>
          </w14:textFill>
        </w:rPr>
        <w:t>服务部分</w:t>
      </w:r>
    </w:p>
    <w:p>
      <w:pPr>
        <w:pStyle w:val="2"/>
        <w:rPr>
          <w:rFonts w:hint="eastAsia" w:ascii="方正黑体_GBK" w:hAnsi="方正黑体_GBK" w:eastAsia="方正黑体_GBK" w:cs="方正黑体_GBK"/>
          <w:b/>
          <w:color w:val="000000" w:themeColor="text1"/>
          <w:sz w:val="32"/>
          <w:szCs w:val="32"/>
          <w14:textFill>
            <w14:solidFill>
              <w14:schemeClr w14:val="tx1"/>
            </w14:solidFill>
          </w14:textFill>
        </w:rPr>
      </w:pPr>
    </w:p>
    <w:p>
      <w:pPr>
        <w:pStyle w:val="2"/>
        <w:numPr>
          <w:ilvl w:val="0"/>
          <w:numId w:val="0"/>
        </w:numPr>
        <w:rPr>
          <w:rFonts w:hint="eastAsia" w:ascii="方正楷体_GBK" w:hAnsi="方正楷体_GBK" w:eastAsia="方正楷体_GBK" w:cs="方正楷体_GBK"/>
          <w:b/>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b/>
          <w:color w:val="000000" w:themeColor="text1"/>
          <w:kern w:val="2"/>
          <w:sz w:val="32"/>
          <w:szCs w:val="32"/>
          <w:lang w:val="en-US" w:eastAsia="zh-CN" w:bidi="ar-SA"/>
          <w14:textFill>
            <w14:solidFill>
              <w14:schemeClr w14:val="tx1"/>
            </w14:solidFill>
          </w14:textFill>
        </w:rPr>
        <w:t>（一）服务方案</w:t>
      </w:r>
    </w:p>
    <w:p>
      <w:pPr>
        <w:pStyle w:val="2"/>
        <w:ind w:firstLine="1280" w:firstLineChars="400"/>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格式自拟</w:t>
      </w:r>
    </w:p>
    <w:p>
      <w:pPr>
        <w:pStyle w:val="2"/>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楷体_GBK" w:hAnsi="方正楷体_GBK" w:eastAsia="方正楷体_GBK" w:cs="方正楷体_GBK"/>
          <w:b/>
          <w:color w:val="000000" w:themeColor="text1"/>
          <w:kern w:val="2"/>
          <w:sz w:val="32"/>
          <w:szCs w:val="32"/>
          <w:lang w:val="en-US" w:eastAsia="zh-CN" w:bidi="ar-SA"/>
          <w14:textFill>
            <w14:solidFill>
              <w14:schemeClr w14:val="tx1"/>
            </w14:solidFill>
          </w14:textFill>
        </w:rPr>
        <w:t>（二）服务响应偏离表</w:t>
      </w:r>
    </w:p>
    <w:p>
      <w:pPr>
        <w:pStyle w:val="32"/>
        <w:tabs>
          <w:tab w:val="left" w:pos="6300"/>
        </w:tabs>
        <w:snapToGrid w:val="0"/>
        <w:spacing w:line="312" w:lineRule="auto"/>
        <w:ind w:firstLine="640" w:firstLineChars="200"/>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序号</w:t>
            </w: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采购需求</w:t>
            </w: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响应情况</w:t>
            </w: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658"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759"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c>
          <w:tcPr>
            <w:tcW w:w="2067" w:type="dxa"/>
            <w:vAlign w:val="center"/>
          </w:tcPr>
          <w:p>
            <w:pPr>
              <w:tabs>
                <w:tab w:val="left" w:pos="6300"/>
              </w:tabs>
              <w:snapToGrid w:val="0"/>
              <w:spacing w:line="312" w:lineRule="auto"/>
              <w:jc w:val="center"/>
              <w:outlineLvl w:val="0"/>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tc>
      </w:tr>
    </w:tbl>
    <w:p>
      <w:pPr>
        <w:spacing w:line="312" w:lineRule="auto"/>
        <w:rPr>
          <w:rFonts w:hint="eastAsia" w:ascii="方正仿宋_GBK" w:hAnsi="方正仿宋_GBK" w:eastAsia="方正仿宋_GBK" w:cs="方正仿宋_GBK"/>
          <w:color w:val="000000" w:themeColor="text1"/>
          <w:sz w:val="30"/>
          <w:szCs w:val="30"/>
          <w:highlight w:val="none"/>
          <w14:textFill>
            <w14:solidFill>
              <w14:schemeClr w14:val="tx1"/>
            </w14:solidFill>
          </w14:textFill>
        </w:rPr>
      </w:pPr>
    </w:p>
    <w:p>
      <w:pPr>
        <w:spacing w:line="312" w:lineRule="auto"/>
        <w:ind w:firstLine="320" w:firstLineChars="1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                     法人授权代表：</w:t>
      </w:r>
    </w:p>
    <w:p>
      <w:pPr>
        <w:spacing w:line="312" w:lineRule="auto"/>
        <w:ind w:firstLine="320" w:firstLineChars="1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（供应商公章）              （签字或盖章）</w:t>
      </w:r>
    </w:p>
    <w:p>
      <w:pPr>
        <w:pStyle w:val="2"/>
        <w:rPr>
          <w:rFonts w:hint="eastAsia"/>
          <w:color w:val="000000" w:themeColor="text1"/>
          <w:sz w:val="32"/>
          <w:szCs w:val="32"/>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年     月     日</w:t>
      </w:r>
    </w:p>
    <w:p>
      <w:pPr>
        <w:pStyle w:val="2"/>
        <w:rPr>
          <w:rFonts w:hint="eastAsia"/>
          <w:color w:val="000000" w:themeColor="text1"/>
          <w:sz w:val="32"/>
          <w:szCs w:val="32"/>
          <w14:textFill>
            <w14:solidFill>
              <w14:schemeClr w14:val="tx1"/>
            </w14:solidFill>
          </w14:textFill>
        </w:rPr>
      </w:pPr>
    </w:p>
    <w:p>
      <w:pPr>
        <w:tabs>
          <w:tab w:val="left" w:pos="6300"/>
        </w:tabs>
        <w:snapToGrid w:val="0"/>
        <w:spacing w:line="312" w:lineRule="auto"/>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本表即为对本项目“三、</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项目服务内容及要求</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”中项目要求进行比较和响应；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该表必须按照</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采购文件要求逐条如实填写，根据响应情况在“差异说明”项填写正偏离或负偏离及原因，完全符合的填写“无差异”；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该表可扩展，并逐页签字或盖章；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4</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可附相关技术支撑材料。（格式自定）</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b w:val="0"/>
          <w:bCs w:val="0"/>
          <w:color w:val="000000" w:themeColor="text1"/>
          <w:sz w:val="30"/>
          <w:szCs w:val="30"/>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若“响应情况”栏中仅填写“无偏离”或“有偏离”等内容而未作实质性参数描述</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，则视为无效投标。</w:t>
      </w:r>
    </w:p>
    <w:p>
      <w:pPr>
        <w:rPr>
          <w:rFonts w:hint="eastAsia"/>
          <w:color w:val="000000" w:themeColor="text1"/>
          <w:lang w:eastAsia="zh-CN"/>
          <w14:textFill>
            <w14:solidFill>
              <w14:schemeClr w14:val="tx1"/>
            </w14:solidFill>
          </w14:textFill>
        </w:rPr>
      </w:pPr>
    </w:p>
    <w:p>
      <w:pPr>
        <w:pageBreakBefore w:val="0"/>
        <w:numPr>
          <w:ilvl w:val="0"/>
          <w:numId w:val="0"/>
        </w:numPr>
        <w:kinsoku/>
        <w:wordWrap/>
        <w:overflowPunct/>
        <w:topLinePunct w:val="0"/>
        <w:autoSpaceDE/>
        <w:autoSpaceDN/>
        <w:bidi w:val="0"/>
        <w:adjustRightInd/>
        <w:spacing w:line="578" w:lineRule="exact"/>
        <w:textAlignment w:val="auto"/>
        <w:rPr>
          <w:rFonts w:hint="eastAsia" w:ascii="方正黑体_GBK" w:hAnsi="方正黑体_GBK" w:eastAsia="方正黑体_GBK" w:cs="方正黑体_GBK"/>
          <w:b/>
          <w:color w:val="000000" w:themeColor="text1"/>
          <w:sz w:val="32"/>
          <w:szCs w:val="32"/>
          <w:lang w:val="en-US" w:eastAsia="zh-CN"/>
          <w14:textFill>
            <w14:solidFill>
              <w14:schemeClr w14:val="tx1"/>
            </w14:solidFill>
          </w14:textFill>
        </w:rPr>
      </w:pPr>
      <w:bookmarkStart w:id="59" w:name="_Toc9361"/>
      <w:bookmarkStart w:id="60" w:name="_Toc313008358"/>
      <w:bookmarkStart w:id="61" w:name="_Toc5445"/>
      <w:bookmarkStart w:id="62" w:name="_Toc313888362"/>
      <w:bookmarkStart w:id="63" w:name="_Toc342913421"/>
      <w:bookmarkStart w:id="64" w:name="_Toc30652"/>
      <w:r>
        <w:rPr>
          <w:rFonts w:hint="eastAsia" w:ascii="方正黑体_GBK" w:hAnsi="方正黑体_GBK" w:eastAsia="方正黑体_GBK" w:cs="方正黑体_GBK"/>
          <w:b/>
          <w:color w:val="000000" w:themeColor="text1"/>
          <w:sz w:val="32"/>
          <w:szCs w:val="32"/>
          <w:lang w:val="en-US" w:eastAsia="zh-CN"/>
          <w14:textFill>
            <w14:solidFill>
              <w14:schemeClr w14:val="tx1"/>
            </w14:solidFill>
          </w14:textFill>
        </w:rPr>
        <w:t>三、商务部分</w:t>
      </w:r>
      <w:bookmarkEnd w:id="59"/>
      <w:bookmarkEnd w:id="60"/>
      <w:bookmarkEnd w:id="61"/>
      <w:bookmarkEnd w:id="62"/>
      <w:bookmarkEnd w:id="63"/>
      <w:bookmarkEnd w:id="64"/>
    </w:p>
    <w:p>
      <w:pPr>
        <w:pStyle w:val="2"/>
        <w:rPr>
          <w:rFonts w:hint="eastAsia"/>
          <w:color w:val="000000" w:themeColor="text1"/>
          <w:lang w:val="en-US" w:eastAsia="zh-CN"/>
          <w14:textFill>
            <w14:solidFill>
              <w14:schemeClr w14:val="tx1"/>
            </w14:solidFill>
          </w14:textFill>
        </w:rPr>
      </w:pPr>
    </w:p>
    <w:p>
      <w:pPr>
        <w:snapToGrid w:val="0"/>
        <w:spacing w:line="360" w:lineRule="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w:t>
      </w:r>
      <w:bookmarkStart w:id="65" w:name="_Toc283382459"/>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商务响应偏离表</w:t>
      </w:r>
    </w:p>
    <w:p>
      <w:pPr>
        <w:snapToGrid w:val="0"/>
        <w:spacing w:line="360" w:lineRule="auto"/>
        <w:jc w:val="cente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color w:val="000000" w:themeColor="text1"/>
          <w:sz w:val="32"/>
          <w:szCs w:val="32"/>
          <w:highlight w:val="none"/>
          <w14:textFill>
            <w14:solidFill>
              <w14:schemeClr w14:val="tx1"/>
            </w14:solidFill>
          </w14:textFill>
        </w:rPr>
        <w:t>商务响应偏离表</w:t>
      </w:r>
    </w:p>
    <w:p>
      <w:pPr>
        <w:snapToGrid w:val="0"/>
        <w:spacing w:line="360" w:lineRule="auto"/>
        <w:ind w:firstLine="465"/>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对于</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序号</w:t>
            </w: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项目需求</w:t>
            </w: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响应情况</w:t>
            </w: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tc>
      </w:tr>
    </w:tbl>
    <w:p>
      <w:pPr>
        <w:snapToGrid w:val="0"/>
        <w:spacing w:line="360" w:lineRule="auto"/>
        <w:ind w:firstLine="465"/>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                             法人授权代表：</w:t>
      </w:r>
    </w:p>
    <w:p>
      <w:pPr>
        <w:spacing w:line="360" w:lineRule="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（供应商公章）                        （签字或盖章）</w:t>
      </w:r>
    </w:p>
    <w:p>
      <w:pPr>
        <w:tabs>
          <w:tab w:val="left" w:pos="6300"/>
        </w:tabs>
        <w:snapToGrid w:val="0"/>
        <w:spacing w:line="360" w:lineRule="auto"/>
        <w:ind w:firstLine="57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本表即为对本项目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付款方式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、服务期、地点及验收方式”</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、质量保证及售后服务</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”“七、评选方法”“八、其他”</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中所列服务要求进行比较和响应；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该表必须按照</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采购要求逐条如实填写，根据响应情况在“差异说明”项填写正偏离或负偏离及原因，完全符合的填写“无差异”；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该表可扩展，并逐页签字或盖章；</w:t>
      </w:r>
    </w:p>
    <w:p>
      <w:pPr>
        <w:spacing w:line="312" w:lineRule="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（二）其他商务承诺</w:t>
      </w:r>
    </w:p>
    <w:p>
      <w:pPr>
        <w:pStyle w:val="4"/>
        <w:spacing w:before="0" w:after="0" w:line="312" w:lineRule="auto"/>
        <w:ind w:firstLine="1280" w:firstLineChars="400"/>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格式自拟</w:t>
      </w:r>
      <w:bookmarkEnd w:id="65"/>
      <w:bookmarkStart w:id="66" w:name="_Toc342913422"/>
      <w:bookmarkStart w:id="67" w:name="_Toc10102"/>
      <w:bookmarkStart w:id="68" w:name="_Toc13012"/>
      <w:bookmarkStart w:id="69" w:name="_Toc5971"/>
      <w:bookmarkStart w:id="70" w:name="_Toc313008359"/>
      <w:bookmarkStart w:id="71" w:name="_Toc313888363"/>
    </w:p>
    <w:p>
      <w:pPr>
        <w:pStyle w:val="4"/>
        <w:spacing w:before="0" w:after="0" w:line="312" w:lineRule="auto"/>
        <w:rPr>
          <w:rFonts w:hint="eastAsia" w:ascii="方正黑体_GBK" w:hAnsi="方正黑体_GBK" w:eastAsia="方正黑体_GBK" w:cs="方正黑体_GBK"/>
          <w:b/>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b/>
          <w:color w:val="000000" w:themeColor="text1"/>
          <w:kern w:val="2"/>
          <w:sz w:val="32"/>
          <w:szCs w:val="32"/>
          <w:lang w:val="en-US" w:eastAsia="zh-CN" w:bidi="ar-SA"/>
          <w14:textFill>
            <w14:solidFill>
              <w14:schemeClr w14:val="tx1"/>
            </w14:solidFill>
          </w14:textFill>
        </w:rPr>
        <w:t>四、资格条件及其他</w:t>
      </w:r>
      <w:bookmarkEnd w:id="66"/>
      <w:bookmarkEnd w:id="67"/>
      <w:bookmarkEnd w:id="68"/>
      <w:bookmarkEnd w:id="69"/>
      <w:bookmarkEnd w:id="70"/>
      <w:bookmarkEnd w:id="71"/>
    </w:p>
    <w:p>
      <w:pPr>
        <w:pStyle w:val="141"/>
        <w:ind w:firstLine="640" w:firstLineChars="200"/>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一般资质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营业执照（副本）或事业单位法人证书（副本）复印件或个体工商户营业执照</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组织机构代码证复印件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法定代表人身份证明书（格式）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法定代表人授权委托书（格式）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诚信声明（格式）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税务登记证（副本）复印件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7.投标单位《医疗器械经营许可证》复印件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8.所投产品生产厂家资质复印件（《营业执照》、《税务登记证》、《组织机构代码证》、所投产品属于医用耗材的还需提供所投产品的《医疗器械生产企业许可证》、《医疗器械产品注册证》或者备案证；属于消毒类的还需提供所投产品卫消字证书《消毒产品生产企业卫生许可证》安全评价报告及安全评价备案；属于印刷类的产品须持印刷经营许可证（正、副本复印件加盖鲜章）；所有投标资料需要加盖投标单位公章（鲜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说明：供应商按“三证合一”登记制度办理营业执照的，组织机构代码证和税务登记证以供应商所提供的法人营业执照（副本）复印件为准</w:t>
      </w:r>
    </w:p>
    <w:p>
      <w:pPr>
        <w:tabs>
          <w:tab w:val="left" w:pos="6300"/>
        </w:tabs>
        <w:snapToGrid w:val="0"/>
        <w:spacing w:line="312" w:lineRule="auto"/>
        <w:rPr>
          <w:rFonts w:hint="eastAsia" w:ascii="方正仿宋_GBK" w:hAnsi="方正仿宋_GBK" w:eastAsia="方正仿宋_GBK" w:cs="方正仿宋_GBK"/>
          <w:color w:val="000000" w:themeColor="text1"/>
          <w:highlight w:val="none"/>
          <w14:textFill>
            <w14:solidFill>
              <w14:schemeClr w14:val="tx1"/>
            </w14:solidFill>
          </w14:textFill>
        </w:rPr>
      </w:pPr>
    </w:p>
    <w:p>
      <w:pP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br w:type="page"/>
      </w:r>
    </w:p>
    <w:p>
      <w:pPr>
        <w:pStyle w:val="141"/>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Chars="0" w:firstLine="640" w:firstLineChars="200"/>
        <w:textAlignment w:val="auto"/>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lang w:val="en-US" w:eastAsia="zh-CN"/>
          <w14:textFill>
            <w14:solidFill>
              <w14:schemeClr w14:val="tx1"/>
            </w14:solidFill>
          </w14:textFill>
        </w:rPr>
        <w:t>（三）法定代表人身份证明书（格式）</w:t>
      </w: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致：</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（法定代表人姓名）在</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（供应商名称）任</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（职务名称）职务，是（供应商名称）</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（附：法定代表人身份证正反面复印件）</w:t>
      </w: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highlight w:val="none"/>
          <w14:textFill>
            <w14:solidFill>
              <w14:schemeClr w14:val="tx1"/>
            </w14:solidFill>
          </w14:textFill>
        </w:rPr>
      </w:pPr>
    </w:p>
    <w:p>
      <w:pPr>
        <w:rPr>
          <w:rFonts w:hint="eastAsia" w:ascii="方正楷体_GBK" w:hAnsi="方正楷体_GBK" w:eastAsia="方正楷体_GBK" w:cs="方正楷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highlight w:val="none"/>
          <w:lang w:val="en-US" w:eastAsia="zh-CN" w:bidi="ar-SA"/>
          <w14:textFill>
            <w14:solidFill>
              <w14:schemeClr w14:val="tx1"/>
            </w14:solidFill>
          </w14:textFill>
        </w:rPr>
        <w:br w:type="page"/>
      </w:r>
    </w:p>
    <w:p>
      <w:pPr>
        <w:tabs>
          <w:tab w:val="left" w:pos="6300"/>
        </w:tabs>
        <w:snapToGrid w:val="0"/>
        <w:spacing w:line="312" w:lineRule="auto"/>
        <w:rPr>
          <w:rFonts w:hint="eastAsia" w:ascii="方正楷体_GBK" w:hAnsi="方正楷体_GBK" w:eastAsia="方正楷体_GBK" w:cs="方正楷体_GBK"/>
          <w:b w:val="0"/>
          <w:bCs w:val="0"/>
          <w:color w:val="000000" w:themeColor="text1"/>
          <w:kern w:val="0"/>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highlight w:val="none"/>
          <w:lang w:val="en-US" w:eastAsia="zh-CN" w:bidi="ar-SA"/>
          <w14:textFill>
            <w14:solidFill>
              <w14:schemeClr w14:val="tx1"/>
            </w14:solidFill>
          </w14:textFill>
        </w:rPr>
        <w:t>（四）法定代表人授权委托书（格式）</w:t>
      </w:r>
    </w:p>
    <w:p>
      <w:pPr>
        <w:tabs>
          <w:tab w:val="left" w:pos="6300"/>
        </w:tabs>
        <w:snapToGrid w:val="0"/>
        <w:spacing w:line="312" w:lineRule="auto"/>
        <w:ind w:firstLine="57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致：</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（供应商法定代表人名称）是</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（供应商名称）的法定代表人，特授权</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（被授权人姓名及身份证</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号码</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）代表我单位全权办理上述项目的</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询价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在</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撤销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授权的书面通知以前，本授权书一直有效。被授权人在授权书有效期内签署的所有文件不因授权</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的撤销</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而失效。</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（附：被授权人身份证正反面复印件）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br w:type="column"/>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五</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基本资格条件承诺书</w:t>
      </w:r>
    </w:p>
    <w:p>
      <w:pPr>
        <w:tabs>
          <w:tab w:val="left" w:pos="6300"/>
        </w:tabs>
        <w:snapToGrid w:val="0"/>
        <w:spacing w:line="312" w:lineRule="auto"/>
        <w:ind w:firstLine="57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项目名称：</w:t>
      </w:r>
      <w:r>
        <w:rPr>
          <w:rFonts w:hint="eastAsia" w:ascii="方正仿宋_GBK" w:hAnsi="宋体"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致：</w:t>
      </w:r>
      <w:r>
        <w:rPr>
          <w:rFonts w:hint="eastAsia" w:ascii="方正仿宋_GBK" w:hAnsi="宋体"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 xml:space="preserve">  （采购人名称）：</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bookmarkStart w:id="72" w:name="_Hlk528596054"/>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eastAsia" w:ascii="方正仿宋_GBK" w:hAnsi="宋体"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 xml:space="preserve">  （供应商名</w:t>
      </w:r>
      <w:bookmarkStart w:id="77" w:name="_GoBack"/>
      <w:bookmarkEnd w:id="77"/>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称）郑重承诺：</w:t>
      </w:r>
    </w:p>
    <w:p>
      <w:pPr>
        <w:tabs>
          <w:tab w:val="left" w:pos="6300"/>
        </w:tabs>
        <w:snapToGrid w:val="0"/>
        <w:spacing w:line="578"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1.我方具有良好的商业信誉和健全的财务会计制度，具有履行合同所必需的设备和专业技术能力，具有依法缴纳税收和社会保障资金的良好记录，参加本项目采购活动前三年内无重大违法活动记录。</w:t>
      </w:r>
    </w:p>
    <w:p>
      <w:pPr>
        <w:tabs>
          <w:tab w:val="left" w:pos="6300"/>
        </w:tabs>
        <w:snapToGrid w:val="0"/>
        <w:spacing w:line="578"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2.我方未列入在信用中国网站（www.creditchina.gov.cn）“失信被执行人”、“重大税收违法案件当事人名单”中，也未列入中国政府采购网（www.ccgp.gov.cn）“政府采购严重违法失信行为名单”中</w:t>
      </w:r>
    </w:p>
    <w:p>
      <w:pPr>
        <w:tabs>
          <w:tab w:val="left" w:pos="6300"/>
        </w:tabs>
        <w:snapToGrid w:val="0"/>
        <w:spacing w:line="578"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3.我方在采购账目评审（评标）环节结束后，随时接受采购人、采购代理机构的检查验证，配合提供相关证明材料，证明符合《中华人民共和国政府采购法》规定的投标人基本资格条件。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78"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我方对以上声明负全部法律责任</w:t>
      </w:r>
      <w:bookmarkEnd w:id="72"/>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tabs>
          <w:tab w:val="left" w:pos="6300"/>
        </w:tabs>
        <w:snapToGrid w:val="0"/>
        <w:spacing w:line="578"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特此承诺。</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ind w:firstLine="6400" w:firstLineChars="2000"/>
        <w:textAlignment w:val="auto"/>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（投标人公章）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tabs>
          <w:tab w:val="left" w:pos="6300"/>
        </w:tabs>
        <w:snapToGrid w:val="0"/>
        <w:spacing w:line="578" w:lineRule="exact"/>
        <w:ind w:right="480" w:firstLine="640" w:firstLineChars="200"/>
        <w:jc w:val="right"/>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32"/>
          <w:szCs w:val="32"/>
          <w:lang w:val="en-US" w:eastAsia="zh-CN" w:bidi="ar-SA"/>
          <w14:textFill>
            <w14:solidFill>
              <w14:schemeClr w14:val="tx1"/>
            </w14:solidFill>
          </w14:textFill>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bidi w:val="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bidi w:val="0"/>
        <w:jc w:val="left"/>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六</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p>
    <w:p>
      <w:pPr>
        <w:tabs>
          <w:tab w:val="left" w:pos="6300"/>
        </w:tabs>
        <w:snapToGrid w:val="0"/>
        <w:spacing w:line="500" w:lineRule="exact"/>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说明：</w:t>
      </w:r>
    </w:p>
    <w:p>
      <w:pPr>
        <w:tabs>
          <w:tab w:val="left" w:pos="6300"/>
        </w:tabs>
        <w:snapToGrid w:val="0"/>
        <w:spacing w:line="500" w:lineRule="exact"/>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供应商按“三证合一”登记制度办理营业执照的，组织机构代码证和税务登记证以供应商所提供的营业执照（副本）复印件为准。</w:t>
      </w:r>
    </w:p>
    <w:p>
      <w:pPr>
        <w:tabs>
          <w:tab w:val="left" w:pos="6300"/>
        </w:tabs>
        <w:snapToGrid w:val="0"/>
        <w:spacing w:line="500" w:lineRule="exact"/>
        <w:ind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w:t>
      </w:r>
      <w:r>
        <w:rPr>
          <w:rFonts w:hint="eastAsia" w:ascii="方正楷体_GBK" w:hAnsi="方正楷体_GBK" w:eastAsia="方正楷体_GBK" w:cs="方正楷体_GBK"/>
          <w:color w:val="000000" w:themeColor="text1"/>
          <w:sz w:val="32"/>
          <w:szCs w:val="32"/>
          <w:highlight w:val="none"/>
          <w:lang w:val="en-US" w:eastAsia="zh-CN"/>
          <w14:textFill>
            <w14:solidFill>
              <w14:schemeClr w14:val="tx1"/>
            </w14:solidFill>
          </w14:textFill>
        </w:rPr>
        <w:t>七</w:t>
      </w: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）特定资格条件证书或证明文件</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32"/>
          <w:szCs w:val="32"/>
          <w:highlight w:val="none"/>
          <w:lang w:val="en-US" w:eastAsia="zh-CN" w:bidi="ar-SA"/>
          <w14:textFill>
            <w14:solidFill>
              <w14:schemeClr w14:val="tx1"/>
            </w14:solidFill>
          </w14:textFill>
        </w:rPr>
        <w:t>格式自拟</w:t>
      </w:r>
    </w:p>
    <w:p>
      <w:pPr>
        <w:pStyle w:val="4"/>
        <w:spacing w:before="0" w:after="0" w:line="312" w:lineRule="auto"/>
        <w:rPr>
          <w:rFonts w:hint="eastAsia" w:ascii="方正黑体_GBK" w:hAnsi="方正黑体_GBK" w:eastAsia="方正黑体_GBK" w:cs="方正黑体_GBK"/>
          <w:b/>
          <w:color w:val="000000" w:themeColor="text1"/>
          <w:kern w:val="2"/>
          <w:sz w:val="32"/>
          <w:szCs w:val="32"/>
          <w:lang w:val="en-US" w:eastAsia="zh-CN" w:bidi="ar-SA"/>
          <w14:textFill>
            <w14:solidFill>
              <w14:schemeClr w14:val="tx1"/>
            </w14:solidFill>
          </w14:textFill>
        </w:rPr>
      </w:pPr>
      <w:bookmarkStart w:id="73" w:name="_Toc31351"/>
      <w:bookmarkStart w:id="74" w:name="_Toc18286"/>
      <w:bookmarkStart w:id="75" w:name="_Toc14422"/>
      <w:bookmarkStart w:id="76" w:name="_Toc24583"/>
      <w:r>
        <w:rPr>
          <w:rFonts w:hint="eastAsia" w:ascii="方正黑体_GBK" w:hAnsi="方正黑体_GBK" w:eastAsia="方正黑体_GBK" w:cs="方正黑体_GBK"/>
          <w:b/>
          <w:color w:val="000000" w:themeColor="text1"/>
          <w:kern w:val="2"/>
          <w:sz w:val="32"/>
          <w:szCs w:val="32"/>
          <w:lang w:val="en-US" w:eastAsia="zh-CN" w:bidi="ar-SA"/>
          <w14:textFill>
            <w14:solidFill>
              <w14:schemeClr w14:val="tx1"/>
            </w14:solidFill>
          </w14:textFill>
        </w:rPr>
        <w:t>五、其他应提供的资料</w:t>
      </w:r>
      <w:bookmarkEnd w:id="73"/>
      <w:bookmarkEnd w:id="74"/>
      <w:bookmarkEnd w:id="75"/>
      <w:bookmarkEnd w:id="76"/>
    </w:p>
    <w:p>
      <w:pPr>
        <w:tabs>
          <w:tab w:val="left" w:pos="6300"/>
        </w:tabs>
        <w:snapToGrid w:val="0"/>
        <w:spacing w:line="312" w:lineRule="auto"/>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（一）其他资料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其他与项目有关的资料（自附）：供应商总体情况介绍、其他与本项目有关的资料等。</w:t>
      </w: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spacing w:line="312" w:lineRule="auto"/>
        <w:ind w:firstLine="3840" w:firstLineChars="1200"/>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（结束）</w:t>
      </w:r>
    </w:p>
    <w:p>
      <w:pPr>
        <w:pageBreakBefore w:val="0"/>
        <w:widowControl w:val="0"/>
        <w:tabs>
          <w:tab w:val="left" w:pos="6300"/>
        </w:tabs>
        <w:kinsoku/>
        <w:wordWrap/>
        <w:overflowPunct/>
        <w:topLinePunct w:val="0"/>
        <w:bidi w:val="0"/>
        <w:snapToGrid w:val="0"/>
        <w:spacing w:line="360" w:lineRule="exact"/>
        <w:ind w:right="480" w:firstLine="570"/>
        <w:jc w:val="center"/>
        <w:textAlignment w:val="auto"/>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p>
    <w:sectPr>
      <w:headerReference r:id="rId6" w:type="default"/>
      <w:footerReference r:id="rId7" w:type="default"/>
      <w:pgSz w:w="11907" w:h="16840"/>
      <w:pgMar w:top="1440" w:right="1440" w:bottom="1440" w:left="144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9C547"/>
    <w:multiLevelType w:val="singleLevel"/>
    <w:tmpl w:val="9159C547"/>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11"/>
  </w:num>
  <w:num w:numId="4">
    <w:abstractNumId w:val="7"/>
  </w:num>
  <w:num w:numId="5">
    <w:abstractNumId w:val="2"/>
  </w:num>
  <w:num w:numId="6">
    <w:abstractNumId w:val="10"/>
  </w:num>
  <w:num w:numId="7">
    <w:abstractNumId w:val="12"/>
  </w:num>
  <w:num w:numId="8">
    <w:abstractNumId w:val="3"/>
  </w:num>
  <w:num w:numId="9">
    <w:abstractNumId w:val="8"/>
  </w:num>
  <w:num w:numId="10">
    <w:abstractNumId w:val="13"/>
  </w:num>
  <w:num w:numId="11">
    <w:abstractNumId w:val="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gutterAtTop/>
  <w:documentProtection w:enforcement="0"/>
  <w:defaultTabStop w:val="420"/>
  <w:drawingGridHorizontalSpacing w:val="157"/>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ODM0ZWUwNTI0ZGM0MGUzZmI2NDhkZmZmMzUxZTMifQ=="/>
  </w:docVars>
  <w:rsids>
    <w:rsidRoot w:val="00172A27"/>
    <w:rsid w:val="000144C9"/>
    <w:rsid w:val="0002088C"/>
    <w:rsid w:val="000241E7"/>
    <w:rsid w:val="00033DAB"/>
    <w:rsid w:val="000370BC"/>
    <w:rsid w:val="00042D13"/>
    <w:rsid w:val="00056A6E"/>
    <w:rsid w:val="0008422C"/>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96C71"/>
    <w:rsid w:val="001A3E64"/>
    <w:rsid w:val="001F74AE"/>
    <w:rsid w:val="002122FC"/>
    <w:rsid w:val="0021327B"/>
    <w:rsid w:val="0021595A"/>
    <w:rsid w:val="00223B9B"/>
    <w:rsid w:val="0022691C"/>
    <w:rsid w:val="00227024"/>
    <w:rsid w:val="002676F5"/>
    <w:rsid w:val="00297EC4"/>
    <w:rsid w:val="002B0676"/>
    <w:rsid w:val="002C7EDF"/>
    <w:rsid w:val="002F2847"/>
    <w:rsid w:val="002F5C86"/>
    <w:rsid w:val="00313FC6"/>
    <w:rsid w:val="00314FE1"/>
    <w:rsid w:val="00316DF3"/>
    <w:rsid w:val="00330491"/>
    <w:rsid w:val="00330F43"/>
    <w:rsid w:val="003332D6"/>
    <w:rsid w:val="0033562A"/>
    <w:rsid w:val="003453EB"/>
    <w:rsid w:val="003609C0"/>
    <w:rsid w:val="003876E3"/>
    <w:rsid w:val="003878EB"/>
    <w:rsid w:val="003A0967"/>
    <w:rsid w:val="003B48D3"/>
    <w:rsid w:val="003C5BF4"/>
    <w:rsid w:val="003E69B4"/>
    <w:rsid w:val="003E7CAB"/>
    <w:rsid w:val="003F7078"/>
    <w:rsid w:val="00421287"/>
    <w:rsid w:val="0043243B"/>
    <w:rsid w:val="004375D9"/>
    <w:rsid w:val="00460545"/>
    <w:rsid w:val="00493794"/>
    <w:rsid w:val="00495D1A"/>
    <w:rsid w:val="0049754E"/>
    <w:rsid w:val="004A1198"/>
    <w:rsid w:val="004A2061"/>
    <w:rsid w:val="004B4D5B"/>
    <w:rsid w:val="004C55B8"/>
    <w:rsid w:val="00507899"/>
    <w:rsid w:val="005106F8"/>
    <w:rsid w:val="00520D7E"/>
    <w:rsid w:val="00521F48"/>
    <w:rsid w:val="00531162"/>
    <w:rsid w:val="005341E6"/>
    <w:rsid w:val="00537A61"/>
    <w:rsid w:val="00544AC9"/>
    <w:rsid w:val="0055266E"/>
    <w:rsid w:val="005570CB"/>
    <w:rsid w:val="0055762B"/>
    <w:rsid w:val="0056270B"/>
    <w:rsid w:val="00562F84"/>
    <w:rsid w:val="00576DEE"/>
    <w:rsid w:val="00580744"/>
    <w:rsid w:val="005C530A"/>
    <w:rsid w:val="005C7A84"/>
    <w:rsid w:val="005F22A3"/>
    <w:rsid w:val="00625F79"/>
    <w:rsid w:val="00643888"/>
    <w:rsid w:val="006452FB"/>
    <w:rsid w:val="0065313C"/>
    <w:rsid w:val="00655C15"/>
    <w:rsid w:val="00664DC0"/>
    <w:rsid w:val="00667DF3"/>
    <w:rsid w:val="00675CDE"/>
    <w:rsid w:val="006802F3"/>
    <w:rsid w:val="006A18F7"/>
    <w:rsid w:val="006A2801"/>
    <w:rsid w:val="006A3401"/>
    <w:rsid w:val="006C353F"/>
    <w:rsid w:val="006C7CD3"/>
    <w:rsid w:val="00723BC4"/>
    <w:rsid w:val="00731090"/>
    <w:rsid w:val="007442A0"/>
    <w:rsid w:val="00755658"/>
    <w:rsid w:val="00773049"/>
    <w:rsid w:val="00791D34"/>
    <w:rsid w:val="007A3A16"/>
    <w:rsid w:val="007D57AF"/>
    <w:rsid w:val="007E13BD"/>
    <w:rsid w:val="007E1D36"/>
    <w:rsid w:val="007F2A53"/>
    <w:rsid w:val="00854CC0"/>
    <w:rsid w:val="00854ED3"/>
    <w:rsid w:val="00872901"/>
    <w:rsid w:val="008825DA"/>
    <w:rsid w:val="00883556"/>
    <w:rsid w:val="00896362"/>
    <w:rsid w:val="008F208A"/>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07BE"/>
    <w:rsid w:val="00A06259"/>
    <w:rsid w:val="00A3078D"/>
    <w:rsid w:val="00A56F1E"/>
    <w:rsid w:val="00A614CD"/>
    <w:rsid w:val="00A9133B"/>
    <w:rsid w:val="00AC755D"/>
    <w:rsid w:val="00AD4D50"/>
    <w:rsid w:val="00AF3E34"/>
    <w:rsid w:val="00B000A7"/>
    <w:rsid w:val="00B011EB"/>
    <w:rsid w:val="00B01F29"/>
    <w:rsid w:val="00B3337A"/>
    <w:rsid w:val="00B43355"/>
    <w:rsid w:val="00B60CC0"/>
    <w:rsid w:val="00B60F1F"/>
    <w:rsid w:val="00B730A8"/>
    <w:rsid w:val="00BA1F2C"/>
    <w:rsid w:val="00BB3E0F"/>
    <w:rsid w:val="00BB3F7A"/>
    <w:rsid w:val="00BC4CA6"/>
    <w:rsid w:val="00BD5A39"/>
    <w:rsid w:val="00BF23A8"/>
    <w:rsid w:val="00BF771D"/>
    <w:rsid w:val="00C14479"/>
    <w:rsid w:val="00C34570"/>
    <w:rsid w:val="00C44D4F"/>
    <w:rsid w:val="00C909A2"/>
    <w:rsid w:val="00CB395B"/>
    <w:rsid w:val="00CC15A7"/>
    <w:rsid w:val="00CC4F85"/>
    <w:rsid w:val="00CD0B75"/>
    <w:rsid w:val="00CD410E"/>
    <w:rsid w:val="00CD444E"/>
    <w:rsid w:val="00D21D58"/>
    <w:rsid w:val="00D226A5"/>
    <w:rsid w:val="00D2377C"/>
    <w:rsid w:val="00D40159"/>
    <w:rsid w:val="00D51284"/>
    <w:rsid w:val="00D671EB"/>
    <w:rsid w:val="00D858CC"/>
    <w:rsid w:val="00DA4850"/>
    <w:rsid w:val="00DF02E6"/>
    <w:rsid w:val="00E2740B"/>
    <w:rsid w:val="00E40564"/>
    <w:rsid w:val="00E45B7C"/>
    <w:rsid w:val="00E46A0A"/>
    <w:rsid w:val="00E54E2D"/>
    <w:rsid w:val="00E670E8"/>
    <w:rsid w:val="00E863F1"/>
    <w:rsid w:val="00EA14AB"/>
    <w:rsid w:val="00ED3A7F"/>
    <w:rsid w:val="00ED40BB"/>
    <w:rsid w:val="00F10101"/>
    <w:rsid w:val="00F91500"/>
    <w:rsid w:val="00FC7767"/>
    <w:rsid w:val="00FD14FB"/>
    <w:rsid w:val="017918ED"/>
    <w:rsid w:val="019E43D2"/>
    <w:rsid w:val="01AB229D"/>
    <w:rsid w:val="01B47ECB"/>
    <w:rsid w:val="01BA0DB8"/>
    <w:rsid w:val="01BB19D8"/>
    <w:rsid w:val="028F6C5B"/>
    <w:rsid w:val="02A92EEF"/>
    <w:rsid w:val="02DD694B"/>
    <w:rsid w:val="03A86A0C"/>
    <w:rsid w:val="03A87788"/>
    <w:rsid w:val="03BD5824"/>
    <w:rsid w:val="03CD0438"/>
    <w:rsid w:val="04544AF4"/>
    <w:rsid w:val="045756E3"/>
    <w:rsid w:val="046A32F4"/>
    <w:rsid w:val="04E319BF"/>
    <w:rsid w:val="0531331A"/>
    <w:rsid w:val="055202EF"/>
    <w:rsid w:val="05B91910"/>
    <w:rsid w:val="05C13C11"/>
    <w:rsid w:val="060B3B73"/>
    <w:rsid w:val="06735277"/>
    <w:rsid w:val="06B70F17"/>
    <w:rsid w:val="06CD3EF7"/>
    <w:rsid w:val="06E91A2B"/>
    <w:rsid w:val="070D0B30"/>
    <w:rsid w:val="07297AF4"/>
    <w:rsid w:val="07610150"/>
    <w:rsid w:val="078F2415"/>
    <w:rsid w:val="07A37448"/>
    <w:rsid w:val="07B37346"/>
    <w:rsid w:val="07E434FC"/>
    <w:rsid w:val="07E8122C"/>
    <w:rsid w:val="083044F1"/>
    <w:rsid w:val="08A5130D"/>
    <w:rsid w:val="08BB5D8D"/>
    <w:rsid w:val="08C66E7E"/>
    <w:rsid w:val="08ED3546"/>
    <w:rsid w:val="097372F4"/>
    <w:rsid w:val="098B08C9"/>
    <w:rsid w:val="09EB3CC5"/>
    <w:rsid w:val="0A0127D4"/>
    <w:rsid w:val="0A0523AE"/>
    <w:rsid w:val="0A1E791E"/>
    <w:rsid w:val="0A8C4686"/>
    <w:rsid w:val="0AAD1F9D"/>
    <w:rsid w:val="0B272234"/>
    <w:rsid w:val="0BAA1613"/>
    <w:rsid w:val="0C71614F"/>
    <w:rsid w:val="0CBB6DDE"/>
    <w:rsid w:val="0CD23605"/>
    <w:rsid w:val="0CFB2D01"/>
    <w:rsid w:val="0D1C3157"/>
    <w:rsid w:val="0D6A24C1"/>
    <w:rsid w:val="0D821A0E"/>
    <w:rsid w:val="0D9F0A4D"/>
    <w:rsid w:val="0DB20E40"/>
    <w:rsid w:val="0DBC22B5"/>
    <w:rsid w:val="0DCF36B9"/>
    <w:rsid w:val="0E1474B7"/>
    <w:rsid w:val="0E151551"/>
    <w:rsid w:val="0E2E72C6"/>
    <w:rsid w:val="0E3C5AC0"/>
    <w:rsid w:val="0EC36A1F"/>
    <w:rsid w:val="0EFE3F6B"/>
    <w:rsid w:val="0F161F80"/>
    <w:rsid w:val="0F650013"/>
    <w:rsid w:val="0F7D3E53"/>
    <w:rsid w:val="0F867BB8"/>
    <w:rsid w:val="0F9672CD"/>
    <w:rsid w:val="0FD41604"/>
    <w:rsid w:val="0FF40243"/>
    <w:rsid w:val="101E0686"/>
    <w:rsid w:val="10D6723D"/>
    <w:rsid w:val="118A1854"/>
    <w:rsid w:val="123874A7"/>
    <w:rsid w:val="127B60B6"/>
    <w:rsid w:val="12CA64A7"/>
    <w:rsid w:val="12D336E5"/>
    <w:rsid w:val="12D65254"/>
    <w:rsid w:val="12ED6C6F"/>
    <w:rsid w:val="130A5AFB"/>
    <w:rsid w:val="13137377"/>
    <w:rsid w:val="132260DA"/>
    <w:rsid w:val="13662E5B"/>
    <w:rsid w:val="13702959"/>
    <w:rsid w:val="13837846"/>
    <w:rsid w:val="138466AE"/>
    <w:rsid w:val="13D01132"/>
    <w:rsid w:val="14423A44"/>
    <w:rsid w:val="146960A3"/>
    <w:rsid w:val="14B103E2"/>
    <w:rsid w:val="14E56332"/>
    <w:rsid w:val="151552E8"/>
    <w:rsid w:val="15AB305C"/>
    <w:rsid w:val="15C97B96"/>
    <w:rsid w:val="160372B5"/>
    <w:rsid w:val="16517CB8"/>
    <w:rsid w:val="167964B1"/>
    <w:rsid w:val="169A16E0"/>
    <w:rsid w:val="16F05095"/>
    <w:rsid w:val="171F6D98"/>
    <w:rsid w:val="174226A3"/>
    <w:rsid w:val="175E7ABA"/>
    <w:rsid w:val="17642EC0"/>
    <w:rsid w:val="17835CC6"/>
    <w:rsid w:val="17930EEF"/>
    <w:rsid w:val="17B14125"/>
    <w:rsid w:val="17CF08B9"/>
    <w:rsid w:val="17D92447"/>
    <w:rsid w:val="18031CB5"/>
    <w:rsid w:val="18557A26"/>
    <w:rsid w:val="18D86933"/>
    <w:rsid w:val="193C4D8C"/>
    <w:rsid w:val="19410EA4"/>
    <w:rsid w:val="19813D3B"/>
    <w:rsid w:val="1A0C2DCE"/>
    <w:rsid w:val="1A960E51"/>
    <w:rsid w:val="1AF3269F"/>
    <w:rsid w:val="1B2E2F37"/>
    <w:rsid w:val="1B3D2718"/>
    <w:rsid w:val="1B7824D4"/>
    <w:rsid w:val="1BA01E8E"/>
    <w:rsid w:val="1BBB0912"/>
    <w:rsid w:val="1BCB260B"/>
    <w:rsid w:val="1C0E01AF"/>
    <w:rsid w:val="1CBC11D2"/>
    <w:rsid w:val="1D0D73F0"/>
    <w:rsid w:val="1D5A65E9"/>
    <w:rsid w:val="1DC85FBB"/>
    <w:rsid w:val="1DD43632"/>
    <w:rsid w:val="1DF123ED"/>
    <w:rsid w:val="1E4B1D6B"/>
    <w:rsid w:val="1E841BDB"/>
    <w:rsid w:val="1E992E3A"/>
    <w:rsid w:val="1ECE743D"/>
    <w:rsid w:val="1F8A3650"/>
    <w:rsid w:val="20206051"/>
    <w:rsid w:val="20310445"/>
    <w:rsid w:val="20626942"/>
    <w:rsid w:val="20780BF3"/>
    <w:rsid w:val="209D6A95"/>
    <w:rsid w:val="20CE5B4E"/>
    <w:rsid w:val="215B5205"/>
    <w:rsid w:val="21B54372"/>
    <w:rsid w:val="21D97F38"/>
    <w:rsid w:val="21DB26A0"/>
    <w:rsid w:val="220E5D24"/>
    <w:rsid w:val="22F12D79"/>
    <w:rsid w:val="23951EFA"/>
    <w:rsid w:val="23B77FA5"/>
    <w:rsid w:val="23C37FA7"/>
    <w:rsid w:val="23F90BB1"/>
    <w:rsid w:val="24251874"/>
    <w:rsid w:val="24F911A5"/>
    <w:rsid w:val="256725A3"/>
    <w:rsid w:val="259D711E"/>
    <w:rsid w:val="261D32D0"/>
    <w:rsid w:val="262D1D64"/>
    <w:rsid w:val="2658597F"/>
    <w:rsid w:val="265D7323"/>
    <w:rsid w:val="26601BD9"/>
    <w:rsid w:val="269C39F5"/>
    <w:rsid w:val="26F51255"/>
    <w:rsid w:val="270E2EF9"/>
    <w:rsid w:val="27136361"/>
    <w:rsid w:val="27E55FC7"/>
    <w:rsid w:val="27E675B1"/>
    <w:rsid w:val="28134891"/>
    <w:rsid w:val="2854632E"/>
    <w:rsid w:val="28736EC7"/>
    <w:rsid w:val="28AB0CFD"/>
    <w:rsid w:val="294F615B"/>
    <w:rsid w:val="295D00B6"/>
    <w:rsid w:val="29AE7970"/>
    <w:rsid w:val="2A4F06B7"/>
    <w:rsid w:val="2A62679D"/>
    <w:rsid w:val="2A672A49"/>
    <w:rsid w:val="2A9A00C1"/>
    <w:rsid w:val="2B307EAC"/>
    <w:rsid w:val="2B3D1119"/>
    <w:rsid w:val="2B454797"/>
    <w:rsid w:val="2C1C305F"/>
    <w:rsid w:val="2C304C79"/>
    <w:rsid w:val="2C7A5754"/>
    <w:rsid w:val="2D6746DC"/>
    <w:rsid w:val="2D8377D6"/>
    <w:rsid w:val="2D890E8A"/>
    <w:rsid w:val="2DD65A19"/>
    <w:rsid w:val="2E5D7CF9"/>
    <w:rsid w:val="2E847801"/>
    <w:rsid w:val="2EB90770"/>
    <w:rsid w:val="2EFA1002"/>
    <w:rsid w:val="2F4A1FBC"/>
    <w:rsid w:val="2F696D7E"/>
    <w:rsid w:val="2F9A227E"/>
    <w:rsid w:val="300278AD"/>
    <w:rsid w:val="301F0C0F"/>
    <w:rsid w:val="303650EE"/>
    <w:rsid w:val="305A757B"/>
    <w:rsid w:val="3125260E"/>
    <w:rsid w:val="315010B3"/>
    <w:rsid w:val="317A15B3"/>
    <w:rsid w:val="31895DB7"/>
    <w:rsid w:val="31D874D8"/>
    <w:rsid w:val="31F06FF0"/>
    <w:rsid w:val="322B1762"/>
    <w:rsid w:val="333F140B"/>
    <w:rsid w:val="33837025"/>
    <w:rsid w:val="33996C4C"/>
    <w:rsid w:val="33A055B2"/>
    <w:rsid w:val="33DD5974"/>
    <w:rsid w:val="34C71C73"/>
    <w:rsid w:val="34CC3626"/>
    <w:rsid w:val="3571470C"/>
    <w:rsid w:val="35850C5A"/>
    <w:rsid w:val="36BF5BAE"/>
    <w:rsid w:val="37C13DA1"/>
    <w:rsid w:val="37F64BE4"/>
    <w:rsid w:val="37FE1BE5"/>
    <w:rsid w:val="383773D8"/>
    <w:rsid w:val="38795D15"/>
    <w:rsid w:val="38AA4A4F"/>
    <w:rsid w:val="38D03385"/>
    <w:rsid w:val="392002C9"/>
    <w:rsid w:val="39516619"/>
    <w:rsid w:val="39D939F3"/>
    <w:rsid w:val="39D961DF"/>
    <w:rsid w:val="39DF4E70"/>
    <w:rsid w:val="3A37419A"/>
    <w:rsid w:val="3A736E8B"/>
    <w:rsid w:val="3AD57490"/>
    <w:rsid w:val="3AFB3103"/>
    <w:rsid w:val="3B222376"/>
    <w:rsid w:val="3B9539F5"/>
    <w:rsid w:val="3BE00079"/>
    <w:rsid w:val="3C4006F5"/>
    <w:rsid w:val="3C5D6953"/>
    <w:rsid w:val="3CCC1F30"/>
    <w:rsid w:val="3CE4431A"/>
    <w:rsid w:val="3D1A0379"/>
    <w:rsid w:val="3D7148E8"/>
    <w:rsid w:val="3DF27878"/>
    <w:rsid w:val="3E2C3C34"/>
    <w:rsid w:val="3E653BF9"/>
    <w:rsid w:val="3EDB7D99"/>
    <w:rsid w:val="3F3C2003"/>
    <w:rsid w:val="3FAF3F62"/>
    <w:rsid w:val="3FCD46EF"/>
    <w:rsid w:val="404C2C43"/>
    <w:rsid w:val="406E74E0"/>
    <w:rsid w:val="4092552E"/>
    <w:rsid w:val="40AE7CC1"/>
    <w:rsid w:val="40CB4EFD"/>
    <w:rsid w:val="40D90C26"/>
    <w:rsid w:val="411B1F4A"/>
    <w:rsid w:val="41623DDE"/>
    <w:rsid w:val="418F075F"/>
    <w:rsid w:val="419D444C"/>
    <w:rsid w:val="41B66435"/>
    <w:rsid w:val="42383FAC"/>
    <w:rsid w:val="42DC050A"/>
    <w:rsid w:val="42DD7C0F"/>
    <w:rsid w:val="43060F26"/>
    <w:rsid w:val="430C2E43"/>
    <w:rsid w:val="43260821"/>
    <w:rsid w:val="43E5094C"/>
    <w:rsid w:val="43E97A05"/>
    <w:rsid w:val="445806A0"/>
    <w:rsid w:val="445F2F54"/>
    <w:rsid w:val="447A0979"/>
    <w:rsid w:val="44BB22B9"/>
    <w:rsid w:val="44BD032B"/>
    <w:rsid w:val="4557142B"/>
    <w:rsid w:val="45713D12"/>
    <w:rsid w:val="458419F0"/>
    <w:rsid w:val="45FB04BF"/>
    <w:rsid w:val="46016C76"/>
    <w:rsid w:val="465335FB"/>
    <w:rsid w:val="4696691E"/>
    <w:rsid w:val="46CC6EB8"/>
    <w:rsid w:val="476A2CD7"/>
    <w:rsid w:val="48127702"/>
    <w:rsid w:val="48141817"/>
    <w:rsid w:val="482B7B78"/>
    <w:rsid w:val="496547FC"/>
    <w:rsid w:val="499D35AB"/>
    <w:rsid w:val="49D6382F"/>
    <w:rsid w:val="49F96E38"/>
    <w:rsid w:val="4A1B6400"/>
    <w:rsid w:val="4A482938"/>
    <w:rsid w:val="4A7D2648"/>
    <w:rsid w:val="4A7F3070"/>
    <w:rsid w:val="4A8B51C4"/>
    <w:rsid w:val="4ABF28AC"/>
    <w:rsid w:val="4B0B4C52"/>
    <w:rsid w:val="4B915093"/>
    <w:rsid w:val="4BAA4534"/>
    <w:rsid w:val="4BC9209C"/>
    <w:rsid w:val="4BD808AB"/>
    <w:rsid w:val="4C95002D"/>
    <w:rsid w:val="4D081ADB"/>
    <w:rsid w:val="4D4120E8"/>
    <w:rsid w:val="4D712506"/>
    <w:rsid w:val="4D812261"/>
    <w:rsid w:val="4D897DB2"/>
    <w:rsid w:val="4DA80D19"/>
    <w:rsid w:val="4DBA05A2"/>
    <w:rsid w:val="4DD64DFC"/>
    <w:rsid w:val="4E0526CF"/>
    <w:rsid w:val="4E6B1766"/>
    <w:rsid w:val="4E99569F"/>
    <w:rsid w:val="4EB4711B"/>
    <w:rsid w:val="4EB8494A"/>
    <w:rsid w:val="4EC61AD9"/>
    <w:rsid w:val="4EDB723C"/>
    <w:rsid w:val="4F004903"/>
    <w:rsid w:val="4FA03191"/>
    <w:rsid w:val="4FAF0094"/>
    <w:rsid w:val="4FE10CA2"/>
    <w:rsid w:val="50461CA3"/>
    <w:rsid w:val="509D4A20"/>
    <w:rsid w:val="50AE2F94"/>
    <w:rsid w:val="50C1396D"/>
    <w:rsid w:val="50D94C49"/>
    <w:rsid w:val="519B037C"/>
    <w:rsid w:val="51B4490C"/>
    <w:rsid w:val="5272352B"/>
    <w:rsid w:val="52A25C1B"/>
    <w:rsid w:val="52E073AF"/>
    <w:rsid w:val="53E775E0"/>
    <w:rsid w:val="546954A9"/>
    <w:rsid w:val="548069B7"/>
    <w:rsid w:val="54DF46EE"/>
    <w:rsid w:val="559C0E01"/>
    <w:rsid w:val="55D143AE"/>
    <w:rsid w:val="55D552B7"/>
    <w:rsid w:val="56C97B02"/>
    <w:rsid w:val="57560E76"/>
    <w:rsid w:val="5762195E"/>
    <w:rsid w:val="57DE5320"/>
    <w:rsid w:val="58157DC4"/>
    <w:rsid w:val="582D2611"/>
    <w:rsid w:val="58340F1F"/>
    <w:rsid w:val="586659A7"/>
    <w:rsid w:val="58D53256"/>
    <w:rsid w:val="58E774CC"/>
    <w:rsid w:val="590429E2"/>
    <w:rsid w:val="59106103"/>
    <w:rsid w:val="5921065D"/>
    <w:rsid w:val="59495D1C"/>
    <w:rsid w:val="5A416487"/>
    <w:rsid w:val="5A9515D1"/>
    <w:rsid w:val="5AA379B6"/>
    <w:rsid w:val="5AD44AB6"/>
    <w:rsid w:val="5B036969"/>
    <w:rsid w:val="5B4B1CB0"/>
    <w:rsid w:val="5B8B3AB4"/>
    <w:rsid w:val="5B8C0E98"/>
    <w:rsid w:val="5B974B4C"/>
    <w:rsid w:val="5C39369C"/>
    <w:rsid w:val="5C3E6494"/>
    <w:rsid w:val="5C75764D"/>
    <w:rsid w:val="5CFE3492"/>
    <w:rsid w:val="5D0B738E"/>
    <w:rsid w:val="5D1063D8"/>
    <w:rsid w:val="5D2C5A38"/>
    <w:rsid w:val="5D414EB7"/>
    <w:rsid w:val="5D54661D"/>
    <w:rsid w:val="5D5C6E8E"/>
    <w:rsid w:val="5D5D76D7"/>
    <w:rsid w:val="5D633D8D"/>
    <w:rsid w:val="5D9D2412"/>
    <w:rsid w:val="5DF432AE"/>
    <w:rsid w:val="5E0D4865"/>
    <w:rsid w:val="5E884030"/>
    <w:rsid w:val="5ECF4E44"/>
    <w:rsid w:val="5EEB35FA"/>
    <w:rsid w:val="5EF73285"/>
    <w:rsid w:val="60F55749"/>
    <w:rsid w:val="61725972"/>
    <w:rsid w:val="61930F5C"/>
    <w:rsid w:val="61EE28D0"/>
    <w:rsid w:val="620B1852"/>
    <w:rsid w:val="626D7A12"/>
    <w:rsid w:val="62BB0D1C"/>
    <w:rsid w:val="63116428"/>
    <w:rsid w:val="636658E6"/>
    <w:rsid w:val="637A1873"/>
    <w:rsid w:val="639635F7"/>
    <w:rsid w:val="63B238BB"/>
    <w:rsid w:val="63D53654"/>
    <w:rsid w:val="64313F1D"/>
    <w:rsid w:val="643908E6"/>
    <w:rsid w:val="643D6727"/>
    <w:rsid w:val="64427271"/>
    <w:rsid w:val="65903A56"/>
    <w:rsid w:val="65E37624"/>
    <w:rsid w:val="65E5761E"/>
    <w:rsid w:val="65F91B55"/>
    <w:rsid w:val="66090C9D"/>
    <w:rsid w:val="66C42398"/>
    <w:rsid w:val="66C4544E"/>
    <w:rsid w:val="66CF682D"/>
    <w:rsid w:val="66E43FF6"/>
    <w:rsid w:val="66FB0D9E"/>
    <w:rsid w:val="67497591"/>
    <w:rsid w:val="67887CDA"/>
    <w:rsid w:val="67B15328"/>
    <w:rsid w:val="67CB6AB7"/>
    <w:rsid w:val="67CD1A02"/>
    <w:rsid w:val="6837331A"/>
    <w:rsid w:val="686949FD"/>
    <w:rsid w:val="691D28AA"/>
    <w:rsid w:val="69A54E73"/>
    <w:rsid w:val="6A4C2C7C"/>
    <w:rsid w:val="6A503DB4"/>
    <w:rsid w:val="6AB94F9D"/>
    <w:rsid w:val="6AC30EC9"/>
    <w:rsid w:val="6B321FFB"/>
    <w:rsid w:val="6B412C3E"/>
    <w:rsid w:val="6BBA1B49"/>
    <w:rsid w:val="6C220E05"/>
    <w:rsid w:val="6D082808"/>
    <w:rsid w:val="6D5A117D"/>
    <w:rsid w:val="6DED09C7"/>
    <w:rsid w:val="6E0147A6"/>
    <w:rsid w:val="6E4A302F"/>
    <w:rsid w:val="6EC66E3B"/>
    <w:rsid w:val="6EC753C7"/>
    <w:rsid w:val="6F182BE5"/>
    <w:rsid w:val="6F4F1471"/>
    <w:rsid w:val="70086E28"/>
    <w:rsid w:val="70642E47"/>
    <w:rsid w:val="7064403B"/>
    <w:rsid w:val="706C764A"/>
    <w:rsid w:val="70757E27"/>
    <w:rsid w:val="70C633F8"/>
    <w:rsid w:val="70D31880"/>
    <w:rsid w:val="70FC1AB5"/>
    <w:rsid w:val="70FC394D"/>
    <w:rsid w:val="71271261"/>
    <w:rsid w:val="71287CA7"/>
    <w:rsid w:val="7183443D"/>
    <w:rsid w:val="71D355FD"/>
    <w:rsid w:val="71E86D7D"/>
    <w:rsid w:val="72103BE3"/>
    <w:rsid w:val="73305B57"/>
    <w:rsid w:val="73401BBE"/>
    <w:rsid w:val="737355A2"/>
    <w:rsid w:val="73D91D6E"/>
    <w:rsid w:val="73FA1FE9"/>
    <w:rsid w:val="742735DD"/>
    <w:rsid w:val="74524266"/>
    <w:rsid w:val="74F71AD9"/>
    <w:rsid w:val="750E4F61"/>
    <w:rsid w:val="751E519F"/>
    <w:rsid w:val="75353C02"/>
    <w:rsid w:val="75690E14"/>
    <w:rsid w:val="758F2CBE"/>
    <w:rsid w:val="75C0563A"/>
    <w:rsid w:val="75DC24BA"/>
    <w:rsid w:val="75E86EFA"/>
    <w:rsid w:val="75EA42A2"/>
    <w:rsid w:val="76CA0AA0"/>
    <w:rsid w:val="76DB3120"/>
    <w:rsid w:val="76E6350F"/>
    <w:rsid w:val="76FC065D"/>
    <w:rsid w:val="773B1F19"/>
    <w:rsid w:val="777B7216"/>
    <w:rsid w:val="77962231"/>
    <w:rsid w:val="77DF57A9"/>
    <w:rsid w:val="77F40E22"/>
    <w:rsid w:val="78131D0D"/>
    <w:rsid w:val="781A333D"/>
    <w:rsid w:val="783D3D74"/>
    <w:rsid w:val="78C44411"/>
    <w:rsid w:val="78D3368E"/>
    <w:rsid w:val="78ED5AE3"/>
    <w:rsid w:val="7927265A"/>
    <w:rsid w:val="79483E0F"/>
    <w:rsid w:val="794A0096"/>
    <w:rsid w:val="79625864"/>
    <w:rsid w:val="797F0F83"/>
    <w:rsid w:val="799C60B2"/>
    <w:rsid w:val="7A39171F"/>
    <w:rsid w:val="7A463747"/>
    <w:rsid w:val="7A5B23C5"/>
    <w:rsid w:val="7A7F0C9E"/>
    <w:rsid w:val="7B214D90"/>
    <w:rsid w:val="7B226222"/>
    <w:rsid w:val="7B9E5360"/>
    <w:rsid w:val="7BB7631A"/>
    <w:rsid w:val="7BC87839"/>
    <w:rsid w:val="7C1450E1"/>
    <w:rsid w:val="7C1C5967"/>
    <w:rsid w:val="7C4163DC"/>
    <w:rsid w:val="7C712E53"/>
    <w:rsid w:val="7C7D10E9"/>
    <w:rsid w:val="7CC30061"/>
    <w:rsid w:val="7DAB6BB7"/>
    <w:rsid w:val="7E0C41F0"/>
    <w:rsid w:val="7E5E0381"/>
    <w:rsid w:val="7E775E24"/>
    <w:rsid w:val="7EB21704"/>
    <w:rsid w:val="7EEB77D2"/>
    <w:rsid w:val="7EF335D7"/>
    <w:rsid w:val="7F391D4A"/>
    <w:rsid w:val="7F8E1203"/>
    <w:rsid w:val="7FA81E6E"/>
    <w:rsid w:val="7FAE5E71"/>
    <w:rsid w:val="7FD27B55"/>
    <w:rsid w:val="7FDC1212"/>
    <w:rsid w:val="7FFE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0"/>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0"/>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basedOn w:val="59"/>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autoRedefine/>
    <w:qFormat/>
    <w:uiPriority w:val="0"/>
    <w:pPr>
      <w:adjustRightInd w:val="0"/>
      <w:jc w:val="left"/>
    </w:pPr>
    <w:rPr>
      <w:rFonts w:ascii="宋体" w:hAnsi="宋体"/>
      <w:kern w:val="0"/>
      <w:sz w:val="21"/>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autoRedefine/>
    <w:qFormat/>
    <w:uiPriority w:val="0"/>
    <w:pPr>
      <w:tabs>
        <w:tab w:val="left" w:pos="360"/>
      </w:tabs>
    </w:pPr>
    <w:rPr>
      <w:sz w:val="24"/>
    </w:rPr>
  </w:style>
  <w:style w:type="paragraph" w:customStyle="1" w:styleId="148">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autoRedefine/>
    <w:qFormat/>
    <w:uiPriority w:val="0"/>
    <w:pPr>
      <w:adjustRightInd w:val="0"/>
    </w:pPr>
    <w:rPr>
      <w:color w:val="000000"/>
      <w:lang w:val="en-GB"/>
    </w:rPr>
  </w:style>
  <w:style w:type="paragraph" w:customStyle="1" w:styleId="154">
    <w:name w:val="默认段落字体 Para Char Char Char Char Char Char Char"/>
    <w:basedOn w:val="1"/>
    <w:autoRedefine/>
    <w:qFormat/>
    <w:uiPriority w:val="0"/>
    <w:rPr>
      <w:rFonts w:ascii="Tahoma" w:hAnsi="Tahoma"/>
      <w:sz w:val="24"/>
    </w:rPr>
  </w:style>
  <w:style w:type="paragraph" w:customStyle="1" w:styleId="155">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autoRedefine/>
    <w:qFormat/>
    <w:uiPriority w:val="0"/>
    <w:pPr>
      <w:spacing w:before="156" w:beforeLines="50" w:line="360" w:lineRule="auto"/>
      <w:ind w:firstLine="200" w:firstLineChars="200"/>
    </w:pPr>
    <w:rPr>
      <w:spacing w:val="2"/>
      <w:sz w:val="24"/>
    </w:rPr>
  </w:style>
  <w:style w:type="paragraph" w:customStyle="1" w:styleId="160">
    <w:name w:val="文章正文"/>
    <w:basedOn w:val="1"/>
    <w:autoRedefine/>
    <w:qFormat/>
    <w:uiPriority w:val="0"/>
    <w:pPr>
      <w:ind w:firstLine="560" w:firstLineChars="200"/>
    </w:pPr>
    <w:rPr>
      <w:rFonts w:ascii="仿宋_GB2312" w:hAnsi="宋体" w:eastAsia="仿宋_GB2312"/>
      <w:color w:val="000000"/>
    </w:rPr>
  </w:style>
  <w:style w:type="paragraph" w:customStyle="1" w:styleId="161">
    <w:name w:val="Char"/>
    <w:basedOn w:val="1"/>
    <w:autoRedefine/>
    <w:qFormat/>
    <w:uiPriority w:val="0"/>
    <w:pPr>
      <w:spacing w:line="240" w:lineRule="atLeast"/>
      <w:ind w:left="420" w:firstLine="420"/>
    </w:pPr>
    <w:rPr>
      <w:kern w:val="0"/>
      <w:sz w:val="21"/>
    </w:rPr>
  </w:style>
  <w:style w:type="paragraph" w:customStyle="1" w:styleId="16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3">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70">
    <w:name w:val="1"/>
    <w:basedOn w:val="1"/>
    <w:next w:val="30"/>
    <w:autoRedefine/>
    <w:qFormat/>
    <w:uiPriority w:val="0"/>
    <w:rPr>
      <w:rFonts w:ascii="宋体" w:hAnsi="Courier New"/>
      <w:sz w:val="21"/>
    </w:rPr>
  </w:style>
  <w:style w:type="paragraph" w:customStyle="1" w:styleId="171">
    <w:name w:val="没有缩进（为图形使用）"/>
    <w:basedOn w:val="1"/>
    <w:autoRedefine/>
    <w:qFormat/>
    <w:uiPriority w:val="0"/>
    <w:pPr>
      <w:spacing w:before="120" w:after="120" w:line="360" w:lineRule="auto"/>
    </w:pPr>
    <w:rPr>
      <w:sz w:val="24"/>
    </w:rPr>
  </w:style>
  <w:style w:type="paragraph" w:customStyle="1" w:styleId="172">
    <w:name w:val="标题无"/>
    <w:basedOn w:val="1"/>
    <w:autoRedefine/>
    <w:qFormat/>
    <w:uiPriority w:val="0"/>
    <w:pPr>
      <w:spacing w:line="360" w:lineRule="auto"/>
    </w:pPr>
    <w:rPr>
      <w:sz w:val="24"/>
    </w:rPr>
  </w:style>
  <w:style w:type="paragraph" w:customStyle="1" w:styleId="173">
    <w:name w:val="修订1"/>
    <w:autoRedefine/>
    <w:qFormat/>
    <w:uiPriority w:val="0"/>
    <w:rPr>
      <w:rFonts w:ascii="Calibri" w:hAnsi="Calibri" w:eastAsia="宋体" w:cs="Times New Roman"/>
      <w:kern w:val="2"/>
      <w:sz w:val="21"/>
      <w:lang w:val="en-US" w:eastAsia="zh-CN" w:bidi="ar-SA"/>
    </w:rPr>
  </w:style>
  <w:style w:type="paragraph" w:customStyle="1" w:styleId="174">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autoRedefine/>
    <w:qFormat/>
    <w:uiPriority w:val="0"/>
    <w:pPr>
      <w:spacing w:before="120" w:after="120" w:line="360" w:lineRule="auto"/>
      <w:jc w:val="center"/>
    </w:pPr>
    <w:rPr>
      <w:rFonts w:eastAsia="仿宋_GB2312"/>
      <w:b/>
      <w:sz w:val="24"/>
    </w:rPr>
  </w:style>
  <w:style w:type="paragraph" w:customStyle="1" w:styleId="176">
    <w:name w:val="Char Char14 Char Char"/>
    <w:basedOn w:val="1"/>
    <w:autoRedefine/>
    <w:qFormat/>
    <w:uiPriority w:val="0"/>
    <w:rPr>
      <w:sz w:val="21"/>
      <w:szCs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autoRedefine/>
    <w:qFormat/>
    <w:uiPriority w:val="0"/>
    <w:rPr>
      <w:sz w:val="21"/>
    </w:rPr>
  </w:style>
  <w:style w:type="paragraph" w:customStyle="1" w:styleId="179">
    <w:name w:val="正文1"/>
    <w:basedOn w:val="1"/>
    <w:autoRedefine/>
    <w:qFormat/>
    <w:uiPriority w:val="0"/>
    <w:pPr>
      <w:spacing w:line="300" w:lineRule="auto"/>
      <w:ind w:firstLine="200" w:firstLineChars="200"/>
    </w:pPr>
    <w:rPr>
      <w:sz w:val="24"/>
    </w:rPr>
  </w:style>
  <w:style w:type="paragraph" w:customStyle="1" w:styleId="18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autoRedefine/>
    <w:qFormat/>
    <w:uiPriority w:val="0"/>
    <w:rPr>
      <w:rFonts w:ascii="Tahoma" w:hAnsi="Tahoma"/>
      <w:sz w:val="24"/>
    </w:rPr>
  </w:style>
  <w:style w:type="paragraph" w:customStyle="1" w:styleId="183">
    <w:name w:val="正文文本 21"/>
    <w:basedOn w:val="1"/>
    <w:autoRedefine/>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Char Char Char Char Char"/>
    <w:basedOn w:val="1"/>
    <w:autoRedefine/>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autoRedefine/>
    <w:qFormat/>
    <w:uiPriority w:val="0"/>
    <w:pPr>
      <w:tabs>
        <w:tab w:val="left" w:pos="851"/>
      </w:tabs>
      <w:ind w:left="425" w:hanging="425"/>
      <w:outlineLvl w:val="2"/>
    </w:pPr>
    <w:rPr>
      <w:rFonts w:eastAsia="黑体"/>
      <w:b/>
      <w:sz w:val="32"/>
    </w:rPr>
  </w:style>
  <w:style w:type="paragraph" w:customStyle="1" w:styleId="188">
    <w:name w:val="二级条标题"/>
    <w:basedOn w:val="189"/>
    <w:next w:val="190"/>
    <w:autoRedefine/>
    <w:qFormat/>
    <w:uiPriority w:val="0"/>
    <w:pPr>
      <w:ind w:left="840"/>
      <w:outlineLvl w:val="3"/>
    </w:pPr>
  </w:style>
  <w:style w:type="paragraph" w:customStyle="1" w:styleId="189">
    <w:name w:val="一级条标题"/>
    <w:basedOn w:val="174"/>
    <w:next w:val="190"/>
    <w:autoRedefine/>
    <w:qFormat/>
    <w:uiPriority w:val="0"/>
    <w:pPr>
      <w:numPr>
        <w:numId w:val="0"/>
      </w:numPr>
      <w:spacing w:before="0" w:beforeLines="0" w:after="0" w:afterLines="0"/>
      <w:ind w:left="525"/>
      <w:outlineLvl w:val="2"/>
    </w:pPr>
    <w:rPr>
      <w:sz w:val="21"/>
    </w:rPr>
  </w:style>
  <w:style w:type="paragraph" w:customStyle="1" w:styleId="1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autoRedefine/>
    <w:qFormat/>
    <w:uiPriority w:val="0"/>
    <w:pPr>
      <w:spacing w:line="240" w:lineRule="atLeast"/>
      <w:ind w:left="420" w:firstLine="420"/>
    </w:pPr>
    <w:rPr>
      <w:kern w:val="0"/>
      <w:sz w:val="21"/>
    </w:rPr>
  </w:style>
  <w:style w:type="paragraph" w:customStyle="1" w:styleId="19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autoRedefine/>
    <w:qFormat/>
    <w:uiPriority w:val="0"/>
    <w:pPr>
      <w:spacing w:after="120" w:line="360" w:lineRule="auto"/>
      <w:ind w:firstLine="200" w:firstLineChars="200"/>
    </w:pPr>
    <w:rPr>
      <w:sz w:val="24"/>
    </w:r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5"/>
    <w:autoRedefine/>
    <w:qFormat/>
    <w:uiPriority w:val="0"/>
    <w:pPr>
      <w:ind w:firstLine="480" w:firstLineChars="200"/>
    </w:pPr>
  </w:style>
  <w:style w:type="paragraph" w:customStyle="1" w:styleId="198">
    <w:name w:val="表文字"/>
    <w:autoRedefine/>
    <w:qFormat/>
    <w:uiPriority w:val="0"/>
    <w:rPr>
      <w:rFonts w:ascii="宋体" w:hAnsi="Times New Roman" w:eastAsia="宋体" w:cs="Times New Roman"/>
      <w:kern w:val="2"/>
      <w:lang w:val="en-US" w:eastAsia="zh-CN" w:bidi="ar-SA"/>
    </w:rPr>
  </w:style>
  <w:style w:type="paragraph" w:customStyle="1" w:styleId="199">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5"/>
    <w:autoRedefine/>
    <w:qFormat/>
    <w:uiPriority w:val="0"/>
    <w:pPr>
      <w:tabs>
        <w:tab w:val="left" w:pos="720"/>
      </w:tabs>
      <w:spacing w:before="500" w:after="260" w:line="560" w:lineRule="atLeast"/>
      <w:ind w:left="420" w:hanging="420"/>
    </w:pPr>
  </w:style>
  <w:style w:type="paragraph" w:customStyle="1" w:styleId="201">
    <w:name w:val="样式 行距: 1.5 倍行距1"/>
    <w:basedOn w:val="1"/>
    <w:autoRedefine/>
    <w:qFormat/>
    <w:uiPriority w:val="0"/>
    <w:pPr>
      <w:snapToGrid w:val="0"/>
    </w:pPr>
    <w:rPr>
      <w:sz w:val="21"/>
    </w:rPr>
  </w:style>
  <w:style w:type="paragraph" w:customStyle="1" w:styleId="202">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编号正文"/>
    <w:basedOn w:val="208"/>
    <w:autoRedefine/>
    <w:qFormat/>
    <w:uiPriority w:val="0"/>
    <w:pPr>
      <w:snapToGrid/>
      <w:spacing w:line="360" w:lineRule="auto"/>
      <w:ind w:left="1407" w:hanging="1047"/>
      <w:jc w:val="left"/>
    </w:pPr>
    <w:rPr>
      <w:rFonts w:eastAsia="仿宋_GB2312"/>
    </w:rPr>
  </w:style>
  <w:style w:type="paragraph" w:customStyle="1" w:styleId="20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autoRedefine/>
    <w:qFormat/>
    <w:uiPriority w:val="0"/>
    <w:rPr>
      <w:rFonts w:ascii="Tahoma" w:hAnsi="Tahoma"/>
      <w:sz w:val="24"/>
      <w:szCs w:val="24"/>
    </w:rPr>
  </w:style>
  <w:style w:type="paragraph" w:customStyle="1" w:styleId="211">
    <w:name w:val="Char Char Char Char Char Char Char"/>
    <w:basedOn w:val="1"/>
    <w:autoRedefine/>
    <w:qFormat/>
    <w:uiPriority w:val="0"/>
    <w:rPr>
      <w:rFonts w:ascii="Tahoma" w:hAnsi="Tahoma"/>
      <w:sz w:val="24"/>
    </w:rPr>
  </w:style>
  <w:style w:type="paragraph" w:customStyle="1" w:styleId="212">
    <w:name w:val="二级列表"/>
    <w:basedOn w:val="159"/>
    <w:next w:val="159"/>
    <w:autoRedefine/>
    <w:qFormat/>
    <w:uiPriority w:val="0"/>
    <w:pPr>
      <w:tabs>
        <w:tab w:val="left" w:pos="2120"/>
      </w:tabs>
      <w:ind w:firstLine="0" w:firstLineChars="0"/>
    </w:pPr>
    <w:rPr>
      <w:b/>
    </w:rPr>
  </w:style>
  <w:style w:type="paragraph" w:customStyle="1" w:styleId="21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autoRedefine/>
    <w:qFormat/>
    <w:uiPriority w:val="0"/>
    <w:pPr>
      <w:spacing w:line="360" w:lineRule="auto"/>
      <w:ind w:firstLine="420"/>
    </w:pPr>
    <w:rPr>
      <w:sz w:val="24"/>
    </w:rPr>
  </w:style>
  <w:style w:type="paragraph" w:customStyle="1" w:styleId="220">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4">
    <w:name w:val="简单回函地址"/>
    <w:basedOn w:val="1"/>
    <w:autoRedefine/>
    <w:qFormat/>
    <w:uiPriority w:val="0"/>
    <w:pPr>
      <w:adjustRightInd w:val="0"/>
      <w:snapToGrid w:val="0"/>
      <w:spacing w:line="360" w:lineRule="auto"/>
    </w:pPr>
    <w:rPr>
      <w:sz w:val="24"/>
    </w:rPr>
  </w:style>
  <w:style w:type="paragraph" w:customStyle="1" w:styleId="225">
    <w:name w:val="正文 + 三号"/>
    <w:basedOn w:val="1"/>
    <w:autoRedefine/>
    <w:qFormat/>
    <w:uiPriority w:val="0"/>
    <w:rPr>
      <w:sz w:val="21"/>
    </w:rPr>
  </w:style>
  <w:style w:type="paragraph" w:customStyle="1" w:styleId="22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autoRedefine/>
    <w:qFormat/>
    <w:uiPriority w:val="0"/>
    <w:pPr>
      <w:tabs>
        <w:tab w:val="left" w:pos="1050"/>
        <w:tab w:val="right" w:leader="dot" w:pos="8296"/>
      </w:tabs>
    </w:pPr>
    <w:rPr>
      <w:caps/>
      <w:spacing w:val="20"/>
      <w:sz w:val="24"/>
    </w:rPr>
  </w:style>
  <w:style w:type="paragraph" w:customStyle="1" w:styleId="228">
    <w:name w:val="图片文字"/>
    <w:basedOn w:val="1"/>
    <w:autoRedefine/>
    <w:qFormat/>
    <w:uiPriority w:val="0"/>
    <w:pPr>
      <w:spacing w:line="240" w:lineRule="atLeast"/>
      <w:jc w:val="center"/>
    </w:pPr>
    <w:rPr>
      <w:sz w:val="21"/>
    </w:rPr>
  </w:style>
  <w:style w:type="paragraph" w:customStyle="1" w:styleId="229">
    <w:name w:val="摘要"/>
    <w:basedOn w:val="1"/>
    <w:next w:val="3"/>
    <w:autoRedefine/>
    <w:qFormat/>
    <w:uiPriority w:val="0"/>
    <w:pPr>
      <w:spacing w:line="360" w:lineRule="auto"/>
    </w:pPr>
    <w:rPr>
      <w:rFonts w:eastAsia="黑体"/>
      <w:sz w:val="20"/>
    </w:rPr>
  </w:style>
  <w:style w:type="paragraph" w:customStyle="1" w:styleId="230">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autoRedefine/>
    <w:qFormat/>
    <w:uiPriority w:val="0"/>
    <w:pPr>
      <w:suppressAutoHyphens/>
      <w:jc w:val="left"/>
    </w:pPr>
    <w:rPr>
      <w:rFonts w:ascii="Times New Roman" w:eastAsia="Times New Roman"/>
      <w:kern w:val="0"/>
      <w:sz w:val="24"/>
    </w:rPr>
  </w:style>
  <w:style w:type="paragraph" w:customStyle="1" w:styleId="23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autoRedefine/>
    <w:qFormat/>
    <w:uiPriority w:val="0"/>
    <w:pPr>
      <w:adjustRightInd w:val="0"/>
      <w:snapToGrid w:val="0"/>
      <w:spacing w:before="60" w:line="180" w:lineRule="exact"/>
      <w:jc w:val="center"/>
    </w:pPr>
    <w:rPr>
      <w:sz w:val="21"/>
    </w:rPr>
  </w:style>
  <w:style w:type="paragraph" w:customStyle="1" w:styleId="237">
    <w:name w:val="Char Char Char Char Char Char Char1"/>
    <w:basedOn w:val="17"/>
    <w:autoRedefine/>
    <w:qFormat/>
    <w:uiPriority w:val="0"/>
    <w:rPr>
      <w:rFonts w:ascii="宋体" w:hAnsi="Tahoma"/>
    </w:rPr>
  </w:style>
  <w:style w:type="paragraph" w:customStyle="1" w:styleId="23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5"/>
    <w:autoRedefine/>
    <w:qFormat/>
    <w:uiPriority w:val="0"/>
    <w:pPr>
      <w:adjustRightInd w:val="0"/>
      <w:snapToGrid w:val="0"/>
    </w:pPr>
  </w:style>
  <w:style w:type="paragraph" w:customStyle="1" w:styleId="240">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autoRedefine/>
    <w:qFormat/>
    <w:uiPriority w:val="0"/>
    <w:rPr>
      <w:rFonts w:ascii="Tahoma" w:hAnsi="Tahoma"/>
      <w:sz w:val="30"/>
    </w:rPr>
  </w:style>
  <w:style w:type="paragraph" w:customStyle="1" w:styleId="244">
    <w:name w:val="彩色底纹1"/>
    <w:autoRedefine/>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autoRedefine/>
    <w:qFormat/>
    <w:uiPriority w:val="0"/>
    <w:pPr>
      <w:numPr>
        <w:ilvl w:val="0"/>
        <w:numId w:val="12"/>
      </w:numPr>
      <w:spacing w:line="360" w:lineRule="auto"/>
    </w:pPr>
    <w:rPr>
      <w:rFonts w:eastAsia="仿宋_GB2312"/>
    </w:rPr>
  </w:style>
  <w:style w:type="paragraph" w:customStyle="1" w:styleId="251">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无间隔1"/>
    <w:autoRedefine/>
    <w:qFormat/>
    <w:uiPriority w:val="1"/>
    <w:pPr>
      <w:jc w:val="both"/>
    </w:pPr>
    <w:rPr>
      <w:rFonts w:ascii="Times New Roman" w:hAnsi="Times New Roman" w:eastAsia="Times New Roman" w:cs="Times New Roman"/>
      <w:lang w:val="en-US" w:eastAsia="zh-CN" w:bidi="ar-SA"/>
    </w:rPr>
  </w:style>
  <w:style w:type="character" w:customStyle="1" w:styleId="253">
    <w:name w:val="font11"/>
    <w:basedOn w:val="5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23</Pages>
  <Words>9543</Words>
  <Characters>10772</Characters>
  <Lines>10</Lines>
  <Paragraphs>2</Paragraphs>
  <TotalTime>28</TotalTime>
  <ScaleCrop>false</ScaleCrop>
  <LinksUpToDate>false</LinksUpToDate>
  <CharactersWithSpaces>11797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2019-04-23T07:12:00Z</dcterms:created>
  <dc:creator>罗成</dc:creator>
  <cp:lastModifiedBy>acer</cp:lastModifiedBy>
  <cp:lastPrinted>2021-06-29T08:19:00Z</cp:lastPrinted>
  <dcterms:modified xsi:type="dcterms:W3CDTF">2024-04-26T07:26:35Z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B0F0136D1DAD4D8DB44FDB555C105B4D_13</vt:lpwstr>
  </property>
</Properties>
</file>