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EA8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重庆岩溶地貌分布特征研究补遗公告</w:t>
      </w:r>
    </w:p>
    <w:p w14:paraId="1E65B2B1">
      <w:pPr>
        <w:jc w:val="left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各潜在供应商：</w:t>
      </w:r>
    </w:p>
    <w:p w14:paraId="3DD4ED02"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现对本项目发出的竞争性磋商文件做出如下补遗：</w:t>
      </w:r>
    </w:p>
    <w:p w14:paraId="086CF4E3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42619C8A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1.响应文件递交开始时间修改为：2025年 11月 28日13:30；</w:t>
      </w:r>
    </w:p>
    <w:p w14:paraId="397615EC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2.响应文件递交截止时间修改为：2025年 11月 28日14:00；</w:t>
      </w:r>
    </w:p>
    <w:p w14:paraId="1B461FDE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3.磋商时间修改为：2025年 11月 28日14:00。</w:t>
      </w:r>
    </w:p>
    <w:p w14:paraId="48CE3A65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0FED70A1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注:本补遗公告是竞争性磋商文件的组成部分，请各潜在供应商自行下载，不管供应商是否下载，均视为已知晓所有内容。</w:t>
      </w:r>
    </w:p>
    <w:p w14:paraId="4F01809D">
      <w:pPr>
        <w:pStyle w:val="3"/>
        <w:numPr>
          <w:ilvl w:val="0"/>
          <w:numId w:val="0"/>
        </w:numPr>
        <w:spacing w:line="360" w:lineRule="auto"/>
        <w:ind w:firstLine="480" w:firstLineChars="200"/>
        <w:jc w:val="center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采  购  人</w:t>
      </w:r>
      <w:r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  <w:t>：重庆市地质调查院</w:t>
      </w:r>
    </w:p>
    <w:p w14:paraId="23139A52">
      <w:pPr>
        <w:pStyle w:val="3"/>
        <w:numPr>
          <w:ilvl w:val="0"/>
          <w:numId w:val="0"/>
        </w:numPr>
        <w:spacing w:line="360" w:lineRule="auto"/>
        <w:ind w:firstLine="480" w:firstLineChars="200"/>
        <w:jc w:val="center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               采购代理机构：安徽百士德工程咨询有限公司</w:t>
      </w:r>
    </w:p>
    <w:p w14:paraId="367BB84C">
      <w:pPr>
        <w:pStyle w:val="3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2025年11月20日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30D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1D80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1D80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1A75"/>
    <w:rsid w:val="061D6D0E"/>
    <w:rsid w:val="072C6C75"/>
    <w:rsid w:val="08AF79C5"/>
    <w:rsid w:val="096227F5"/>
    <w:rsid w:val="09F61D50"/>
    <w:rsid w:val="0BB7550F"/>
    <w:rsid w:val="0C8F6FA3"/>
    <w:rsid w:val="0D374B59"/>
    <w:rsid w:val="0D531267"/>
    <w:rsid w:val="0DE46363"/>
    <w:rsid w:val="0FBD514C"/>
    <w:rsid w:val="0FF87EA4"/>
    <w:rsid w:val="11473CB4"/>
    <w:rsid w:val="114C66F9"/>
    <w:rsid w:val="12A72CD1"/>
    <w:rsid w:val="12C02EFB"/>
    <w:rsid w:val="1495246B"/>
    <w:rsid w:val="14C842E9"/>
    <w:rsid w:val="16FA09A5"/>
    <w:rsid w:val="176D73C9"/>
    <w:rsid w:val="17B172B6"/>
    <w:rsid w:val="17D04E5A"/>
    <w:rsid w:val="1840688C"/>
    <w:rsid w:val="1A9C424D"/>
    <w:rsid w:val="1AAB623F"/>
    <w:rsid w:val="1D977BB6"/>
    <w:rsid w:val="1F705CA9"/>
    <w:rsid w:val="203E1509"/>
    <w:rsid w:val="22BE4F7D"/>
    <w:rsid w:val="22DB5B2F"/>
    <w:rsid w:val="24AF7273"/>
    <w:rsid w:val="251A293E"/>
    <w:rsid w:val="257D4C7B"/>
    <w:rsid w:val="25D725DE"/>
    <w:rsid w:val="26767C15"/>
    <w:rsid w:val="26CB6C26"/>
    <w:rsid w:val="272C0C14"/>
    <w:rsid w:val="2742625B"/>
    <w:rsid w:val="292024ED"/>
    <w:rsid w:val="29B411B9"/>
    <w:rsid w:val="2A2658E2"/>
    <w:rsid w:val="2A6E7289"/>
    <w:rsid w:val="2B065713"/>
    <w:rsid w:val="2B381D70"/>
    <w:rsid w:val="2DC97292"/>
    <w:rsid w:val="2EF266DA"/>
    <w:rsid w:val="2FED0C50"/>
    <w:rsid w:val="301A1E2F"/>
    <w:rsid w:val="311A3CC6"/>
    <w:rsid w:val="33974ACA"/>
    <w:rsid w:val="34270BD4"/>
    <w:rsid w:val="374C59AF"/>
    <w:rsid w:val="397B349E"/>
    <w:rsid w:val="39F74BA5"/>
    <w:rsid w:val="3A4B7556"/>
    <w:rsid w:val="3A712BA9"/>
    <w:rsid w:val="3C1A0EB4"/>
    <w:rsid w:val="3E204E02"/>
    <w:rsid w:val="3F5B5BD6"/>
    <w:rsid w:val="42997141"/>
    <w:rsid w:val="439873F8"/>
    <w:rsid w:val="459534C4"/>
    <w:rsid w:val="493D40BA"/>
    <w:rsid w:val="4A3414FD"/>
    <w:rsid w:val="4AA91EEB"/>
    <w:rsid w:val="4B920BD1"/>
    <w:rsid w:val="4C682AF0"/>
    <w:rsid w:val="4C8428B7"/>
    <w:rsid w:val="4D19055F"/>
    <w:rsid w:val="4E922C96"/>
    <w:rsid w:val="4FDC7E99"/>
    <w:rsid w:val="52A1794C"/>
    <w:rsid w:val="53D1600F"/>
    <w:rsid w:val="571D1ECD"/>
    <w:rsid w:val="580E7831"/>
    <w:rsid w:val="5A842788"/>
    <w:rsid w:val="5AAB580B"/>
    <w:rsid w:val="5B21454D"/>
    <w:rsid w:val="5BB97AB4"/>
    <w:rsid w:val="5D722610"/>
    <w:rsid w:val="624B3430"/>
    <w:rsid w:val="62E657C5"/>
    <w:rsid w:val="633A7D85"/>
    <w:rsid w:val="64BA0C8C"/>
    <w:rsid w:val="67087B42"/>
    <w:rsid w:val="68D06284"/>
    <w:rsid w:val="694330B3"/>
    <w:rsid w:val="6AD62431"/>
    <w:rsid w:val="6AF6662F"/>
    <w:rsid w:val="6B2E4BCE"/>
    <w:rsid w:val="6BBE4C73"/>
    <w:rsid w:val="6D2B458A"/>
    <w:rsid w:val="710D65AF"/>
    <w:rsid w:val="71467BE4"/>
    <w:rsid w:val="71B552EB"/>
    <w:rsid w:val="72F365FE"/>
    <w:rsid w:val="742E508B"/>
    <w:rsid w:val="746F1DA5"/>
    <w:rsid w:val="75BE41ED"/>
    <w:rsid w:val="766823AB"/>
    <w:rsid w:val="797C23F5"/>
    <w:rsid w:val="79AB6836"/>
    <w:rsid w:val="7B0703E4"/>
    <w:rsid w:val="7BC77B74"/>
    <w:rsid w:val="7E002EC9"/>
    <w:rsid w:val="7E0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326</Characters>
  <Lines>0</Lines>
  <Paragraphs>0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2025-06-19T15:20:00Z</dcterms:created>
  <dc:creator>Administrator</dc:creator>
  <cp:lastModifiedBy>hello_Lin</cp:lastModifiedBy>
  <dcterms:modified xsi:type="dcterms:W3CDTF">2025-11-20T09:24:39Z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eyJoZGlkIjoiMGU2NjRhMmYzNDllYzRlODY5NDZmZWQ1ZWE5M2Q0YjgiLCJ1c2VySWQiOiI2NDA2NDU2MTIifQ==</vt:lpwstr>
  </property>
  <property fmtid="{D5CDD505-2E9C-101B-9397-08002B2CF9AE}" pid="4" name="ICV">
    <vt:lpwstr>F21FC984F4BD4EA28724CCC863FC6C7E_12</vt:lpwstr>
  </property>
</Properties>
</file>