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BB6F53">
      <w:pPr>
        <w:jc w:val="center"/>
        <w:rPr>
          <w:rFonts w:hint="eastAsia" w:ascii="宋体" w:hAnsi="宋体"/>
          <w:b/>
          <w:bCs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/>
          <w:bCs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荣昌区人民医院神经血管导丝等耗材采购</w:t>
      </w:r>
    </w:p>
    <w:p w14:paraId="5224BCDD">
      <w:pPr>
        <w:jc w:val="center"/>
        <w:rPr>
          <w:rFonts w:hint="eastAsia"/>
          <w:sz w:val="30"/>
          <w:szCs w:val="30"/>
          <w:lang w:val="en-US" w:eastAsia="zh-CN"/>
        </w:rPr>
      </w:pPr>
      <w:r>
        <w:rPr>
          <w:rFonts w:hint="eastAsia" w:ascii="宋体" w:hAnsi="宋体"/>
          <w:b/>
          <w:bCs/>
          <w:color w:val="000000" w:themeColor="text1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更正公告</w:t>
      </w:r>
    </w:p>
    <w:tbl>
      <w:tblPr>
        <w:tblStyle w:val="15"/>
        <w:tblW w:w="92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96"/>
        <w:gridCol w:w="6852"/>
      </w:tblGrid>
      <w:tr w14:paraId="35A980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396" w:type="dxa"/>
            <w:vAlign w:val="center"/>
          </w:tcPr>
          <w:p w14:paraId="4A288D7F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项目</w:t>
            </w:r>
            <w:r>
              <w:rPr>
                <w:rFonts w:hint="eastAsia" w:ascii="宋体" w:hAnsi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编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号</w:t>
            </w:r>
          </w:p>
        </w:tc>
        <w:tc>
          <w:tcPr>
            <w:tcW w:w="6852" w:type="dxa"/>
            <w:vAlign w:val="center"/>
          </w:tcPr>
          <w:p w14:paraId="1E5E63B8">
            <w:pPr>
              <w:jc w:val="left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YJ-25A00012</w:t>
            </w:r>
          </w:p>
        </w:tc>
      </w:tr>
      <w:tr w14:paraId="1F5A0D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396" w:type="dxa"/>
            <w:vAlign w:val="center"/>
          </w:tcPr>
          <w:p w14:paraId="4E60E96C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首次公示日期</w:t>
            </w:r>
          </w:p>
        </w:tc>
        <w:tc>
          <w:tcPr>
            <w:tcW w:w="6852" w:type="dxa"/>
            <w:vAlign w:val="center"/>
          </w:tcPr>
          <w:p w14:paraId="76EB6F31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2025年6月13日</w:t>
            </w:r>
          </w:p>
        </w:tc>
      </w:tr>
      <w:tr w14:paraId="4A8993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396" w:type="dxa"/>
            <w:vAlign w:val="center"/>
          </w:tcPr>
          <w:p w14:paraId="7322EE64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更正日期</w:t>
            </w:r>
          </w:p>
        </w:tc>
        <w:tc>
          <w:tcPr>
            <w:tcW w:w="6852" w:type="dxa"/>
            <w:vAlign w:val="center"/>
          </w:tcPr>
          <w:p w14:paraId="21EFE5EC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2025年</w:t>
            </w:r>
            <w:r>
              <w:rPr>
                <w:rFonts w:hint="eastAsia" w:ascii="宋体" w:hAnsi="宋体" w:cs="宋体"/>
                <w:sz w:val="24"/>
                <w:szCs w:val="24"/>
                <w:vertAlign w:val="baseline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月</w:t>
            </w:r>
            <w:r>
              <w:rPr>
                <w:rFonts w:hint="eastAsia" w:ascii="宋体" w:hAnsi="宋体" w:cs="宋体"/>
                <w:sz w:val="24"/>
                <w:szCs w:val="24"/>
                <w:vertAlign w:val="baseline"/>
                <w:lang w:val="en-US" w:eastAsia="zh-CN"/>
              </w:rPr>
              <w:t>16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日</w:t>
            </w:r>
          </w:p>
        </w:tc>
      </w:tr>
      <w:tr w14:paraId="64D90A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396" w:type="dxa"/>
            <w:vAlign w:val="center"/>
          </w:tcPr>
          <w:p w14:paraId="38F925F2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采购人名称</w:t>
            </w:r>
          </w:p>
        </w:tc>
        <w:tc>
          <w:tcPr>
            <w:tcW w:w="6852" w:type="dxa"/>
            <w:vAlign w:val="center"/>
          </w:tcPr>
          <w:p w14:paraId="114F64AC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重庆市荣昌区人民医院</w:t>
            </w:r>
          </w:p>
        </w:tc>
      </w:tr>
      <w:tr w14:paraId="3EF372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396" w:type="dxa"/>
            <w:vAlign w:val="center"/>
          </w:tcPr>
          <w:p w14:paraId="0E1C3FCD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采购人地址</w:t>
            </w:r>
          </w:p>
        </w:tc>
        <w:tc>
          <w:tcPr>
            <w:tcW w:w="6852" w:type="dxa"/>
            <w:vAlign w:val="center"/>
          </w:tcPr>
          <w:p w14:paraId="6106A021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重庆市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荣昌区后西街169号</w:t>
            </w:r>
          </w:p>
        </w:tc>
      </w:tr>
      <w:tr w14:paraId="0C0764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396" w:type="dxa"/>
            <w:vAlign w:val="center"/>
          </w:tcPr>
          <w:p w14:paraId="03777E15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联系人</w:t>
            </w:r>
          </w:p>
        </w:tc>
        <w:tc>
          <w:tcPr>
            <w:tcW w:w="6852" w:type="dxa"/>
            <w:vAlign w:val="center"/>
          </w:tcPr>
          <w:p w14:paraId="47E4C00B">
            <w:pPr>
              <w:jc w:val="both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highlight w:val="none"/>
              </w:rPr>
              <w:t>谢女士</w:t>
            </w:r>
          </w:p>
        </w:tc>
      </w:tr>
      <w:tr w14:paraId="7676CB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396" w:type="dxa"/>
            <w:vAlign w:val="center"/>
          </w:tcPr>
          <w:p w14:paraId="329ACFFB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联系电话</w:t>
            </w:r>
          </w:p>
        </w:tc>
        <w:tc>
          <w:tcPr>
            <w:tcW w:w="6852" w:type="dxa"/>
            <w:vAlign w:val="center"/>
          </w:tcPr>
          <w:p w14:paraId="6CAADC65">
            <w:pPr>
              <w:jc w:val="both"/>
              <w:rPr>
                <w:rFonts w:hint="default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auto"/>
                <w:sz w:val="24"/>
                <w:szCs w:val="24"/>
                <w:highlight w:val="none"/>
              </w:rPr>
              <w:t>023-46331363</w:t>
            </w:r>
          </w:p>
        </w:tc>
      </w:tr>
      <w:tr w14:paraId="4FBD78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396" w:type="dxa"/>
            <w:vAlign w:val="center"/>
          </w:tcPr>
          <w:p w14:paraId="46451917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采购代理机构名称</w:t>
            </w:r>
          </w:p>
        </w:tc>
        <w:tc>
          <w:tcPr>
            <w:tcW w:w="6852" w:type="dxa"/>
            <w:vAlign w:val="center"/>
          </w:tcPr>
          <w:p w14:paraId="14B120AC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重庆优佳工程招标代理有限公司</w:t>
            </w:r>
          </w:p>
        </w:tc>
      </w:tr>
      <w:tr w14:paraId="2F4AF0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396" w:type="dxa"/>
            <w:vAlign w:val="center"/>
          </w:tcPr>
          <w:p w14:paraId="7495E820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采购代理机构地址</w:t>
            </w:r>
          </w:p>
        </w:tc>
        <w:tc>
          <w:tcPr>
            <w:tcW w:w="6852" w:type="dxa"/>
            <w:vAlign w:val="center"/>
          </w:tcPr>
          <w:p w14:paraId="2CC9A6C9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重庆市荣昌区昌州街道向阳路178号附25号</w:t>
            </w:r>
          </w:p>
        </w:tc>
      </w:tr>
      <w:tr w14:paraId="732195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396" w:type="dxa"/>
            <w:vAlign w:val="center"/>
          </w:tcPr>
          <w:p w14:paraId="18B433C3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经办人名称</w:t>
            </w:r>
          </w:p>
        </w:tc>
        <w:tc>
          <w:tcPr>
            <w:tcW w:w="6852" w:type="dxa"/>
            <w:vAlign w:val="center"/>
          </w:tcPr>
          <w:p w14:paraId="6EA2F456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秦女士</w:t>
            </w:r>
          </w:p>
        </w:tc>
      </w:tr>
      <w:tr w14:paraId="128DED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396" w:type="dxa"/>
            <w:vAlign w:val="center"/>
          </w:tcPr>
          <w:p w14:paraId="2E7F9561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联系电话</w:t>
            </w:r>
          </w:p>
        </w:tc>
        <w:tc>
          <w:tcPr>
            <w:tcW w:w="6852" w:type="dxa"/>
            <w:vAlign w:val="center"/>
          </w:tcPr>
          <w:p w14:paraId="19C88A34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  <w:t xml:space="preserve">023-46338677  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 17383113489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  <w:t xml:space="preserve"> </w:t>
            </w:r>
          </w:p>
        </w:tc>
      </w:tr>
      <w:tr w14:paraId="23977F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8" w:hRule="atLeast"/>
          <w:jc w:val="center"/>
        </w:trPr>
        <w:tc>
          <w:tcPr>
            <w:tcW w:w="2396" w:type="dxa"/>
            <w:vAlign w:val="center"/>
          </w:tcPr>
          <w:p w14:paraId="61C2D7D2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eastAsia="zh-CN"/>
              </w:rPr>
              <w:t>更正事项</w:t>
            </w:r>
          </w:p>
        </w:tc>
        <w:tc>
          <w:tcPr>
            <w:tcW w:w="6852" w:type="dxa"/>
            <w:vAlign w:val="center"/>
          </w:tcPr>
          <w:p w14:paraId="13FE49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80" w:firstLineChars="200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highlight w:val="none"/>
                <w:shd w:val="clear" w:color="auto" w:fill="auto"/>
                <w:lang w:val="en-US" w:eastAsia="zh-CN" w:bidi="ar-SA"/>
              </w:rPr>
            </w:pPr>
            <w:bookmarkStart w:id="0" w:name="_Toc12789072"/>
            <w:bookmarkStart w:id="1" w:name="_Toc485108795"/>
            <w:bookmarkStart w:id="2" w:name="_Toc27817"/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各</w:t>
            </w:r>
            <w:r>
              <w:rPr>
                <w:rFonts w:hint="eastAsia" w:ascii="宋体" w:hAnsi="宋体" w:cs="宋体"/>
                <w:sz w:val="24"/>
                <w:szCs w:val="24"/>
                <w:vertAlign w:val="baseline"/>
                <w:lang w:val="en-US" w:eastAsia="zh-CN"/>
              </w:rPr>
              <w:t>供应商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请注意</w:t>
            </w:r>
            <w:bookmarkEnd w:id="0"/>
            <w:bookmarkEnd w:id="1"/>
            <w:bookmarkEnd w:id="2"/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：荣昌区人民医院神经血管导丝等耗材采购更改</w:t>
            </w:r>
            <w:r>
              <w:rPr>
                <w:rFonts w:hint="eastAsia" w:ascii="宋体" w:hAnsi="宋体" w:cs="宋体"/>
                <w:sz w:val="24"/>
                <w:szCs w:val="24"/>
                <w:vertAlign w:val="baseline"/>
                <w:lang w:val="en-US" w:eastAsia="zh-CN"/>
              </w:rPr>
              <w:t>遴选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文件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highlight w:val="none"/>
                <w:shd w:val="clear" w:color="auto" w:fill="auto"/>
                <w:lang w:val="en-US" w:eastAsia="zh-CN" w:bidi="ar-SA"/>
              </w:rPr>
              <w:t>：</w:t>
            </w:r>
          </w:p>
          <w:p w14:paraId="6110AB3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240" w:lineRule="auto"/>
              <w:ind w:firstLine="480" w:firstLineChars="200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1、</w:t>
            </w: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更改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遴选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文件“采购项目技术（质量）需求”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第一项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技术要求及单价限价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中的序号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1产品名称“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神经血管导丝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”，具体详见“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附件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”。</w:t>
            </w:r>
          </w:p>
          <w:p w14:paraId="39F1F9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238" w:leftChars="85" w:firstLine="240" w:firstLineChars="100"/>
              <w:textAlignment w:val="auto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2、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开标时间变更为：</w:t>
            </w:r>
          </w:p>
          <w:p w14:paraId="39CC34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238" w:leftChars="85" w:firstLine="240" w:firstLineChars="100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响应文件递交开始时间：2025年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月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23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日北京时间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14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时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0分。</w:t>
            </w:r>
          </w:p>
          <w:p w14:paraId="03F392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238" w:leftChars="85" w:firstLine="240" w:firstLineChars="100"/>
              <w:textAlignment w:val="auto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响应文件递交截止时间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：2025年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月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23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日北京时间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15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时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0分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。</w:t>
            </w:r>
          </w:p>
          <w:p w14:paraId="265F9D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238" w:leftChars="85" w:firstLine="240" w:firstLineChars="100"/>
              <w:textAlignment w:val="auto"/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  <w:t>遴选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开始时间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：2025年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6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月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23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日北京时间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15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时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0分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。</w:t>
            </w:r>
          </w:p>
          <w:p w14:paraId="1F81C3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238" w:leftChars="85" w:firstLine="240" w:firstLineChars="100"/>
              <w:textAlignment w:val="auto"/>
              <w:rPr>
                <w:rFonts w:hint="eastAsia" w:eastAsia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保证金的到账截止时间同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响应文件递交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截止时间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。</w:t>
            </w:r>
          </w:p>
        </w:tc>
      </w:tr>
    </w:tbl>
    <w:p w14:paraId="66AE840C">
      <w:pPr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 w:val="0"/>
        <w:spacing w:line="380" w:lineRule="exact"/>
        <w:textAlignment w:val="auto"/>
        <w:rPr>
          <w:rFonts w:hint="eastAsia" w:ascii="宋体" w:hAnsi="宋体" w:eastAsia="宋体" w:cs="宋体"/>
          <w:b w:val="0"/>
          <w:color w:val="auto"/>
          <w:kern w:val="2"/>
          <w:sz w:val="18"/>
          <w:szCs w:val="18"/>
          <w:highlight w:val="none"/>
          <w:shd w:val="clear" w:color="auto" w:fill="auto"/>
          <w:lang w:val="en-US" w:eastAsia="zh-CN" w:bidi="ar-SA"/>
        </w:rPr>
      </w:pPr>
    </w:p>
    <w:p w14:paraId="045FEE31">
      <w:pPr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 w:val="0"/>
        <w:spacing w:line="380" w:lineRule="exact"/>
        <w:textAlignment w:val="auto"/>
        <w:rPr>
          <w:rFonts w:hint="eastAsia" w:ascii="宋体" w:hAnsi="宋体" w:eastAsia="宋体" w:cs="宋体"/>
          <w:b w:val="0"/>
          <w:color w:val="auto"/>
          <w:kern w:val="2"/>
          <w:sz w:val="18"/>
          <w:szCs w:val="18"/>
          <w:highlight w:val="none"/>
          <w:shd w:val="clear" w:color="auto" w:fill="auto"/>
          <w:lang w:val="en-US" w:eastAsia="zh-CN" w:bidi="ar-SA"/>
        </w:rPr>
      </w:pPr>
    </w:p>
    <w:p w14:paraId="3F646A3B">
      <w:pPr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 w:val="0"/>
        <w:spacing w:line="380" w:lineRule="exact"/>
        <w:textAlignment w:val="auto"/>
        <w:rPr>
          <w:rFonts w:hint="eastAsia" w:ascii="宋体" w:hAnsi="宋体" w:cs="宋体"/>
          <w:b w:val="0"/>
          <w:color w:val="auto"/>
          <w:kern w:val="2"/>
          <w:sz w:val="18"/>
          <w:szCs w:val="18"/>
          <w:highlight w:val="none"/>
          <w:shd w:val="clear" w:color="auto" w:fill="auto"/>
          <w:lang w:val="en-US" w:eastAsia="zh-CN" w:bidi="ar-SA"/>
        </w:rPr>
      </w:pPr>
      <w:r>
        <w:rPr>
          <w:rFonts w:hint="eastAsia" w:ascii="宋体" w:hAnsi="宋体" w:cs="宋体"/>
          <w:b w:val="0"/>
          <w:color w:val="auto"/>
          <w:kern w:val="2"/>
          <w:sz w:val="18"/>
          <w:szCs w:val="18"/>
          <w:highlight w:val="none"/>
          <w:shd w:val="clear" w:color="auto" w:fill="auto"/>
          <w:lang w:val="en-US" w:eastAsia="zh-CN" w:bidi="ar-SA"/>
        </w:rPr>
        <w:t>附件:</w:t>
      </w:r>
    </w:p>
    <w:p w14:paraId="53B65A4A">
      <w:pPr>
        <w:numPr>
          <w:ilvl w:val="0"/>
          <w:numId w:val="0"/>
        </w:numPr>
        <w:tabs>
          <w:tab w:val="left" w:pos="0"/>
        </w:tabs>
        <w:bidi w:val="0"/>
        <w:ind w:firstLine="480" w:firstLineChars="200"/>
        <w:jc w:val="left"/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</w:pPr>
      <w:bookmarkStart w:id="3" w:name="_Toc18245"/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遴选文件 第二篇采购项目技术（质量）需求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>第一项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技术要求及单价限价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 xml:space="preserve"> 中的序号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1产品名称“神经血管导丝</w:t>
      </w:r>
      <w:r>
        <w:rPr>
          <w:rFonts w:hint="eastAsia" w:ascii="宋体" w:hAnsi="宋体" w:cs="宋体"/>
          <w:color w:val="auto"/>
          <w:sz w:val="24"/>
          <w:szCs w:val="24"/>
          <w:highlight w:val="none"/>
          <w:lang w:val="en-US" w:eastAsia="zh-CN"/>
        </w:rPr>
        <w:t>”</w:t>
      </w:r>
    </w:p>
    <w:bookmarkEnd w:id="3"/>
    <w:p w14:paraId="056BDD14">
      <w:pPr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 w:val="0"/>
        <w:spacing w:line="380" w:lineRule="exact"/>
        <w:textAlignment w:val="auto"/>
        <w:rPr>
          <w:rFonts w:hint="eastAsia" w:ascii="宋体" w:hAnsi="宋体" w:cs="宋体"/>
          <w:b/>
          <w:bCs/>
          <w:color w:val="auto"/>
          <w:sz w:val="32"/>
          <w:szCs w:val="32"/>
          <w:highlight w:val="none"/>
          <w:lang w:eastAsia="zh-CN"/>
        </w:rPr>
      </w:pPr>
    </w:p>
    <w:tbl>
      <w:tblPr>
        <w:tblStyle w:val="14"/>
        <w:tblW w:w="1026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2"/>
        <w:gridCol w:w="1209"/>
        <w:gridCol w:w="5100"/>
        <w:gridCol w:w="832"/>
        <w:gridCol w:w="969"/>
        <w:gridCol w:w="1325"/>
      </w:tblGrid>
      <w:tr w14:paraId="68DB6A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  <w:jc w:val="center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E455E4">
            <w:pPr>
              <w:bidi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序号</w:t>
            </w:r>
          </w:p>
        </w:tc>
        <w:tc>
          <w:tcPr>
            <w:tcW w:w="12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4F0606">
            <w:pPr>
              <w:bidi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产品名称</w:t>
            </w:r>
          </w:p>
        </w:tc>
        <w:tc>
          <w:tcPr>
            <w:tcW w:w="5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6769E30A">
            <w:pPr>
              <w:bidi w:val="0"/>
              <w:jc w:val="center"/>
              <w:rPr>
                <w:rFonts w:hint="default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要求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9CC602">
            <w:pPr>
              <w:bidi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单位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5933B2">
            <w:pPr>
              <w:bidi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单价限价（元）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985167">
            <w:pPr>
              <w:bidi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采购方式</w:t>
            </w:r>
          </w:p>
        </w:tc>
      </w:tr>
      <w:tr w14:paraId="19E9C3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0" w:hRule="atLeast"/>
          <w:jc w:val="center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918D39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1</w:t>
            </w:r>
          </w:p>
        </w:tc>
        <w:tc>
          <w:tcPr>
            <w:tcW w:w="12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CD172C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神经血管导丝</w:t>
            </w:r>
          </w:p>
        </w:tc>
        <w:tc>
          <w:tcPr>
            <w:tcW w:w="5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5E16C5FB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ind w:firstLine="480" w:firstLineChars="200"/>
              <w:jc w:val="left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1、适用于神经血管，具有脑血管内操作的适应症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。</w:t>
            </w:r>
          </w:p>
          <w:p w14:paraId="72E27ACE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ind w:firstLine="480" w:firstLineChars="200"/>
              <w:jc w:val="left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2、国产神经血管导丝，产品由芯丝、海波管、涂层及显影弹簧圈组成，附导丝导引器、扭控器配件。</w:t>
            </w:r>
          </w:p>
          <w:p w14:paraId="3D1A8735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ind w:firstLine="480" w:firstLineChars="200"/>
              <w:jc w:val="left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3、导丝长度至少包含 200cm 及315cm。</w:t>
            </w:r>
          </w:p>
          <w:p w14:paraId="253F9C93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ind w:firstLine="480" w:firstLineChars="200"/>
              <w:jc w:val="left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4、版本:柔软版/标准版，满足手术中不同需求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。</w:t>
            </w:r>
          </w:p>
          <w:p w14:paraId="49767493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ind w:firstLine="480" w:firstLineChars="200"/>
              <w:jc w:val="left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5、头端2cm锥状扁丝结构，头端显影段长度:≥10cm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。</w:t>
            </w:r>
          </w:p>
          <w:p w14:paraId="1F3401CB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ind w:firstLine="480" w:firstLineChars="200"/>
              <w:jc w:val="left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6、远端结构:微槽海波管，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长</w:t>
            </w:r>
            <w:r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度:≥35cm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。</w:t>
            </w:r>
          </w:p>
          <w:p w14:paraId="0797689E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ind w:firstLine="480" w:firstLineChars="200"/>
              <w:jc w:val="left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7、外径:0.014inch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。</w:t>
            </w:r>
          </w:p>
          <w:p w14:paraId="53EFE6B9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ind w:firstLine="480" w:firstLineChars="200"/>
              <w:jc w:val="left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8、芯丝材质:不锈钢磨削芯丝;导丝亲水涂层长度:≥48cm。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CD0B91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根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0D4227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7100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BDDFC3">
            <w:pPr>
              <w:numPr>
                <w:ilvl w:val="0"/>
                <w:numId w:val="0"/>
              </w:numPr>
              <w:bidi w:val="0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药交网</w:t>
            </w:r>
          </w:p>
        </w:tc>
      </w:tr>
    </w:tbl>
    <w:p w14:paraId="46FA77E4">
      <w:pPr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 w:val="0"/>
        <w:spacing w:line="380" w:lineRule="exact"/>
        <w:textAlignment w:val="auto"/>
        <w:rPr>
          <w:rFonts w:hint="eastAsia" w:ascii="宋体" w:hAnsi="宋体" w:cs="宋体"/>
          <w:b/>
          <w:bCs/>
          <w:color w:val="auto"/>
          <w:sz w:val="32"/>
          <w:szCs w:val="32"/>
          <w:highlight w:val="none"/>
          <w:lang w:val="en-US" w:eastAsia="zh-CN"/>
        </w:rPr>
      </w:pPr>
    </w:p>
    <w:p w14:paraId="6C92862D">
      <w:pPr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 w:val="0"/>
        <w:spacing w:line="380" w:lineRule="exact"/>
        <w:textAlignment w:val="auto"/>
        <w:rPr>
          <w:rFonts w:hint="eastAsia" w:ascii="宋体" w:hAnsi="宋体" w:cs="宋体"/>
          <w:b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 w:val="32"/>
          <w:szCs w:val="32"/>
          <w:highlight w:val="none"/>
          <w:lang w:val="en-US" w:eastAsia="zh-CN"/>
        </w:rPr>
        <w:t>更改为：</w:t>
      </w:r>
    </w:p>
    <w:tbl>
      <w:tblPr>
        <w:tblStyle w:val="14"/>
        <w:tblW w:w="1026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2"/>
        <w:gridCol w:w="1209"/>
        <w:gridCol w:w="5100"/>
        <w:gridCol w:w="832"/>
        <w:gridCol w:w="969"/>
        <w:gridCol w:w="1325"/>
      </w:tblGrid>
      <w:tr w14:paraId="599CA9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  <w:jc w:val="center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C39372">
            <w:pPr>
              <w:bidi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序号</w:t>
            </w:r>
          </w:p>
        </w:tc>
        <w:tc>
          <w:tcPr>
            <w:tcW w:w="12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49C1A4">
            <w:pPr>
              <w:bidi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产品名称</w:t>
            </w:r>
          </w:p>
        </w:tc>
        <w:tc>
          <w:tcPr>
            <w:tcW w:w="5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644369F2">
            <w:pPr>
              <w:bidi w:val="0"/>
              <w:jc w:val="center"/>
              <w:rPr>
                <w:rFonts w:hint="default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要求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D1AE06">
            <w:pPr>
              <w:bidi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单位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D38653">
            <w:pPr>
              <w:bidi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单价限价（元）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B4B379">
            <w:pPr>
              <w:bidi w:val="0"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采购方式</w:t>
            </w:r>
          </w:p>
        </w:tc>
      </w:tr>
      <w:tr w14:paraId="23A628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0" w:hRule="atLeast"/>
          <w:jc w:val="center"/>
        </w:trPr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EDEAE3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1</w:t>
            </w:r>
          </w:p>
        </w:tc>
        <w:tc>
          <w:tcPr>
            <w:tcW w:w="12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0B07D2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jc w:val="left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神经血管导丝</w:t>
            </w:r>
          </w:p>
        </w:tc>
        <w:tc>
          <w:tcPr>
            <w:tcW w:w="5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71F2373C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ind w:firstLine="480" w:firstLineChars="200"/>
              <w:jc w:val="left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1、神经血管导丝，产品由芯丝、海波管、涂层及显影弹簧圈组成，附导丝导引器、扭控器配件。    </w:t>
            </w:r>
          </w:p>
          <w:p w14:paraId="31654634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ind w:firstLine="480" w:firstLineChars="200"/>
              <w:jc w:val="left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2、导丝长度至少包含200cm及300cm。</w:t>
            </w:r>
          </w:p>
          <w:p w14:paraId="47BAF237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ind w:firstLine="480" w:firstLineChars="200"/>
              <w:jc w:val="left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3、导丝头端需要有直头、预塑形，满足手术操作需求。           </w:t>
            </w:r>
          </w:p>
          <w:p w14:paraId="2F050126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ind w:firstLine="480" w:firstLineChars="200"/>
              <w:jc w:val="left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4、导丝有0.010in系统和0.014in系统且有标准型和柔软型，可满足不同手术选择。</w:t>
            </w:r>
          </w:p>
          <w:p w14:paraId="4DE7A1C8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ind w:firstLine="480" w:firstLineChars="200"/>
              <w:jc w:val="left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5、</w:t>
            </w:r>
            <w:bookmarkStart w:id="4" w:name="_GoBack"/>
            <w:bookmarkEnd w:id="4"/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远端刻槽海波管，能满足1:1的扭控性能，满足手术操作的需求。</w:t>
            </w:r>
          </w:p>
        </w:tc>
        <w:tc>
          <w:tcPr>
            <w:tcW w:w="83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11919C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根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77FB79">
            <w:pPr>
              <w:numPr>
                <w:ilvl w:val="0"/>
                <w:numId w:val="0"/>
              </w:numPr>
              <w:tabs>
                <w:tab w:val="left" w:pos="0"/>
              </w:tabs>
              <w:bidi w:val="0"/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7100</w:t>
            </w:r>
          </w:p>
        </w:tc>
        <w:tc>
          <w:tcPr>
            <w:tcW w:w="1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E9466A">
            <w:pPr>
              <w:numPr>
                <w:ilvl w:val="0"/>
                <w:numId w:val="0"/>
              </w:numPr>
              <w:bidi w:val="0"/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药交网</w:t>
            </w:r>
          </w:p>
        </w:tc>
      </w:tr>
    </w:tbl>
    <w:p w14:paraId="75312405">
      <w:pPr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 w:val="0"/>
        <w:spacing w:line="380" w:lineRule="exact"/>
        <w:textAlignment w:val="auto"/>
        <w:rPr>
          <w:rFonts w:hint="default" w:ascii="宋体" w:hAnsi="宋体" w:cs="宋体"/>
          <w:b/>
          <w:bCs/>
          <w:color w:val="auto"/>
          <w:sz w:val="32"/>
          <w:szCs w:val="32"/>
          <w:highlight w:val="none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191" w:right="1310" w:bottom="1191" w:left="131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6A663A">
    <w:pPr>
      <w:pStyle w:val="9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BA40B6">
                          <w:pPr>
                            <w:pStyle w:val="9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3BA40B6">
                    <w:pPr>
                      <w:pStyle w:val="9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AD13B9">
    <w:pPr>
      <w:pStyle w:val="10"/>
      <w:pBdr>
        <w:bottom w:val="none" w:color="auto" w:sz="0" w:space="1"/>
      </w:pBdr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3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M4ZjU3OTA0NDI1OGI3MjI5ZGJlNGEzMDMxMDUxZDIifQ=="/>
  </w:docVars>
  <w:rsids>
    <w:rsidRoot w:val="662D67F8"/>
    <w:rsid w:val="003D0404"/>
    <w:rsid w:val="00C011CF"/>
    <w:rsid w:val="00E5730A"/>
    <w:rsid w:val="00FA56D4"/>
    <w:rsid w:val="012D2227"/>
    <w:rsid w:val="014063FE"/>
    <w:rsid w:val="01A506ED"/>
    <w:rsid w:val="02192117"/>
    <w:rsid w:val="02382FBA"/>
    <w:rsid w:val="02B85177"/>
    <w:rsid w:val="02C32E43"/>
    <w:rsid w:val="02F06059"/>
    <w:rsid w:val="032B023F"/>
    <w:rsid w:val="03577A2F"/>
    <w:rsid w:val="04D340FD"/>
    <w:rsid w:val="04DB7855"/>
    <w:rsid w:val="060617A9"/>
    <w:rsid w:val="065C712E"/>
    <w:rsid w:val="06727E73"/>
    <w:rsid w:val="06767177"/>
    <w:rsid w:val="06865A57"/>
    <w:rsid w:val="06C278B5"/>
    <w:rsid w:val="07350087"/>
    <w:rsid w:val="077B78D4"/>
    <w:rsid w:val="078801B7"/>
    <w:rsid w:val="07A442D4"/>
    <w:rsid w:val="07B54D24"/>
    <w:rsid w:val="07CB4548"/>
    <w:rsid w:val="082B3824"/>
    <w:rsid w:val="084762C4"/>
    <w:rsid w:val="08A454C4"/>
    <w:rsid w:val="08D86F1C"/>
    <w:rsid w:val="09124FDD"/>
    <w:rsid w:val="09212671"/>
    <w:rsid w:val="09730E8F"/>
    <w:rsid w:val="097924AD"/>
    <w:rsid w:val="09F35893"/>
    <w:rsid w:val="0A4A7FB2"/>
    <w:rsid w:val="0A71587A"/>
    <w:rsid w:val="0A982E07"/>
    <w:rsid w:val="0ABF0394"/>
    <w:rsid w:val="0B874144"/>
    <w:rsid w:val="0BD53976"/>
    <w:rsid w:val="0BF945B1"/>
    <w:rsid w:val="0BFC02A2"/>
    <w:rsid w:val="0C637E7C"/>
    <w:rsid w:val="0CE077ED"/>
    <w:rsid w:val="0D0227BA"/>
    <w:rsid w:val="0D492377"/>
    <w:rsid w:val="0D605732"/>
    <w:rsid w:val="0D7840A1"/>
    <w:rsid w:val="0DA941E4"/>
    <w:rsid w:val="0DF90060"/>
    <w:rsid w:val="0E277063"/>
    <w:rsid w:val="0EAF24CD"/>
    <w:rsid w:val="0EC405A3"/>
    <w:rsid w:val="0EF14571"/>
    <w:rsid w:val="0F200689"/>
    <w:rsid w:val="0F7763D9"/>
    <w:rsid w:val="0FEF171B"/>
    <w:rsid w:val="10394744"/>
    <w:rsid w:val="11082843"/>
    <w:rsid w:val="119312C5"/>
    <w:rsid w:val="136A6610"/>
    <w:rsid w:val="138E0005"/>
    <w:rsid w:val="13D22765"/>
    <w:rsid w:val="13DA2891"/>
    <w:rsid w:val="145D6362"/>
    <w:rsid w:val="14AA3E63"/>
    <w:rsid w:val="15337336"/>
    <w:rsid w:val="157306F8"/>
    <w:rsid w:val="160E7BD1"/>
    <w:rsid w:val="161F2853"/>
    <w:rsid w:val="16261794"/>
    <w:rsid w:val="16343804"/>
    <w:rsid w:val="16C531D6"/>
    <w:rsid w:val="16F413C5"/>
    <w:rsid w:val="1708235F"/>
    <w:rsid w:val="17174199"/>
    <w:rsid w:val="17710C68"/>
    <w:rsid w:val="1797027E"/>
    <w:rsid w:val="18342729"/>
    <w:rsid w:val="18704D48"/>
    <w:rsid w:val="18BF26B0"/>
    <w:rsid w:val="19B26D99"/>
    <w:rsid w:val="19B906A4"/>
    <w:rsid w:val="1A9D72E9"/>
    <w:rsid w:val="1AD11A1D"/>
    <w:rsid w:val="1AE16104"/>
    <w:rsid w:val="1BA07D6D"/>
    <w:rsid w:val="1C665BA2"/>
    <w:rsid w:val="1CB13868"/>
    <w:rsid w:val="1DDC0E05"/>
    <w:rsid w:val="1DE43C6F"/>
    <w:rsid w:val="1E3900BC"/>
    <w:rsid w:val="1EC567D4"/>
    <w:rsid w:val="1EC85584"/>
    <w:rsid w:val="213C316B"/>
    <w:rsid w:val="2210107D"/>
    <w:rsid w:val="221C5C74"/>
    <w:rsid w:val="22561186"/>
    <w:rsid w:val="2284290A"/>
    <w:rsid w:val="22EB1BE2"/>
    <w:rsid w:val="231C3A05"/>
    <w:rsid w:val="2375388E"/>
    <w:rsid w:val="238735C1"/>
    <w:rsid w:val="23F070D9"/>
    <w:rsid w:val="24212D64"/>
    <w:rsid w:val="242B4894"/>
    <w:rsid w:val="24374FE7"/>
    <w:rsid w:val="243B4A71"/>
    <w:rsid w:val="246F4781"/>
    <w:rsid w:val="253A2EBB"/>
    <w:rsid w:val="255939AB"/>
    <w:rsid w:val="2561056D"/>
    <w:rsid w:val="25B86B0E"/>
    <w:rsid w:val="25FC2044"/>
    <w:rsid w:val="26280DF4"/>
    <w:rsid w:val="264C5827"/>
    <w:rsid w:val="26591245"/>
    <w:rsid w:val="26964247"/>
    <w:rsid w:val="26E3633D"/>
    <w:rsid w:val="27270955"/>
    <w:rsid w:val="27315D1D"/>
    <w:rsid w:val="27BA031B"/>
    <w:rsid w:val="27E219B0"/>
    <w:rsid w:val="284952E9"/>
    <w:rsid w:val="286E3326"/>
    <w:rsid w:val="288F7729"/>
    <w:rsid w:val="28D252DE"/>
    <w:rsid w:val="28D579C9"/>
    <w:rsid w:val="29115E06"/>
    <w:rsid w:val="295A11B8"/>
    <w:rsid w:val="299575C0"/>
    <w:rsid w:val="29D14727"/>
    <w:rsid w:val="29E228C9"/>
    <w:rsid w:val="2A147807"/>
    <w:rsid w:val="2AA64209"/>
    <w:rsid w:val="2AAB2B15"/>
    <w:rsid w:val="2AB02639"/>
    <w:rsid w:val="2AC309FF"/>
    <w:rsid w:val="2AD645B1"/>
    <w:rsid w:val="2B0A0D5F"/>
    <w:rsid w:val="2B30453E"/>
    <w:rsid w:val="2B662D34"/>
    <w:rsid w:val="2BC7751C"/>
    <w:rsid w:val="2BEA3D05"/>
    <w:rsid w:val="2C2145D5"/>
    <w:rsid w:val="2C2876FD"/>
    <w:rsid w:val="2C2E65F0"/>
    <w:rsid w:val="2C442363"/>
    <w:rsid w:val="2CD05C6C"/>
    <w:rsid w:val="2CF73565"/>
    <w:rsid w:val="2D346567"/>
    <w:rsid w:val="2DBB27E5"/>
    <w:rsid w:val="2E0B4DF1"/>
    <w:rsid w:val="2ED95B70"/>
    <w:rsid w:val="2EED10C4"/>
    <w:rsid w:val="2F5E1462"/>
    <w:rsid w:val="2F7B66D0"/>
    <w:rsid w:val="2FF71621"/>
    <w:rsid w:val="302307A4"/>
    <w:rsid w:val="30337AC9"/>
    <w:rsid w:val="306D7CC9"/>
    <w:rsid w:val="30AC447F"/>
    <w:rsid w:val="31047EC6"/>
    <w:rsid w:val="316F477E"/>
    <w:rsid w:val="31E16592"/>
    <w:rsid w:val="32A27B1D"/>
    <w:rsid w:val="32E620B2"/>
    <w:rsid w:val="32ED35DD"/>
    <w:rsid w:val="331D7A9E"/>
    <w:rsid w:val="34180991"/>
    <w:rsid w:val="34631FB1"/>
    <w:rsid w:val="351F5D4F"/>
    <w:rsid w:val="363D0446"/>
    <w:rsid w:val="368F7018"/>
    <w:rsid w:val="36F6663C"/>
    <w:rsid w:val="375717D0"/>
    <w:rsid w:val="37B31CC9"/>
    <w:rsid w:val="3801529B"/>
    <w:rsid w:val="38D4425E"/>
    <w:rsid w:val="39316051"/>
    <w:rsid w:val="397C39E8"/>
    <w:rsid w:val="3A0E1EEE"/>
    <w:rsid w:val="3A1E65D5"/>
    <w:rsid w:val="3A5E2E76"/>
    <w:rsid w:val="3AB56515"/>
    <w:rsid w:val="3ABD742B"/>
    <w:rsid w:val="3B4402BD"/>
    <w:rsid w:val="3B781D15"/>
    <w:rsid w:val="3C3418E6"/>
    <w:rsid w:val="3D8449A1"/>
    <w:rsid w:val="3E171CB9"/>
    <w:rsid w:val="3E291FF8"/>
    <w:rsid w:val="3E94330A"/>
    <w:rsid w:val="3E94766A"/>
    <w:rsid w:val="3EC55271"/>
    <w:rsid w:val="3EFC4A0B"/>
    <w:rsid w:val="3F493AB1"/>
    <w:rsid w:val="3F981219"/>
    <w:rsid w:val="40B530C4"/>
    <w:rsid w:val="40C17CBA"/>
    <w:rsid w:val="41131FE0"/>
    <w:rsid w:val="41436921"/>
    <w:rsid w:val="414B60ED"/>
    <w:rsid w:val="42376BF2"/>
    <w:rsid w:val="42641245"/>
    <w:rsid w:val="4271160E"/>
    <w:rsid w:val="4296707A"/>
    <w:rsid w:val="42BE483C"/>
    <w:rsid w:val="42D14990"/>
    <w:rsid w:val="42D737C5"/>
    <w:rsid w:val="43EA39CC"/>
    <w:rsid w:val="444C3D3F"/>
    <w:rsid w:val="4453527D"/>
    <w:rsid w:val="44E9255A"/>
    <w:rsid w:val="453A003B"/>
    <w:rsid w:val="45B8042E"/>
    <w:rsid w:val="45C41B5E"/>
    <w:rsid w:val="46221AC5"/>
    <w:rsid w:val="4651388E"/>
    <w:rsid w:val="465B7664"/>
    <w:rsid w:val="48082673"/>
    <w:rsid w:val="484E277B"/>
    <w:rsid w:val="48B60321"/>
    <w:rsid w:val="49174F39"/>
    <w:rsid w:val="498F447A"/>
    <w:rsid w:val="49BF4FB3"/>
    <w:rsid w:val="49C45D3B"/>
    <w:rsid w:val="4A9E2E1A"/>
    <w:rsid w:val="4B6B5EFA"/>
    <w:rsid w:val="4B7D0A36"/>
    <w:rsid w:val="4B955DF4"/>
    <w:rsid w:val="4BAB29C4"/>
    <w:rsid w:val="4BE735CB"/>
    <w:rsid w:val="4C0F18C5"/>
    <w:rsid w:val="4C3677AE"/>
    <w:rsid w:val="4C3E48B5"/>
    <w:rsid w:val="4CE74F4D"/>
    <w:rsid w:val="4D0C04D6"/>
    <w:rsid w:val="4D720CBA"/>
    <w:rsid w:val="4DB078B0"/>
    <w:rsid w:val="4E281379"/>
    <w:rsid w:val="4E485577"/>
    <w:rsid w:val="4ECF7A46"/>
    <w:rsid w:val="4EDC634A"/>
    <w:rsid w:val="4FF97471"/>
    <w:rsid w:val="50B07D90"/>
    <w:rsid w:val="50DB3A7B"/>
    <w:rsid w:val="50E4434A"/>
    <w:rsid w:val="514E1EF6"/>
    <w:rsid w:val="518E3BE9"/>
    <w:rsid w:val="524644C3"/>
    <w:rsid w:val="53107D1E"/>
    <w:rsid w:val="532D1275"/>
    <w:rsid w:val="53EC4BF7"/>
    <w:rsid w:val="54206589"/>
    <w:rsid w:val="542C1497"/>
    <w:rsid w:val="546862D3"/>
    <w:rsid w:val="54D57802"/>
    <w:rsid w:val="54FF0208"/>
    <w:rsid w:val="55B00902"/>
    <w:rsid w:val="5629178B"/>
    <w:rsid w:val="56837251"/>
    <w:rsid w:val="573153C4"/>
    <w:rsid w:val="57362922"/>
    <w:rsid w:val="57945CD1"/>
    <w:rsid w:val="59326E77"/>
    <w:rsid w:val="5996458E"/>
    <w:rsid w:val="59EE2291"/>
    <w:rsid w:val="5A04713E"/>
    <w:rsid w:val="5A0927BC"/>
    <w:rsid w:val="5A250D6A"/>
    <w:rsid w:val="5A4A5760"/>
    <w:rsid w:val="5ABA77FD"/>
    <w:rsid w:val="5ACA1D83"/>
    <w:rsid w:val="5B24736C"/>
    <w:rsid w:val="5C6558EF"/>
    <w:rsid w:val="5C6B34A4"/>
    <w:rsid w:val="5C9018ED"/>
    <w:rsid w:val="5C9D1184"/>
    <w:rsid w:val="5CD20F6E"/>
    <w:rsid w:val="5CDA5F34"/>
    <w:rsid w:val="5CFB12DE"/>
    <w:rsid w:val="5DD75EB7"/>
    <w:rsid w:val="5E800D5D"/>
    <w:rsid w:val="5EA510F1"/>
    <w:rsid w:val="5F702B80"/>
    <w:rsid w:val="5FA810E2"/>
    <w:rsid w:val="5FAE5456"/>
    <w:rsid w:val="5FC030AE"/>
    <w:rsid w:val="5FC318AB"/>
    <w:rsid w:val="5FE86A68"/>
    <w:rsid w:val="60011BE0"/>
    <w:rsid w:val="60624BBE"/>
    <w:rsid w:val="607B251F"/>
    <w:rsid w:val="609B00D0"/>
    <w:rsid w:val="60B8064E"/>
    <w:rsid w:val="61581B1D"/>
    <w:rsid w:val="615C23AC"/>
    <w:rsid w:val="617F70AA"/>
    <w:rsid w:val="61A50EA2"/>
    <w:rsid w:val="61E351F0"/>
    <w:rsid w:val="62731F0A"/>
    <w:rsid w:val="62784C22"/>
    <w:rsid w:val="627D18D5"/>
    <w:rsid w:val="62804FC2"/>
    <w:rsid w:val="62A75433"/>
    <w:rsid w:val="63474499"/>
    <w:rsid w:val="634B2C37"/>
    <w:rsid w:val="636B1FDC"/>
    <w:rsid w:val="637F15E3"/>
    <w:rsid w:val="63BF1BB3"/>
    <w:rsid w:val="64872E38"/>
    <w:rsid w:val="65DF0A5F"/>
    <w:rsid w:val="6619291E"/>
    <w:rsid w:val="661F15A2"/>
    <w:rsid w:val="662D67F8"/>
    <w:rsid w:val="66444322"/>
    <w:rsid w:val="666845B1"/>
    <w:rsid w:val="66770C98"/>
    <w:rsid w:val="66AF7EFC"/>
    <w:rsid w:val="677C31DD"/>
    <w:rsid w:val="67BF6E0B"/>
    <w:rsid w:val="69795C98"/>
    <w:rsid w:val="69B80757"/>
    <w:rsid w:val="69FD18AA"/>
    <w:rsid w:val="6A5665CF"/>
    <w:rsid w:val="6A670654"/>
    <w:rsid w:val="6B187DBB"/>
    <w:rsid w:val="6B814A32"/>
    <w:rsid w:val="6BFD39ED"/>
    <w:rsid w:val="6C8F15ED"/>
    <w:rsid w:val="6DC53A27"/>
    <w:rsid w:val="6E182D60"/>
    <w:rsid w:val="6EE86D37"/>
    <w:rsid w:val="6F1E43A6"/>
    <w:rsid w:val="6F923C89"/>
    <w:rsid w:val="6FBE3493"/>
    <w:rsid w:val="6FD45612"/>
    <w:rsid w:val="6FE729EA"/>
    <w:rsid w:val="6FF80270"/>
    <w:rsid w:val="702803AA"/>
    <w:rsid w:val="7029415A"/>
    <w:rsid w:val="706D4B4B"/>
    <w:rsid w:val="70704D56"/>
    <w:rsid w:val="70871A9C"/>
    <w:rsid w:val="70FA04FB"/>
    <w:rsid w:val="714300F4"/>
    <w:rsid w:val="718129CA"/>
    <w:rsid w:val="71A30B93"/>
    <w:rsid w:val="727442DD"/>
    <w:rsid w:val="72D47441"/>
    <w:rsid w:val="72D60AF4"/>
    <w:rsid w:val="72E27AD5"/>
    <w:rsid w:val="73695125"/>
    <w:rsid w:val="736C3E2F"/>
    <w:rsid w:val="739F538A"/>
    <w:rsid w:val="73BD72EC"/>
    <w:rsid w:val="73DE1EFC"/>
    <w:rsid w:val="73EB6821"/>
    <w:rsid w:val="74045C9F"/>
    <w:rsid w:val="740C2947"/>
    <w:rsid w:val="74EF29BE"/>
    <w:rsid w:val="74FD4A5E"/>
    <w:rsid w:val="753375EC"/>
    <w:rsid w:val="755723C0"/>
    <w:rsid w:val="755F74C6"/>
    <w:rsid w:val="75C94AA0"/>
    <w:rsid w:val="769E7B7B"/>
    <w:rsid w:val="76CB1B74"/>
    <w:rsid w:val="76F52350"/>
    <w:rsid w:val="7748074E"/>
    <w:rsid w:val="775070C7"/>
    <w:rsid w:val="77955421"/>
    <w:rsid w:val="7796093B"/>
    <w:rsid w:val="77A34BAF"/>
    <w:rsid w:val="77ED25BF"/>
    <w:rsid w:val="78540E39"/>
    <w:rsid w:val="785504B4"/>
    <w:rsid w:val="78574485"/>
    <w:rsid w:val="785E0702"/>
    <w:rsid w:val="78964FAD"/>
    <w:rsid w:val="78B25A26"/>
    <w:rsid w:val="78B33DB1"/>
    <w:rsid w:val="78B813C8"/>
    <w:rsid w:val="7A1F0FD2"/>
    <w:rsid w:val="7A294D49"/>
    <w:rsid w:val="7A4C5F85"/>
    <w:rsid w:val="7AF4685B"/>
    <w:rsid w:val="7AFA0B9F"/>
    <w:rsid w:val="7B4E3093"/>
    <w:rsid w:val="7BDE7397"/>
    <w:rsid w:val="7C3948BD"/>
    <w:rsid w:val="7C8A45E3"/>
    <w:rsid w:val="7CBB3234"/>
    <w:rsid w:val="7CC07625"/>
    <w:rsid w:val="7CDC5740"/>
    <w:rsid w:val="7CFC55FB"/>
    <w:rsid w:val="7D6C1CFF"/>
    <w:rsid w:val="7E2324E7"/>
    <w:rsid w:val="7E59203F"/>
    <w:rsid w:val="7E7E276B"/>
    <w:rsid w:val="7EC2387D"/>
    <w:rsid w:val="7EFC7B34"/>
    <w:rsid w:val="7F8518D8"/>
    <w:rsid w:val="7FC70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11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lang w:val="en-US" w:eastAsia="zh-CN" w:bidi="ar-SA"/>
    </w:rPr>
  </w:style>
  <w:style w:type="paragraph" w:styleId="2">
    <w:name w:val="heading 2"/>
    <w:basedOn w:val="1"/>
    <w:next w:val="1"/>
    <w:link w:val="17"/>
    <w:autoRedefine/>
    <w:qFormat/>
    <w:uiPriority w:val="0"/>
    <w:pPr>
      <w:keepNext/>
      <w:keepLines/>
      <w:spacing w:before="260" w:beforeLines="0" w:beforeAutospacing="0" w:after="260" w:afterLines="0" w:afterAutospacing="0" w:line="600" w:lineRule="exact"/>
      <w:jc w:val="center"/>
      <w:outlineLvl w:val="1"/>
    </w:pPr>
    <w:rPr>
      <w:rFonts w:ascii="Arial" w:hAnsi="Arial"/>
      <w:b/>
      <w:sz w:val="44"/>
    </w:rPr>
  </w:style>
  <w:style w:type="paragraph" w:styleId="3">
    <w:name w:val="heading 3"/>
    <w:basedOn w:val="1"/>
    <w:next w:val="1"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4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</w:rPr>
  </w:style>
  <w:style w:type="character" w:default="1" w:styleId="16">
    <w:name w:val="Default Paragraph Font"/>
    <w:autoRedefine/>
    <w:semiHidden/>
    <w:qFormat/>
    <w:uiPriority w:val="0"/>
  </w:style>
  <w:style w:type="table" w:default="1" w:styleId="1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next w:val="1"/>
    <w:autoRedefine/>
    <w:qFormat/>
    <w:uiPriority w:val="1"/>
    <w:rPr>
      <w:rFonts w:ascii="仿宋_GB2312" w:eastAsia="仿宋_GB2312"/>
      <w:sz w:val="32"/>
    </w:rPr>
  </w:style>
  <w:style w:type="paragraph" w:styleId="6">
    <w:name w:val="Plain Text"/>
    <w:basedOn w:val="1"/>
    <w:next w:val="1"/>
    <w:autoRedefine/>
    <w:qFormat/>
    <w:uiPriority w:val="0"/>
    <w:rPr>
      <w:rFonts w:ascii="宋体" w:hAnsi="Courier New"/>
      <w:sz w:val="21"/>
    </w:rPr>
  </w:style>
  <w:style w:type="paragraph" w:styleId="7">
    <w:name w:val="Date"/>
    <w:basedOn w:val="1"/>
    <w:next w:val="1"/>
    <w:autoRedefine/>
    <w:qFormat/>
    <w:uiPriority w:val="0"/>
    <w:rPr>
      <w:rFonts w:ascii="Times New Roman" w:hAnsi="Times New Roman"/>
      <w:sz w:val="28"/>
    </w:rPr>
  </w:style>
  <w:style w:type="paragraph" w:styleId="8">
    <w:name w:val="Body Text Indent 2"/>
    <w:basedOn w:val="1"/>
    <w:qFormat/>
    <w:uiPriority w:val="0"/>
    <w:pPr>
      <w:snapToGrid w:val="0"/>
      <w:spacing w:line="560" w:lineRule="atLeast"/>
      <w:ind w:firstLine="540"/>
    </w:pPr>
    <w:rPr>
      <w:rFonts w:ascii="Times New Roman" w:hAnsi="Times New Roman"/>
      <w:sz w:val="28"/>
    </w:rPr>
  </w:style>
  <w:style w:type="paragraph" w:styleId="9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0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11">
    <w:name w:val="toc 1"/>
    <w:basedOn w:val="1"/>
    <w:next w:val="1"/>
    <w:autoRedefine/>
    <w:qFormat/>
    <w:uiPriority w:val="0"/>
    <w:pPr>
      <w:spacing w:line="180" w:lineRule="auto"/>
      <w:jc w:val="center"/>
    </w:pPr>
    <w:rPr>
      <w:sz w:val="30"/>
    </w:rPr>
  </w:style>
  <w:style w:type="paragraph" w:styleId="12">
    <w:name w:val="Subtitle"/>
    <w:basedOn w:val="1"/>
    <w:autoRedefine/>
    <w:qFormat/>
    <w:uiPriority w:val="11"/>
    <w:pPr>
      <w:spacing w:before="240" w:beforeLines="0" w:beforeAutospacing="0" w:after="60" w:afterLines="0" w:afterAutospacing="0" w:line="312" w:lineRule="auto"/>
      <w:jc w:val="center"/>
      <w:outlineLvl w:val="1"/>
    </w:pPr>
    <w:rPr>
      <w:rFonts w:ascii="Arial" w:hAnsi="Arial"/>
      <w:b/>
      <w:kern w:val="28"/>
      <w:sz w:val="32"/>
    </w:rPr>
  </w:style>
  <w:style w:type="paragraph" w:styleId="13">
    <w:name w:val="Body Text First Indent"/>
    <w:basedOn w:val="5"/>
    <w:next w:val="1"/>
    <w:autoRedefine/>
    <w:qFormat/>
    <w:uiPriority w:val="0"/>
    <w:pPr>
      <w:spacing w:line="360" w:lineRule="auto"/>
      <w:ind w:firstLine="420"/>
    </w:pPr>
    <w:rPr>
      <w:rFonts w:ascii="宋体" w:hAnsi="宋体"/>
      <w:sz w:val="24"/>
    </w:rPr>
  </w:style>
  <w:style w:type="table" w:styleId="15">
    <w:name w:val="Table Grid"/>
    <w:basedOn w:val="1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7">
    <w:name w:val="标题 2 Char"/>
    <w:link w:val="2"/>
    <w:uiPriority w:val="0"/>
    <w:rPr>
      <w:rFonts w:ascii="Arial" w:hAnsi="Arial"/>
      <w:b/>
      <w:sz w:val="4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434</Words>
  <Characters>503</Characters>
  <Lines>0</Lines>
  <Paragraphs>0</Paragraphs>
  <TotalTime>0</TotalTime>
  <ScaleCrop>false</ScaleCrop>
  <LinksUpToDate>false</LinksUpToDate>
  <CharactersWithSpaces>507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2020-10-12T07:29:00Z</dcterms:created>
  <dc:creator>Y i n g</dc:creator>
  <cp:lastModifiedBy>娅宁</cp:lastModifiedBy>
  <cp:lastPrinted>2022-08-08T02:45:00Z</cp:lastPrinted>
  <dcterms:modified xsi:type="dcterms:W3CDTF">2025-06-16T09:48:22Z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FD7C452C019E4A00A12C663AA655775B_13</vt:lpwstr>
  </property>
  <property fmtid="{D5CDD505-2E9C-101B-9397-08002B2CF9AE}" pid="4" name="KSOTemplateDocerSaveRecord">
    <vt:lpwstr>eyJoZGlkIjoiYTM4ZjU3OTA0NDI1OGI3MjI5ZGJlNGEzMDMxMDUxZDIiLCJ1c2VySWQiOiI3ODIyOTY4MzAifQ==</vt:lpwstr>
  </property>
</Properties>
</file>