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  <w:r>
        <w:rPr>
          <w:rFonts w:hint="eastAsia"/>
          <w:color w:val="auto"/>
        </w:rPr>
        <w:t>新发感染试剂技术参数：</w:t>
      </w:r>
    </w:p>
    <w:p>
      <w:pPr>
        <w:numPr>
          <w:ilvl w:val="0"/>
          <w:numId w:val="0"/>
        </w:num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1、</w:t>
      </w:r>
      <w:r>
        <w:rPr>
          <w:rFonts w:hint="eastAsia"/>
          <w:color w:val="auto"/>
        </w:rPr>
        <w:t>原装进口 HIV-1 新发感染诊断试剂</w:t>
      </w:r>
      <w:r>
        <w:rPr>
          <w:rFonts w:hint="eastAsia"/>
          <w:color w:val="auto"/>
          <w:lang w:eastAsia="zh-CN"/>
        </w:rPr>
        <w:t>；</w:t>
      </w:r>
    </w:p>
    <w:p>
      <w:pPr>
        <w:numPr>
          <w:ilvl w:val="0"/>
          <w:numId w:val="0"/>
        </w:numPr>
        <w:rPr>
          <w:color w:val="auto"/>
        </w:rPr>
      </w:pPr>
      <w:r>
        <w:rPr>
          <w:rFonts w:hint="eastAsia"/>
          <w:color w:val="auto"/>
          <w:lang w:val="en-US" w:eastAsia="zh-CN"/>
        </w:rPr>
        <w:t>2、</w:t>
      </w:r>
      <w:r>
        <w:rPr>
          <w:rFonts w:hint="eastAsia"/>
          <w:color w:val="auto"/>
        </w:rPr>
        <w:t>酶联免疫方法，由美国 CDC 批准验证通过的限制性抗原亲和力原理，酶标板上包被新型重组蛋白rIDR-M，覆盖全球范围的 HIV-1 亚型检测，解离缓冲液解离低亲和力抗体，基于 HIV-1 特异性免疫球蛋白亲和力低的检测原理</w:t>
      </w:r>
      <w:r>
        <w:rPr>
          <w:rFonts w:hint="eastAsia"/>
          <w:color w:val="auto"/>
          <w:lang w:eastAsia="zh-CN"/>
        </w:rPr>
        <w:t>；</w:t>
      </w:r>
      <w:r>
        <w:rPr>
          <w:rFonts w:hint="eastAsia"/>
          <w:color w:val="auto"/>
        </w:rPr>
        <w:t xml:space="preserve"> </w:t>
      </w:r>
    </w:p>
    <w:p>
      <w:pPr>
        <w:numPr>
          <w:ilvl w:val="0"/>
          <w:numId w:val="0"/>
        </w:numPr>
        <w:rPr>
          <w:color w:val="auto"/>
        </w:rPr>
      </w:pPr>
      <w:r>
        <w:rPr>
          <w:rFonts w:hint="eastAsia"/>
          <w:color w:val="auto"/>
          <w:lang w:val="en-US" w:eastAsia="zh-CN"/>
        </w:rPr>
        <w:t>3、</w:t>
      </w:r>
      <w:r>
        <w:rPr>
          <w:rFonts w:hint="eastAsia"/>
          <w:color w:val="auto"/>
        </w:rPr>
        <w:t>可以检测检测血清、血浆及干血斑</w:t>
      </w:r>
      <w:r>
        <w:rPr>
          <w:rFonts w:hint="eastAsia"/>
          <w:color w:val="auto"/>
          <w:lang w:eastAsia="zh-CN"/>
        </w:rPr>
        <w:t>；</w:t>
      </w:r>
      <w:r>
        <w:rPr>
          <w:rFonts w:hint="eastAsia"/>
          <w:color w:val="auto"/>
        </w:rPr>
        <w:t xml:space="preserve"> </w:t>
      </w:r>
    </w:p>
    <w:p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4、</w:t>
      </w:r>
      <w:r>
        <w:rPr>
          <w:rFonts w:hint="eastAsia"/>
          <w:color w:val="auto"/>
        </w:rPr>
        <w:t>产品规格为96 孔板，2 板/盒。192人份/盒</w:t>
      </w:r>
      <w:r>
        <w:rPr>
          <w:rFonts w:hint="eastAsia"/>
          <w:color w:val="auto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5、</w:t>
      </w:r>
      <w:r>
        <w:rPr>
          <w:rFonts w:hint="eastAsia"/>
          <w:color w:val="auto"/>
        </w:rPr>
        <w:t>可以识别HIV新近感染与长期感染</w:t>
      </w:r>
      <w:r>
        <w:rPr>
          <w:rFonts w:hint="eastAsia"/>
          <w:color w:val="auto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6、</w:t>
      </w:r>
      <w:r>
        <w:rPr>
          <w:rFonts w:hint="eastAsia"/>
          <w:color w:val="auto"/>
        </w:rPr>
        <w:t>方法为酶联免疫反应，基于已经验证的限制性抗原亲和力原理</w:t>
      </w:r>
      <w:r>
        <w:rPr>
          <w:rFonts w:hint="eastAsia"/>
          <w:color w:val="auto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7、</w:t>
      </w:r>
      <w:r>
        <w:rPr>
          <w:rFonts w:hint="eastAsia"/>
          <w:color w:val="auto"/>
        </w:rPr>
        <w:t>酶标板上包被的抗原为经过验证的新型重组蛋白rIDR-M</w:t>
      </w:r>
      <w:r>
        <w:rPr>
          <w:rFonts w:hint="eastAsia"/>
          <w:color w:val="auto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8、</w:t>
      </w:r>
      <w:r>
        <w:rPr>
          <w:rFonts w:hint="eastAsia"/>
          <w:color w:val="auto"/>
        </w:rPr>
        <w:t>解离缓冲液可移除低亲和力HIV-1特异性免疫球蛋白的结合</w:t>
      </w:r>
      <w:r>
        <w:rPr>
          <w:rFonts w:hint="eastAsia"/>
          <w:color w:val="auto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9、</w:t>
      </w:r>
      <w:r>
        <w:rPr>
          <w:rFonts w:hint="eastAsia"/>
          <w:color w:val="auto"/>
        </w:rPr>
        <w:t>试剂盒酶标板，缓冲液，底物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终止液在试剂盒设定的保存温度下，可稳定运输、储存。阴阳性对照物，校准品及过氧化物酶偶联的人免疫球蛋白抗体须冰冻包装，保存在-20度以下、可稳定储存</w:t>
      </w:r>
      <w:r>
        <w:rPr>
          <w:rFonts w:hint="eastAsia"/>
          <w:color w:val="auto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10、</w:t>
      </w:r>
      <w:r>
        <w:rPr>
          <w:rFonts w:hint="eastAsia"/>
          <w:color w:val="auto"/>
        </w:rPr>
        <w:t>实验的可重复性R</w:t>
      </w:r>
      <w:r>
        <w:rPr>
          <w:rFonts w:hint="eastAsia"/>
          <w:color w:val="auto"/>
          <w:vertAlign w:val="superscript"/>
        </w:rPr>
        <w:t>2</w:t>
      </w:r>
      <w:r>
        <w:rPr>
          <w:rFonts w:hint="eastAsia"/>
          <w:color w:val="auto"/>
        </w:rPr>
        <w:t>&gt;0.9</w:t>
      </w:r>
      <w:r>
        <w:rPr>
          <w:color w:val="auto"/>
        </w:rPr>
        <w:t>0 (</w:t>
      </w:r>
      <w:r>
        <w:rPr>
          <w:rFonts w:hint="eastAsia"/>
          <w:color w:val="auto"/>
        </w:rPr>
        <w:t>美国 CDC</w:t>
      </w:r>
      <w:r>
        <w:rPr>
          <w:rFonts w:hint="eastAsia"/>
          <w:bCs/>
          <w:color w:val="auto"/>
        </w:rPr>
        <w:t>认证标准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eastAsia="微软雅黑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11、</w:t>
      </w:r>
      <w:r>
        <w:rPr>
          <w:rFonts w:hint="eastAsia"/>
          <w:color w:val="auto"/>
        </w:rPr>
        <w:t>效期为18个月</w:t>
      </w:r>
      <w:r>
        <w:rPr>
          <w:rFonts w:ascii="Arial" w:hAnsi="Arial"/>
          <w:color w:val="auto"/>
          <w:szCs w:val="21"/>
          <w:shd w:val="clear" w:color="auto" w:fill="F1F3F4"/>
        </w:rPr>
        <w:t>以</w:t>
      </w:r>
      <w:r>
        <w:rPr>
          <w:rFonts w:hint="eastAsia" w:ascii="微软雅黑" w:hAnsi="微软雅黑" w:eastAsia="微软雅黑"/>
          <w:color w:val="auto"/>
          <w:szCs w:val="21"/>
          <w:shd w:val="clear" w:color="auto" w:fill="F1F3F4"/>
        </w:rPr>
        <w:t>上</w:t>
      </w:r>
      <w:r>
        <w:rPr>
          <w:rFonts w:hint="eastAsia" w:ascii="微软雅黑" w:hAnsi="微软雅黑" w:eastAsia="微软雅黑"/>
          <w:color w:val="auto"/>
          <w:szCs w:val="21"/>
          <w:shd w:val="clear" w:color="auto" w:fill="F1F3F4"/>
          <w:lang w:eastAsia="zh-CN"/>
        </w:rPr>
        <w:t>；</w:t>
      </w:r>
      <w:bookmarkStart w:id="0" w:name="_GoBack"/>
      <w:bookmarkEnd w:id="0"/>
    </w:p>
    <w:p>
      <w:pPr>
        <w:rPr>
          <w:rFonts w:hint="eastAsia" w:eastAsia="宋体"/>
          <w:bCs/>
          <w:color w:val="auto"/>
          <w:lang w:eastAsia="zh-CN"/>
        </w:rPr>
      </w:pPr>
      <w:r>
        <w:rPr>
          <w:rFonts w:hint="eastAsia"/>
          <w:bCs/>
          <w:color w:val="auto"/>
          <w:lang w:val="en-US" w:eastAsia="zh-CN"/>
        </w:rPr>
        <w:t>12</w:t>
      </w:r>
      <w:r>
        <w:rPr>
          <w:rFonts w:hint="eastAsia"/>
          <w:bCs/>
          <w:color w:val="auto"/>
        </w:rPr>
        <w:t>、试剂在不同</w:t>
      </w:r>
      <w:r>
        <w:rPr>
          <w:rFonts w:hint="eastAsia"/>
          <w:bCs/>
          <w:color w:val="auto"/>
          <w:lang w:eastAsia="zh-CN"/>
        </w:rPr>
        <w:t>省市</w:t>
      </w:r>
      <w:r>
        <w:rPr>
          <w:rFonts w:hint="eastAsia"/>
          <w:bCs/>
          <w:color w:val="auto"/>
        </w:rPr>
        <w:t>实验室使用并得到认可</w:t>
      </w:r>
      <w:r>
        <w:rPr>
          <w:rFonts w:hint="eastAsia"/>
          <w:bCs/>
          <w:color w:val="auto"/>
          <w:lang w:eastAsia="zh-CN"/>
        </w:rPr>
        <w:t>。</w:t>
      </w: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I1YjJmN2Y2ZGZhMWJkM2QxMjJhZTFkOTE4ZGRiMTQifQ=="/>
  </w:docVars>
  <w:rsids>
    <w:rsidRoot w:val="002A225E"/>
    <w:rsid w:val="002A225E"/>
    <w:rsid w:val="00490541"/>
    <w:rsid w:val="004F1B03"/>
    <w:rsid w:val="482267A7"/>
    <w:rsid w:val="4BC34314"/>
    <w:rsid w:val="5BC85271"/>
    <w:rsid w:val="6AD5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1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453</Characters>
  <Lines>11</Lines>
  <Paragraphs>3</Paragraphs>
  <TotalTime>6</TotalTime>
  <ScaleCrop>false</ScaleCrop>
  <LinksUpToDate>false</LinksUpToDate>
  <CharactersWithSpaces>467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2024-07-18T02:31:00Z</dcterms:created>
  <dc:creator>Administrator</dc:creator>
  <cp:lastModifiedBy>刘华</cp:lastModifiedBy>
  <dcterms:modified xsi:type="dcterms:W3CDTF">2024-07-26T01:51:01Z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75FCDF03D17344C8819FB16C54E31470_12</vt:lpwstr>
  </property>
</Properties>
</file>