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93E1">
      <w:pPr>
        <w:spacing w:line="360" w:lineRule="auto"/>
        <w:rPr>
          <w:rFonts w:ascii="Times New Roman" w:hAnsi="Times New Roman"/>
          <w:sz w:val="24"/>
          <w:szCs w:val="24"/>
        </w:rPr>
      </w:pPr>
    </w:p>
    <w:p w14:paraId="7D1FDAFA">
      <w:pPr>
        <w:spacing w:line="360" w:lineRule="auto"/>
        <w:ind w:firstLine="480"/>
        <w:jc w:val="center"/>
        <w:rPr>
          <w:rFonts w:ascii="Times New Roman" w:hAnsi="Times New Roman"/>
          <w:sz w:val="24"/>
          <w:szCs w:val="24"/>
        </w:rPr>
      </w:pPr>
    </w:p>
    <w:p w14:paraId="7D3FD644">
      <w:pPr>
        <w:pStyle w:val="20"/>
        <w:ind w:left="0" w:leftChars="0" w:firstLine="0" w:firstLineChars="0"/>
        <w:rPr>
          <w:rFonts w:ascii="Times New Roman" w:hAnsi="Times New Roman"/>
        </w:rPr>
      </w:pPr>
    </w:p>
    <w:p w14:paraId="150BE6AB">
      <w:pPr>
        <w:pStyle w:val="20"/>
        <w:ind w:firstLine="480"/>
        <w:rPr>
          <w:rFonts w:ascii="Times New Roman" w:hAnsi="Times New Roman"/>
        </w:rPr>
      </w:pPr>
    </w:p>
    <w:p w14:paraId="049CDA42">
      <w:pPr>
        <w:pStyle w:val="20"/>
        <w:ind w:firstLine="480"/>
        <w:rPr>
          <w:rFonts w:ascii="Times New Roman" w:hAnsi="Times New Roman"/>
        </w:rPr>
      </w:pPr>
    </w:p>
    <w:p w14:paraId="106DC8EE">
      <w:pPr>
        <w:spacing w:line="360" w:lineRule="auto"/>
        <w:jc w:val="center"/>
        <w:outlineLvl w:val="0"/>
        <w:rPr>
          <w:rFonts w:ascii="Times New Roman" w:hAnsi="Times New Roman"/>
          <w:b/>
          <w:bCs/>
          <w:spacing w:val="80"/>
          <w:sz w:val="44"/>
          <w:szCs w:val="44"/>
        </w:rPr>
      </w:pPr>
      <w:r>
        <w:rPr>
          <w:rFonts w:hint="eastAsia" w:ascii="Times New Roman" w:hAnsi="Times New Roman"/>
          <w:b/>
          <w:bCs/>
          <w:spacing w:val="80"/>
          <w:sz w:val="44"/>
          <w:szCs w:val="44"/>
        </w:rPr>
        <w:t>竞争性比选文件</w:t>
      </w:r>
    </w:p>
    <w:p w14:paraId="5EC219B7">
      <w:pPr>
        <w:pStyle w:val="5"/>
        <w:rPr>
          <w:sz w:val="18"/>
          <w:szCs w:val="18"/>
        </w:rPr>
      </w:pPr>
    </w:p>
    <w:p w14:paraId="576177B7">
      <w:pPr>
        <w:spacing w:line="360" w:lineRule="auto"/>
        <w:ind w:firstLine="720"/>
        <w:rPr>
          <w:rFonts w:ascii="Times New Roman" w:hAnsi="Times New Roman"/>
          <w:sz w:val="18"/>
          <w:szCs w:val="18"/>
        </w:rPr>
      </w:pPr>
    </w:p>
    <w:p w14:paraId="513A9972">
      <w:pPr>
        <w:pStyle w:val="2"/>
        <w:rPr>
          <w:rFonts w:ascii="Times New Roman" w:hAnsi="Times New Roman"/>
          <w:sz w:val="18"/>
          <w:szCs w:val="18"/>
        </w:rPr>
      </w:pPr>
    </w:p>
    <w:p w14:paraId="501D8ED1">
      <w:pPr>
        <w:pStyle w:val="2"/>
        <w:rPr>
          <w:sz w:val="18"/>
          <w:szCs w:val="18"/>
        </w:rPr>
      </w:pPr>
    </w:p>
    <w:p w14:paraId="18FCD10E">
      <w:pPr>
        <w:pStyle w:val="2"/>
        <w:rPr>
          <w:sz w:val="18"/>
          <w:szCs w:val="18"/>
        </w:rPr>
      </w:pPr>
    </w:p>
    <w:p w14:paraId="54AEC575">
      <w:pPr>
        <w:spacing w:line="360" w:lineRule="auto"/>
        <w:ind w:firstLine="2172" w:firstLineChars="1202"/>
        <w:jc w:val="both"/>
        <w:rPr>
          <w:rFonts w:ascii="Times New Roman" w:hAnsi="Times New Roman"/>
          <w:sz w:val="18"/>
          <w:szCs w:val="18"/>
          <w:u w:val="single"/>
        </w:rPr>
      </w:pPr>
      <w:r>
        <w:rPr>
          <w:rFonts w:ascii="Times New Roman" w:hAnsi="Times New Roman"/>
          <w:b/>
          <w:bCs/>
          <w:sz w:val="18"/>
          <w:szCs w:val="18"/>
        </w:rPr>
        <w:t>项目名称</w:t>
      </w:r>
      <w:r>
        <w:rPr>
          <w:rFonts w:ascii="Times New Roman" w:hAnsi="Times New Roman"/>
          <w:sz w:val="18"/>
          <w:szCs w:val="18"/>
        </w:rPr>
        <w:t>：</w:t>
      </w:r>
      <w:r>
        <w:rPr>
          <w:rFonts w:hint="eastAsia" w:ascii="Times New Roman" w:hAnsi="Times New Roman" w:cs="Times New Roman"/>
          <w:sz w:val="18"/>
          <w:szCs w:val="18"/>
          <w:u w:val="single"/>
          <w:lang w:val="en-US" w:eastAsia="zh-CN"/>
        </w:rPr>
        <w:t>公司各物业项目四害消杀集中采购</w:t>
      </w:r>
    </w:p>
    <w:p w14:paraId="4FDA0DCB">
      <w:pPr>
        <w:spacing w:line="360" w:lineRule="auto"/>
        <w:rPr>
          <w:rFonts w:ascii="Times New Roman" w:hAnsi="Times New Roman"/>
          <w:sz w:val="18"/>
          <w:szCs w:val="18"/>
        </w:rPr>
      </w:pPr>
    </w:p>
    <w:p w14:paraId="7B4FFAFC">
      <w:pPr>
        <w:spacing w:line="360" w:lineRule="auto"/>
        <w:ind w:firstLine="361" w:firstLineChars="200"/>
        <w:jc w:val="left"/>
        <w:rPr>
          <w:rFonts w:ascii="Times New Roman" w:hAnsi="Times New Roman"/>
          <w:b/>
          <w:bCs/>
          <w:sz w:val="18"/>
          <w:szCs w:val="18"/>
        </w:rPr>
      </w:pPr>
    </w:p>
    <w:p w14:paraId="465C985F">
      <w:pPr>
        <w:spacing w:line="360" w:lineRule="auto"/>
        <w:ind w:firstLine="361" w:firstLineChars="200"/>
        <w:jc w:val="left"/>
        <w:rPr>
          <w:rFonts w:ascii="Times New Roman" w:hAnsi="Times New Roman"/>
          <w:b/>
          <w:bCs/>
          <w:sz w:val="18"/>
          <w:szCs w:val="18"/>
        </w:rPr>
      </w:pPr>
    </w:p>
    <w:p w14:paraId="694E540B">
      <w:pPr>
        <w:spacing w:line="360" w:lineRule="auto"/>
        <w:ind w:firstLine="361" w:firstLineChars="200"/>
        <w:jc w:val="left"/>
        <w:rPr>
          <w:rFonts w:ascii="Times New Roman" w:hAnsi="Times New Roman"/>
          <w:b/>
          <w:bCs/>
          <w:sz w:val="18"/>
          <w:szCs w:val="18"/>
        </w:rPr>
      </w:pPr>
    </w:p>
    <w:p w14:paraId="7CFB1A89">
      <w:pPr>
        <w:spacing w:line="360" w:lineRule="auto"/>
        <w:ind w:firstLine="2168" w:firstLineChars="1200"/>
        <w:jc w:val="left"/>
        <w:rPr>
          <w:rFonts w:ascii="Times New Roman" w:hAnsi="Times New Roman"/>
          <w:sz w:val="18"/>
          <w:szCs w:val="18"/>
        </w:rPr>
      </w:pPr>
      <w:r>
        <w:rPr>
          <w:rFonts w:hint="eastAsia" w:ascii="Times New Roman" w:hAnsi="Times New Roman"/>
          <w:b/>
          <w:bCs/>
          <w:sz w:val="18"/>
          <w:szCs w:val="18"/>
        </w:rPr>
        <w:t>比选</w:t>
      </w:r>
      <w:r>
        <w:rPr>
          <w:rFonts w:ascii="Times New Roman" w:hAnsi="Times New Roman"/>
          <w:b/>
          <w:bCs/>
          <w:sz w:val="18"/>
          <w:szCs w:val="18"/>
        </w:rPr>
        <w:t>人</w:t>
      </w:r>
      <w:r>
        <w:rPr>
          <w:rFonts w:ascii="Times New Roman" w:hAnsi="Times New Roman"/>
          <w:sz w:val="18"/>
          <w:szCs w:val="18"/>
        </w:rPr>
        <w:t>：</w:t>
      </w:r>
      <w:r>
        <w:rPr>
          <w:rFonts w:hint="eastAsia" w:ascii="Times New Roman" w:hAnsi="Times New Roman"/>
          <w:sz w:val="18"/>
          <w:szCs w:val="18"/>
          <w:u w:val="single"/>
        </w:rPr>
        <w:t>重庆渝地康田智慧生活服务有限公司</w:t>
      </w:r>
    </w:p>
    <w:p w14:paraId="4835F33A">
      <w:pPr>
        <w:spacing w:line="360" w:lineRule="auto"/>
        <w:ind w:firstLine="874" w:firstLineChars="486"/>
        <w:rPr>
          <w:rFonts w:ascii="Times New Roman" w:hAnsi="Times New Roman"/>
          <w:sz w:val="18"/>
          <w:szCs w:val="18"/>
        </w:rPr>
      </w:pPr>
    </w:p>
    <w:p w14:paraId="58C0E2D8">
      <w:pPr>
        <w:spacing w:line="360" w:lineRule="auto"/>
        <w:jc w:val="center"/>
        <w:outlineLvl w:val="0"/>
        <w:rPr>
          <w:rFonts w:hint="eastAsia" w:ascii="宋体" w:hAnsi="宋体" w:cs="宋体"/>
          <w:sz w:val="18"/>
          <w:szCs w:val="18"/>
        </w:rPr>
      </w:pPr>
      <w:r>
        <w:rPr>
          <w:rFonts w:ascii="Times New Roman" w:hAnsi="Times New Roman"/>
          <w:sz w:val="18"/>
          <w:szCs w:val="18"/>
        </w:rPr>
        <w:t>二〇二五年</w:t>
      </w:r>
      <w:r>
        <w:rPr>
          <w:rFonts w:hint="eastAsia" w:ascii="Times New Roman" w:hAnsi="Times New Roman"/>
          <w:sz w:val="18"/>
          <w:szCs w:val="18"/>
          <w:lang w:val="en-US" w:eastAsia="zh-CN"/>
        </w:rPr>
        <w:t>12</w:t>
      </w:r>
      <w:r>
        <w:rPr>
          <w:rFonts w:hint="eastAsia" w:ascii="Times New Roman" w:hAnsi="Times New Roman"/>
          <w:sz w:val="18"/>
          <w:szCs w:val="18"/>
        </w:rPr>
        <w:t xml:space="preserve">月  </w:t>
      </w:r>
    </w:p>
    <w:p w14:paraId="0DD56E30">
      <w:pPr>
        <w:pStyle w:val="2"/>
        <w:rPr>
          <w:rFonts w:hint="eastAsia" w:ascii="宋体" w:hAnsi="宋体" w:cs="MingLiU"/>
          <w:b/>
          <w:bCs/>
          <w:snapToGrid w:val="0"/>
          <w:w w:val="99"/>
          <w:kern w:val="0"/>
          <w:sz w:val="18"/>
          <w:szCs w:val="18"/>
          <w:u w:val="single"/>
        </w:rPr>
      </w:pPr>
      <w:bookmarkStart w:id="0" w:name="_Toc25932316"/>
      <w:bookmarkStart w:id="1" w:name="_Toc317775175"/>
      <w:bookmarkStart w:id="2" w:name="_Toc313893526"/>
    </w:p>
    <w:p w14:paraId="71015CF8">
      <w:pPr>
        <w:rPr>
          <w:rFonts w:hint="eastAsia"/>
          <w:sz w:val="18"/>
          <w:szCs w:val="18"/>
        </w:rPr>
      </w:pPr>
    </w:p>
    <w:p w14:paraId="0EAAC43F">
      <w:pPr>
        <w:pStyle w:val="2"/>
        <w:spacing w:line="400" w:lineRule="exact"/>
        <w:jc w:val="center"/>
        <w:rPr>
          <w:rFonts w:hint="eastAsia" w:ascii="宋体" w:hAnsi="宋体" w:cs="MingLiU"/>
          <w:b/>
          <w:bCs/>
          <w:snapToGrid w:val="0"/>
          <w:w w:val="99"/>
          <w:kern w:val="0"/>
          <w:sz w:val="18"/>
          <w:szCs w:val="18"/>
          <w:lang w:val="en-US" w:eastAsia="zh-CN"/>
        </w:rPr>
      </w:pPr>
    </w:p>
    <w:p w14:paraId="724FEF88">
      <w:pPr>
        <w:pStyle w:val="2"/>
        <w:spacing w:line="400" w:lineRule="exact"/>
        <w:jc w:val="center"/>
        <w:rPr>
          <w:rFonts w:hint="eastAsia" w:ascii="宋体" w:hAnsi="宋体" w:cs="MingLiU"/>
          <w:b/>
          <w:bCs/>
          <w:snapToGrid w:val="0"/>
          <w:w w:val="99"/>
          <w:kern w:val="0"/>
          <w:sz w:val="18"/>
          <w:szCs w:val="18"/>
          <w:lang w:val="en-US" w:eastAsia="zh-CN"/>
        </w:rPr>
      </w:pPr>
    </w:p>
    <w:p w14:paraId="178D9143">
      <w:pPr>
        <w:pStyle w:val="2"/>
        <w:spacing w:line="400" w:lineRule="exact"/>
        <w:jc w:val="center"/>
        <w:rPr>
          <w:rFonts w:hint="eastAsia" w:ascii="宋体" w:hAnsi="宋体" w:cs="MingLiU"/>
          <w:b/>
          <w:bCs/>
          <w:snapToGrid w:val="0"/>
          <w:w w:val="99"/>
          <w:kern w:val="0"/>
          <w:sz w:val="18"/>
          <w:szCs w:val="18"/>
          <w:lang w:val="en-US" w:eastAsia="zh-CN"/>
        </w:rPr>
      </w:pPr>
    </w:p>
    <w:p w14:paraId="09BA02BF">
      <w:pPr>
        <w:pStyle w:val="2"/>
        <w:spacing w:line="400" w:lineRule="exact"/>
        <w:jc w:val="center"/>
        <w:rPr>
          <w:rFonts w:hint="eastAsia" w:ascii="宋体" w:hAnsi="宋体" w:cs="MingLiU"/>
          <w:b/>
          <w:bCs/>
          <w:snapToGrid w:val="0"/>
          <w:w w:val="99"/>
          <w:kern w:val="0"/>
          <w:sz w:val="18"/>
          <w:szCs w:val="18"/>
          <w:lang w:val="en-US" w:eastAsia="zh-CN"/>
        </w:rPr>
      </w:pPr>
    </w:p>
    <w:p w14:paraId="4FF0E075">
      <w:pPr>
        <w:pStyle w:val="2"/>
        <w:spacing w:line="400" w:lineRule="exact"/>
        <w:jc w:val="center"/>
        <w:rPr>
          <w:rFonts w:hint="eastAsia" w:ascii="宋体" w:hAnsi="宋体" w:cs="MingLiU"/>
          <w:b/>
          <w:bCs/>
          <w:snapToGrid w:val="0"/>
          <w:w w:val="99"/>
          <w:kern w:val="0"/>
          <w:sz w:val="18"/>
          <w:szCs w:val="18"/>
        </w:rPr>
      </w:pPr>
      <w:r>
        <w:rPr>
          <w:rFonts w:hint="eastAsia" w:ascii="宋体" w:hAnsi="宋体" w:eastAsia="宋体" w:cs="MingLiU"/>
          <w:b/>
          <w:bCs/>
          <w:snapToGrid w:val="0"/>
          <w:w w:val="99"/>
          <w:kern w:val="0"/>
          <w:sz w:val="18"/>
          <w:szCs w:val="18"/>
          <w:lang w:val="en-US" w:eastAsia="zh-CN"/>
        </w:rPr>
        <w:t>公司各物业项目四害消杀集中采购采购竞争性比选公告</w:t>
      </w:r>
    </w:p>
    <w:p w14:paraId="66DFCB1C">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重庆渝地康田智慧生活服务有限公司拟对</w:t>
      </w:r>
      <w:r>
        <w:rPr>
          <w:rFonts w:hint="eastAsia" w:ascii="宋体" w:hAnsi="宋体" w:eastAsia="宋体" w:cs="MingLiU"/>
          <w:b/>
          <w:bCs/>
          <w:snapToGrid w:val="0"/>
          <w:w w:val="99"/>
          <w:kern w:val="0"/>
          <w:sz w:val="18"/>
          <w:szCs w:val="18"/>
          <w:lang w:val="en-US" w:eastAsia="zh-CN"/>
        </w:rPr>
        <w:t>公司各物业项目四害消杀集中采购</w:t>
      </w:r>
      <w:r>
        <w:rPr>
          <w:rFonts w:hint="eastAsia" w:ascii="宋体" w:hAnsi="宋体" w:cs="宋体"/>
          <w:snapToGrid w:val="0"/>
          <w:kern w:val="0"/>
          <w:sz w:val="18"/>
          <w:szCs w:val="18"/>
        </w:rPr>
        <w:t>进行竞争性比选。欢迎有资格的供应商前来参与竞争性比选。</w:t>
      </w:r>
    </w:p>
    <w:p w14:paraId="327FCC83">
      <w:pPr>
        <w:numPr>
          <w:ilvl w:val="0"/>
          <w:numId w:val="1"/>
        </w:numPr>
        <w:tabs>
          <w:tab w:val="left" w:pos="567"/>
        </w:tabs>
        <w:spacing w:line="240" w:lineRule="auto"/>
        <w:rPr>
          <w:rFonts w:hint="eastAsia" w:ascii="宋体" w:hAnsi="宋体" w:cs="宋体"/>
          <w:b/>
          <w:sz w:val="18"/>
          <w:szCs w:val="18"/>
        </w:rPr>
      </w:pPr>
      <w:r>
        <w:rPr>
          <w:rFonts w:hint="eastAsia" w:ascii="宋体" w:hAnsi="宋体" w:cs="宋体"/>
          <w:b/>
          <w:sz w:val="18"/>
          <w:szCs w:val="18"/>
        </w:rPr>
        <w:t>比选内容</w:t>
      </w:r>
      <w:bookmarkEnd w:id="0"/>
      <w:bookmarkEnd w:id="1"/>
      <w:bookmarkEnd w:id="2"/>
    </w:p>
    <w:tbl>
      <w:tblPr>
        <w:tblStyle w:val="2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1354"/>
        <w:gridCol w:w="1435"/>
        <w:gridCol w:w="1375"/>
        <w:gridCol w:w="1355"/>
        <w:gridCol w:w="1442"/>
      </w:tblGrid>
      <w:tr w14:paraId="65B0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1" w:type="dxa"/>
            <w:tcBorders>
              <w:top w:val="single" w:color="auto" w:sz="4" w:space="0"/>
              <w:left w:val="single" w:color="auto" w:sz="4" w:space="0"/>
              <w:right w:val="single" w:color="auto" w:sz="4" w:space="0"/>
            </w:tcBorders>
            <w:vAlign w:val="center"/>
          </w:tcPr>
          <w:p w14:paraId="6BD5812C">
            <w:pPr>
              <w:widowControl/>
              <w:spacing w:line="240" w:lineRule="auto"/>
              <w:jc w:val="center"/>
              <w:rPr>
                <w:rFonts w:hint="eastAsia" w:ascii="宋体" w:hAnsi="宋体" w:cs="宋体"/>
                <w:kern w:val="0"/>
                <w:sz w:val="15"/>
                <w:szCs w:val="15"/>
              </w:rPr>
            </w:pPr>
            <w:r>
              <w:rPr>
                <w:rFonts w:hint="eastAsia" w:ascii="宋体" w:hAnsi="宋体" w:cs="宋体"/>
                <w:b/>
                <w:bCs/>
                <w:kern w:val="0"/>
                <w:sz w:val="15"/>
                <w:szCs w:val="15"/>
              </w:rPr>
              <w:t>项目名称</w:t>
            </w:r>
          </w:p>
        </w:tc>
        <w:tc>
          <w:tcPr>
            <w:tcW w:w="1354" w:type="dxa"/>
            <w:tcBorders>
              <w:top w:val="single" w:color="auto" w:sz="4" w:space="0"/>
              <w:left w:val="single" w:color="auto" w:sz="4" w:space="0"/>
              <w:right w:val="single" w:color="auto" w:sz="4" w:space="0"/>
            </w:tcBorders>
            <w:vAlign w:val="center"/>
          </w:tcPr>
          <w:p w14:paraId="78C96F0A">
            <w:pPr>
              <w:widowControl/>
              <w:spacing w:line="240" w:lineRule="auto"/>
              <w:jc w:val="center"/>
              <w:rPr>
                <w:rFonts w:hint="eastAsia" w:ascii="宋体" w:hAnsi="宋体" w:eastAsia="宋体" w:cs="宋体"/>
                <w:b/>
                <w:bCs/>
                <w:snapToGrid w:val="0"/>
                <w:kern w:val="0"/>
                <w:sz w:val="15"/>
                <w:szCs w:val="15"/>
                <w:lang w:eastAsia="zh-CN"/>
              </w:rPr>
            </w:pPr>
            <w:r>
              <w:rPr>
                <w:rFonts w:hint="eastAsia" w:ascii="宋体" w:hAnsi="宋体" w:cs="宋体"/>
                <w:b/>
                <w:bCs/>
                <w:snapToGrid w:val="0"/>
                <w:kern w:val="0"/>
                <w:sz w:val="15"/>
                <w:szCs w:val="15"/>
              </w:rPr>
              <w:t>最高限价</w:t>
            </w:r>
            <w:r>
              <w:rPr>
                <w:rFonts w:hint="eastAsia" w:ascii="宋体" w:hAnsi="宋体" w:cs="宋体"/>
                <w:b/>
                <w:bCs/>
                <w:snapToGrid w:val="0"/>
                <w:kern w:val="0"/>
                <w:sz w:val="15"/>
                <w:szCs w:val="15"/>
                <w:lang w:eastAsia="zh-CN"/>
              </w:rPr>
              <w:t>元</w:t>
            </w:r>
          </w:p>
          <w:p w14:paraId="62B5CECA">
            <w:pPr>
              <w:widowControl/>
              <w:spacing w:line="240" w:lineRule="auto"/>
              <w:jc w:val="center"/>
              <w:rPr>
                <w:rFonts w:hint="eastAsia" w:ascii="宋体" w:hAnsi="宋体" w:eastAsia="宋体" w:cs="宋体"/>
                <w:kern w:val="0"/>
                <w:sz w:val="15"/>
                <w:szCs w:val="15"/>
                <w:lang w:eastAsia="zh-CN"/>
              </w:rPr>
            </w:pPr>
          </w:p>
        </w:tc>
        <w:tc>
          <w:tcPr>
            <w:tcW w:w="1435" w:type="dxa"/>
            <w:tcBorders>
              <w:top w:val="single" w:color="auto" w:sz="4" w:space="0"/>
              <w:left w:val="single" w:color="auto" w:sz="4" w:space="0"/>
              <w:right w:val="single" w:color="auto" w:sz="4" w:space="0"/>
            </w:tcBorders>
            <w:vAlign w:val="center"/>
          </w:tcPr>
          <w:p w14:paraId="73CAF478">
            <w:pPr>
              <w:spacing w:line="240" w:lineRule="auto"/>
              <w:jc w:val="center"/>
              <w:rPr>
                <w:rFonts w:hint="eastAsia" w:ascii="宋体" w:hAnsi="宋体" w:cs="宋体"/>
                <w:kern w:val="0"/>
                <w:sz w:val="15"/>
                <w:szCs w:val="15"/>
              </w:rPr>
            </w:pPr>
            <w:r>
              <w:rPr>
                <w:rFonts w:hint="eastAsia" w:ascii="宋体" w:hAnsi="宋体" w:cs="宋体"/>
                <w:b/>
                <w:bCs/>
                <w:snapToGrid w:val="0"/>
                <w:kern w:val="0"/>
                <w:sz w:val="15"/>
                <w:szCs w:val="15"/>
              </w:rPr>
              <w:t>中选单位数量（名）</w:t>
            </w:r>
          </w:p>
        </w:tc>
        <w:tc>
          <w:tcPr>
            <w:tcW w:w="1375" w:type="dxa"/>
            <w:tcBorders>
              <w:top w:val="single" w:color="auto" w:sz="4" w:space="0"/>
              <w:left w:val="single" w:color="auto" w:sz="4" w:space="0"/>
              <w:right w:val="single" w:color="auto" w:sz="4" w:space="0"/>
            </w:tcBorders>
            <w:vAlign w:val="center"/>
          </w:tcPr>
          <w:p w14:paraId="4C119EAC">
            <w:pPr>
              <w:spacing w:line="240" w:lineRule="auto"/>
              <w:jc w:val="center"/>
              <w:rPr>
                <w:rFonts w:hint="eastAsia" w:ascii="宋体" w:hAnsi="宋体" w:cs="宋体"/>
                <w:b/>
                <w:bCs/>
                <w:snapToGrid w:val="0"/>
                <w:kern w:val="0"/>
                <w:sz w:val="15"/>
                <w:szCs w:val="15"/>
              </w:rPr>
            </w:pPr>
            <w:r>
              <w:rPr>
                <w:rFonts w:hint="eastAsia" w:ascii="宋体" w:hAnsi="宋体" w:cs="宋体"/>
                <w:b/>
                <w:bCs/>
                <w:snapToGrid w:val="0"/>
                <w:kern w:val="0"/>
                <w:sz w:val="15"/>
                <w:szCs w:val="15"/>
              </w:rPr>
              <w:t>投标保证金</w:t>
            </w:r>
          </w:p>
          <w:p w14:paraId="5B0108B8">
            <w:pPr>
              <w:spacing w:line="240" w:lineRule="auto"/>
              <w:jc w:val="center"/>
              <w:rPr>
                <w:rFonts w:hint="eastAsia" w:ascii="宋体" w:hAnsi="宋体" w:cs="宋体"/>
                <w:kern w:val="0"/>
                <w:sz w:val="15"/>
                <w:szCs w:val="15"/>
              </w:rPr>
            </w:pPr>
            <w:r>
              <w:rPr>
                <w:rFonts w:hint="eastAsia" w:ascii="宋体" w:hAnsi="宋体" w:cs="宋体"/>
                <w:b/>
                <w:bCs/>
                <w:snapToGrid w:val="0"/>
                <w:kern w:val="0"/>
                <w:sz w:val="15"/>
                <w:szCs w:val="15"/>
              </w:rPr>
              <w:t>（万元）</w:t>
            </w:r>
          </w:p>
        </w:tc>
        <w:tc>
          <w:tcPr>
            <w:tcW w:w="1355" w:type="dxa"/>
            <w:tcBorders>
              <w:top w:val="single" w:color="auto" w:sz="4" w:space="0"/>
              <w:left w:val="single" w:color="auto" w:sz="4" w:space="0"/>
              <w:right w:val="single" w:color="auto" w:sz="4" w:space="0"/>
            </w:tcBorders>
            <w:vAlign w:val="center"/>
          </w:tcPr>
          <w:p w14:paraId="51B86BAF">
            <w:pPr>
              <w:spacing w:line="240" w:lineRule="auto"/>
              <w:jc w:val="center"/>
              <w:rPr>
                <w:rFonts w:hint="eastAsia" w:ascii="宋体" w:hAnsi="宋体" w:cs="宋体"/>
                <w:b/>
                <w:bCs/>
                <w:snapToGrid w:val="0"/>
                <w:kern w:val="0"/>
                <w:sz w:val="15"/>
                <w:szCs w:val="15"/>
              </w:rPr>
            </w:pPr>
            <w:r>
              <w:rPr>
                <w:rFonts w:hint="eastAsia" w:ascii="宋体" w:hAnsi="宋体" w:cs="宋体"/>
                <w:b/>
                <w:bCs/>
                <w:snapToGrid w:val="0"/>
                <w:kern w:val="0"/>
                <w:sz w:val="15"/>
                <w:szCs w:val="15"/>
              </w:rPr>
              <w:t>服务</w:t>
            </w:r>
          </w:p>
          <w:p w14:paraId="2B08078B">
            <w:pPr>
              <w:spacing w:line="240" w:lineRule="auto"/>
              <w:jc w:val="center"/>
              <w:rPr>
                <w:rFonts w:hint="eastAsia" w:ascii="宋体" w:hAnsi="宋体" w:cs="宋体"/>
                <w:b/>
                <w:bCs/>
                <w:snapToGrid w:val="0"/>
                <w:kern w:val="0"/>
                <w:sz w:val="15"/>
                <w:szCs w:val="15"/>
              </w:rPr>
            </w:pPr>
            <w:r>
              <w:rPr>
                <w:rFonts w:hint="eastAsia" w:ascii="宋体" w:hAnsi="宋体" w:cs="宋体"/>
                <w:b/>
                <w:bCs/>
                <w:snapToGrid w:val="0"/>
                <w:kern w:val="0"/>
                <w:sz w:val="15"/>
                <w:szCs w:val="15"/>
              </w:rPr>
              <w:t>期限</w:t>
            </w:r>
          </w:p>
        </w:tc>
        <w:tc>
          <w:tcPr>
            <w:tcW w:w="1442" w:type="dxa"/>
            <w:tcBorders>
              <w:top w:val="single" w:color="auto" w:sz="4" w:space="0"/>
              <w:left w:val="single" w:color="auto" w:sz="4" w:space="0"/>
              <w:right w:val="single" w:color="auto" w:sz="4" w:space="0"/>
            </w:tcBorders>
            <w:vAlign w:val="center"/>
          </w:tcPr>
          <w:p w14:paraId="6E1639B5">
            <w:pPr>
              <w:spacing w:line="240" w:lineRule="auto"/>
              <w:jc w:val="center"/>
              <w:rPr>
                <w:rFonts w:hint="eastAsia" w:ascii="宋体" w:hAnsi="宋体" w:cs="宋体"/>
                <w:kern w:val="0"/>
                <w:sz w:val="15"/>
                <w:szCs w:val="15"/>
              </w:rPr>
            </w:pPr>
            <w:r>
              <w:rPr>
                <w:rFonts w:hint="eastAsia" w:ascii="宋体" w:hAnsi="宋体" w:cs="宋体"/>
                <w:b/>
                <w:bCs/>
                <w:snapToGrid w:val="0"/>
                <w:kern w:val="0"/>
                <w:sz w:val="15"/>
                <w:szCs w:val="15"/>
              </w:rPr>
              <w:t>备注</w:t>
            </w:r>
          </w:p>
        </w:tc>
      </w:tr>
      <w:tr w14:paraId="3830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521" w:type="dxa"/>
            <w:tcBorders>
              <w:top w:val="single" w:color="auto" w:sz="4" w:space="0"/>
              <w:left w:val="single" w:color="auto" w:sz="4" w:space="0"/>
              <w:right w:val="single" w:color="auto" w:sz="4" w:space="0"/>
            </w:tcBorders>
            <w:vAlign w:val="center"/>
          </w:tcPr>
          <w:p w14:paraId="4A2620ED">
            <w:pPr>
              <w:widowControl/>
              <w:spacing w:line="240" w:lineRule="auto"/>
              <w:jc w:val="center"/>
              <w:rPr>
                <w:rFonts w:hint="eastAsia" w:ascii="宋体" w:hAnsi="宋体" w:cs="宋体"/>
                <w:sz w:val="15"/>
                <w:szCs w:val="15"/>
              </w:rPr>
            </w:pPr>
            <w:bookmarkStart w:id="3" w:name="_Hlk344477914"/>
            <w:r>
              <w:rPr>
                <w:rFonts w:hint="eastAsia" w:ascii="宋体" w:hAnsi="宋体" w:eastAsia="宋体" w:cs="MingLiU"/>
                <w:b/>
                <w:bCs/>
                <w:snapToGrid w:val="0"/>
                <w:w w:val="99"/>
                <w:kern w:val="0"/>
                <w:sz w:val="18"/>
                <w:szCs w:val="18"/>
                <w:lang w:val="en-US" w:eastAsia="zh-CN"/>
              </w:rPr>
              <w:t>公司各物业项目四害消杀集中采购</w:t>
            </w:r>
          </w:p>
        </w:tc>
        <w:tc>
          <w:tcPr>
            <w:tcW w:w="1354" w:type="dxa"/>
            <w:tcBorders>
              <w:top w:val="single" w:color="auto" w:sz="4" w:space="0"/>
              <w:left w:val="single" w:color="auto" w:sz="4" w:space="0"/>
              <w:bottom w:val="single" w:color="auto" w:sz="4" w:space="0"/>
              <w:right w:val="single" w:color="auto" w:sz="4" w:space="0"/>
            </w:tcBorders>
            <w:vAlign w:val="center"/>
          </w:tcPr>
          <w:p w14:paraId="33C9FB2A">
            <w:pPr>
              <w:spacing w:line="240" w:lineRule="auto"/>
              <w:jc w:val="center"/>
              <w:rPr>
                <w:rFonts w:hint="default" w:ascii="宋体" w:hAnsi="宋体" w:cs="宋体"/>
                <w:sz w:val="15"/>
                <w:szCs w:val="15"/>
                <w:lang w:val="en-US" w:eastAsia="zh-CN"/>
              </w:rPr>
            </w:pPr>
            <w:r>
              <w:rPr>
                <w:rFonts w:hint="eastAsia" w:ascii="宋体" w:hAnsi="宋体" w:cs="宋体"/>
                <w:sz w:val="15"/>
                <w:szCs w:val="15"/>
                <w:lang w:val="en-US" w:eastAsia="zh-CN"/>
              </w:rPr>
              <w:t>137268.2</w:t>
            </w:r>
          </w:p>
          <w:p w14:paraId="1BAEE84B">
            <w:pPr>
              <w:spacing w:line="240" w:lineRule="auto"/>
              <w:jc w:val="center"/>
              <w:rPr>
                <w:rFonts w:hint="default" w:ascii="宋体" w:hAnsi="宋体" w:cs="宋体"/>
                <w:sz w:val="15"/>
                <w:szCs w:val="15"/>
                <w:lang w:val="en-US" w:eastAsia="zh-CN"/>
              </w:rPr>
            </w:pPr>
          </w:p>
        </w:tc>
        <w:tc>
          <w:tcPr>
            <w:tcW w:w="1435" w:type="dxa"/>
            <w:tcBorders>
              <w:top w:val="single" w:color="auto" w:sz="4" w:space="0"/>
              <w:left w:val="single" w:color="auto" w:sz="4" w:space="0"/>
              <w:bottom w:val="single" w:color="auto" w:sz="4" w:space="0"/>
              <w:right w:val="single" w:color="auto" w:sz="4" w:space="0"/>
            </w:tcBorders>
            <w:vAlign w:val="center"/>
          </w:tcPr>
          <w:p w14:paraId="66B556A4">
            <w:pPr>
              <w:spacing w:line="240" w:lineRule="auto"/>
              <w:jc w:val="center"/>
              <w:rPr>
                <w:rFonts w:hint="eastAsia" w:ascii="宋体" w:hAnsi="宋体" w:cs="宋体"/>
                <w:sz w:val="15"/>
                <w:szCs w:val="15"/>
              </w:rPr>
            </w:pPr>
            <w:r>
              <w:rPr>
                <w:rFonts w:hint="eastAsia" w:ascii="宋体" w:hAnsi="宋体" w:cs="宋体"/>
                <w:snapToGrid w:val="0"/>
                <w:kern w:val="0"/>
                <w:sz w:val="15"/>
                <w:szCs w:val="15"/>
              </w:rPr>
              <w:t>1</w:t>
            </w:r>
          </w:p>
        </w:tc>
        <w:tc>
          <w:tcPr>
            <w:tcW w:w="1375" w:type="dxa"/>
            <w:tcBorders>
              <w:top w:val="single" w:color="auto" w:sz="4" w:space="0"/>
              <w:left w:val="single" w:color="auto" w:sz="4" w:space="0"/>
              <w:right w:val="single" w:color="auto" w:sz="4" w:space="0"/>
            </w:tcBorders>
            <w:vAlign w:val="center"/>
          </w:tcPr>
          <w:p w14:paraId="55C9D05B">
            <w:pPr>
              <w:spacing w:line="240" w:lineRule="auto"/>
              <w:jc w:val="center"/>
              <w:rPr>
                <w:rFonts w:hint="default" w:ascii="宋体" w:hAnsi="宋体" w:eastAsia="宋体" w:cs="宋体"/>
                <w:sz w:val="15"/>
                <w:szCs w:val="15"/>
                <w:lang w:val="en-US" w:eastAsia="zh-CN"/>
              </w:rPr>
            </w:pPr>
            <w:r>
              <w:rPr>
                <w:rFonts w:hint="eastAsia" w:ascii="宋体" w:hAnsi="宋体" w:cs="宋体"/>
                <w:snapToGrid w:val="0"/>
                <w:kern w:val="0"/>
                <w:sz w:val="15"/>
                <w:szCs w:val="15"/>
                <w:lang w:val="en-US" w:eastAsia="zh-CN"/>
              </w:rPr>
              <w:t>0.2</w:t>
            </w:r>
          </w:p>
        </w:tc>
        <w:tc>
          <w:tcPr>
            <w:tcW w:w="1355" w:type="dxa"/>
            <w:tcBorders>
              <w:top w:val="single" w:color="auto" w:sz="4" w:space="0"/>
              <w:left w:val="single" w:color="auto" w:sz="4" w:space="0"/>
              <w:right w:val="single" w:color="auto" w:sz="4" w:space="0"/>
            </w:tcBorders>
            <w:vAlign w:val="center"/>
          </w:tcPr>
          <w:p w14:paraId="3A4B19C9">
            <w:pPr>
              <w:spacing w:line="240" w:lineRule="auto"/>
              <w:jc w:val="center"/>
              <w:rPr>
                <w:rFonts w:hint="eastAsia" w:ascii="宋体" w:hAnsi="宋体" w:eastAsia="宋体" w:cs="宋体"/>
                <w:snapToGrid w:val="0"/>
                <w:kern w:val="0"/>
                <w:sz w:val="15"/>
                <w:szCs w:val="15"/>
                <w:lang w:eastAsia="zh-CN"/>
              </w:rPr>
            </w:pPr>
            <w:r>
              <w:rPr>
                <w:rFonts w:hint="eastAsia" w:ascii="宋体" w:hAnsi="宋体" w:cs="宋体"/>
                <w:snapToGrid w:val="0"/>
                <w:kern w:val="0"/>
                <w:sz w:val="15"/>
                <w:szCs w:val="15"/>
                <w:lang w:eastAsia="zh-CN"/>
              </w:rPr>
              <w:t>两年，具体以合同约定为准。</w:t>
            </w:r>
          </w:p>
        </w:tc>
        <w:tc>
          <w:tcPr>
            <w:tcW w:w="1442" w:type="dxa"/>
            <w:tcBorders>
              <w:top w:val="single" w:color="auto" w:sz="4" w:space="0"/>
              <w:left w:val="single" w:color="auto" w:sz="4" w:space="0"/>
              <w:right w:val="single" w:color="auto" w:sz="4" w:space="0"/>
            </w:tcBorders>
            <w:vAlign w:val="center"/>
          </w:tcPr>
          <w:p w14:paraId="6E290EFB">
            <w:pPr>
              <w:spacing w:line="240" w:lineRule="auto"/>
              <w:jc w:val="center"/>
              <w:rPr>
                <w:rFonts w:hint="eastAsia" w:ascii="宋体" w:hAnsi="宋体" w:cs="宋体"/>
                <w:sz w:val="15"/>
                <w:szCs w:val="15"/>
              </w:rPr>
            </w:pPr>
            <w:r>
              <w:rPr>
                <w:rFonts w:hint="eastAsia" w:ascii="宋体" w:hAnsi="宋体" w:cs="宋体"/>
                <w:snapToGrid w:val="0"/>
                <w:kern w:val="0"/>
                <w:sz w:val="15"/>
                <w:szCs w:val="15"/>
              </w:rPr>
              <w:t>超过最高限价的报价无效</w:t>
            </w:r>
          </w:p>
        </w:tc>
      </w:tr>
      <w:bookmarkEnd w:id="3"/>
    </w:tbl>
    <w:p w14:paraId="7D2EBF62">
      <w:pPr>
        <w:tabs>
          <w:tab w:val="left" w:pos="567"/>
        </w:tabs>
        <w:spacing w:line="240" w:lineRule="auto"/>
        <w:rPr>
          <w:rFonts w:hint="default" w:ascii="宋体" w:hAnsi="宋体" w:eastAsia="宋体" w:cs="宋体"/>
          <w:b/>
          <w:sz w:val="18"/>
          <w:szCs w:val="18"/>
          <w:lang w:val="en-US" w:eastAsia="zh-CN"/>
        </w:rPr>
      </w:pPr>
      <w:bookmarkStart w:id="4" w:name="_Toc25932317"/>
      <w:r>
        <w:rPr>
          <w:rFonts w:hint="eastAsia" w:ascii="宋体" w:hAnsi="宋体" w:cs="宋体"/>
          <w:b/>
          <w:sz w:val="18"/>
          <w:szCs w:val="18"/>
          <w:lang w:eastAsia="zh-CN"/>
        </w:rPr>
        <w:t>备注：具体需求见附件。</w:t>
      </w:r>
    </w:p>
    <w:p w14:paraId="3C900F0B">
      <w:pPr>
        <w:tabs>
          <w:tab w:val="left" w:pos="567"/>
        </w:tabs>
        <w:spacing w:line="240" w:lineRule="auto"/>
        <w:rPr>
          <w:rFonts w:hint="eastAsia" w:ascii="宋体" w:hAnsi="宋体" w:cs="宋体"/>
          <w:b/>
          <w:sz w:val="18"/>
          <w:szCs w:val="18"/>
        </w:rPr>
      </w:pPr>
      <w:r>
        <w:rPr>
          <w:rFonts w:hint="eastAsia" w:ascii="宋体" w:hAnsi="宋体" w:cs="宋体"/>
          <w:b/>
          <w:sz w:val="18"/>
          <w:szCs w:val="18"/>
        </w:rPr>
        <w:t>二、资金来源</w:t>
      </w:r>
      <w:bookmarkEnd w:id="4"/>
    </w:p>
    <w:p w14:paraId="7D9DF3CE">
      <w:pPr>
        <w:tabs>
          <w:tab w:val="left" w:pos="567"/>
        </w:tabs>
        <w:spacing w:line="240" w:lineRule="auto"/>
        <w:ind w:firstLine="360" w:firstLineChars="200"/>
        <w:rPr>
          <w:rFonts w:hint="eastAsia" w:ascii="宋体" w:hAnsi="宋体" w:cs="宋体"/>
          <w:bCs/>
          <w:sz w:val="18"/>
          <w:szCs w:val="18"/>
        </w:rPr>
      </w:pPr>
      <w:r>
        <w:rPr>
          <w:rFonts w:hint="eastAsia" w:ascii="宋体" w:hAnsi="宋体" w:cs="宋体"/>
          <w:snapToGrid w:val="0"/>
          <w:kern w:val="0"/>
          <w:sz w:val="18"/>
          <w:szCs w:val="18"/>
        </w:rPr>
        <w:t>自筹资金</w:t>
      </w:r>
    </w:p>
    <w:p w14:paraId="2F9F2BBC">
      <w:pPr>
        <w:tabs>
          <w:tab w:val="left" w:pos="567"/>
        </w:tabs>
        <w:spacing w:line="240" w:lineRule="auto"/>
        <w:rPr>
          <w:rFonts w:hint="eastAsia" w:ascii="宋体" w:hAnsi="宋体" w:cs="宋体"/>
          <w:b/>
          <w:sz w:val="18"/>
          <w:szCs w:val="18"/>
        </w:rPr>
      </w:pPr>
      <w:r>
        <w:rPr>
          <w:rFonts w:hint="eastAsia" w:ascii="宋体" w:hAnsi="宋体" w:cs="宋体"/>
          <w:b/>
          <w:sz w:val="18"/>
          <w:szCs w:val="18"/>
        </w:rPr>
        <w:t>三、采购服务范围</w:t>
      </w:r>
    </w:p>
    <w:p w14:paraId="093F1C4A">
      <w:pPr>
        <w:widowControl/>
        <w:kinsoku w:val="0"/>
        <w:autoSpaceDE w:val="0"/>
        <w:autoSpaceDN w:val="0"/>
        <w:adjustRightInd w:val="0"/>
        <w:snapToGrid w:val="0"/>
        <w:spacing w:line="240" w:lineRule="auto"/>
        <w:ind w:left="-420" w:leftChars="-200" w:firstLine="360" w:firstLineChars="200"/>
        <w:jc w:val="left"/>
        <w:textAlignment w:val="baseline"/>
        <w:rPr>
          <w:rFonts w:hint="eastAsia" w:ascii="宋体" w:hAnsi="宋体" w:cs="宋体"/>
          <w:sz w:val="18"/>
          <w:szCs w:val="18"/>
          <w:lang w:bidi="ar"/>
        </w:rPr>
      </w:pPr>
      <w:r>
        <w:rPr>
          <w:rFonts w:hint="eastAsia" w:ascii="宋体" w:hAnsi="宋体" w:cs="宋体"/>
          <w:sz w:val="18"/>
          <w:szCs w:val="18"/>
          <w:lang w:bidi="ar"/>
        </w:rPr>
        <w:t>（一）服务内容</w:t>
      </w:r>
    </w:p>
    <w:p w14:paraId="7A935277">
      <w:pPr>
        <w:spacing w:line="240" w:lineRule="auto"/>
        <w:ind w:firstLine="360" w:firstLineChars="200"/>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公司现有</w:t>
      </w:r>
      <w:r>
        <w:rPr>
          <w:rFonts w:hint="eastAsia" w:ascii="宋体" w:hAnsi="宋体" w:eastAsia="宋体" w:cs="宋体"/>
          <w:sz w:val="18"/>
          <w:szCs w:val="18"/>
          <w:lang w:val="en-US" w:eastAsia="zh-CN"/>
        </w:rPr>
        <w:t>20</w:t>
      </w:r>
      <w:r>
        <w:rPr>
          <w:rFonts w:hint="default" w:ascii="宋体" w:hAnsi="宋体" w:eastAsia="宋体" w:cs="宋体"/>
          <w:sz w:val="18"/>
          <w:szCs w:val="18"/>
          <w:lang w:val="en-US" w:eastAsia="zh-CN"/>
        </w:rPr>
        <w:t>个项目</w:t>
      </w:r>
      <w:r>
        <w:rPr>
          <w:rFonts w:hint="eastAsia" w:ascii="宋体" w:hAnsi="宋体" w:eastAsia="宋体" w:cs="宋体"/>
          <w:sz w:val="18"/>
          <w:szCs w:val="18"/>
          <w:lang w:val="en-US" w:eastAsia="zh-CN"/>
        </w:rPr>
        <w:t>涉及定期开展四害消杀服务</w:t>
      </w:r>
      <w:r>
        <w:rPr>
          <w:rFonts w:hint="default" w:ascii="宋体" w:hAnsi="宋体" w:eastAsia="宋体" w:cs="宋体"/>
          <w:sz w:val="18"/>
          <w:szCs w:val="18"/>
          <w:lang w:val="en-US" w:eastAsia="zh-CN"/>
        </w:rPr>
        <w:t>，</w:t>
      </w:r>
      <w:r>
        <w:rPr>
          <w:rFonts w:hint="eastAsia" w:ascii="宋体" w:hAnsi="宋体" w:eastAsia="宋体" w:cs="宋体"/>
          <w:sz w:val="18"/>
          <w:szCs w:val="18"/>
          <w:lang w:val="en-US" w:eastAsia="zh-CN"/>
        </w:rPr>
        <w:t>涉及面积342.22万平方米。目前部分项目消杀服务合同已经到期或即将到期</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又有新增项目接管，</w:t>
      </w:r>
      <w:r>
        <w:rPr>
          <w:rFonts w:hint="default" w:ascii="宋体" w:hAnsi="宋体" w:eastAsia="宋体" w:cs="宋体"/>
          <w:sz w:val="18"/>
          <w:szCs w:val="18"/>
          <w:lang w:val="en-US" w:eastAsia="zh-CN"/>
        </w:rPr>
        <w:t>为实现降本增效，拟开展</w:t>
      </w:r>
      <w:r>
        <w:rPr>
          <w:rFonts w:hint="eastAsia" w:ascii="宋体" w:hAnsi="宋体" w:eastAsia="宋体" w:cs="宋体"/>
          <w:sz w:val="18"/>
          <w:szCs w:val="18"/>
          <w:lang w:val="en-US" w:eastAsia="zh-CN"/>
        </w:rPr>
        <w:t>四害消杀服务</w:t>
      </w:r>
      <w:r>
        <w:rPr>
          <w:rFonts w:hint="default" w:ascii="宋体" w:hAnsi="宋体" w:eastAsia="宋体" w:cs="宋体"/>
          <w:sz w:val="18"/>
          <w:szCs w:val="18"/>
          <w:lang w:val="en-US" w:eastAsia="zh-CN"/>
        </w:rPr>
        <w:t>服务集</w:t>
      </w:r>
      <w:r>
        <w:rPr>
          <w:rFonts w:hint="eastAsia" w:ascii="宋体" w:hAnsi="宋体" w:eastAsia="宋体" w:cs="宋体"/>
          <w:sz w:val="18"/>
          <w:szCs w:val="18"/>
          <w:lang w:val="en-US" w:eastAsia="zh-CN"/>
        </w:rPr>
        <w:t>中</w:t>
      </w:r>
      <w:r>
        <w:rPr>
          <w:rFonts w:hint="default" w:ascii="宋体" w:hAnsi="宋体" w:eastAsia="宋体" w:cs="宋体"/>
          <w:sz w:val="18"/>
          <w:szCs w:val="18"/>
          <w:lang w:val="en-US" w:eastAsia="zh-CN"/>
        </w:rPr>
        <w:t>采</w:t>
      </w:r>
      <w:r>
        <w:rPr>
          <w:rFonts w:hint="eastAsia" w:ascii="宋体" w:hAnsi="宋体" w:eastAsia="宋体" w:cs="宋体"/>
          <w:sz w:val="18"/>
          <w:szCs w:val="18"/>
          <w:lang w:val="en-US" w:eastAsia="zh-CN"/>
        </w:rPr>
        <w:t>购。</w:t>
      </w:r>
    </w:p>
    <w:p w14:paraId="262AEABD">
      <w:pPr>
        <w:spacing w:line="240" w:lineRule="auto"/>
        <w:ind w:left="482" w:hanging="361" w:hangingChars="200"/>
        <w:rPr>
          <w:rFonts w:hint="eastAsia" w:ascii="宋体" w:hAnsi="宋体" w:cs="宋体"/>
          <w:b/>
          <w:sz w:val="18"/>
          <w:szCs w:val="18"/>
        </w:rPr>
      </w:pPr>
      <w:r>
        <w:rPr>
          <w:rFonts w:hint="eastAsia" w:ascii="宋体" w:hAnsi="宋体" w:cs="宋体"/>
          <w:b/>
          <w:bCs/>
          <w:sz w:val="18"/>
          <w:szCs w:val="18"/>
        </w:rPr>
        <w:t>四</w:t>
      </w:r>
      <w:r>
        <w:rPr>
          <w:rFonts w:hint="eastAsia" w:ascii="宋体" w:hAnsi="宋体" w:cs="宋体"/>
          <w:b/>
          <w:sz w:val="18"/>
          <w:szCs w:val="18"/>
        </w:rPr>
        <w:t>、投标人资格要求</w:t>
      </w:r>
    </w:p>
    <w:p w14:paraId="577C152C">
      <w:pPr>
        <w:spacing w:line="240" w:lineRule="auto"/>
        <w:ind w:left="480" w:hanging="360" w:hangingChars="200"/>
        <w:rPr>
          <w:rFonts w:hint="eastAsia" w:ascii="宋体" w:hAnsi="宋体" w:cs="宋体"/>
          <w:sz w:val="18"/>
          <w:szCs w:val="18"/>
        </w:rPr>
      </w:pPr>
      <w:r>
        <w:rPr>
          <w:rFonts w:hint="eastAsia" w:ascii="宋体" w:hAnsi="宋体" w:cs="宋体"/>
          <w:sz w:val="18"/>
          <w:szCs w:val="18"/>
        </w:rPr>
        <w:t>（一）具有独立承担民事责任的能力；</w:t>
      </w:r>
    </w:p>
    <w:p w14:paraId="4E4521E2">
      <w:pPr>
        <w:spacing w:line="240" w:lineRule="auto"/>
        <w:rPr>
          <w:rFonts w:hint="eastAsia" w:ascii="宋体" w:hAnsi="宋体" w:cs="宋体"/>
          <w:sz w:val="18"/>
          <w:szCs w:val="18"/>
        </w:rPr>
      </w:pPr>
      <w:r>
        <w:rPr>
          <w:rFonts w:hint="eastAsia" w:ascii="宋体" w:hAnsi="宋体" w:cs="宋体"/>
          <w:sz w:val="18"/>
          <w:szCs w:val="18"/>
        </w:rPr>
        <w:t>（二）具有良好的商业信誉和健全的财务会计制度；</w:t>
      </w:r>
    </w:p>
    <w:p w14:paraId="4D31C054">
      <w:pPr>
        <w:spacing w:line="240" w:lineRule="auto"/>
        <w:rPr>
          <w:rFonts w:hint="eastAsia" w:ascii="宋体" w:hAnsi="宋体" w:cs="宋体"/>
          <w:sz w:val="18"/>
          <w:szCs w:val="18"/>
        </w:rPr>
      </w:pPr>
      <w:r>
        <w:rPr>
          <w:rFonts w:hint="eastAsia" w:ascii="宋体" w:hAnsi="宋体" w:cs="宋体"/>
          <w:sz w:val="18"/>
          <w:szCs w:val="18"/>
        </w:rPr>
        <w:t>（三）具有履行合同所必需的设备和专业技术能力；</w:t>
      </w:r>
    </w:p>
    <w:p w14:paraId="08AC3F92">
      <w:pPr>
        <w:spacing w:line="240" w:lineRule="auto"/>
        <w:rPr>
          <w:rFonts w:hint="eastAsia" w:ascii="宋体" w:hAnsi="宋体" w:cs="宋体"/>
          <w:sz w:val="18"/>
          <w:szCs w:val="18"/>
        </w:rPr>
      </w:pPr>
      <w:r>
        <w:rPr>
          <w:rFonts w:hint="eastAsia" w:ascii="宋体" w:hAnsi="宋体" w:cs="宋体"/>
          <w:sz w:val="18"/>
          <w:szCs w:val="18"/>
        </w:rPr>
        <w:t>（四）有依法缴纳税收和社会保障资金的良好记录；</w:t>
      </w:r>
    </w:p>
    <w:p w14:paraId="530F6A7A">
      <w:pPr>
        <w:spacing w:line="240" w:lineRule="auto"/>
        <w:rPr>
          <w:rFonts w:hint="eastAsia" w:ascii="宋体" w:hAnsi="宋体" w:cs="宋体"/>
          <w:sz w:val="18"/>
          <w:szCs w:val="18"/>
        </w:rPr>
      </w:pPr>
      <w:r>
        <w:rPr>
          <w:rFonts w:hint="eastAsia" w:ascii="宋体" w:hAnsi="宋体" w:cs="宋体"/>
          <w:sz w:val="18"/>
          <w:szCs w:val="18"/>
        </w:rPr>
        <w:t>（五）参加政府采购活动前三年内，在经营活动中没有重大违法记录；</w:t>
      </w:r>
    </w:p>
    <w:p w14:paraId="1174AB21">
      <w:pPr>
        <w:spacing w:line="240" w:lineRule="auto"/>
        <w:rPr>
          <w:rFonts w:hint="eastAsia" w:ascii="宋体" w:hAnsi="宋体" w:cs="宋体"/>
          <w:sz w:val="18"/>
          <w:szCs w:val="18"/>
        </w:rPr>
      </w:pPr>
      <w:r>
        <w:rPr>
          <w:rFonts w:hint="eastAsia" w:ascii="宋体" w:hAnsi="宋体" w:cs="宋体"/>
          <w:sz w:val="18"/>
          <w:szCs w:val="18"/>
        </w:rPr>
        <w:t>（六）法律、行政法规规定的其他条件。</w:t>
      </w:r>
    </w:p>
    <w:p w14:paraId="3493F98E">
      <w:pPr>
        <w:spacing w:line="240" w:lineRule="auto"/>
        <w:rPr>
          <w:rFonts w:hint="eastAsia" w:ascii="宋体" w:hAnsi="宋体" w:eastAsia="宋体" w:cs="宋体"/>
          <w:b/>
          <w:sz w:val="18"/>
          <w:szCs w:val="18"/>
          <w:lang w:eastAsia="zh-CN"/>
        </w:rPr>
      </w:pPr>
      <w:r>
        <w:rPr>
          <w:rFonts w:hint="eastAsia" w:ascii="宋体" w:hAnsi="宋体" w:cs="宋体"/>
          <w:b/>
          <w:sz w:val="18"/>
          <w:szCs w:val="18"/>
          <w:lang w:eastAsia="zh-CN"/>
        </w:rPr>
        <w:t>（提供承诺函，格式自拟）</w:t>
      </w:r>
    </w:p>
    <w:p w14:paraId="43D5DE8A">
      <w:pPr>
        <w:spacing w:line="240" w:lineRule="auto"/>
        <w:rPr>
          <w:rFonts w:hint="eastAsia" w:ascii="宋体" w:hAnsi="宋体" w:cs="宋体"/>
          <w:b/>
          <w:sz w:val="18"/>
          <w:szCs w:val="18"/>
        </w:rPr>
      </w:pPr>
      <w:r>
        <w:rPr>
          <w:rFonts w:hint="eastAsia" w:ascii="宋体" w:hAnsi="宋体" w:cs="宋体"/>
          <w:b/>
          <w:sz w:val="18"/>
          <w:szCs w:val="18"/>
        </w:rPr>
        <w:t>五、信誉要求</w:t>
      </w:r>
    </w:p>
    <w:p w14:paraId="7EC72DE5">
      <w:pPr>
        <w:spacing w:line="240" w:lineRule="auto"/>
        <w:rPr>
          <w:rFonts w:hint="eastAsia" w:ascii="宋体" w:hAnsi="宋体" w:cs="宋体"/>
          <w:sz w:val="18"/>
          <w:szCs w:val="18"/>
        </w:rPr>
      </w:pPr>
      <w:r>
        <w:rPr>
          <w:rFonts w:hint="eastAsia" w:ascii="宋体" w:hAnsi="宋体" w:cs="宋体"/>
          <w:sz w:val="18"/>
          <w:szCs w:val="18"/>
        </w:rPr>
        <w:t>（一）未被列为“失信被执行人”或“重大税收违法案件当事人”（</w:t>
      </w:r>
      <w:r>
        <w:rPr>
          <w:rFonts w:hint="eastAsia" w:ascii="宋体" w:hAnsi="宋体" w:cs="宋体"/>
          <w:sz w:val="18"/>
          <w:szCs w:val="18"/>
          <w:lang w:eastAsia="zh-CN"/>
        </w:rPr>
        <w:t>采购人</w:t>
      </w:r>
      <w:r>
        <w:rPr>
          <w:rFonts w:hint="eastAsia" w:ascii="宋体" w:hAnsi="宋体" w:cs="宋体"/>
          <w:sz w:val="18"/>
          <w:szCs w:val="18"/>
        </w:rPr>
        <w:t>在信用中国网站或中国执行信息公开网查询）；</w:t>
      </w:r>
    </w:p>
    <w:p w14:paraId="3A389B42">
      <w:pPr>
        <w:pStyle w:val="2"/>
        <w:spacing w:after="0" w:line="240" w:lineRule="auto"/>
        <w:rPr>
          <w:rFonts w:hint="eastAsia" w:ascii="宋体" w:hAnsi="宋体" w:cs="宋体"/>
          <w:sz w:val="18"/>
          <w:szCs w:val="18"/>
        </w:rPr>
      </w:pPr>
      <w:r>
        <w:rPr>
          <w:rFonts w:hint="eastAsia" w:ascii="宋体" w:hAnsi="宋体" w:cs="宋体"/>
          <w:sz w:val="18"/>
          <w:szCs w:val="18"/>
        </w:rPr>
        <w:t>（二）未被有关行政主管部门暂停投标资格且在投标期限内。</w:t>
      </w:r>
    </w:p>
    <w:p w14:paraId="0963C258">
      <w:pPr>
        <w:spacing w:line="240" w:lineRule="auto"/>
        <w:rPr>
          <w:rFonts w:hint="eastAsia" w:eastAsia="宋体"/>
          <w:b/>
          <w:bCs/>
          <w:sz w:val="18"/>
          <w:szCs w:val="18"/>
          <w:lang w:eastAsia="zh-CN"/>
        </w:rPr>
      </w:pPr>
      <w:r>
        <w:rPr>
          <w:rFonts w:hint="eastAsia" w:ascii="宋体" w:hAnsi="宋体" w:cs="宋体"/>
          <w:b/>
          <w:bCs/>
          <w:sz w:val="18"/>
          <w:szCs w:val="18"/>
          <w:lang w:eastAsia="zh-CN"/>
        </w:rPr>
        <w:t>（提供网站查询截图）</w:t>
      </w:r>
    </w:p>
    <w:p w14:paraId="28A91090">
      <w:pPr>
        <w:pStyle w:val="2"/>
        <w:spacing w:after="0" w:line="240" w:lineRule="auto"/>
        <w:rPr>
          <w:rFonts w:hint="eastAsia" w:ascii="宋体" w:hAnsi="宋体" w:cs="宋体"/>
          <w:b/>
          <w:bCs/>
          <w:sz w:val="18"/>
          <w:szCs w:val="18"/>
        </w:rPr>
      </w:pPr>
      <w:r>
        <w:rPr>
          <w:rFonts w:hint="eastAsia" w:ascii="宋体" w:hAnsi="宋体" w:cs="宋体"/>
          <w:b/>
          <w:bCs/>
          <w:sz w:val="18"/>
          <w:szCs w:val="18"/>
        </w:rPr>
        <w:t>六、特定资格条件</w:t>
      </w:r>
    </w:p>
    <w:p w14:paraId="69592153">
      <w:pPr>
        <w:keepNext w:val="0"/>
        <w:keepLines w:val="0"/>
        <w:pageBreakBefore w:val="0"/>
        <w:widowControl/>
        <w:kinsoku w:val="0"/>
        <w:wordWrap/>
        <w:overflowPunct/>
        <w:topLinePunct w:val="0"/>
        <w:autoSpaceDE w:val="0"/>
        <w:autoSpaceDN w:val="0"/>
        <w:bidi w:val="0"/>
        <w:adjustRightInd w:val="0"/>
        <w:snapToGrid w:val="0"/>
        <w:spacing w:after="0" w:line="240" w:lineRule="auto"/>
        <w:jc w:val="left"/>
        <w:textAlignment w:val="baseline"/>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供应商需同时具备有效的中国卫生有害生物防制协会颁发的“有害生物防制服务机构服务能力A级”（含）及以上证书和重庆有害生物仿制协会颁发的“有害生物防制服务机构服务能力等级证书A级”（含）及以上证书。</w:t>
      </w:r>
    </w:p>
    <w:p w14:paraId="14D25E54">
      <w:pPr>
        <w:keepNext w:val="0"/>
        <w:keepLines w:val="0"/>
        <w:pageBreakBefore w:val="0"/>
        <w:widowControl/>
        <w:kinsoku w:val="0"/>
        <w:wordWrap/>
        <w:overflowPunct/>
        <w:topLinePunct w:val="0"/>
        <w:autoSpaceDE w:val="0"/>
        <w:autoSpaceDN w:val="0"/>
        <w:bidi w:val="0"/>
        <w:adjustRightInd w:val="0"/>
        <w:snapToGrid w:val="0"/>
        <w:spacing w:after="0" w:line="240" w:lineRule="auto"/>
        <w:jc w:val="left"/>
        <w:textAlignment w:val="baseline"/>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（二）供应商具备有效的“有害生物防制服务机构服务能力”认定证书。</w:t>
      </w:r>
    </w:p>
    <w:p w14:paraId="76F714E8">
      <w:pPr>
        <w:spacing w:line="240" w:lineRule="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（三）2022年1月1日以来，供应商有为合作单位开展有害生物防制等类似服务的且累计业绩金额达10万元的服务业绩。（提供合同复印件，合同可累计）</w:t>
      </w:r>
    </w:p>
    <w:p w14:paraId="30243B2C">
      <w:pPr>
        <w:pStyle w:val="2"/>
        <w:rPr>
          <w:rFonts w:hint="default" w:eastAsia="宋体"/>
          <w:lang w:val="en-US" w:eastAsia="zh-CN"/>
        </w:rPr>
      </w:pPr>
      <w:r>
        <w:rPr>
          <w:rFonts w:hint="eastAsia" w:ascii="宋体" w:hAnsi="宋体" w:eastAsia="宋体" w:cs="宋体"/>
          <w:kern w:val="2"/>
          <w:sz w:val="18"/>
          <w:szCs w:val="18"/>
          <w:lang w:val="en-US" w:eastAsia="zh-CN" w:bidi="ar-SA"/>
        </w:rPr>
        <w:t>（四）供应商需出具增值税专用发票。（提供近6个月任意一期增值税专票复印件）</w:t>
      </w:r>
    </w:p>
    <w:p w14:paraId="71605C20">
      <w:pPr>
        <w:spacing w:line="240" w:lineRule="auto"/>
        <w:rPr>
          <w:rFonts w:hint="eastAsia" w:ascii="宋体" w:hAnsi="宋体" w:cs="宋体"/>
          <w:b/>
          <w:bCs/>
          <w:sz w:val="18"/>
          <w:szCs w:val="18"/>
        </w:rPr>
      </w:pPr>
      <w:r>
        <w:rPr>
          <w:rFonts w:hint="eastAsia" w:ascii="宋体" w:hAnsi="宋体" w:cs="宋体"/>
          <w:b/>
          <w:bCs/>
          <w:sz w:val="18"/>
          <w:szCs w:val="18"/>
        </w:rPr>
        <w:t>七、其他要求</w:t>
      </w:r>
    </w:p>
    <w:p w14:paraId="18BB2AF1">
      <w:pPr>
        <w:spacing w:line="240" w:lineRule="auto"/>
        <w:ind w:firstLine="360" w:firstLineChars="200"/>
        <w:rPr>
          <w:rFonts w:hint="eastAsia" w:ascii="宋体" w:hAnsi="宋体" w:cs="宋体"/>
          <w:sz w:val="18"/>
          <w:szCs w:val="18"/>
        </w:rPr>
      </w:pPr>
      <w:r>
        <w:rPr>
          <w:rFonts w:hint="eastAsia" w:ascii="宋体" w:hAnsi="宋体" w:cs="宋体"/>
          <w:sz w:val="18"/>
          <w:szCs w:val="18"/>
        </w:rPr>
        <w:t>（一）本项目不接受联合体投标；</w:t>
      </w:r>
    </w:p>
    <w:p w14:paraId="5F6B2801">
      <w:pPr>
        <w:spacing w:line="240" w:lineRule="auto"/>
        <w:ind w:firstLine="360" w:firstLineChars="200"/>
        <w:rPr>
          <w:rFonts w:hint="eastAsia" w:ascii="宋体" w:hAnsi="宋体" w:cs="宋体"/>
          <w:sz w:val="18"/>
          <w:szCs w:val="18"/>
        </w:rPr>
      </w:pPr>
      <w:r>
        <w:rPr>
          <w:rFonts w:hint="eastAsia" w:ascii="宋体" w:hAnsi="宋体" w:cs="宋体"/>
          <w:sz w:val="18"/>
          <w:szCs w:val="18"/>
        </w:rPr>
        <w:t>（二）符合相关法律法规的投选人资格条件；</w:t>
      </w:r>
    </w:p>
    <w:p w14:paraId="2CEAA101">
      <w:pPr>
        <w:tabs>
          <w:tab w:val="left" w:pos="567"/>
        </w:tabs>
        <w:spacing w:line="240" w:lineRule="auto"/>
        <w:ind w:firstLine="360" w:firstLineChars="200"/>
        <w:rPr>
          <w:rFonts w:hint="eastAsia" w:ascii="宋体" w:hAnsi="宋体" w:cs="宋体"/>
          <w:b/>
          <w:sz w:val="18"/>
          <w:szCs w:val="18"/>
        </w:rPr>
      </w:pPr>
      <w:r>
        <w:rPr>
          <w:rFonts w:hint="eastAsia" w:ascii="宋体" w:hAnsi="宋体" w:cs="宋体"/>
          <w:sz w:val="18"/>
          <w:szCs w:val="18"/>
        </w:rPr>
        <w:t>（三）符合比选文件规定的其他要求。</w:t>
      </w:r>
    </w:p>
    <w:p w14:paraId="402F79C2">
      <w:pPr>
        <w:tabs>
          <w:tab w:val="left" w:pos="567"/>
        </w:tabs>
        <w:spacing w:line="240" w:lineRule="auto"/>
        <w:rPr>
          <w:rFonts w:hint="eastAsia" w:ascii="宋体" w:hAnsi="宋体" w:cs="宋体"/>
          <w:b/>
          <w:sz w:val="18"/>
          <w:szCs w:val="18"/>
        </w:rPr>
      </w:pPr>
      <w:r>
        <w:rPr>
          <w:rFonts w:hint="eastAsia" w:ascii="宋体" w:hAnsi="宋体" w:cs="宋体"/>
          <w:b/>
          <w:sz w:val="18"/>
          <w:szCs w:val="18"/>
          <w:lang w:eastAsia="zh-CN"/>
        </w:rPr>
        <w:t>八</w:t>
      </w:r>
      <w:r>
        <w:rPr>
          <w:rFonts w:hint="eastAsia" w:ascii="宋体" w:hAnsi="宋体" w:cs="宋体"/>
          <w:b/>
          <w:sz w:val="18"/>
          <w:szCs w:val="18"/>
        </w:rPr>
        <w:t>、投标保证金</w:t>
      </w:r>
    </w:p>
    <w:p w14:paraId="785ECB82">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（一）</w:t>
      </w:r>
      <w:bookmarkStart w:id="5" w:name="OLE_LINK1"/>
      <w:r>
        <w:rPr>
          <w:rFonts w:hint="eastAsia" w:ascii="宋体" w:hAnsi="宋体" w:cs="宋体"/>
          <w:snapToGrid w:val="0"/>
          <w:kern w:val="0"/>
          <w:sz w:val="18"/>
          <w:szCs w:val="18"/>
        </w:rPr>
        <w:t>收取投标保证金</w:t>
      </w:r>
      <w:r>
        <w:rPr>
          <w:rFonts w:hint="eastAsia" w:ascii="宋体" w:hAnsi="宋体" w:cs="宋体"/>
          <w:snapToGrid w:val="0"/>
          <w:kern w:val="0"/>
          <w:sz w:val="18"/>
          <w:szCs w:val="18"/>
          <w:u w:val="single"/>
          <w:lang w:val="en-US" w:eastAsia="zh-CN"/>
        </w:rPr>
        <w:t>0.2</w:t>
      </w:r>
      <w:r>
        <w:rPr>
          <w:rFonts w:hint="eastAsia" w:ascii="宋体" w:hAnsi="宋体" w:cs="宋体"/>
          <w:snapToGrid w:val="0"/>
          <w:kern w:val="0"/>
          <w:sz w:val="18"/>
          <w:szCs w:val="18"/>
        </w:rPr>
        <w:t>万元</w:t>
      </w:r>
      <w:bookmarkEnd w:id="5"/>
      <w:r>
        <w:rPr>
          <w:rFonts w:hint="eastAsia" w:ascii="宋体" w:hAnsi="宋体" w:cs="宋体"/>
          <w:snapToGrid w:val="0"/>
          <w:kern w:val="0"/>
          <w:sz w:val="18"/>
          <w:szCs w:val="18"/>
        </w:rPr>
        <w:t>；</w:t>
      </w:r>
    </w:p>
    <w:p w14:paraId="67B237B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highlight w:val="yellow"/>
        </w:rPr>
      </w:pPr>
      <w:r>
        <w:rPr>
          <w:rFonts w:hint="eastAsia" w:ascii="宋体" w:hAnsi="宋体" w:cs="宋体"/>
          <w:snapToGrid w:val="0"/>
          <w:kern w:val="0"/>
          <w:sz w:val="18"/>
          <w:szCs w:val="18"/>
        </w:rPr>
        <w:t>（二）缴纳截止时间：截止2025年</w:t>
      </w:r>
      <w:r>
        <w:rPr>
          <w:rFonts w:hint="eastAsia" w:ascii="宋体" w:hAnsi="宋体" w:cs="宋体"/>
          <w:snapToGrid w:val="0"/>
          <w:kern w:val="0"/>
          <w:sz w:val="18"/>
          <w:szCs w:val="18"/>
          <w:lang w:val="en-US" w:eastAsia="zh-CN"/>
        </w:rPr>
        <w:t>12</w:t>
      </w:r>
      <w:r>
        <w:rPr>
          <w:rFonts w:hint="eastAsia" w:ascii="宋体" w:hAnsi="宋体" w:cs="宋体"/>
          <w:snapToGrid w:val="0"/>
          <w:kern w:val="0"/>
          <w:sz w:val="18"/>
          <w:szCs w:val="18"/>
        </w:rPr>
        <w:t>月</w:t>
      </w:r>
      <w:r>
        <w:rPr>
          <w:rFonts w:hint="eastAsia" w:ascii="宋体" w:hAnsi="宋体" w:cs="宋体"/>
          <w:snapToGrid w:val="0"/>
          <w:kern w:val="0"/>
          <w:sz w:val="18"/>
          <w:szCs w:val="18"/>
          <w:lang w:val="en-US" w:eastAsia="zh-CN"/>
        </w:rPr>
        <w:t>12</w:t>
      </w:r>
      <w:r>
        <w:rPr>
          <w:rFonts w:hint="eastAsia" w:ascii="宋体" w:hAnsi="宋体" w:cs="宋体"/>
          <w:snapToGrid w:val="0"/>
          <w:kern w:val="0"/>
          <w:sz w:val="18"/>
          <w:szCs w:val="18"/>
        </w:rPr>
        <w:t>日</w:t>
      </w:r>
      <w:r>
        <w:rPr>
          <w:rFonts w:hint="eastAsia" w:ascii="宋体" w:hAnsi="宋体" w:cs="宋体"/>
          <w:snapToGrid w:val="0"/>
          <w:kern w:val="0"/>
          <w:sz w:val="18"/>
          <w:szCs w:val="18"/>
          <w:lang w:val="en-US" w:eastAsia="zh-CN"/>
        </w:rPr>
        <w:t>9</w:t>
      </w:r>
      <w:r>
        <w:rPr>
          <w:rFonts w:hint="eastAsia" w:ascii="宋体" w:hAnsi="宋体" w:cs="宋体"/>
          <w:snapToGrid w:val="0"/>
          <w:kern w:val="0"/>
          <w:sz w:val="18"/>
          <w:szCs w:val="18"/>
        </w:rPr>
        <w:t>时</w:t>
      </w:r>
      <w:r>
        <w:rPr>
          <w:rFonts w:hint="eastAsia" w:ascii="宋体" w:hAnsi="宋体" w:cs="宋体"/>
          <w:snapToGrid w:val="0"/>
          <w:kern w:val="0"/>
          <w:sz w:val="18"/>
          <w:szCs w:val="18"/>
          <w:lang w:val="en-US" w:eastAsia="zh-CN"/>
        </w:rPr>
        <w:t>00</w:t>
      </w:r>
      <w:r>
        <w:rPr>
          <w:rFonts w:hint="eastAsia" w:ascii="宋体" w:hAnsi="宋体" w:cs="宋体"/>
          <w:snapToGrid w:val="0"/>
          <w:kern w:val="0"/>
          <w:sz w:val="18"/>
          <w:szCs w:val="18"/>
        </w:rPr>
        <w:t>分；</w:t>
      </w:r>
    </w:p>
    <w:p w14:paraId="3B10E45D">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（三）未按规定提交保证金的投标文件，将被视为无效投标文件；</w:t>
      </w:r>
    </w:p>
    <w:p w14:paraId="12159F0D">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（四）投标保证金退还：确定中标单位后，由比选人根据收到投标保证金的顺序依次原路退还到未中标的投标人付款账户；中标单位的投标保证金在签订合同后原路退还到中标人付款账户。</w:t>
      </w:r>
    </w:p>
    <w:p w14:paraId="62837256">
      <w:pPr>
        <w:pStyle w:val="39"/>
        <w:tabs>
          <w:tab w:val="left" w:pos="946"/>
        </w:tabs>
        <w:autoSpaceDE w:val="0"/>
        <w:autoSpaceDN w:val="0"/>
        <w:spacing w:before="40" w:after="40" w:line="240" w:lineRule="auto"/>
        <w:ind w:right="167" w:firstLine="468"/>
        <w:rPr>
          <w:rFonts w:hint="eastAsia" w:ascii="宋体" w:hAnsi="宋体" w:cs="宋体"/>
          <w:spacing w:val="-3"/>
          <w:sz w:val="18"/>
          <w:szCs w:val="18"/>
        </w:rPr>
      </w:pPr>
      <w:r>
        <w:rPr>
          <w:rFonts w:hint="eastAsia" w:ascii="宋体" w:hAnsi="宋体" w:cs="宋体"/>
          <w:spacing w:val="-3"/>
          <w:sz w:val="18"/>
          <w:szCs w:val="18"/>
        </w:rPr>
        <w:t>（五）有下列情形之一的，投标保证金将不予退还：</w:t>
      </w:r>
    </w:p>
    <w:p w14:paraId="67C64B6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1、投标人在提交投标文件截至时间后撤回投标文件的；</w:t>
      </w:r>
    </w:p>
    <w:p w14:paraId="3D484394">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2、投标人在投标文件中提供虚假材料的，或有串标、围标行为的；</w:t>
      </w:r>
    </w:p>
    <w:p w14:paraId="18555A56">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3、除因不可抗力以外，中标人不按规定提交履约保证金、或不按比选人规定时间进场服务、或不在规定时间与比选人签订合同的；</w:t>
      </w:r>
    </w:p>
    <w:p w14:paraId="1D77595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4、投标人不按比选文件的要求或不按投标文件的承诺与比选人签订合同的；</w:t>
      </w:r>
    </w:p>
    <w:p w14:paraId="06ABAFCF">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5、采用不正当、不公平手段干扰比选或有贿选的情况；</w:t>
      </w:r>
    </w:p>
    <w:p w14:paraId="03845113">
      <w:pPr>
        <w:widowControl/>
        <w:kinsoku w:val="0"/>
        <w:autoSpaceDE w:val="0"/>
        <w:autoSpaceDN w:val="0"/>
        <w:adjustRightInd w:val="0"/>
        <w:snapToGrid w:val="0"/>
        <w:spacing w:before="40" w:after="40" w:line="240" w:lineRule="auto"/>
        <w:ind w:firstLine="348" w:firstLineChars="200"/>
        <w:jc w:val="left"/>
        <w:textAlignment w:val="baseline"/>
        <w:rPr>
          <w:rFonts w:hint="eastAsia" w:ascii="宋体" w:hAnsi="宋体" w:cs="宋体"/>
          <w:spacing w:val="-3"/>
          <w:sz w:val="18"/>
          <w:szCs w:val="18"/>
        </w:rPr>
      </w:pPr>
      <w:r>
        <w:rPr>
          <w:rFonts w:hint="eastAsia" w:ascii="宋体" w:hAnsi="宋体" w:cs="宋体"/>
          <w:spacing w:val="-3"/>
          <w:sz w:val="18"/>
          <w:szCs w:val="18"/>
        </w:rPr>
        <w:t>6、法律法规规定的其他情形。</w:t>
      </w:r>
    </w:p>
    <w:p w14:paraId="0626F436">
      <w:pPr>
        <w:widowControl/>
        <w:kinsoku w:val="0"/>
        <w:autoSpaceDE w:val="0"/>
        <w:autoSpaceDN w:val="0"/>
        <w:adjustRightInd w:val="0"/>
        <w:snapToGrid w:val="0"/>
        <w:spacing w:before="40" w:after="40" w:line="240" w:lineRule="auto"/>
        <w:ind w:firstLine="360" w:firstLineChars="200"/>
        <w:jc w:val="left"/>
        <w:textAlignment w:val="baseline"/>
        <w:rPr>
          <w:rFonts w:hint="eastAsia" w:ascii="宋体" w:hAnsi="宋体" w:cs="宋体"/>
          <w:sz w:val="18"/>
          <w:szCs w:val="18"/>
        </w:rPr>
      </w:pPr>
      <w:r>
        <w:rPr>
          <w:rFonts w:hint="eastAsia" w:ascii="宋体" w:hAnsi="宋体" w:cs="宋体"/>
          <w:sz w:val="18"/>
          <w:szCs w:val="18"/>
        </w:rPr>
        <w:t xml:space="preserve">（六）履约保证金 </w:t>
      </w:r>
      <w:bookmarkStart w:id="23" w:name="_GoBack"/>
      <w:bookmarkEnd w:id="23"/>
    </w:p>
    <w:p w14:paraId="1F7378D6">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1.收取履约保证金：</w:t>
      </w:r>
      <w:r>
        <w:rPr>
          <w:rFonts w:hint="eastAsia" w:ascii="宋体" w:hAnsi="宋体" w:cs="宋体"/>
          <w:snapToGrid w:val="0"/>
          <w:kern w:val="0"/>
          <w:sz w:val="18"/>
          <w:szCs w:val="18"/>
          <w:u w:val="single"/>
        </w:rPr>
        <w:t>按</w:t>
      </w:r>
      <w:r>
        <w:rPr>
          <w:rFonts w:hint="eastAsia" w:ascii="宋体" w:hAnsi="宋体" w:cs="宋体"/>
          <w:snapToGrid w:val="0"/>
          <w:kern w:val="0"/>
          <w:sz w:val="18"/>
          <w:szCs w:val="18"/>
          <w:u w:val="single"/>
          <w:lang w:eastAsia="zh-CN"/>
        </w:rPr>
        <w:t>采购预估</w:t>
      </w:r>
      <w:r>
        <w:rPr>
          <w:rFonts w:hint="eastAsia" w:ascii="宋体" w:hAnsi="宋体" w:cs="宋体"/>
          <w:snapToGrid w:val="0"/>
          <w:kern w:val="0"/>
          <w:sz w:val="18"/>
          <w:szCs w:val="18"/>
          <w:u w:val="single"/>
        </w:rPr>
        <w:t>总金额的</w:t>
      </w:r>
      <w:r>
        <w:rPr>
          <w:rFonts w:hint="eastAsia" w:ascii="宋体" w:hAnsi="宋体" w:cs="宋体"/>
          <w:snapToGrid w:val="0"/>
          <w:kern w:val="0"/>
          <w:sz w:val="18"/>
          <w:szCs w:val="18"/>
          <w:u w:val="single"/>
          <w:lang w:val="en-US" w:eastAsia="zh-CN"/>
        </w:rPr>
        <w:t>10</w:t>
      </w:r>
      <w:r>
        <w:rPr>
          <w:rFonts w:hint="eastAsia" w:ascii="宋体" w:hAnsi="宋体" w:cs="宋体"/>
          <w:snapToGrid w:val="0"/>
          <w:kern w:val="0"/>
          <w:sz w:val="18"/>
          <w:szCs w:val="18"/>
          <w:u w:val="single"/>
        </w:rPr>
        <w:t>%收取</w:t>
      </w:r>
      <w:r>
        <w:rPr>
          <w:rFonts w:hint="eastAsia" w:ascii="宋体" w:hAnsi="宋体" w:cs="宋体"/>
          <w:snapToGrid w:val="0"/>
          <w:kern w:val="0"/>
          <w:sz w:val="18"/>
          <w:szCs w:val="18"/>
        </w:rPr>
        <w:t>；</w:t>
      </w:r>
    </w:p>
    <w:p w14:paraId="2BEF6C94">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2.付款形式：银行转账的形式；</w:t>
      </w:r>
    </w:p>
    <w:p w14:paraId="1B254482">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3.收取方式：合同签订前，乙方一次性向甲方支付履约保证金，如本合同履行过程中乙方无任何违约或侵权行为，合同期满后，甲方无息退还；</w:t>
      </w:r>
    </w:p>
    <w:p w14:paraId="7FC1E16D">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4.在合同签订后不按合同规定履约的，履约保证金不予退还。</w:t>
      </w:r>
    </w:p>
    <w:p w14:paraId="4BF20743">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（七）保证金提交账户</w:t>
      </w:r>
    </w:p>
    <w:p w14:paraId="1F0D6823">
      <w:pPr>
        <w:widowControl/>
        <w:kinsoku w:val="0"/>
        <w:autoSpaceDE w:val="0"/>
        <w:autoSpaceDN w:val="0"/>
        <w:adjustRightInd w:val="0"/>
        <w:snapToGrid w:val="0"/>
        <w:spacing w:line="240" w:lineRule="auto"/>
        <w:ind w:left="479" w:leftChars="228"/>
        <w:jc w:val="left"/>
        <w:textAlignment w:val="baseline"/>
        <w:rPr>
          <w:rFonts w:hint="eastAsia" w:ascii="宋体" w:hAnsi="宋体" w:cs="宋体"/>
          <w:sz w:val="18"/>
          <w:szCs w:val="18"/>
        </w:rPr>
      </w:pPr>
      <w:r>
        <w:rPr>
          <w:rFonts w:hint="eastAsia" w:ascii="宋体" w:hAnsi="宋体" w:cs="宋体"/>
          <w:sz w:val="18"/>
          <w:szCs w:val="18"/>
        </w:rPr>
        <w:t>纳税人名称：重庆渝地康田智慧生活服务有限公司</w:t>
      </w:r>
      <w:r>
        <w:rPr>
          <w:rFonts w:hint="eastAsia" w:ascii="宋体" w:hAnsi="宋体" w:cs="宋体"/>
          <w:sz w:val="18"/>
          <w:szCs w:val="18"/>
        </w:rPr>
        <w:br w:type="textWrapping"/>
      </w:r>
      <w:r>
        <w:rPr>
          <w:rFonts w:hint="eastAsia" w:ascii="宋体" w:hAnsi="宋体" w:cs="宋体"/>
          <w:sz w:val="18"/>
          <w:szCs w:val="18"/>
        </w:rPr>
        <w:t>识别号：91500105202856894F</w:t>
      </w:r>
    </w:p>
    <w:p w14:paraId="6060D58A">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z w:val="18"/>
          <w:szCs w:val="18"/>
        </w:rPr>
      </w:pPr>
      <w:r>
        <w:rPr>
          <w:rFonts w:hint="eastAsia" w:ascii="宋体" w:hAnsi="宋体" w:cs="宋体"/>
          <w:sz w:val="18"/>
          <w:szCs w:val="18"/>
        </w:rPr>
        <w:t>注册地址：重庆市南岸区南湖路69号2幢物管用房</w:t>
      </w:r>
    </w:p>
    <w:p w14:paraId="7DECEC44">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z w:val="18"/>
          <w:szCs w:val="18"/>
        </w:rPr>
      </w:pPr>
      <w:r>
        <w:rPr>
          <w:rFonts w:hint="eastAsia" w:ascii="宋体" w:hAnsi="宋体" w:cs="宋体"/>
          <w:sz w:val="18"/>
          <w:szCs w:val="18"/>
        </w:rPr>
        <w:t>电话：023-67731308</w:t>
      </w:r>
    </w:p>
    <w:p w14:paraId="0530E471">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z w:val="18"/>
          <w:szCs w:val="18"/>
        </w:rPr>
      </w:pPr>
      <w:r>
        <w:rPr>
          <w:rFonts w:hint="eastAsia" w:ascii="宋体" w:hAnsi="宋体" w:cs="宋体"/>
          <w:sz w:val="18"/>
          <w:szCs w:val="18"/>
        </w:rPr>
        <w:t>开户银行：建设银行重庆九龙坡西郊支行</w:t>
      </w:r>
    </w:p>
    <w:p w14:paraId="3FB880B8">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z w:val="18"/>
          <w:szCs w:val="18"/>
        </w:rPr>
      </w:pPr>
      <w:r>
        <w:rPr>
          <w:rFonts w:hint="eastAsia" w:ascii="宋体" w:hAnsi="宋体" w:cs="宋体"/>
          <w:sz w:val="18"/>
          <w:szCs w:val="18"/>
        </w:rPr>
        <w:t>银行账号：50001034100050004097</w:t>
      </w:r>
    </w:p>
    <w:p w14:paraId="242ED921">
      <w:pPr>
        <w:adjustRightInd w:val="0"/>
        <w:snapToGrid w:val="0"/>
        <w:spacing w:line="240" w:lineRule="auto"/>
        <w:ind w:firstLine="360" w:firstLineChars="200"/>
        <w:rPr>
          <w:rFonts w:hint="eastAsia" w:ascii="宋体" w:hAnsi="宋体" w:cs="宋体"/>
          <w:snapToGrid w:val="0"/>
          <w:kern w:val="0"/>
          <w:sz w:val="18"/>
          <w:szCs w:val="18"/>
        </w:rPr>
      </w:pPr>
      <w:r>
        <w:rPr>
          <w:rFonts w:hint="eastAsia" w:ascii="宋体" w:hAnsi="宋体" w:cs="宋体"/>
          <w:sz w:val="18"/>
          <w:szCs w:val="18"/>
        </w:rPr>
        <w:t>（八）付款方式：</w:t>
      </w:r>
      <w:r>
        <w:rPr>
          <w:rFonts w:hint="eastAsia" w:ascii="宋体" w:hAnsi="宋体" w:cs="宋体"/>
          <w:snapToGrid w:val="0"/>
          <w:kern w:val="0"/>
          <w:sz w:val="18"/>
          <w:szCs w:val="18"/>
        </w:rPr>
        <w:t>按合同具体约定为准。</w:t>
      </w:r>
    </w:p>
    <w:p w14:paraId="344C8900">
      <w:pPr>
        <w:tabs>
          <w:tab w:val="left" w:pos="567"/>
        </w:tabs>
        <w:spacing w:line="240" w:lineRule="auto"/>
        <w:rPr>
          <w:rFonts w:hint="eastAsia" w:ascii="宋体" w:hAnsi="宋体" w:cs="宋体"/>
          <w:b/>
          <w:sz w:val="18"/>
          <w:szCs w:val="18"/>
        </w:rPr>
      </w:pPr>
      <w:r>
        <w:rPr>
          <w:rFonts w:hint="eastAsia" w:ascii="宋体" w:hAnsi="宋体" w:cs="宋体"/>
          <w:b/>
          <w:sz w:val="18"/>
          <w:szCs w:val="18"/>
          <w:lang w:eastAsia="zh-CN"/>
        </w:rPr>
        <w:t>九</w:t>
      </w:r>
      <w:r>
        <w:rPr>
          <w:rFonts w:hint="eastAsia" w:ascii="宋体" w:hAnsi="宋体" w:cs="宋体"/>
          <w:b/>
          <w:sz w:val="18"/>
          <w:szCs w:val="18"/>
        </w:rPr>
        <w:t>、比选有关说明</w:t>
      </w:r>
    </w:p>
    <w:p w14:paraId="77309FCF">
      <w:pPr>
        <w:tabs>
          <w:tab w:val="left" w:pos="567"/>
        </w:tabs>
        <w:spacing w:line="240" w:lineRule="auto"/>
        <w:ind w:firstLine="349" w:firstLineChars="200"/>
        <w:rPr>
          <w:rFonts w:hint="eastAsia" w:ascii="宋体" w:hAnsi="宋体" w:cs="宋体"/>
          <w:spacing w:val="-3"/>
          <w:sz w:val="18"/>
          <w:szCs w:val="18"/>
        </w:rPr>
      </w:pPr>
      <w:r>
        <w:rPr>
          <w:rFonts w:hint="eastAsia" w:ascii="宋体" w:hAnsi="宋体" w:cs="宋体"/>
          <w:b/>
          <w:bCs/>
          <w:spacing w:val="-3"/>
          <w:sz w:val="18"/>
          <w:szCs w:val="18"/>
        </w:rPr>
        <w:t>（一）比选文件获取</w:t>
      </w:r>
      <w:r>
        <w:rPr>
          <w:rFonts w:hint="eastAsia" w:ascii="宋体" w:hAnsi="宋体" w:cs="宋体"/>
          <w:spacing w:val="-3"/>
          <w:sz w:val="18"/>
          <w:szCs w:val="18"/>
        </w:rPr>
        <w:t>：供应商需在“行采家”（https://www.gec123.com/）网站进行注册，本次比选公告及比选文件（包含但不限于补遗、答疑等招投标资料）在“行采家”（https://www.gec123.com/）网站发布，自发布之日起至</w:t>
      </w:r>
      <w:r>
        <w:rPr>
          <w:rFonts w:hint="eastAsia" w:ascii="宋体" w:hAnsi="宋体" w:cs="宋体"/>
          <w:snapToGrid w:val="0"/>
          <w:kern w:val="0"/>
          <w:sz w:val="18"/>
          <w:szCs w:val="18"/>
          <w:u w:val="single"/>
          <w:lang w:val="en-US" w:eastAsia="zh-CN"/>
        </w:rPr>
        <w:t>12</w:t>
      </w:r>
      <w:r>
        <w:rPr>
          <w:rFonts w:hint="eastAsia" w:ascii="宋体" w:hAnsi="宋体" w:cs="宋体"/>
          <w:snapToGrid w:val="0"/>
          <w:kern w:val="0"/>
          <w:sz w:val="18"/>
          <w:szCs w:val="18"/>
        </w:rPr>
        <w:t>月</w:t>
      </w:r>
      <w:r>
        <w:rPr>
          <w:rFonts w:hint="eastAsia" w:ascii="宋体" w:hAnsi="宋体" w:cs="宋体"/>
          <w:snapToGrid w:val="0"/>
          <w:kern w:val="0"/>
          <w:sz w:val="18"/>
          <w:szCs w:val="18"/>
          <w:lang w:val="en-US" w:eastAsia="zh-CN"/>
        </w:rPr>
        <w:t xml:space="preserve">12 </w:t>
      </w:r>
      <w:r>
        <w:rPr>
          <w:rFonts w:hint="eastAsia" w:ascii="宋体" w:hAnsi="宋体" w:cs="宋体"/>
          <w:snapToGrid w:val="0"/>
          <w:kern w:val="0"/>
          <w:sz w:val="18"/>
          <w:szCs w:val="18"/>
        </w:rPr>
        <w:t>日</w:t>
      </w:r>
      <w:r>
        <w:rPr>
          <w:rFonts w:hint="eastAsia" w:ascii="宋体" w:hAnsi="宋体" w:cs="宋体"/>
          <w:snapToGrid w:val="0"/>
          <w:kern w:val="0"/>
          <w:sz w:val="18"/>
          <w:szCs w:val="18"/>
          <w:u w:val="single"/>
          <w:lang w:val="en-US" w:eastAsia="zh-CN"/>
        </w:rPr>
        <w:t>9</w:t>
      </w:r>
      <w:r>
        <w:rPr>
          <w:rFonts w:hint="eastAsia" w:ascii="宋体" w:hAnsi="宋体" w:cs="宋体"/>
          <w:snapToGrid w:val="0"/>
          <w:kern w:val="0"/>
          <w:sz w:val="18"/>
          <w:szCs w:val="18"/>
        </w:rPr>
        <w:t>时</w:t>
      </w:r>
      <w:r>
        <w:rPr>
          <w:rFonts w:hint="eastAsia" w:ascii="宋体" w:hAnsi="宋体" w:cs="宋体"/>
          <w:snapToGrid w:val="0"/>
          <w:kern w:val="0"/>
          <w:sz w:val="18"/>
          <w:szCs w:val="18"/>
          <w:u w:val="single"/>
          <w:lang w:val="en-US" w:eastAsia="zh-CN"/>
        </w:rPr>
        <w:t>00</w:t>
      </w:r>
      <w:r>
        <w:rPr>
          <w:rFonts w:hint="eastAsia" w:ascii="宋体" w:hAnsi="宋体" w:cs="宋体"/>
          <w:snapToGrid w:val="0"/>
          <w:kern w:val="0"/>
          <w:sz w:val="18"/>
          <w:szCs w:val="18"/>
        </w:rPr>
        <w:t>分</w:t>
      </w:r>
      <w:r>
        <w:rPr>
          <w:rFonts w:hint="eastAsia" w:ascii="宋体" w:hAnsi="宋体" w:cs="宋体"/>
          <w:spacing w:val="-3"/>
          <w:sz w:val="18"/>
          <w:szCs w:val="18"/>
        </w:rPr>
        <w:t>前发送《报名登记表》</w:t>
      </w:r>
      <w:r>
        <w:rPr>
          <w:rFonts w:hint="eastAsia" w:ascii="宋体" w:hAnsi="宋体" w:cs="宋体"/>
          <w:spacing w:val="-3"/>
          <w:sz w:val="18"/>
          <w:szCs w:val="18"/>
          <w:lang w:eastAsia="zh-CN"/>
        </w:rPr>
        <w:t>、投标保证金转账回单</w:t>
      </w:r>
      <w:r>
        <w:rPr>
          <w:rFonts w:hint="eastAsia" w:ascii="宋体" w:hAnsi="宋体" w:cs="宋体"/>
          <w:spacing w:val="-3"/>
          <w:sz w:val="18"/>
          <w:szCs w:val="18"/>
        </w:rPr>
        <w:t>至</w:t>
      </w:r>
      <w:r>
        <w:rPr>
          <w:rFonts w:hint="eastAsia" w:ascii="宋体" w:hAnsi="宋体" w:cs="宋体"/>
          <w:spacing w:val="-3"/>
          <w:sz w:val="18"/>
          <w:szCs w:val="18"/>
          <w:u w:val="single"/>
        </w:rPr>
        <w:t>524567849@qq.com</w:t>
      </w:r>
      <w:r>
        <w:rPr>
          <w:rFonts w:hint="eastAsia" w:ascii="宋体" w:hAnsi="宋体" w:cs="宋体"/>
          <w:spacing w:val="-3"/>
          <w:sz w:val="18"/>
          <w:szCs w:val="18"/>
        </w:rPr>
        <w:t>报名。邮件须注明投标人名称和本项目名称（名称均为全称），将加盖投标人公章的《报名登记表》上传邮箱。本项目免收文件购买费，在报名期内投递了《报名登记表》的投标单位其投标文件才被接收。</w:t>
      </w:r>
    </w:p>
    <w:p w14:paraId="1F6FCE19">
      <w:pPr>
        <w:pStyle w:val="39"/>
        <w:tabs>
          <w:tab w:val="left" w:pos="946"/>
        </w:tabs>
        <w:autoSpaceDE w:val="0"/>
        <w:autoSpaceDN w:val="0"/>
        <w:spacing w:before="40" w:after="40" w:line="240" w:lineRule="auto"/>
        <w:ind w:right="167" w:firstLine="470"/>
        <w:rPr>
          <w:rFonts w:hint="eastAsia" w:ascii="宋体" w:hAnsi="宋体" w:cs="宋体"/>
          <w:spacing w:val="-3"/>
          <w:sz w:val="18"/>
          <w:szCs w:val="18"/>
        </w:rPr>
      </w:pPr>
      <w:r>
        <w:rPr>
          <w:rFonts w:hint="eastAsia" w:ascii="宋体" w:hAnsi="宋体" w:cs="宋体"/>
          <w:b/>
          <w:bCs/>
          <w:spacing w:val="-3"/>
          <w:sz w:val="18"/>
          <w:szCs w:val="18"/>
        </w:rPr>
        <w:t>（二）比选公告期限</w:t>
      </w:r>
      <w:r>
        <w:rPr>
          <w:rFonts w:hint="eastAsia" w:ascii="宋体" w:hAnsi="宋体" w:cs="宋体"/>
          <w:spacing w:val="-3"/>
          <w:sz w:val="18"/>
          <w:szCs w:val="18"/>
        </w:rPr>
        <w:t>：自比选公告发布之日起3个工作日。</w:t>
      </w:r>
    </w:p>
    <w:p w14:paraId="2224DD34">
      <w:pPr>
        <w:pStyle w:val="39"/>
        <w:tabs>
          <w:tab w:val="left" w:pos="946"/>
        </w:tabs>
        <w:autoSpaceDE w:val="0"/>
        <w:autoSpaceDN w:val="0"/>
        <w:spacing w:before="40" w:after="40" w:line="240" w:lineRule="auto"/>
        <w:ind w:right="167"/>
        <w:rPr>
          <w:rFonts w:hint="eastAsia" w:ascii="宋体" w:hAnsi="宋体" w:cs="宋体"/>
          <w:snapToGrid w:val="0"/>
          <w:kern w:val="0"/>
          <w:sz w:val="18"/>
          <w:szCs w:val="18"/>
        </w:rPr>
      </w:pPr>
      <w:r>
        <w:rPr>
          <w:rFonts w:hint="eastAsia" w:ascii="宋体" w:hAnsi="宋体" w:cs="宋体"/>
          <w:b/>
          <w:bCs/>
          <w:spacing w:val="-3"/>
          <w:sz w:val="18"/>
          <w:szCs w:val="18"/>
        </w:rPr>
        <w:t>（三）线上投标文件提交时间：</w:t>
      </w:r>
      <w:r>
        <w:rPr>
          <w:rFonts w:hint="eastAsia" w:ascii="宋体" w:hAnsi="宋体" w:cs="宋体"/>
          <w:b/>
          <w:bCs/>
          <w:spacing w:val="-3"/>
          <w:sz w:val="18"/>
          <w:szCs w:val="18"/>
          <w:lang w:eastAsia="zh-CN"/>
        </w:rPr>
        <w:t>由发布之日起至</w:t>
      </w:r>
      <w:r>
        <w:rPr>
          <w:rFonts w:hint="eastAsia" w:ascii="宋体" w:hAnsi="宋体" w:cs="宋体"/>
          <w:b/>
          <w:bCs/>
          <w:spacing w:val="-3"/>
          <w:sz w:val="18"/>
          <w:szCs w:val="18"/>
          <w:lang w:val="en-US" w:eastAsia="zh-CN"/>
        </w:rPr>
        <w:t>2025年12月12日上午10:00分</w:t>
      </w:r>
      <w:r>
        <w:rPr>
          <w:rFonts w:hint="eastAsia" w:ascii="宋体" w:hAnsi="宋体" w:cs="宋体"/>
          <w:snapToGrid w:val="0"/>
          <w:kern w:val="0"/>
          <w:sz w:val="18"/>
          <w:szCs w:val="18"/>
        </w:rPr>
        <w:t>；</w:t>
      </w:r>
    </w:p>
    <w:p w14:paraId="5050404E">
      <w:pPr>
        <w:pStyle w:val="39"/>
        <w:tabs>
          <w:tab w:val="left" w:pos="946"/>
        </w:tabs>
        <w:autoSpaceDE w:val="0"/>
        <w:autoSpaceDN w:val="0"/>
        <w:spacing w:before="40" w:after="40" w:line="240" w:lineRule="auto"/>
        <w:ind w:left="1003" w:leftChars="228" w:right="167" w:hanging="524" w:hangingChars="300"/>
        <w:rPr>
          <w:rFonts w:hint="eastAsia" w:ascii="宋体" w:hAnsi="宋体" w:cs="宋体"/>
          <w:spacing w:val="-3"/>
          <w:sz w:val="18"/>
          <w:szCs w:val="18"/>
        </w:rPr>
      </w:pPr>
      <w:r>
        <w:rPr>
          <w:rFonts w:hint="eastAsia" w:ascii="宋体" w:hAnsi="宋体" w:cs="宋体"/>
          <w:b/>
          <w:bCs/>
          <w:spacing w:val="-3"/>
          <w:sz w:val="18"/>
          <w:szCs w:val="18"/>
        </w:rPr>
        <w:t>提交纸质投标文件时间：</w:t>
      </w:r>
      <w:r>
        <w:rPr>
          <w:rFonts w:hint="eastAsia" w:ascii="宋体" w:hAnsi="宋体" w:cs="宋体"/>
          <w:spacing w:val="-3"/>
          <w:sz w:val="18"/>
          <w:szCs w:val="18"/>
        </w:rPr>
        <w:t>2025年</w:t>
      </w:r>
      <w:bookmarkStart w:id="6" w:name="OLE_LINK3"/>
      <w:r>
        <w:rPr>
          <w:rFonts w:hint="eastAsia" w:ascii="宋体" w:hAnsi="宋体" w:cs="宋体"/>
          <w:snapToGrid w:val="0"/>
          <w:kern w:val="0"/>
          <w:sz w:val="18"/>
          <w:szCs w:val="18"/>
          <w:u w:val="single"/>
          <w:lang w:val="en-US" w:eastAsia="zh-CN"/>
        </w:rPr>
        <w:t>12</w:t>
      </w:r>
      <w:r>
        <w:rPr>
          <w:rFonts w:hint="eastAsia" w:ascii="宋体" w:hAnsi="宋体" w:cs="宋体"/>
          <w:snapToGrid w:val="0"/>
          <w:kern w:val="0"/>
          <w:sz w:val="18"/>
          <w:szCs w:val="18"/>
        </w:rPr>
        <w:t>月</w:t>
      </w:r>
      <w:r>
        <w:rPr>
          <w:rFonts w:hint="eastAsia" w:ascii="宋体" w:hAnsi="宋体" w:cs="宋体"/>
          <w:snapToGrid w:val="0"/>
          <w:kern w:val="0"/>
          <w:sz w:val="18"/>
          <w:szCs w:val="18"/>
          <w:lang w:val="en-US" w:eastAsia="zh-CN"/>
        </w:rPr>
        <w:t>12</w:t>
      </w:r>
      <w:r>
        <w:rPr>
          <w:rFonts w:hint="eastAsia" w:ascii="宋体" w:hAnsi="宋体" w:cs="宋体"/>
          <w:snapToGrid w:val="0"/>
          <w:kern w:val="0"/>
          <w:sz w:val="18"/>
          <w:szCs w:val="18"/>
        </w:rPr>
        <w:t>日</w:t>
      </w:r>
      <w:r>
        <w:rPr>
          <w:rFonts w:hint="eastAsia" w:ascii="宋体" w:hAnsi="宋体" w:cs="宋体"/>
          <w:snapToGrid w:val="0"/>
          <w:kern w:val="0"/>
          <w:sz w:val="18"/>
          <w:szCs w:val="18"/>
          <w:u w:val="single"/>
          <w:lang w:val="en-US" w:eastAsia="zh-CN"/>
        </w:rPr>
        <w:t>9</w:t>
      </w:r>
      <w:r>
        <w:rPr>
          <w:rFonts w:hint="eastAsia" w:ascii="宋体" w:hAnsi="宋体" w:cs="宋体"/>
          <w:snapToGrid w:val="0"/>
          <w:kern w:val="0"/>
          <w:sz w:val="18"/>
          <w:szCs w:val="18"/>
        </w:rPr>
        <w:t>时</w:t>
      </w:r>
      <w:r>
        <w:rPr>
          <w:rFonts w:hint="eastAsia" w:ascii="宋体" w:hAnsi="宋体" w:cs="宋体"/>
          <w:snapToGrid w:val="0"/>
          <w:kern w:val="0"/>
          <w:sz w:val="18"/>
          <w:szCs w:val="18"/>
          <w:u w:val="single"/>
          <w:lang w:val="en-US" w:eastAsia="zh-CN"/>
        </w:rPr>
        <w:t>30</w:t>
      </w:r>
      <w:r>
        <w:rPr>
          <w:rFonts w:hint="eastAsia" w:ascii="宋体" w:hAnsi="宋体" w:cs="宋体"/>
          <w:snapToGrid w:val="0"/>
          <w:kern w:val="0"/>
          <w:sz w:val="18"/>
          <w:szCs w:val="18"/>
        </w:rPr>
        <w:t>分</w:t>
      </w:r>
      <w:bookmarkEnd w:id="6"/>
      <w:r>
        <w:rPr>
          <w:rFonts w:hint="eastAsia" w:ascii="宋体" w:hAnsi="宋体" w:cs="宋体"/>
          <w:spacing w:val="-3"/>
          <w:sz w:val="18"/>
          <w:szCs w:val="18"/>
        </w:rPr>
        <w:t>—</w:t>
      </w:r>
      <w:r>
        <w:rPr>
          <w:rFonts w:hint="eastAsia" w:ascii="宋体" w:hAnsi="宋体" w:cs="宋体"/>
          <w:snapToGrid w:val="0"/>
          <w:kern w:val="0"/>
          <w:sz w:val="18"/>
          <w:szCs w:val="18"/>
          <w:u w:val="single"/>
          <w:lang w:val="en-US" w:eastAsia="zh-CN"/>
        </w:rPr>
        <w:t>10</w:t>
      </w:r>
      <w:r>
        <w:rPr>
          <w:rFonts w:hint="eastAsia" w:ascii="宋体" w:hAnsi="宋体" w:cs="宋体"/>
          <w:snapToGrid w:val="0"/>
          <w:kern w:val="0"/>
          <w:sz w:val="18"/>
          <w:szCs w:val="18"/>
        </w:rPr>
        <w:t>时</w:t>
      </w:r>
      <w:r>
        <w:rPr>
          <w:rFonts w:hint="eastAsia" w:ascii="宋体" w:hAnsi="宋体" w:cs="宋体"/>
          <w:snapToGrid w:val="0"/>
          <w:kern w:val="0"/>
          <w:sz w:val="18"/>
          <w:szCs w:val="18"/>
          <w:u w:val="single"/>
          <w:lang w:val="en-US" w:eastAsia="zh-CN"/>
        </w:rPr>
        <w:t>00</w:t>
      </w:r>
      <w:r>
        <w:rPr>
          <w:rFonts w:hint="eastAsia" w:ascii="宋体" w:hAnsi="宋体" w:cs="宋体"/>
          <w:snapToGrid w:val="0"/>
          <w:kern w:val="0"/>
          <w:sz w:val="18"/>
          <w:szCs w:val="18"/>
        </w:rPr>
        <w:t>分；</w:t>
      </w:r>
    </w:p>
    <w:p w14:paraId="31BFD6EA">
      <w:pPr>
        <w:pStyle w:val="39"/>
        <w:tabs>
          <w:tab w:val="left" w:pos="946"/>
        </w:tabs>
        <w:autoSpaceDE w:val="0"/>
        <w:autoSpaceDN w:val="0"/>
        <w:spacing w:before="40" w:after="40" w:line="240" w:lineRule="auto"/>
        <w:ind w:right="167"/>
        <w:rPr>
          <w:rFonts w:hint="eastAsia" w:ascii="宋体" w:hAnsi="宋体" w:cs="宋体"/>
          <w:snapToGrid w:val="0"/>
          <w:kern w:val="0"/>
          <w:sz w:val="18"/>
          <w:szCs w:val="18"/>
        </w:rPr>
      </w:pPr>
      <w:r>
        <w:rPr>
          <w:rFonts w:hint="eastAsia" w:ascii="宋体" w:hAnsi="宋体" w:cs="宋体"/>
          <w:b/>
          <w:bCs/>
          <w:spacing w:val="-3"/>
          <w:sz w:val="18"/>
          <w:szCs w:val="18"/>
        </w:rPr>
        <w:t>（四）线下比选开标时间</w:t>
      </w:r>
      <w:r>
        <w:rPr>
          <w:rFonts w:hint="eastAsia" w:ascii="宋体" w:hAnsi="宋体" w:cs="宋体"/>
          <w:spacing w:val="-3"/>
          <w:sz w:val="18"/>
          <w:szCs w:val="18"/>
        </w:rPr>
        <w:t>：2025年</w:t>
      </w:r>
      <w:r>
        <w:rPr>
          <w:rFonts w:hint="eastAsia" w:ascii="宋体" w:hAnsi="宋体" w:cs="宋体"/>
          <w:spacing w:val="-3"/>
          <w:sz w:val="18"/>
          <w:szCs w:val="18"/>
          <w:lang w:val="en-US" w:eastAsia="zh-CN"/>
        </w:rPr>
        <w:t xml:space="preserve"> </w:t>
      </w:r>
      <w:r>
        <w:rPr>
          <w:rFonts w:hint="eastAsia" w:ascii="宋体" w:hAnsi="宋体" w:cs="宋体"/>
          <w:snapToGrid w:val="0"/>
          <w:kern w:val="0"/>
          <w:sz w:val="18"/>
          <w:szCs w:val="18"/>
          <w:u w:val="single"/>
          <w:lang w:val="en-US" w:eastAsia="zh-CN"/>
        </w:rPr>
        <w:t>12</w:t>
      </w:r>
      <w:r>
        <w:rPr>
          <w:rFonts w:hint="eastAsia" w:ascii="宋体" w:hAnsi="宋体" w:cs="宋体"/>
          <w:snapToGrid w:val="0"/>
          <w:kern w:val="0"/>
          <w:sz w:val="18"/>
          <w:szCs w:val="18"/>
        </w:rPr>
        <w:t>月</w:t>
      </w:r>
      <w:r>
        <w:rPr>
          <w:rFonts w:hint="eastAsia" w:ascii="宋体" w:hAnsi="宋体" w:cs="宋体"/>
          <w:snapToGrid w:val="0"/>
          <w:kern w:val="0"/>
          <w:sz w:val="18"/>
          <w:szCs w:val="18"/>
          <w:lang w:val="en-US" w:eastAsia="zh-CN"/>
        </w:rPr>
        <w:t xml:space="preserve">12 </w:t>
      </w:r>
      <w:r>
        <w:rPr>
          <w:rFonts w:hint="eastAsia" w:ascii="宋体" w:hAnsi="宋体" w:cs="宋体"/>
          <w:snapToGrid w:val="0"/>
          <w:kern w:val="0"/>
          <w:sz w:val="18"/>
          <w:szCs w:val="18"/>
        </w:rPr>
        <w:t>日</w:t>
      </w:r>
      <w:r>
        <w:rPr>
          <w:rFonts w:hint="eastAsia" w:ascii="宋体" w:hAnsi="宋体" w:cs="宋体"/>
          <w:snapToGrid w:val="0"/>
          <w:kern w:val="0"/>
          <w:sz w:val="18"/>
          <w:szCs w:val="18"/>
          <w:u w:val="single"/>
          <w:lang w:val="en-US" w:eastAsia="zh-CN"/>
        </w:rPr>
        <w:t>10</w:t>
      </w:r>
      <w:r>
        <w:rPr>
          <w:rFonts w:hint="eastAsia" w:ascii="宋体" w:hAnsi="宋体" w:cs="宋体"/>
          <w:snapToGrid w:val="0"/>
          <w:kern w:val="0"/>
          <w:sz w:val="18"/>
          <w:szCs w:val="18"/>
        </w:rPr>
        <w:t>时</w:t>
      </w:r>
      <w:r>
        <w:rPr>
          <w:rFonts w:hint="eastAsia" w:ascii="宋体" w:hAnsi="宋体" w:cs="宋体"/>
          <w:snapToGrid w:val="0"/>
          <w:kern w:val="0"/>
          <w:sz w:val="18"/>
          <w:szCs w:val="18"/>
          <w:u w:val="single"/>
          <w:lang w:val="en-US" w:eastAsia="zh-CN"/>
        </w:rPr>
        <w:t>00</w:t>
      </w:r>
      <w:r>
        <w:rPr>
          <w:rFonts w:hint="eastAsia" w:ascii="宋体" w:hAnsi="宋体" w:cs="宋体"/>
          <w:snapToGrid w:val="0"/>
          <w:kern w:val="0"/>
          <w:sz w:val="18"/>
          <w:szCs w:val="18"/>
        </w:rPr>
        <w:t>分；</w:t>
      </w:r>
    </w:p>
    <w:p w14:paraId="27A49C09">
      <w:pPr>
        <w:pStyle w:val="39"/>
        <w:tabs>
          <w:tab w:val="left" w:pos="946"/>
        </w:tabs>
        <w:autoSpaceDE w:val="0"/>
        <w:autoSpaceDN w:val="0"/>
        <w:spacing w:before="40" w:after="40" w:line="240" w:lineRule="auto"/>
        <w:ind w:right="167"/>
        <w:rPr>
          <w:rFonts w:hint="eastAsia" w:ascii="宋体" w:hAnsi="宋体" w:cs="宋体"/>
          <w:spacing w:val="-3"/>
          <w:sz w:val="18"/>
          <w:szCs w:val="18"/>
        </w:rPr>
      </w:pPr>
      <w:r>
        <w:rPr>
          <w:rFonts w:hint="eastAsia" w:ascii="宋体" w:hAnsi="宋体" w:cs="宋体"/>
          <w:b/>
          <w:bCs/>
          <w:spacing w:val="-3"/>
          <w:sz w:val="18"/>
          <w:szCs w:val="18"/>
        </w:rPr>
        <w:t>（五）线下开标地点</w:t>
      </w:r>
      <w:r>
        <w:rPr>
          <w:rFonts w:hint="eastAsia" w:ascii="宋体" w:hAnsi="宋体" w:cs="宋体"/>
          <w:spacing w:val="-3"/>
          <w:sz w:val="18"/>
          <w:szCs w:val="18"/>
        </w:rPr>
        <w:t>：重庆市江北区五里店街道红土地9号附41号（重庆渝地康田智慧生活服务有限公司）。</w:t>
      </w:r>
    </w:p>
    <w:p w14:paraId="7102D49E">
      <w:pPr>
        <w:pStyle w:val="6"/>
        <w:spacing w:line="240" w:lineRule="auto"/>
        <w:ind w:firstLine="540" w:firstLineChars="300"/>
        <w:rPr>
          <w:rFonts w:hint="eastAsia" w:ascii="宋体" w:hAnsi="宋体" w:cs="宋体"/>
          <w:snapToGrid w:val="0"/>
          <w:kern w:val="0"/>
          <w:sz w:val="18"/>
          <w:szCs w:val="18"/>
        </w:rPr>
      </w:pPr>
      <w:r>
        <w:rPr>
          <w:rFonts w:hint="eastAsia" w:ascii="宋体" w:hAnsi="宋体" w:cs="宋体"/>
          <w:snapToGrid w:val="0"/>
          <w:kern w:val="0"/>
          <w:sz w:val="18"/>
          <w:szCs w:val="18"/>
        </w:rPr>
        <w:t>经办人：肖老师            联系电话：18202323078</w:t>
      </w:r>
    </w:p>
    <w:p w14:paraId="14A398F4">
      <w:pPr>
        <w:tabs>
          <w:tab w:val="left" w:pos="567"/>
        </w:tabs>
        <w:spacing w:line="240" w:lineRule="auto"/>
        <w:rPr>
          <w:rFonts w:hint="eastAsia" w:ascii="宋体" w:hAnsi="宋体" w:cs="宋体"/>
          <w:b/>
          <w:sz w:val="18"/>
          <w:szCs w:val="18"/>
        </w:rPr>
      </w:pPr>
      <w:r>
        <w:rPr>
          <w:rFonts w:hint="eastAsia" w:ascii="宋体" w:hAnsi="宋体" w:cs="宋体"/>
          <w:b/>
          <w:sz w:val="18"/>
          <w:szCs w:val="18"/>
        </w:rPr>
        <w:t>十、比选评审事项</w:t>
      </w:r>
    </w:p>
    <w:p w14:paraId="632F7D50">
      <w:pPr>
        <w:widowControl/>
        <w:kinsoku w:val="0"/>
        <w:autoSpaceDE w:val="0"/>
        <w:autoSpaceDN w:val="0"/>
        <w:adjustRightInd w:val="0"/>
        <w:snapToGrid w:val="0"/>
        <w:spacing w:line="240" w:lineRule="auto"/>
        <w:ind w:firstLine="540" w:firstLineChars="300"/>
        <w:jc w:val="left"/>
        <w:textAlignment w:val="baseline"/>
        <w:rPr>
          <w:rFonts w:ascii="Times New Roman" w:hAnsi="Times New Roman" w:eastAsia="方正仿宋_GBK"/>
          <w:snapToGrid w:val="0"/>
          <w:kern w:val="0"/>
          <w:sz w:val="18"/>
          <w:szCs w:val="18"/>
        </w:rPr>
      </w:pPr>
      <w:r>
        <w:rPr>
          <w:rFonts w:hint="eastAsia" w:ascii="宋体" w:hAnsi="宋体" w:cs="宋体"/>
          <w:snapToGrid w:val="0"/>
          <w:kern w:val="0"/>
          <w:sz w:val="18"/>
          <w:szCs w:val="18"/>
        </w:rPr>
        <w:t>评标办法：采用</w:t>
      </w:r>
      <w:r>
        <w:rPr>
          <w:rFonts w:hint="eastAsia" w:ascii="宋体" w:hAnsi="宋体" w:cs="宋体"/>
          <w:snapToGrid w:val="0"/>
          <w:kern w:val="0"/>
          <w:sz w:val="18"/>
          <w:szCs w:val="18"/>
          <w:lang w:eastAsia="zh-CN"/>
        </w:rPr>
        <w:t>最低价法（不含税价）</w:t>
      </w:r>
      <w:r>
        <w:rPr>
          <w:rFonts w:hint="eastAsia" w:ascii="宋体" w:hAnsi="宋体" w:cs="宋体"/>
          <w:snapToGrid w:val="0"/>
          <w:kern w:val="0"/>
          <w:sz w:val="18"/>
          <w:szCs w:val="18"/>
        </w:rPr>
        <w:t>确定中标人。</w:t>
      </w:r>
    </w:p>
    <w:p w14:paraId="2FE75A81">
      <w:pPr>
        <w:tabs>
          <w:tab w:val="left" w:pos="567"/>
        </w:tabs>
        <w:spacing w:line="240" w:lineRule="auto"/>
        <w:rPr>
          <w:rFonts w:hint="eastAsia" w:ascii="宋体" w:hAnsi="宋体" w:cs="宋体"/>
          <w:b/>
          <w:sz w:val="18"/>
          <w:szCs w:val="18"/>
        </w:rPr>
      </w:pPr>
      <w:bookmarkStart w:id="7" w:name="_Toc179714297"/>
      <w:bookmarkStart w:id="8" w:name="_Toc102227318"/>
      <w:bookmarkStart w:id="9" w:name="_Toc25932341"/>
      <w:bookmarkStart w:id="10" w:name="_Toc342913392"/>
      <w:r>
        <w:rPr>
          <w:rFonts w:hint="eastAsia" w:ascii="宋体" w:hAnsi="宋体" w:cs="宋体"/>
          <w:b/>
          <w:sz w:val="18"/>
          <w:szCs w:val="18"/>
        </w:rPr>
        <w:t>十</w:t>
      </w:r>
      <w:r>
        <w:rPr>
          <w:rFonts w:hint="eastAsia" w:ascii="宋体" w:hAnsi="宋体" w:cs="宋体"/>
          <w:b/>
          <w:sz w:val="18"/>
          <w:szCs w:val="18"/>
          <w:lang w:eastAsia="zh-CN"/>
        </w:rPr>
        <w:t>一</w:t>
      </w:r>
      <w:r>
        <w:rPr>
          <w:rFonts w:hint="eastAsia" w:ascii="宋体" w:hAnsi="宋体" w:cs="宋体"/>
          <w:b/>
          <w:sz w:val="18"/>
          <w:szCs w:val="18"/>
        </w:rPr>
        <w:t>、竞争性比选要求</w:t>
      </w:r>
      <w:bookmarkEnd w:id="7"/>
      <w:bookmarkEnd w:id="8"/>
      <w:bookmarkEnd w:id="9"/>
      <w:bookmarkEnd w:id="10"/>
    </w:p>
    <w:p w14:paraId="5987C4AE">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（一）投标文件</w:t>
      </w:r>
    </w:p>
    <w:p w14:paraId="48911B6E">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1.投标人应当按照竞争性比选文件的要求编制投标文件，并对竞争性比选文件提出的要求和条件作出实质性响应，投标文件原则上采用软面订本，同时应编制完整的页码、目录。</w:t>
      </w:r>
    </w:p>
    <w:p w14:paraId="01D62B19">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2.投标文件应按照“投标文件编制要求”编写和装订，也可在基本格式基础上对表格进行扩展，未规定格式的由投标人自定格式。</w:t>
      </w:r>
    </w:p>
    <w:p w14:paraId="10401349">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snapToGrid w:val="0"/>
          <w:kern w:val="0"/>
          <w:sz w:val="18"/>
          <w:szCs w:val="18"/>
        </w:rPr>
      </w:pPr>
      <w:r>
        <w:rPr>
          <w:rFonts w:hint="eastAsia" w:ascii="宋体" w:hAnsi="宋体" w:cs="宋体"/>
          <w:b/>
          <w:sz w:val="18"/>
          <w:szCs w:val="18"/>
        </w:rPr>
        <w:t>（二）比选有效期：</w:t>
      </w:r>
      <w:r>
        <w:rPr>
          <w:rFonts w:hint="eastAsia" w:ascii="宋体" w:hAnsi="宋体" w:cs="宋体"/>
          <w:snapToGrid w:val="0"/>
          <w:kern w:val="0"/>
          <w:sz w:val="18"/>
          <w:szCs w:val="18"/>
        </w:rPr>
        <w:t>投标文件及有关承诺文件有效期为提交投标文件截止时间起90天。</w:t>
      </w:r>
    </w:p>
    <w:p w14:paraId="053089A7">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（三）修正错误</w:t>
      </w:r>
    </w:p>
    <w:p w14:paraId="321D83A4">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1.若投标人所递交的投标文件或最后报价中的价格出现大写金额和小写金额不一致的错误，以大写金额修正为准，并且以单价修正总价。</w:t>
      </w:r>
    </w:p>
    <w:p w14:paraId="314FF85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2.评标小组按上述修正错误的原则及方法修正投标人的报价，修正后的报价对投标人具有约束作用。如果投标人不接受修正后的价格，将失去成为成交投标人的资格。</w:t>
      </w:r>
    </w:p>
    <w:p w14:paraId="63F7835D">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（四）提交投标文件的份数和签署</w:t>
      </w:r>
    </w:p>
    <w:p w14:paraId="29776B7E">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1.投标文件</w:t>
      </w:r>
      <w:r>
        <w:rPr>
          <w:rFonts w:hint="eastAsia" w:ascii="宋体" w:hAnsi="宋体" w:cs="宋体"/>
          <w:b/>
          <w:bCs/>
          <w:snapToGrid w:val="0"/>
          <w:kern w:val="0"/>
          <w:sz w:val="18"/>
          <w:szCs w:val="18"/>
        </w:rPr>
        <w:t>一式</w:t>
      </w:r>
      <w:r>
        <w:rPr>
          <w:rFonts w:hint="eastAsia" w:ascii="宋体" w:hAnsi="宋体" w:cs="宋体"/>
          <w:b/>
          <w:bCs/>
          <w:snapToGrid w:val="0"/>
          <w:kern w:val="0"/>
          <w:sz w:val="18"/>
          <w:szCs w:val="18"/>
          <w:u w:val="single"/>
        </w:rPr>
        <w:t xml:space="preserve"> 叁 份</w:t>
      </w:r>
      <w:r>
        <w:rPr>
          <w:rFonts w:hint="eastAsia" w:ascii="宋体" w:hAnsi="宋体" w:cs="宋体"/>
          <w:snapToGrid w:val="0"/>
          <w:kern w:val="0"/>
          <w:sz w:val="18"/>
          <w:szCs w:val="18"/>
        </w:rPr>
        <w:t>，其中</w:t>
      </w:r>
      <w:r>
        <w:rPr>
          <w:rFonts w:hint="eastAsia" w:ascii="宋体" w:hAnsi="宋体" w:cs="宋体"/>
          <w:b/>
          <w:bCs/>
          <w:snapToGrid w:val="0"/>
          <w:kern w:val="0"/>
          <w:sz w:val="18"/>
          <w:szCs w:val="18"/>
        </w:rPr>
        <w:t>正本一份，副本两份</w:t>
      </w:r>
      <w:r>
        <w:rPr>
          <w:rFonts w:hint="eastAsia" w:ascii="宋体" w:hAnsi="宋体" w:cs="宋体"/>
          <w:snapToGrid w:val="0"/>
          <w:kern w:val="0"/>
          <w:sz w:val="18"/>
          <w:szCs w:val="18"/>
        </w:rPr>
        <w:t>。副本可为正本的复印件，应与正本一致，如出现不一致情况以正本为准；如与线上投标文件不一致的，以纸质文件正本为准。</w:t>
      </w:r>
    </w:p>
    <w:p w14:paraId="6563790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2.在投标文件正本中，投标文件编制要求中规定签字、盖章的地方必须按其规定签字、盖章。</w:t>
      </w:r>
    </w:p>
    <w:p w14:paraId="342784A5">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（五）投标文件的递交</w:t>
      </w:r>
    </w:p>
    <w:p w14:paraId="6B188C20">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1.投标文件的正本、副本均应密封送达递交投标文件的地点，应在封套上注明项目名称、投标单位名称。若正本、副本分别进行密封的，还应在封套上注明“正本”、“副本”字样。</w:t>
      </w:r>
    </w:p>
    <w:p w14:paraId="27C48DD4">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2.封套的封口处应加盖投标人公章或由法定代表人授权代表签字。</w:t>
      </w:r>
    </w:p>
    <w:p w14:paraId="3A81CE90">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3.如果未按上述规定进行密封，比选人对投标文件误投、丢失或提前拆封不负责任。</w:t>
      </w:r>
    </w:p>
    <w:p w14:paraId="20DE4E45">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（六）无效投标文件</w:t>
      </w:r>
    </w:p>
    <w:p w14:paraId="0B6D6C62">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1.投标文件未按规定格式和要求填写，标题有误、资料内容不全、字迹模糊辨认不清或未密封、未签字或未盖章的；</w:t>
      </w:r>
    </w:p>
    <w:p w14:paraId="7FE3B1B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2.投标项目与比选项目要求严重背离；</w:t>
      </w:r>
    </w:p>
    <w:p w14:paraId="5D2653BC">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3.未按比选文件的规定时间提交投标保证金或投标文件；</w:t>
      </w:r>
    </w:p>
    <w:p w14:paraId="2267366E">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4.未符合资格条件要求；</w:t>
      </w:r>
    </w:p>
    <w:p w14:paraId="6C9FD959">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5.报价超出限价或严重偏离市场价格；</w:t>
      </w:r>
    </w:p>
    <w:p w14:paraId="4B621ECC">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6.投标文件违反国家法律、法规，或有附加比选人义务的；</w:t>
      </w:r>
    </w:p>
    <w:p w14:paraId="0E444E81">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7.串标、围标、弄虚作假或有其他违法行为的。</w:t>
      </w:r>
    </w:p>
    <w:p w14:paraId="6D846EE5">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（七）流标或重新比选</w:t>
      </w:r>
    </w:p>
    <w:p w14:paraId="0C9F44B3">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1.经审查符合资格要求的投标单位或者对比选文件作实质响应的投标单位不足三家。</w:t>
      </w:r>
    </w:p>
    <w:p w14:paraId="551B4418">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2.至投标截止时间，投标单位不足三家的；</w:t>
      </w:r>
    </w:p>
    <w:p w14:paraId="121027FC">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3.按时缴纳投标保证金的单位不足三家的；</w:t>
      </w:r>
    </w:p>
    <w:p w14:paraId="10DAAB2B">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4.发现影响比选公正的违法、违规行为，一经查实取消参与或中标资格；</w:t>
      </w:r>
    </w:p>
    <w:p w14:paraId="2FE54213">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5.因重大变故，本次采购任务取消。</w:t>
      </w:r>
    </w:p>
    <w:p w14:paraId="0924A840">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（八）满足以下条件，可不重新招标或比选</w:t>
      </w:r>
    </w:p>
    <w:p w14:paraId="5E574E74">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经评标小组评审后部分投标被否决，导致有效投标人虽不足3个，但有效投标人的经济、技术等指标仍然具有市场竞争力，能够满足招标文件要求的，根据评标小组认定符合条件可以继续评标的，由评标小组确定中标候选人。</w:t>
      </w:r>
    </w:p>
    <w:p w14:paraId="5669A29D">
      <w:pPr>
        <w:widowControl/>
        <w:kinsoku w:val="0"/>
        <w:autoSpaceDE w:val="0"/>
        <w:autoSpaceDN w:val="0"/>
        <w:adjustRightInd w:val="0"/>
        <w:snapToGrid w:val="0"/>
        <w:spacing w:line="240" w:lineRule="auto"/>
        <w:ind w:firstLine="361" w:firstLineChars="200"/>
        <w:jc w:val="left"/>
        <w:textAlignment w:val="baseline"/>
        <w:rPr>
          <w:rFonts w:hint="eastAsia" w:ascii="宋体" w:hAnsi="宋体" w:cs="宋体"/>
          <w:b/>
          <w:sz w:val="18"/>
          <w:szCs w:val="18"/>
        </w:rPr>
      </w:pPr>
      <w:r>
        <w:rPr>
          <w:rFonts w:hint="eastAsia" w:ascii="宋体" w:hAnsi="宋体" w:cs="宋体"/>
          <w:b/>
          <w:sz w:val="18"/>
          <w:szCs w:val="18"/>
        </w:rPr>
        <w:t>（九）澄清有关问题</w:t>
      </w:r>
    </w:p>
    <w:p w14:paraId="2D903F26">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比选评标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D34DAE">
      <w:pPr>
        <w:tabs>
          <w:tab w:val="left" w:pos="567"/>
        </w:tabs>
        <w:spacing w:line="240" w:lineRule="auto"/>
        <w:rPr>
          <w:rFonts w:hint="eastAsia" w:ascii="宋体" w:hAnsi="宋体" w:eastAsia="宋体" w:cs="宋体"/>
          <w:b/>
          <w:sz w:val="18"/>
          <w:szCs w:val="18"/>
          <w:lang w:eastAsia="zh-CN"/>
        </w:rPr>
      </w:pPr>
      <w:r>
        <w:rPr>
          <w:rFonts w:hint="eastAsia" w:ascii="宋体" w:hAnsi="宋体" w:cs="宋体"/>
          <w:b/>
          <w:sz w:val="18"/>
          <w:szCs w:val="18"/>
        </w:rPr>
        <w:t>十</w:t>
      </w:r>
      <w:r>
        <w:rPr>
          <w:rFonts w:hint="eastAsia" w:ascii="宋体" w:hAnsi="宋体" w:cs="宋体"/>
          <w:b/>
          <w:sz w:val="18"/>
          <w:szCs w:val="18"/>
          <w:lang w:eastAsia="zh-CN"/>
        </w:rPr>
        <w:t>二</w:t>
      </w:r>
      <w:r>
        <w:rPr>
          <w:rFonts w:hint="eastAsia" w:ascii="宋体" w:hAnsi="宋体" w:cs="宋体"/>
          <w:b/>
          <w:sz w:val="18"/>
          <w:szCs w:val="18"/>
        </w:rPr>
        <w:t>、评审</w:t>
      </w:r>
      <w:r>
        <w:rPr>
          <w:rFonts w:hint="eastAsia" w:ascii="宋体" w:hAnsi="宋体" w:cs="宋体"/>
          <w:b/>
          <w:sz w:val="18"/>
          <w:szCs w:val="18"/>
          <w:lang w:eastAsia="zh-CN"/>
        </w:rPr>
        <w:t>事项</w:t>
      </w:r>
    </w:p>
    <w:p w14:paraId="5079D141">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1.确定中标候选人</w:t>
      </w:r>
    </w:p>
    <w:p w14:paraId="6C5D7FA8">
      <w:pPr>
        <w:tabs>
          <w:tab w:val="left" w:pos="567"/>
        </w:tabs>
        <w:spacing w:line="240" w:lineRule="auto"/>
        <w:ind w:firstLine="360" w:firstLineChars="200"/>
        <w:rPr>
          <w:rFonts w:hint="eastAsia" w:ascii="宋体" w:hAnsi="宋体" w:cs="宋体"/>
          <w:snapToGrid w:val="0"/>
          <w:kern w:val="0"/>
          <w:sz w:val="18"/>
          <w:szCs w:val="18"/>
        </w:rPr>
      </w:pPr>
      <w:r>
        <w:rPr>
          <w:rFonts w:hint="eastAsia" w:ascii="宋体" w:hAnsi="宋体" w:cs="宋体"/>
          <w:snapToGrid w:val="0"/>
          <w:kern w:val="0"/>
          <w:sz w:val="18"/>
          <w:szCs w:val="18"/>
        </w:rPr>
        <w:t>竞争性比选小组遵循</w:t>
      </w:r>
      <w:r>
        <w:rPr>
          <w:rFonts w:hint="eastAsia" w:ascii="宋体" w:hAnsi="宋体" w:cs="宋体"/>
          <w:snapToGrid w:val="0"/>
          <w:kern w:val="0"/>
          <w:sz w:val="18"/>
          <w:szCs w:val="18"/>
          <w:lang w:eastAsia="zh-CN"/>
        </w:rPr>
        <w:t>最低价法（不含税价）</w:t>
      </w:r>
      <w:r>
        <w:rPr>
          <w:rFonts w:hint="eastAsia" w:ascii="宋体" w:hAnsi="宋体" w:cs="宋体"/>
          <w:snapToGrid w:val="0"/>
          <w:kern w:val="0"/>
          <w:sz w:val="18"/>
          <w:szCs w:val="18"/>
        </w:rPr>
        <w:t>进行排名，选出中选候选人。</w:t>
      </w:r>
    </w:p>
    <w:p w14:paraId="59F73017">
      <w:pPr>
        <w:tabs>
          <w:tab w:val="left" w:pos="567"/>
        </w:tabs>
        <w:spacing w:line="240" w:lineRule="auto"/>
        <w:ind w:firstLine="360" w:firstLineChars="200"/>
        <w:rPr>
          <w:rFonts w:hint="eastAsia" w:ascii="宋体" w:hAnsi="宋体" w:cs="宋体"/>
          <w:bCs/>
          <w:sz w:val="18"/>
          <w:szCs w:val="18"/>
        </w:rPr>
      </w:pPr>
      <w:r>
        <w:rPr>
          <w:rFonts w:hint="eastAsia" w:ascii="宋体" w:hAnsi="宋体" w:cs="宋体"/>
          <w:bCs/>
          <w:sz w:val="18"/>
          <w:szCs w:val="18"/>
        </w:rPr>
        <w:t>2.评</w:t>
      </w:r>
      <w:r>
        <w:rPr>
          <w:rFonts w:hint="eastAsia" w:ascii="宋体" w:hAnsi="宋体" w:cs="宋体"/>
          <w:bCs/>
          <w:sz w:val="18"/>
          <w:szCs w:val="18"/>
          <w:lang w:eastAsia="zh-CN"/>
        </w:rPr>
        <w:t>审</w:t>
      </w:r>
      <w:r>
        <w:rPr>
          <w:rFonts w:hint="eastAsia" w:ascii="宋体" w:hAnsi="宋体" w:cs="宋体"/>
          <w:bCs/>
          <w:sz w:val="18"/>
          <w:szCs w:val="18"/>
        </w:rPr>
        <w:t>规则</w:t>
      </w:r>
    </w:p>
    <w:p w14:paraId="7AFCB719">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（1）</w:t>
      </w:r>
      <w:r>
        <w:rPr>
          <w:rFonts w:hint="eastAsia" w:ascii="宋体" w:hAnsi="宋体" w:cs="宋体"/>
          <w:snapToGrid w:val="0"/>
          <w:kern w:val="0"/>
          <w:sz w:val="18"/>
          <w:szCs w:val="18"/>
          <w:lang w:eastAsia="zh-CN"/>
        </w:rPr>
        <w:t>报价</w:t>
      </w:r>
      <w:r>
        <w:rPr>
          <w:rFonts w:hint="eastAsia" w:ascii="宋体" w:hAnsi="宋体" w:cs="宋体"/>
          <w:snapToGrid w:val="0"/>
          <w:kern w:val="0"/>
          <w:sz w:val="18"/>
          <w:szCs w:val="18"/>
        </w:rPr>
        <w:t>不能超过限价，否则为无效报价；</w:t>
      </w:r>
    </w:p>
    <w:p w14:paraId="4C0924A1">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（2）比选小组将依照本竞争性比选文件相关规定对服务和商务均能满足竞争性比选实质性响应要求的供应商所提交的报价按照由低到高的顺序提出3名以上中标候选人，并编写评审报告。</w:t>
      </w:r>
    </w:p>
    <w:p w14:paraId="15CF19B8">
      <w:pPr>
        <w:widowControl/>
        <w:kinsoku w:val="0"/>
        <w:autoSpaceDE w:val="0"/>
        <w:autoSpaceDN w:val="0"/>
        <w:adjustRightInd w:val="0"/>
        <w:snapToGrid w:val="0"/>
        <w:spacing w:line="240" w:lineRule="auto"/>
        <w:ind w:firstLine="360" w:firstLineChars="200"/>
        <w:jc w:val="left"/>
        <w:textAlignment w:val="baseline"/>
        <w:rPr>
          <w:rFonts w:hint="eastAsia" w:ascii="宋体" w:hAnsi="宋体" w:cs="宋体"/>
          <w:snapToGrid w:val="0"/>
          <w:kern w:val="0"/>
          <w:sz w:val="18"/>
          <w:szCs w:val="18"/>
        </w:rPr>
      </w:pPr>
      <w:r>
        <w:rPr>
          <w:rFonts w:hint="eastAsia" w:ascii="宋体" w:hAnsi="宋体" w:cs="宋体"/>
          <w:snapToGrid w:val="0"/>
          <w:kern w:val="0"/>
          <w:sz w:val="18"/>
          <w:szCs w:val="18"/>
        </w:rPr>
        <w:t>（3）若供应商的报价相同，按服务条款的优劣顺序排列；以上都相同的，进行抽签决定。</w:t>
      </w:r>
    </w:p>
    <w:p w14:paraId="0EF203F1">
      <w:pPr>
        <w:widowControl/>
        <w:kinsoku w:val="0"/>
        <w:autoSpaceDE w:val="0"/>
        <w:autoSpaceDN w:val="0"/>
        <w:adjustRightInd w:val="0"/>
        <w:snapToGrid w:val="0"/>
        <w:spacing w:line="240" w:lineRule="auto"/>
        <w:ind w:firstLine="360" w:firstLineChars="200"/>
        <w:jc w:val="left"/>
        <w:textAlignment w:val="baseline"/>
        <w:rPr>
          <w:b/>
          <w:bCs/>
          <w:sz w:val="18"/>
          <w:szCs w:val="18"/>
        </w:rPr>
      </w:pPr>
      <w:r>
        <w:rPr>
          <w:rFonts w:hint="eastAsia" w:ascii="宋体" w:hAnsi="宋体" w:cs="宋体"/>
          <w:snapToGrid w:val="0"/>
          <w:kern w:val="0"/>
          <w:sz w:val="18"/>
          <w:szCs w:val="18"/>
        </w:rPr>
        <w:t>（4）成交价格=成交供应商的最后报价</w:t>
      </w:r>
    </w:p>
    <w:p w14:paraId="6DA5A7CB">
      <w:pPr>
        <w:pStyle w:val="34"/>
        <w:ind w:firstLine="181" w:firstLineChars="100"/>
        <w:jc w:val="both"/>
        <w:rPr>
          <w:rFonts w:hint="eastAsia" w:ascii="宋体" w:hAnsi="宋体" w:eastAsia="宋体" w:cs="宋体"/>
          <w:b/>
          <w:color w:val="auto"/>
          <w:sz w:val="18"/>
          <w:szCs w:val="18"/>
        </w:rPr>
      </w:pPr>
      <w:r>
        <w:rPr>
          <w:rFonts w:hint="eastAsia" w:eastAsia="宋体"/>
          <w:b/>
          <w:bCs/>
          <w:sz w:val="18"/>
          <w:szCs w:val="18"/>
          <w:lang w:eastAsia="zh-CN"/>
        </w:rPr>
        <w:t>合同模板见附件。</w:t>
      </w:r>
    </w:p>
    <w:p w14:paraId="3EC714FF">
      <w:pPr>
        <w:pStyle w:val="34"/>
        <w:jc w:val="both"/>
        <w:rPr>
          <w:rFonts w:hint="eastAsia" w:ascii="宋体" w:hAnsi="宋体" w:eastAsia="宋体" w:cs="宋体"/>
          <w:b/>
          <w:color w:val="auto"/>
          <w:sz w:val="18"/>
          <w:szCs w:val="18"/>
        </w:rPr>
      </w:pPr>
    </w:p>
    <w:p w14:paraId="0BC201CF">
      <w:pPr>
        <w:pStyle w:val="34"/>
        <w:jc w:val="both"/>
        <w:rPr>
          <w:rFonts w:hint="eastAsia" w:ascii="宋体" w:hAnsi="宋体" w:eastAsia="宋体" w:cs="宋体"/>
          <w:b/>
          <w:color w:val="auto"/>
          <w:sz w:val="18"/>
          <w:szCs w:val="18"/>
        </w:rPr>
      </w:pPr>
    </w:p>
    <w:p w14:paraId="12A922AD">
      <w:pPr>
        <w:pStyle w:val="34"/>
        <w:jc w:val="both"/>
        <w:rPr>
          <w:rFonts w:hint="eastAsia" w:ascii="宋体" w:hAnsi="宋体" w:eastAsia="宋体" w:cs="宋体"/>
          <w:b/>
          <w:color w:val="auto"/>
          <w:sz w:val="18"/>
          <w:szCs w:val="18"/>
        </w:rPr>
      </w:pPr>
    </w:p>
    <w:p w14:paraId="1EB1B307">
      <w:pPr>
        <w:pStyle w:val="34"/>
        <w:jc w:val="both"/>
        <w:rPr>
          <w:rFonts w:hint="eastAsia" w:ascii="宋体" w:hAnsi="宋体" w:eastAsia="宋体" w:cs="宋体"/>
          <w:b/>
          <w:color w:val="auto"/>
          <w:sz w:val="18"/>
          <w:szCs w:val="18"/>
        </w:rPr>
      </w:pPr>
    </w:p>
    <w:p w14:paraId="71890C65">
      <w:pPr>
        <w:pStyle w:val="34"/>
        <w:jc w:val="both"/>
        <w:rPr>
          <w:rFonts w:hint="eastAsia" w:ascii="宋体" w:hAnsi="宋体" w:eastAsia="宋体" w:cs="宋体"/>
          <w:b/>
          <w:color w:val="auto"/>
          <w:sz w:val="18"/>
          <w:szCs w:val="18"/>
        </w:rPr>
      </w:pPr>
    </w:p>
    <w:p w14:paraId="701846DE">
      <w:pPr>
        <w:pStyle w:val="34"/>
        <w:jc w:val="both"/>
        <w:rPr>
          <w:rFonts w:hint="eastAsia" w:ascii="宋体" w:hAnsi="宋体" w:eastAsia="宋体" w:cs="宋体"/>
          <w:b/>
          <w:color w:val="auto"/>
          <w:sz w:val="18"/>
          <w:szCs w:val="18"/>
        </w:rPr>
      </w:pPr>
      <w:r>
        <w:rPr>
          <w:rFonts w:hint="eastAsia" w:ascii="宋体" w:hAnsi="宋体" w:eastAsia="宋体" w:cs="宋体"/>
          <w:b/>
          <w:color w:val="auto"/>
          <w:sz w:val="18"/>
          <w:szCs w:val="18"/>
        </w:rPr>
        <w:t>投标文件编制要求</w:t>
      </w:r>
    </w:p>
    <w:p w14:paraId="6E63AC68">
      <w:pPr>
        <w:pStyle w:val="2"/>
        <w:rPr>
          <w:rFonts w:ascii="Times New Roman" w:hAnsi="Times New Roman"/>
          <w:b/>
          <w:kern w:val="0"/>
          <w:sz w:val="18"/>
          <w:szCs w:val="18"/>
        </w:rPr>
      </w:pPr>
      <w:r>
        <w:rPr>
          <w:rFonts w:ascii="Times New Roman" w:hAnsi="Times New Roman"/>
          <w:b/>
          <w:kern w:val="0"/>
          <w:sz w:val="18"/>
          <w:szCs w:val="18"/>
        </w:rPr>
        <w:t>文件格式</w:t>
      </w:r>
    </w:p>
    <w:p w14:paraId="00D9F211">
      <w:pPr>
        <w:pStyle w:val="2"/>
        <w:ind w:firstLine="560"/>
        <w:rPr>
          <w:rFonts w:ascii="Times New Roman" w:hAnsi="Times New Roman"/>
          <w:b/>
          <w:kern w:val="0"/>
          <w:sz w:val="18"/>
          <w:szCs w:val="18"/>
        </w:rPr>
      </w:pPr>
    </w:p>
    <w:p w14:paraId="44283963">
      <w:pPr>
        <w:pStyle w:val="2"/>
        <w:ind w:firstLine="560"/>
        <w:rPr>
          <w:rFonts w:ascii="Times New Roman" w:hAnsi="Times New Roman"/>
          <w:b/>
          <w:kern w:val="0"/>
          <w:sz w:val="18"/>
          <w:szCs w:val="18"/>
        </w:rPr>
      </w:pPr>
    </w:p>
    <w:p w14:paraId="562E622E">
      <w:pPr>
        <w:pStyle w:val="2"/>
        <w:ind w:firstLine="560"/>
        <w:rPr>
          <w:rFonts w:ascii="Times New Roman" w:hAnsi="Times New Roman"/>
          <w:b/>
          <w:kern w:val="0"/>
          <w:sz w:val="18"/>
          <w:szCs w:val="18"/>
        </w:rPr>
      </w:pPr>
    </w:p>
    <w:p w14:paraId="4C79747F">
      <w:pPr>
        <w:pStyle w:val="2"/>
        <w:ind w:firstLine="560"/>
        <w:rPr>
          <w:rFonts w:ascii="Times New Roman" w:hAnsi="Times New Roman"/>
          <w:b/>
          <w:kern w:val="0"/>
          <w:sz w:val="18"/>
          <w:szCs w:val="18"/>
        </w:rPr>
      </w:pPr>
    </w:p>
    <w:p w14:paraId="6A771AA7">
      <w:pPr>
        <w:tabs>
          <w:tab w:val="left" w:pos="3600"/>
          <w:tab w:val="left" w:pos="4480"/>
          <w:tab w:val="left" w:pos="5360"/>
        </w:tabs>
        <w:autoSpaceDE w:val="0"/>
        <w:autoSpaceDN w:val="0"/>
        <w:adjustRightInd w:val="0"/>
        <w:snapToGrid w:val="0"/>
        <w:jc w:val="center"/>
        <w:outlineLvl w:val="0"/>
        <w:rPr>
          <w:rFonts w:hint="eastAsia" w:ascii="宋体" w:hAnsi="宋体" w:cs="宋体"/>
          <w:b/>
          <w:kern w:val="0"/>
          <w:sz w:val="18"/>
          <w:szCs w:val="18"/>
        </w:rPr>
      </w:pPr>
    </w:p>
    <w:p w14:paraId="60796F44">
      <w:pPr>
        <w:tabs>
          <w:tab w:val="left" w:pos="3600"/>
          <w:tab w:val="left" w:pos="4480"/>
          <w:tab w:val="left" w:pos="5360"/>
        </w:tabs>
        <w:autoSpaceDE w:val="0"/>
        <w:autoSpaceDN w:val="0"/>
        <w:adjustRightInd w:val="0"/>
        <w:snapToGrid w:val="0"/>
        <w:jc w:val="center"/>
        <w:outlineLvl w:val="0"/>
        <w:rPr>
          <w:rFonts w:hint="eastAsia" w:ascii="宋体" w:hAnsi="宋体" w:cs="宋体"/>
          <w:b/>
          <w:kern w:val="0"/>
          <w:sz w:val="32"/>
          <w:szCs w:val="32"/>
        </w:rPr>
      </w:pPr>
    </w:p>
    <w:p w14:paraId="0D78AF68">
      <w:pPr>
        <w:tabs>
          <w:tab w:val="left" w:pos="3600"/>
          <w:tab w:val="left" w:pos="4480"/>
          <w:tab w:val="left" w:pos="5360"/>
        </w:tabs>
        <w:autoSpaceDE w:val="0"/>
        <w:autoSpaceDN w:val="0"/>
        <w:adjustRightInd w:val="0"/>
        <w:snapToGrid w:val="0"/>
        <w:jc w:val="center"/>
        <w:outlineLvl w:val="0"/>
        <w:rPr>
          <w:rFonts w:hint="eastAsia" w:ascii="宋体" w:hAnsi="宋体" w:cs="宋体"/>
          <w:b/>
          <w:kern w:val="0"/>
          <w:sz w:val="32"/>
          <w:szCs w:val="32"/>
        </w:rPr>
      </w:pPr>
    </w:p>
    <w:p w14:paraId="03864F5F">
      <w:pPr>
        <w:tabs>
          <w:tab w:val="left" w:pos="3600"/>
          <w:tab w:val="left" w:pos="4480"/>
          <w:tab w:val="left" w:pos="5360"/>
        </w:tabs>
        <w:autoSpaceDE w:val="0"/>
        <w:autoSpaceDN w:val="0"/>
        <w:adjustRightInd w:val="0"/>
        <w:snapToGrid w:val="0"/>
        <w:jc w:val="center"/>
        <w:outlineLvl w:val="0"/>
        <w:rPr>
          <w:rFonts w:hint="eastAsia" w:ascii="宋体" w:hAnsi="宋体" w:cs="宋体"/>
          <w:b/>
          <w:kern w:val="0"/>
          <w:sz w:val="32"/>
          <w:szCs w:val="32"/>
        </w:rPr>
      </w:pPr>
    </w:p>
    <w:p w14:paraId="764675CC">
      <w:pPr>
        <w:tabs>
          <w:tab w:val="left" w:pos="3600"/>
          <w:tab w:val="left" w:pos="4480"/>
          <w:tab w:val="left" w:pos="5360"/>
        </w:tabs>
        <w:autoSpaceDE w:val="0"/>
        <w:autoSpaceDN w:val="0"/>
        <w:adjustRightInd w:val="0"/>
        <w:snapToGrid w:val="0"/>
        <w:jc w:val="center"/>
        <w:outlineLvl w:val="0"/>
        <w:rPr>
          <w:rFonts w:hint="eastAsia" w:ascii="宋体" w:hAnsi="宋体" w:cs="宋体"/>
          <w:b/>
          <w:kern w:val="0"/>
          <w:sz w:val="32"/>
          <w:szCs w:val="32"/>
        </w:rPr>
      </w:pPr>
      <w:r>
        <w:rPr>
          <w:rFonts w:hint="eastAsia" w:ascii="宋体" w:hAnsi="宋体" w:cs="宋体"/>
          <w:b/>
          <w:kern w:val="0"/>
          <w:sz w:val="32"/>
          <w:szCs w:val="32"/>
        </w:rPr>
        <w:t>投标文件</w:t>
      </w:r>
    </w:p>
    <w:p w14:paraId="0821F9FD">
      <w:pPr>
        <w:pStyle w:val="2"/>
        <w:rPr>
          <w:rFonts w:hint="eastAsia" w:ascii="宋体" w:hAnsi="宋体" w:cs="宋体"/>
          <w:sz w:val="18"/>
          <w:szCs w:val="18"/>
        </w:rPr>
      </w:pPr>
    </w:p>
    <w:p w14:paraId="1A802186">
      <w:pPr>
        <w:tabs>
          <w:tab w:val="left" w:pos="3600"/>
          <w:tab w:val="left" w:pos="4480"/>
          <w:tab w:val="left" w:pos="5360"/>
        </w:tabs>
        <w:autoSpaceDE w:val="0"/>
        <w:autoSpaceDN w:val="0"/>
        <w:adjustRightInd w:val="0"/>
        <w:snapToGrid w:val="0"/>
        <w:spacing w:line="360" w:lineRule="auto"/>
        <w:jc w:val="center"/>
        <w:rPr>
          <w:rFonts w:hint="eastAsia" w:ascii="宋体" w:hAnsi="宋体" w:cs="宋体"/>
          <w:b/>
          <w:kern w:val="0"/>
          <w:sz w:val="18"/>
          <w:szCs w:val="18"/>
        </w:rPr>
      </w:pPr>
    </w:p>
    <w:p w14:paraId="4092D783">
      <w:pPr>
        <w:pStyle w:val="2"/>
        <w:rPr>
          <w:rFonts w:hint="eastAsia" w:ascii="宋体" w:hAnsi="宋体" w:cs="宋体"/>
          <w:sz w:val="18"/>
          <w:szCs w:val="18"/>
        </w:rPr>
      </w:pPr>
    </w:p>
    <w:p w14:paraId="5C62A184">
      <w:pPr>
        <w:tabs>
          <w:tab w:val="left" w:pos="6904"/>
        </w:tabs>
        <w:autoSpaceDE w:val="0"/>
        <w:autoSpaceDN w:val="0"/>
        <w:adjustRightInd w:val="0"/>
        <w:snapToGrid w:val="0"/>
        <w:spacing w:line="360" w:lineRule="auto"/>
        <w:jc w:val="left"/>
        <w:rPr>
          <w:rFonts w:hint="eastAsia" w:ascii="宋体" w:hAnsi="宋体" w:cs="宋体"/>
          <w:kern w:val="0"/>
          <w:sz w:val="18"/>
          <w:szCs w:val="18"/>
        </w:rPr>
      </w:pPr>
    </w:p>
    <w:p w14:paraId="49B614A1">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16B925D9">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4EDB387E">
      <w:pPr>
        <w:tabs>
          <w:tab w:val="left" w:pos="6904"/>
        </w:tabs>
        <w:autoSpaceDE w:val="0"/>
        <w:autoSpaceDN w:val="0"/>
        <w:adjustRightInd w:val="0"/>
        <w:snapToGrid w:val="0"/>
        <w:spacing w:line="360" w:lineRule="auto"/>
        <w:ind w:firstLine="2160" w:firstLineChars="1200"/>
        <w:rPr>
          <w:rFonts w:hint="eastAsia" w:ascii="宋体" w:hAnsi="宋体" w:cs="宋体"/>
          <w:kern w:val="0"/>
          <w:sz w:val="18"/>
          <w:szCs w:val="18"/>
          <w:u w:val="single"/>
        </w:rPr>
      </w:pPr>
      <w:r>
        <w:rPr>
          <w:rFonts w:hint="eastAsia" w:ascii="宋体" w:hAnsi="宋体" w:cs="宋体"/>
          <w:kern w:val="0"/>
          <w:sz w:val="18"/>
          <w:szCs w:val="18"/>
        </w:rPr>
        <w:t>项目名称：</w:t>
      </w:r>
      <w:r>
        <w:rPr>
          <w:rFonts w:hint="eastAsia" w:ascii="宋体" w:hAnsi="宋体" w:cs="宋体"/>
          <w:kern w:val="0"/>
          <w:sz w:val="18"/>
          <w:szCs w:val="18"/>
          <w:u w:val="single"/>
        </w:rPr>
        <w:t xml:space="preserve">                            </w:t>
      </w:r>
    </w:p>
    <w:p w14:paraId="4B13170F">
      <w:pPr>
        <w:autoSpaceDE w:val="0"/>
        <w:autoSpaceDN w:val="0"/>
        <w:adjustRightInd w:val="0"/>
        <w:snapToGrid w:val="0"/>
        <w:spacing w:line="360" w:lineRule="auto"/>
        <w:jc w:val="left"/>
        <w:rPr>
          <w:rFonts w:hint="eastAsia" w:ascii="宋体" w:hAnsi="宋体" w:cs="宋体"/>
          <w:kern w:val="0"/>
          <w:sz w:val="18"/>
          <w:szCs w:val="18"/>
          <w:u w:val="single"/>
        </w:rPr>
      </w:pPr>
    </w:p>
    <w:p w14:paraId="366879C2">
      <w:pPr>
        <w:autoSpaceDE w:val="0"/>
        <w:autoSpaceDN w:val="0"/>
        <w:adjustRightInd w:val="0"/>
        <w:snapToGrid w:val="0"/>
        <w:spacing w:line="360" w:lineRule="auto"/>
        <w:jc w:val="left"/>
        <w:rPr>
          <w:rFonts w:hint="eastAsia" w:ascii="宋体" w:hAnsi="宋体" w:cs="宋体"/>
          <w:kern w:val="0"/>
          <w:sz w:val="18"/>
          <w:szCs w:val="18"/>
        </w:rPr>
      </w:pPr>
    </w:p>
    <w:p w14:paraId="6113E31D">
      <w:pPr>
        <w:tabs>
          <w:tab w:val="left" w:pos="6080"/>
          <w:tab w:val="left" w:pos="6640"/>
        </w:tabs>
        <w:autoSpaceDE w:val="0"/>
        <w:autoSpaceDN w:val="0"/>
        <w:adjustRightInd w:val="0"/>
        <w:snapToGrid w:val="0"/>
        <w:spacing w:line="480" w:lineRule="auto"/>
        <w:rPr>
          <w:rFonts w:hint="eastAsia" w:ascii="宋体" w:hAnsi="宋体" w:cs="宋体"/>
          <w:w w:val="99"/>
          <w:kern w:val="0"/>
          <w:sz w:val="18"/>
          <w:szCs w:val="18"/>
        </w:rPr>
      </w:pPr>
    </w:p>
    <w:p w14:paraId="5EC3C66C">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462DDE7F">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52C15B4D">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399C12AF">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5CD2F85C">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139B4ACB">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5438B08C">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3934A233">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0C977306">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p>
    <w:p w14:paraId="52FCAEFE">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r>
        <w:rPr>
          <w:rFonts w:hint="eastAsia" w:ascii="宋体" w:hAnsi="宋体" w:cs="宋体"/>
          <w:kern w:val="0"/>
          <w:sz w:val="18"/>
          <w:szCs w:val="18"/>
        </w:rPr>
        <w:t>投标人名称：</w:t>
      </w:r>
      <w:r>
        <w:rPr>
          <w:rFonts w:hint="eastAsia" w:ascii="宋体" w:hAnsi="宋体" w:cs="宋体"/>
          <w:kern w:val="0"/>
          <w:sz w:val="18"/>
          <w:szCs w:val="18"/>
          <w:u w:val="single"/>
        </w:rPr>
        <w:t xml:space="preserve">                          </w:t>
      </w:r>
      <w:r>
        <w:rPr>
          <w:rFonts w:hint="eastAsia" w:ascii="宋体" w:hAnsi="宋体" w:cs="宋体"/>
          <w:kern w:val="0"/>
          <w:sz w:val="18"/>
          <w:szCs w:val="18"/>
        </w:rPr>
        <w:t>（盖公章）</w:t>
      </w:r>
    </w:p>
    <w:p w14:paraId="42D22FD9">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rPr>
      </w:pPr>
      <w:r>
        <w:rPr>
          <w:rFonts w:hint="eastAsia" w:ascii="宋体" w:hAnsi="宋体" w:cs="宋体"/>
          <w:kern w:val="0"/>
          <w:sz w:val="18"/>
          <w:szCs w:val="18"/>
        </w:rPr>
        <w:t>法定代表人或其授权代表：</w:t>
      </w:r>
      <w:r>
        <w:rPr>
          <w:rFonts w:hint="eastAsia" w:ascii="宋体" w:hAnsi="宋体" w:cs="宋体"/>
          <w:kern w:val="0"/>
          <w:sz w:val="18"/>
          <w:szCs w:val="18"/>
          <w:u w:val="single"/>
        </w:rPr>
        <w:t xml:space="preserve">                          </w:t>
      </w:r>
      <w:r>
        <w:rPr>
          <w:rFonts w:hint="eastAsia" w:ascii="宋体" w:hAnsi="宋体" w:cs="宋体"/>
          <w:kern w:val="0"/>
          <w:sz w:val="18"/>
          <w:szCs w:val="18"/>
        </w:rPr>
        <w:t>（签字）</w:t>
      </w:r>
    </w:p>
    <w:p w14:paraId="14826F0D">
      <w:pPr>
        <w:tabs>
          <w:tab w:val="left" w:pos="6904"/>
        </w:tabs>
        <w:autoSpaceDE w:val="0"/>
        <w:autoSpaceDN w:val="0"/>
        <w:adjustRightInd w:val="0"/>
        <w:snapToGrid w:val="0"/>
        <w:spacing w:line="360" w:lineRule="auto"/>
        <w:ind w:firstLine="1440" w:firstLineChars="800"/>
        <w:rPr>
          <w:rFonts w:hint="eastAsia" w:ascii="宋体" w:hAnsi="宋体" w:cs="宋体"/>
          <w:kern w:val="0"/>
          <w:sz w:val="18"/>
          <w:szCs w:val="18"/>
          <w:u w:val="single"/>
        </w:rPr>
      </w:pPr>
      <w:r>
        <w:rPr>
          <w:rFonts w:hint="eastAsia" w:ascii="宋体" w:hAnsi="宋体" w:cs="宋体"/>
          <w:kern w:val="0"/>
          <w:sz w:val="18"/>
          <w:szCs w:val="18"/>
        </w:rPr>
        <w:t>法定代表人或其授权代表联系电话：</w:t>
      </w:r>
      <w:r>
        <w:rPr>
          <w:rFonts w:hint="eastAsia" w:ascii="宋体" w:hAnsi="宋体" w:cs="宋体"/>
          <w:kern w:val="0"/>
          <w:sz w:val="18"/>
          <w:szCs w:val="18"/>
          <w:u w:val="single"/>
        </w:rPr>
        <w:t xml:space="preserve">                   </w:t>
      </w:r>
    </w:p>
    <w:p w14:paraId="6AEB09AE">
      <w:pPr>
        <w:tabs>
          <w:tab w:val="left" w:pos="3280"/>
          <w:tab w:val="left" w:pos="4680"/>
          <w:tab w:val="left" w:pos="6080"/>
        </w:tabs>
        <w:autoSpaceDE w:val="0"/>
        <w:autoSpaceDN w:val="0"/>
        <w:adjustRightInd w:val="0"/>
        <w:snapToGrid w:val="0"/>
        <w:spacing w:line="480" w:lineRule="auto"/>
        <w:jc w:val="center"/>
        <w:rPr>
          <w:rFonts w:hint="eastAsia" w:ascii="宋体" w:hAnsi="宋体" w:cs="宋体"/>
          <w:b/>
          <w:bCs/>
          <w:sz w:val="18"/>
          <w:szCs w:val="18"/>
        </w:rPr>
      </w:pPr>
      <w:r>
        <w:rPr>
          <w:rFonts w:hint="eastAsia" w:ascii="宋体" w:hAnsi="宋体" w:cs="宋体"/>
          <w:w w:val="99"/>
          <w:kern w:val="0"/>
          <w:sz w:val="18"/>
          <w:szCs w:val="18"/>
          <w:u w:val="single"/>
        </w:rPr>
        <w:t xml:space="preserve">     </w:t>
      </w:r>
      <w:r>
        <w:rPr>
          <w:rFonts w:hint="eastAsia" w:ascii="宋体" w:hAnsi="宋体" w:cs="宋体"/>
          <w:w w:val="99"/>
          <w:kern w:val="0"/>
          <w:sz w:val="18"/>
          <w:szCs w:val="18"/>
        </w:rPr>
        <w:t>年</w:t>
      </w:r>
      <w:r>
        <w:rPr>
          <w:rFonts w:hint="eastAsia" w:ascii="宋体" w:hAnsi="宋体" w:cs="宋体"/>
          <w:w w:val="99"/>
          <w:kern w:val="0"/>
          <w:sz w:val="18"/>
          <w:szCs w:val="18"/>
          <w:u w:val="single"/>
        </w:rPr>
        <w:t xml:space="preserve">     </w:t>
      </w:r>
      <w:r>
        <w:rPr>
          <w:rFonts w:hint="eastAsia" w:ascii="宋体" w:hAnsi="宋体" w:cs="宋体"/>
          <w:w w:val="99"/>
          <w:kern w:val="0"/>
          <w:sz w:val="18"/>
          <w:szCs w:val="18"/>
        </w:rPr>
        <w:t>月</w:t>
      </w:r>
      <w:r>
        <w:rPr>
          <w:rFonts w:hint="eastAsia" w:ascii="宋体" w:hAnsi="宋体" w:cs="宋体"/>
          <w:w w:val="99"/>
          <w:kern w:val="0"/>
          <w:sz w:val="18"/>
          <w:szCs w:val="18"/>
          <w:u w:val="single"/>
        </w:rPr>
        <w:t xml:space="preserve">     </w:t>
      </w:r>
      <w:r>
        <w:rPr>
          <w:rFonts w:hint="eastAsia" w:ascii="宋体" w:hAnsi="宋体" w:cs="宋体"/>
          <w:w w:val="99"/>
          <w:kern w:val="0"/>
          <w:sz w:val="18"/>
          <w:szCs w:val="18"/>
        </w:rPr>
        <w:t>日</w:t>
      </w:r>
    </w:p>
    <w:p w14:paraId="55DF4EBF">
      <w:pPr>
        <w:spacing w:line="400" w:lineRule="exact"/>
        <w:ind w:firstLine="480"/>
        <w:jc w:val="center"/>
        <w:rPr>
          <w:rFonts w:ascii="Times New Roman" w:hAnsi="Times New Roman"/>
          <w:b/>
          <w:bCs/>
          <w:sz w:val="18"/>
          <w:szCs w:val="18"/>
        </w:rPr>
      </w:pPr>
    </w:p>
    <w:p w14:paraId="7F7B1CF6">
      <w:pPr>
        <w:pStyle w:val="2"/>
        <w:rPr>
          <w:sz w:val="18"/>
          <w:szCs w:val="18"/>
        </w:rPr>
      </w:pPr>
    </w:p>
    <w:p w14:paraId="31130FF1">
      <w:pPr>
        <w:spacing w:line="400" w:lineRule="exact"/>
        <w:ind w:firstLine="480"/>
        <w:jc w:val="center"/>
        <w:rPr>
          <w:rFonts w:ascii="Times New Roman" w:hAnsi="Times New Roman"/>
          <w:b/>
          <w:bCs/>
          <w:sz w:val="18"/>
          <w:szCs w:val="18"/>
        </w:rPr>
      </w:pPr>
      <w:r>
        <w:rPr>
          <w:rFonts w:ascii="Times New Roman" w:hAnsi="Times New Roman"/>
          <w:b/>
          <w:bCs/>
          <w:sz w:val="18"/>
          <w:szCs w:val="18"/>
        </w:rPr>
        <w:t>目</w:t>
      </w:r>
      <w:r>
        <w:rPr>
          <w:rFonts w:hint="eastAsia" w:ascii="Times New Roman" w:hAnsi="Times New Roman"/>
          <w:b/>
          <w:bCs/>
          <w:sz w:val="18"/>
          <w:szCs w:val="18"/>
        </w:rPr>
        <w:t xml:space="preserve"> </w:t>
      </w:r>
      <w:r>
        <w:rPr>
          <w:rFonts w:ascii="Times New Roman" w:hAnsi="Times New Roman"/>
          <w:b/>
          <w:bCs/>
          <w:sz w:val="18"/>
          <w:szCs w:val="18"/>
        </w:rPr>
        <w:t>录</w:t>
      </w:r>
    </w:p>
    <w:p w14:paraId="43574CB8">
      <w:pPr>
        <w:snapToGrid w:val="0"/>
        <w:spacing w:line="560" w:lineRule="exact"/>
        <w:ind w:firstLine="361" w:firstLineChars="200"/>
        <w:rPr>
          <w:rFonts w:ascii="Times New Roman" w:hAnsi="Times New Roman"/>
          <w:b/>
          <w:bCs/>
          <w:sz w:val="18"/>
          <w:szCs w:val="18"/>
        </w:rPr>
      </w:pPr>
      <w:r>
        <w:rPr>
          <w:rFonts w:ascii="Times New Roman" w:hAnsi="Times New Roman"/>
          <w:b/>
          <w:bCs/>
          <w:sz w:val="18"/>
          <w:szCs w:val="18"/>
        </w:rPr>
        <w:t>一、经济部分</w:t>
      </w:r>
    </w:p>
    <w:p w14:paraId="07270338">
      <w:pPr>
        <w:snapToGrid w:val="0"/>
        <w:spacing w:line="560" w:lineRule="exact"/>
        <w:ind w:firstLine="360" w:firstLineChars="200"/>
        <w:rPr>
          <w:rFonts w:ascii="Times New Roman" w:hAnsi="Times New Roman"/>
          <w:sz w:val="18"/>
          <w:szCs w:val="18"/>
        </w:rPr>
      </w:pPr>
      <w:r>
        <w:rPr>
          <w:rFonts w:ascii="Times New Roman" w:hAnsi="Times New Roman"/>
          <w:sz w:val="18"/>
          <w:szCs w:val="18"/>
        </w:rPr>
        <w:t>（一）</w:t>
      </w:r>
      <w:r>
        <w:rPr>
          <w:rFonts w:hint="eastAsia" w:ascii="Times New Roman" w:hAnsi="Times New Roman"/>
          <w:sz w:val="18"/>
          <w:szCs w:val="18"/>
        </w:rPr>
        <w:t>竞争性比选</w:t>
      </w:r>
      <w:r>
        <w:rPr>
          <w:rFonts w:ascii="Times New Roman" w:hAnsi="Times New Roman"/>
          <w:sz w:val="18"/>
          <w:szCs w:val="18"/>
        </w:rPr>
        <w:t>报价函</w:t>
      </w:r>
    </w:p>
    <w:p w14:paraId="38605F42">
      <w:pPr>
        <w:snapToGrid w:val="0"/>
        <w:spacing w:line="560" w:lineRule="exact"/>
        <w:ind w:firstLine="361" w:firstLineChars="200"/>
        <w:rPr>
          <w:rFonts w:ascii="Times New Roman" w:hAnsi="Times New Roman"/>
          <w:b/>
          <w:bCs/>
          <w:sz w:val="18"/>
          <w:szCs w:val="18"/>
        </w:rPr>
      </w:pPr>
      <w:r>
        <w:rPr>
          <w:rFonts w:hint="eastAsia" w:ascii="Times New Roman" w:hAnsi="Times New Roman"/>
          <w:b/>
          <w:bCs/>
          <w:sz w:val="18"/>
          <w:szCs w:val="18"/>
        </w:rPr>
        <w:t>二</w:t>
      </w:r>
      <w:r>
        <w:rPr>
          <w:rFonts w:ascii="Times New Roman" w:hAnsi="Times New Roman"/>
          <w:b/>
          <w:bCs/>
          <w:sz w:val="18"/>
          <w:szCs w:val="18"/>
        </w:rPr>
        <w:t>、</w:t>
      </w:r>
      <w:r>
        <w:rPr>
          <w:rFonts w:hint="eastAsia" w:ascii="Times New Roman" w:hAnsi="Times New Roman"/>
          <w:b/>
          <w:bCs/>
          <w:sz w:val="18"/>
          <w:szCs w:val="18"/>
        </w:rPr>
        <w:t>服务部分</w:t>
      </w:r>
    </w:p>
    <w:p w14:paraId="64334037">
      <w:pPr>
        <w:snapToGrid w:val="0"/>
        <w:spacing w:line="560" w:lineRule="exact"/>
        <w:ind w:firstLine="361" w:firstLineChars="200"/>
        <w:rPr>
          <w:rFonts w:ascii="Times New Roman" w:hAnsi="Times New Roman"/>
          <w:b/>
          <w:bCs/>
          <w:sz w:val="18"/>
          <w:szCs w:val="18"/>
        </w:rPr>
      </w:pPr>
      <w:r>
        <w:rPr>
          <w:rFonts w:hint="eastAsia" w:ascii="Times New Roman" w:hAnsi="Times New Roman"/>
          <w:b/>
          <w:bCs/>
          <w:sz w:val="18"/>
          <w:szCs w:val="18"/>
        </w:rPr>
        <w:t>三、商务部分</w:t>
      </w:r>
    </w:p>
    <w:p w14:paraId="1D3364A2">
      <w:pPr>
        <w:snapToGrid w:val="0"/>
        <w:spacing w:line="560" w:lineRule="exact"/>
        <w:ind w:left="479" w:leftChars="228"/>
        <w:rPr>
          <w:rFonts w:ascii="Times New Roman" w:hAnsi="Times New Roman"/>
          <w:b/>
          <w:bCs/>
          <w:sz w:val="18"/>
          <w:szCs w:val="18"/>
        </w:rPr>
      </w:pPr>
      <w:bookmarkStart w:id="11" w:name="_Toc25932348"/>
      <w:bookmarkStart w:id="12" w:name="_Toc313888360"/>
      <w:bookmarkStart w:id="13" w:name="_Toc342913419"/>
      <w:bookmarkStart w:id="14" w:name="_Toc313008356"/>
      <w:bookmarkStart w:id="15" w:name="_Toc283382454"/>
      <w:bookmarkStart w:id="16" w:name="_Toc12789073"/>
      <w:r>
        <w:rPr>
          <w:rFonts w:hint="eastAsia" w:ascii="Times New Roman" w:hAnsi="Times New Roman"/>
          <w:b/>
          <w:bCs/>
          <w:sz w:val="18"/>
          <w:szCs w:val="18"/>
        </w:rPr>
        <w:t>四、资格条件及其他</w:t>
      </w:r>
    </w:p>
    <w:p w14:paraId="57A86ED8">
      <w:pPr>
        <w:snapToGrid w:val="0"/>
        <w:spacing w:line="560" w:lineRule="exact"/>
        <w:ind w:firstLine="360" w:firstLineChars="200"/>
        <w:rPr>
          <w:rFonts w:ascii="Times New Roman" w:hAnsi="Times New Roman"/>
          <w:sz w:val="18"/>
          <w:szCs w:val="18"/>
        </w:rPr>
      </w:pPr>
      <w:r>
        <w:rPr>
          <w:rFonts w:hint="eastAsia" w:ascii="Times New Roman" w:hAnsi="Times New Roman"/>
          <w:sz w:val="18"/>
          <w:szCs w:val="18"/>
        </w:rPr>
        <w:t>（一）法人营业执照（副本）</w:t>
      </w:r>
    </w:p>
    <w:p w14:paraId="73B1460F">
      <w:pPr>
        <w:snapToGrid w:val="0"/>
        <w:spacing w:line="560" w:lineRule="exact"/>
        <w:ind w:firstLine="360" w:firstLineChars="200"/>
        <w:rPr>
          <w:rFonts w:ascii="Times New Roman" w:hAnsi="Times New Roman"/>
          <w:sz w:val="18"/>
          <w:szCs w:val="18"/>
        </w:rPr>
      </w:pPr>
      <w:r>
        <w:rPr>
          <w:rFonts w:hint="eastAsia" w:ascii="Times New Roman" w:hAnsi="Times New Roman"/>
          <w:sz w:val="18"/>
          <w:szCs w:val="18"/>
        </w:rPr>
        <w:t>（二）法定代表人身份证明书</w:t>
      </w:r>
    </w:p>
    <w:p w14:paraId="72D9955F">
      <w:pPr>
        <w:snapToGrid w:val="0"/>
        <w:spacing w:line="560" w:lineRule="exact"/>
        <w:ind w:firstLine="360" w:firstLineChars="200"/>
        <w:rPr>
          <w:rFonts w:ascii="Times New Roman" w:hAnsi="Times New Roman"/>
          <w:sz w:val="18"/>
          <w:szCs w:val="18"/>
        </w:rPr>
      </w:pPr>
      <w:r>
        <w:rPr>
          <w:rFonts w:hint="eastAsia" w:ascii="Times New Roman" w:hAnsi="Times New Roman"/>
          <w:sz w:val="18"/>
          <w:szCs w:val="18"/>
        </w:rPr>
        <w:t>（三）法定代表人授权委托书</w:t>
      </w:r>
    </w:p>
    <w:p w14:paraId="20445B52">
      <w:pPr>
        <w:snapToGrid w:val="0"/>
        <w:spacing w:line="560" w:lineRule="exact"/>
        <w:ind w:firstLine="360" w:firstLineChars="200"/>
        <w:rPr>
          <w:rFonts w:ascii="Times New Roman" w:hAnsi="Times New Roman"/>
          <w:sz w:val="18"/>
          <w:szCs w:val="18"/>
        </w:rPr>
      </w:pPr>
      <w:r>
        <w:rPr>
          <w:rFonts w:hint="eastAsia" w:ascii="Times New Roman" w:hAnsi="Times New Roman"/>
          <w:sz w:val="18"/>
          <w:szCs w:val="18"/>
        </w:rPr>
        <w:t>（四）基本资格条件承诺函</w:t>
      </w:r>
    </w:p>
    <w:p w14:paraId="79700B5D">
      <w:pPr>
        <w:snapToGrid w:val="0"/>
        <w:spacing w:line="560" w:lineRule="exact"/>
        <w:ind w:firstLine="360" w:firstLineChars="200"/>
        <w:rPr>
          <w:rFonts w:ascii="Times New Roman" w:hAnsi="Times New Roman"/>
          <w:sz w:val="18"/>
          <w:szCs w:val="18"/>
        </w:rPr>
      </w:pPr>
      <w:r>
        <w:rPr>
          <w:rFonts w:hint="eastAsia" w:ascii="Times New Roman" w:hAnsi="Times New Roman"/>
          <w:sz w:val="18"/>
          <w:szCs w:val="18"/>
        </w:rPr>
        <w:t>（五）特定资格条件资料</w:t>
      </w:r>
    </w:p>
    <w:p w14:paraId="5A70DFED">
      <w:pPr>
        <w:snapToGrid w:val="0"/>
        <w:spacing w:line="560" w:lineRule="exact"/>
        <w:ind w:firstLine="361" w:firstLineChars="200"/>
        <w:rPr>
          <w:rFonts w:ascii="Times New Roman" w:hAnsi="Times New Roman"/>
          <w:b/>
          <w:bCs/>
          <w:sz w:val="18"/>
          <w:szCs w:val="18"/>
        </w:rPr>
      </w:pPr>
      <w:r>
        <w:rPr>
          <w:rFonts w:hint="eastAsia" w:ascii="Times New Roman" w:hAnsi="Times New Roman"/>
          <w:b/>
          <w:bCs/>
          <w:sz w:val="18"/>
          <w:szCs w:val="18"/>
        </w:rPr>
        <w:t>五、其他资料</w:t>
      </w:r>
    </w:p>
    <w:p w14:paraId="374B6BBA">
      <w:pPr>
        <w:ind w:firstLine="480"/>
        <w:rPr>
          <w:rFonts w:ascii="Times New Roman" w:hAnsi="Times New Roman"/>
          <w:sz w:val="18"/>
          <w:szCs w:val="18"/>
        </w:rPr>
      </w:pPr>
    </w:p>
    <w:p w14:paraId="6370963C">
      <w:pPr>
        <w:pStyle w:val="19"/>
        <w:rPr>
          <w:rFonts w:hint="eastAsia"/>
          <w:sz w:val="18"/>
          <w:szCs w:val="18"/>
        </w:rPr>
      </w:pPr>
    </w:p>
    <w:p w14:paraId="71406990">
      <w:pPr>
        <w:rPr>
          <w:sz w:val="18"/>
          <w:szCs w:val="18"/>
        </w:rPr>
      </w:pPr>
    </w:p>
    <w:p w14:paraId="4F1EBD7C">
      <w:pPr>
        <w:pStyle w:val="34"/>
        <w:ind w:firstLine="480"/>
        <w:rPr>
          <w:color w:val="auto"/>
          <w:sz w:val="18"/>
          <w:szCs w:val="18"/>
        </w:rPr>
      </w:pPr>
    </w:p>
    <w:p w14:paraId="695827C5">
      <w:pPr>
        <w:rPr>
          <w:sz w:val="18"/>
          <w:szCs w:val="18"/>
        </w:rPr>
      </w:pPr>
    </w:p>
    <w:p w14:paraId="75FA95B7">
      <w:pPr>
        <w:pStyle w:val="3"/>
        <w:rPr>
          <w:sz w:val="18"/>
          <w:szCs w:val="18"/>
        </w:rPr>
      </w:pPr>
    </w:p>
    <w:p w14:paraId="294E95ED">
      <w:pPr>
        <w:rPr>
          <w:sz w:val="18"/>
          <w:szCs w:val="18"/>
        </w:rPr>
      </w:pPr>
    </w:p>
    <w:p w14:paraId="46DA7618">
      <w:pPr>
        <w:pStyle w:val="3"/>
        <w:rPr>
          <w:sz w:val="18"/>
          <w:szCs w:val="18"/>
        </w:rPr>
      </w:pPr>
    </w:p>
    <w:p w14:paraId="45F15E1F">
      <w:pPr>
        <w:rPr>
          <w:sz w:val="18"/>
          <w:szCs w:val="18"/>
        </w:rPr>
      </w:pPr>
    </w:p>
    <w:p w14:paraId="57B49836">
      <w:pPr>
        <w:rPr>
          <w:sz w:val="18"/>
          <w:szCs w:val="18"/>
        </w:rPr>
      </w:pPr>
    </w:p>
    <w:p w14:paraId="46403E5C">
      <w:pPr>
        <w:rPr>
          <w:sz w:val="18"/>
          <w:szCs w:val="18"/>
        </w:rPr>
      </w:pPr>
    </w:p>
    <w:p w14:paraId="29A53B18">
      <w:pPr>
        <w:rPr>
          <w:sz w:val="18"/>
          <w:szCs w:val="18"/>
        </w:rPr>
      </w:pPr>
    </w:p>
    <w:p w14:paraId="42D8E23B">
      <w:pPr>
        <w:rPr>
          <w:sz w:val="18"/>
          <w:szCs w:val="18"/>
        </w:rPr>
      </w:pPr>
    </w:p>
    <w:p w14:paraId="156BDB76">
      <w:pPr>
        <w:rPr>
          <w:sz w:val="18"/>
          <w:szCs w:val="18"/>
        </w:rPr>
      </w:pPr>
    </w:p>
    <w:p w14:paraId="65CEF22A">
      <w:pPr>
        <w:rPr>
          <w:sz w:val="18"/>
          <w:szCs w:val="18"/>
        </w:rPr>
      </w:pPr>
    </w:p>
    <w:p w14:paraId="4F2D2D38">
      <w:pPr>
        <w:rPr>
          <w:sz w:val="18"/>
          <w:szCs w:val="18"/>
        </w:rPr>
      </w:pPr>
    </w:p>
    <w:p w14:paraId="132C8FC5">
      <w:pPr>
        <w:rPr>
          <w:sz w:val="18"/>
          <w:szCs w:val="18"/>
        </w:rPr>
      </w:pPr>
    </w:p>
    <w:p w14:paraId="2C68AC8C">
      <w:pPr>
        <w:rPr>
          <w:sz w:val="18"/>
          <w:szCs w:val="18"/>
        </w:rPr>
      </w:pPr>
    </w:p>
    <w:p w14:paraId="46B035E0">
      <w:pPr>
        <w:pStyle w:val="5"/>
        <w:ind w:firstLine="0" w:firstLineChars="0"/>
        <w:jc w:val="left"/>
        <w:rPr>
          <w:sz w:val="18"/>
          <w:szCs w:val="18"/>
        </w:rPr>
      </w:pPr>
      <w:r>
        <w:rPr>
          <w:sz w:val="18"/>
          <w:szCs w:val="18"/>
        </w:rPr>
        <w:t>一、经济部分</w:t>
      </w:r>
      <w:bookmarkEnd w:id="11"/>
      <w:bookmarkEnd w:id="12"/>
      <w:bookmarkEnd w:id="13"/>
      <w:bookmarkEnd w:id="14"/>
    </w:p>
    <w:bookmarkEnd w:id="15"/>
    <w:bookmarkEnd w:id="16"/>
    <w:p w14:paraId="710FA2FF">
      <w:pPr>
        <w:tabs>
          <w:tab w:val="left" w:pos="6300"/>
        </w:tabs>
        <w:snapToGrid w:val="0"/>
        <w:spacing w:line="360" w:lineRule="auto"/>
        <w:jc w:val="center"/>
        <w:outlineLvl w:val="0"/>
        <w:rPr>
          <w:rFonts w:ascii="Times New Roman" w:hAnsi="Times New Roman"/>
          <w:b/>
          <w:sz w:val="18"/>
          <w:szCs w:val="18"/>
        </w:rPr>
      </w:pPr>
      <w:r>
        <w:rPr>
          <w:rFonts w:hint="eastAsia" w:ascii="Times New Roman" w:hAnsi="Times New Roman"/>
          <w:b/>
          <w:sz w:val="18"/>
          <w:szCs w:val="18"/>
        </w:rPr>
        <w:t>（一）竞争性比选报价函</w:t>
      </w:r>
    </w:p>
    <w:p w14:paraId="7FECFB8E">
      <w:pPr>
        <w:tabs>
          <w:tab w:val="left" w:pos="6300"/>
        </w:tabs>
        <w:snapToGrid w:val="0"/>
        <w:spacing w:line="360" w:lineRule="auto"/>
        <w:rPr>
          <w:rFonts w:hint="eastAsia" w:ascii="宋体" w:hAnsi="宋体" w:cs="宋体"/>
          <w:sz w:val="18"/>
          <w:szCs w:val="18"/>
        </w:rPr>
      </w:pPr>
      <w:r>
        <w:rPr>
          <w:rFonts w:hint="eastAsia" w:ascii="宋体" w:hAnsi="宋体" w:cs="宋体"/>
          <w:sz w:val="18"/>
          <w:szCs w:val="18"/>
          <w:u w:val="single"/>
        </w:rPr>
        <w:t xml:space="preserve">（比选人名称）               </w:t>
      </w:r>
      <w:r>
        <w:rPr>
          <w:rFonts w:hint="eastAsia" w:ascii="宋体" w:hAnsi="宋体" w:cs="宋体"/>
          <w:sz w:val="18"/>
          <w:szCs w:val="18"/>
        </w:rPr>
        <w:t>：</w:t>
      </w:r>
    </w:p>
    <w:p w14:paraId="417B7E95">
      <w:pPr>
        <w:spacing w:line="360" w:lineRule="auto"/>
        <w:ind w:firstLine="348" w:firstLineChars="200"/>
        <w:rPr>
          <w:rFonts w:hint="eastAsia" w:ascii="宋体" w:hAnsi="宋体" w:cs="宋体"/>
          <w:spacing w:val="-3"/>
          <w:sz w:val="18"/>
          <w:szCs w:val="18"/>
        </w:rPr>
      </w:pPr>
      <w:r>
        <w:rPr>
          <w:rFonts w:hint="eastAsia" w:ascii="宋体" w:hAnsi="宋体" w:cs="宋体"/>
          <w:spacing w:val="-3"/>
          <w:sz w:val="18"/>
          <w:szCs w:val="18"/>
        </w:rPr>
        <w:t>我方已仔细研究了</w:t>
      </w:r>
      <w:r>
        <w:rPr>
          <w:rFonts w:hint="eastAsia" w:ascii="宋体" w:hAnsi="宋体" w:cs="宋体"/>
          <w:spacing w:val="-3"/>
          <w:sz w:val="18"/>
          <w:szCs w:val="18"/>
          <w:u w:val="single"/>
        </w:rPr>
        <w:t xml:space="preserve">                 </w:t>
      </w:r>
      <w:r>
        <w:rPr>
          <w:rFonts w:hint="eastAsia" w:ascii="宋体" w:hAnsi="宋体" w:cs="宋体"/>
          <w:spacing w:val="-3"/>
          <w:sz w:val="18"/>
          <w:szCs w:val="18"/>
        </w:rPr>
        <w:t>（项目名称）比选文件的全部内容，愿意以如下报价承担本项目的服务</w:t>
      </w:r>
      <w:r>
        <w:rPr>
          <w:rFonts w:hint="eastAsia" w:ascii="宋体" w:hAnsi="宋体" w:cs="宋体"/>
          <w:bCs/>
          <w:sz w:val="18"/>
          <w:szCs w:val="18"/>
          <w:lang w:bidi="ar"/>
        </w:rPr>
        <w:t>，</w:t>
      </w:r>
      <w:r>
        <w:rPr>
          <w:rFonts w:hint="eastAsia" w:ascii="宋体" w:hAnsi="宋体" w:cs="宋体"/>
          <w:bCs/>
          <w:sz w:val="18"/>
          <w:szCs w:val="18"/>
          <w:lang w:eastAsia="zh-CN" w:bidi="ar"/>
        </w:rPr>
        <w:t>报价为</w:t>
      </w:r>
      <w:r>
        <w:rPr>
          <w:rFonts w:hint="eastAsia" w:ascii="宋体" w:hAnsi="宋体" w:cs="宋体"/>
          <w:bCs/>
          <w:sz w:val="18"/>
          <w:szCs w:val="18"/>
          <w:lang w:val="en-US" w:eastAsia="zh-CN" w:bidi="ar"/>
        </w:rPr>
        <w:t>不含税价为</w:t>
      </w:r>
      <w:r>
        <w:rPr>
          <w:rFonts w:hint="eastAsia" w:ascii="宋体" w:hAnsi="宋体" w:cs="宋体"/>
          <w:bCs/>
          <w:sz w:val="18"/>
          <w:szCs w:val="18"/>
          <w:u w:val="single"/>
          <w:lang w:val="en-US" w:eastAsia="zh-CN" w:bidi="ar"/>
        </w:rPr>
        <w:t xml:space="preserve">     </w:t>
      </w:r>
      <w:r>
        <w:rPr>
          <w:rFonts w:hint="eastAsia" w:ascii="宋体" w:hAnsi="宋体" w:cs="宋体"/>
          <w:bCs/>
          <w:sz w:val="18"/>
          <w:szCs w:val="18"/>
          <w:lang w:val="en-US" w:eastAsia="zh-CN" w:bidi="ar"/>
        </w:rPr>
        <w:t>元；</w:t>
      </w:r>
      <w:r>
        <w:rPr>
          <w:rFonts w:hint="eastAsia" w:ascii="宋体" w:hAnsi="宋体" w:cs="宋体"/>
          <w:bCs/>
          <w:sz w:val="18"/>
          <w:szCs w:val="18"/>
          <w:lang w:eastAsia="zh-CN" w:bidi="ar"/>
        </w:rPr>
        <w:t>出具</w:t>
      </w:r>
      <w:r>
        <w:rPr>
          <w:rFonts w:hint="eastAsia" w:ascii="宋体" w:hAnsi="宋体" w:cs="宋体"/>
          <w:bCs/>
          <w:sz w:val="18"/>
          <w:szCs w:val="18"/>
          <w:u w:val="single"/>
          <w:lang w:val="en-US" w:eastAsia="zh-CN" w:bidi="ar"/>
        </w:rPr>
        <w:t xml:space="preserve">   （税率）</w:t>
      </w:r>
      <w:r>
        <w:rPr>
          <w:rFonts w:hint="eastAsia" w:ascii="宋体" w:hAnsi="宋体" w:cs="宋体"/>
          <w:bCs/>
          <w:sz w:val="18"/>
          <w:szCs w:val="18"/>
          <w:lang w:val="en-US" w:eastAsia="zh-CN" w:bidi="ar"/>
        </w:rPr>
        <w:t>增值税专用发票。</w:t>
      </w:r>
      <w:r>
        <w:rPr>
          <w:rFonts w:hint="eastAsia" w:ascii="宋体" w:hAnsi="宋体" w:cs="宋体"/>
          <w:spacing w:val="-3"/>
          <w:sz w:val="18"/>
          <w:szCs w:val="18"/>
        </w:rPr>
        <w:t>质量达到国家及行业标准并满足比选文件要求，按合同约定完成工作。</w:t>
      </w:r>
    </w:p>
    <w:p w14:paraId="39B3E7AE">
      <w:pPr>
        <w:pStyle w:val="39"/>
        <w:tabs>
          <w:tab w:val="left" w:pos="823"/>
        </w:tabs>
        <w:autoSpaceDE w:val="0"/>
        <w:autoSpaceDN w:val="0"/>
        <w:spacing w:line="360" w:lineRule="auto"/>
        <w:ind w:firstLine="468"/>
        <w:rPr>
          <w:rFonts w:hint="eastAsia" w:ascii="宋体" w:hAnsi="宋体" w:cs="宋体"/>
          <w:sz w:val="18"/>
          <w:szCs w:val="18"/>
        </w:rPr>
      </w:pPr>
      <w:r>
        <w:rPr>
          <w:rFonts w:hint="eastAsia" w:ascii="宋体" w:hAnsi="宋体" w:cs="宋体"/>
          <w:spacing w:val="-3"/>
          <w:sz w:val="18"/>
          <w:szCs w:val="18"/>
        </w:rPr>
        <w:t>1.我方承诺完全响应比选文件要求的全部内容，在投标有效期内不修改、撤销投标文件；</w:t>
      </w:r>
    </w:p>
    <w:p w14:paraId="45CBD7FA">
      <w:pPr>
        <w:pStyle w:val="39"/>
        <w:tabs>
          <w:tab w:val="left" w:pos="823"/>
        </w:tabs>
        <w:autoSpaceDE w:val="0"/>
        <w:autoSpaceDN w:val="0"/>
        <w:spacing w:before="42" w:line="360" w:lineRule="auto"/>
        <w:ind w:firstLine="468"/>
        <w:rPr>
          <w:rFonts w:hint="eastAsia" w:ascii="宋体" w:hAnsi="宋体" w:cs="宋体"/>
          <w:sz w:val="18"/>
          <w:szCs w:val="18"/>
        </w:rPr>
      </w:pPr>
      <w:r>
        <w:rPr>
          <w:rFonts w:hint="eastAsia" w:ascii="宋体" w:hAnsi="宋体" w:cs="宋体"/>
          <w:spacing w:val="-3"/>
          <w:sz w:val="18"/>
          <w:szCs w:val="18"/>
        </w:rPr>
        <w:t>2.如我方中标：</w:t>
      </w:r>
    </w:p>
    <w:p w14:paraId="38295C86">
      <w:pPr>
        <w:pStyle w:val="39"/>
        <w:tabs>
          <w:tab w:val="left" w:pos="1115"/>
        </w:tabs>
        <w:autoSpaceDE w:val="0"/>
        <w:autoSpaceDN w:val="0"/>
        <w:spacing w:before="39" w:line="360" w:lineRule="auto"/>
        <w:ind w:right="159" w:firstLine="480"/>
        <w:rPr>
          <w:rFonts w:hint="eastAsia" w:ascii="宋体" w:hAnsi="宋体" w:cs="宋体"/>
          <w:sz w:val="18"/>
          <w:szCs w:val="18"/>
        </w:rPr>
      </w:pPr>
      <w:r>
        <w:rPr>
          <w:rFonts w:hint="eastAsia" w:ascii="宋体" w:hAnsi="宋体" w:cs="宋体"/>
          <w:sz w:val="18"/>
          <w:szCs w:val="18"/>
        </w:rPr>
        <w:t>（1）我方承诺在收到中标通知书后，在中标通知书规定的期限内与你方签订</w:t>
      </w:r>
      <w:r>
        <w:rPr>
          <w:rFonts w:hint="eastAsia" w:ascii="宋体" w:hAnsi="宋体" w:cs="宋体"/>
          <w:spacing w:val="-2"/>
          <w:sz w:val="18"/>
          <w:szCs w:val="18"/>
        </w:rPr>
        <w:t>合同；</w:t>
      </w:r>
    </w:p>
    <w:p w14:paraId="25CF5E31">
      <w:pPr>
        <w:pStyle w:val="39"/>
        <w:tabs>
          <w:tab w:val="left" w:pos="1102"/>
        </w:tabs>
        <w:autoSpaceDE w:val="0"/>
        <w:autoSpaceDN w:val="0"/>
        <w:spacing w:line="360" w:lineRule="auto"/>
        <w:ind w:firstLine="468"/>
        <w:rPr>
          <w:rFonts w:hint="eastAsia" w:ascii="宋体" w:hAnsi="宋体" w:cs="宋体"/>
          <w:sz w:val="18"/>
          <w:szCs w:val="18"/>
        </w:rPr>
      </w:pPr>
      <w:r>
        <w:rPr>
          <w:rFonts w:hint="eastAsia" w:ascii="宋体" w:hAnsi="宋体" w:cs="宋体"/>
          <w:spacing w:val="-3"/>
          <w:sz w:val="18"/>
          <w:szCs w:val="18"/>
        </w:rPr>
        <w:t>（2）本报价函属于合同文件的组成部分；</w:t>
      </w:r>
    </w:p>
    <w:p w14:paraId="1F5D4BA7">
      <w:pPr>
        <w:pStyle w:val="39"/>
        <w:tabs>
          <w:tab w:val="left" w:pos="1102"/>
        </w:tabs>
        <w:autoSpaceDE w:val="0"/>
        <w:autoSpaceDN w:val="0"/>
        <w:spacing w:before="40" w:line="360" w:lineRule="auto"/>
        <w:ind w:firstLine="468"/>
        <w:rPr>
          <w:rFonts w:hint="eastAsia" w:ascii="宋体" w:hAnsi="宋体" w:cs="宋体"/>
          <w:sz w:val="18"/>
          <w:szCs w:val="18"/>
        </w:rPr>
      </w:pPr>
      <w:r>
        <w:rPr>
          <w:rFonts w:hint="eastAsia" w:ascii="宋体" w:hAnsi="宋体" w:cs="宋体"/>
          <w:spacing w:val="-3"/>
          <w:sz w:val="18"/>
          <w:szCs w:val="18"/>
        </w:rPr>
        <w:t>（3）我方承诺按照比选文件以及合同的约定按时向你方递交履约保证金；</w:t>
      </w:r>
    </w:p>
    <w:p w14:paraId="592C14F1">
      <w:pPr>
        <w:pStyle w:val="39"/>
        <w:tabs>
          <w:tab w:val="left" w:pos="1102"/>
        </w:tabs>
        <w:autoSpaceDE w:val="0"/>
        <w:autoSpaceDN w:val="0"/>
        <w:spacing w:before="40" w:line="360" w:lineRule="auto"/>
        <w:ind w:firstLine="468"/>
        <w:rPr>
          <w:rFonts w:hint="eastAsia" w:ascii="宋体" w:hAnsi="宋体" w:cs="宋体"/>
          <w:spacing w:val="-3"/>
          <w:sz w:val="18"/>
          <w:szCs w:val="18"/>
        </w:rPr>
      </w:pPr>
      <w:r>
        <w:rPr>
          <w:rFonts w:hint="eastAsia" w:ascii="宋体" w:hAnsi="宋体" w:cs="宋体"/>
          <w:spacing w:val="-3"/>
          <w:sz w:val="18"/>
          <w:szCs w:val="18"/>
        </w:rPr>
        <w:t>（4）我方承诺在合同约定的期限内完成项目；并按项目要求提供相应的质保期或售后服务。</w:t>
      </w:r>
    </w:p>
    <w:p w14:paraId="0B2C4223">
      <w:pPr>
        <w:pStyle w:val="39"/>
        <w:tabs>
          <w:tab w:val="left" w:pos="824"/>
        </w:tabs>
        <w:autoSpaceDE w:val="0"/>
        <w:autoSpaceDN w:val="0"/>
        <w:spacing w:before="42" w:line="360" w:lineRule="auto"/>
        <w:ind w:right="159" w:firstLine="488"/>
        <w:rPr>
          <w:rFonts w:hint="eastAsia" w:ascii="宋体" w:hAnsi="宋体" w:cs="宋体"/>
          <w:sz w:val="18"/>
          <w:szCs w:val="18"/>
        </w:rPr>
      </w:pPr>
      <w:r>
        <w:rPr>
          <w:rFonts w:hint="eastAsia" w:ascii="宋体" w:hAnsi="宋体" w:cs="宋体"/>
          <w:spacing w:val="2"/>
          <w:sz w:val="18"/>
          <w:szCs w:val="18"/>
        </w:rPr>
        <w:t>我方已详细审查全</w:t>
      </w:r>
      <w:r>
        <w:rPr>
          <w:rFonts w:hint="eastAsia" w:ascii="宋体" w:hAnsi="宋体" w:cs="宋体"/>
          <w:spacing w:val="-3"/>
          <w:sz w:val="18"/>
          <w:szCs w:val="18"/>
        </w:rPr>
        <w:t>部比选文件</w:t>
      </w:r>
      <w:r>
        <w:rPr>
          <w:rFonts w:hint="eastAsia" w:ascii="宋体" w:hAnsi="宋体" w:cs="宋体"/>
          <w:spacing w:val="2"/>
          <w:sz w:val="18"/>
          <w:szCs w:val="18"/>
        </w:rPr>
        <w:t>，包括修改文件</w:t>
      </w:r>
      <w:r>
        <w:rPr>
          <w:rFonts w:hint="eastAsia" w:ascii="宋体" w:hAnsi="宋体" w:cs="宋体"/>
          <w:sz w:val="18"/>
          <w:szCs w:val="18"/>
        </w:rPr>
        <w:t>（</w:t>
      </w:r>
      <w:r>
        <w:rPr>
          <w:rFonts w:hint="eastAsia" w:ascii="宋体" w:hAnsi="宋体" w:cs="宋体"/>
          <w:spacing w:val="4"/>
          <w:sz w:val="18"/>
          <w:szCs w:val="18"/>
        </w:rPr>
        <w:t>如有）</w:t>
      </w:r>
      <w:r>
        <w:rPr>
          <w:rFonts w:hint="eastAsia" w:ascii="宋体" w:hAnsi="宋体" w:cs="宋体"/>
          <w:spacing w:val="2"/>
          <w:sz w:val="18"/>
          <w:szCs w:val="18"/>
        </w:rPr>
        <w:t>以及全部参考资料</w:t>
      </w:r>
      <w:r>
        <w:rPr>
          <w:rFonts w:hint="eastAsia" w:ascii="宋体" w:hAnsi="宋体" w:cs="宋体"/>
          <w:spacing w:val="-1"/>
          <w:sz w:val="18"/>
          <w:szCs w:val="18"/>
        </w:rPr>
        <w:t>和有关附件。我们完全理解上述文件的内容，并同意放弃对上述文件的内容有不</w:t>
      </w:r>
      <w:r>
        <w:rPr>
          <w:rFonts w:hint="eastAsia" w:ascii="宋体" w:hAnsi="宋体" w:cs="宋体"/>
          <w:spacing w:val="-3"/>
          <w:sz w:val="18"/>
          <w:szCs w:val="18"/>
        </w:rPr>
        <w:t>明及误解的追究权利。</w:t>
      </w:r>
    </w:p>
    <w:p w14:paraId="3BF1F15C">
      <w:pPr>
        <w:pStyle w:val="39"/>
        <w:tabs>
          <w:tab w:val="left" w:pos="824"/>
        </w:tabs>
        <w:autoSpaceDE w:val="0"/>
        <w:autoSpaceDN w:val="0"/>
        <w:spacing w:before="6" w:line="360" w:lineRule="auto"/>
        <w:ind w:right="159" w:firstLine="488"/>
        <w:rPr>
          <w:rFonts w:hint="eastAsia" w:ascii="宋体" w:hAnsi="宋体" w:cs="宋体"/>
          <w:sz w:val="18"/>
          <w:szCs w:val="18"/>
        </w:rPr>
      </w:pPr>
      <w:r>
        <w:rPr>
          <w:rFonts w:hint="eastAsia" w:ascii="宋体" w:hAnsi="宋体" w:cs="宋体"/>
          <w:spacing w:val="2"/>
          <w:sz w:val="18"/>
          <w:szCs w:val="18"/>
        </w:rPr>
        <w:t>我方的投标有效期为自比选之日起为</w:t>
      </w:r>
      <w:r>
        <w:rPr>
          <w:rFonts w:hint="eastAsia" w:ascii="宋体" w:hAnsi="宋体" w:cs="宋体"/>
          <w:sz w:val="18"/>
          <w:szCs w:val="18"/>
        </w:rPr>
        <w:t>90</w:t>
      </w:r>
      <w:r>
        <w:rPr>
          <w:rFonts w:hint="eastAsia" w:ascii="宋体" w:hAnsi="宋体" w:cs="宋体"/>
          <w:spacing w:val="1"/>
          <w:sz w:val="18"/>
          <w:szCs w:val="18"/>
        </w:rPr>
        <w:t>日历天，投标保证金有效期同投标</w:t>
      </w:r>
      <w:r>
        <w:rPr>
          <w:rFonts w:hint="eastAsia" w:ascii="宋体" w:hAnsi="宋体" w:cs="宋体"/>
          <w:spacing w:val="-2"/>
          <w:sz w:val="18"/>
          <w:szCs w:val="18"/>
        </w:rPr>
        <w:t>有效期一致。</w:t>
      </w:r>
    </w:p>
    <w:p w14:paraId="5E61BE8C">
      <w:pPr>
        <w:pStyle w:val="2"/>
        <w:tabs>
          <w:tab w:val="left" w:pos="2499"/>
        </w:tabs>
        <w:autoSpaceDE w:val="0"/>
        <w:autoSpaceDN w:val="0"/>
        <w:spacing w:line="360" w:lineRule="auto"/>
        <w:ind w:firstLine="360" w:firstLineChars="200"/>
        <w:jc w:val="left"/>
        <w:rPr>
          <w:rFonts w:hint="eastAsia" w:ascii="宋体" w:hAnsi="宋体" w:cs="宋体"/>
          <w:sz w:val="18"/>
          <w:szCs w:val="18"/>
        </w:rPr>
      </w:pPr>
      <w:r>
        <w:rPr>
          <w:rFonts w:hint="eastAsia" w:ascii="宋体" w:hAnsi="宋体" w:cs="宋体"/>
          <w:sz w:val="18"/>
          <w:szCs w:val="18"/>
        </w:rPr>
        <w:t>3.</w:t>
      </w:r>
      <w:r>
        <w:rPr>
          <w:rFonts w:hint="eastAsia" w:ascii="宋体" w:hAnsi="宋体" w:cs="宋体"/>
          <w:spacing w:val="-3"/>
          <w:sz w:val="18"/>
          <w:szCs w:val="18"/>
        </w:rPr>
        <w:t>其他补充说明</w:t>
      </w:r>
      <w:r>
        <w:rPr>
          <w:rFonts w:hint="eastAsia" w:ascii="宋体" w:hAnsi="宋体" w:cs="宋体"/>
          <w:spacing w:val="-3"/>
          <w:sz w:val="18"/>
          <w:szCs w:val="18"/>
          <w:u w:val="single"/>
        </w:rPr>
        <w:t xml:space="preserve">                      </w:t>
      </w:r>
      <w:r>
        <w:rPr>
          <w:rFonts w:hint="eastAsia" w:ascii="宋体" w:hAnsi="宋体" w:cs="宋体"/>
          <w:spacing w:val="-3"/>
          <w:sz w:val="18"/>
          <w:szCs w:val="18"/>
        </w:rPr>
        <w:t xml:space="preserve"> </w:t>
      </w:r>
      <w:r>
        <w:rPr>
          <w:rFonts w:hint="eastAsia" w:ascii="宋体" w:hAnsi="宋体" w:cs="宋体"/>
          <w:sz w:val="18"/>
          <w:szCs w:val="18"/>
        </w:rPr>
        <w:t>。</w:t>
      </w:r>
    </w:p>
    <w:p w14:paraId="66D7E629">
      <w:pPr>
        <w:pStyle w:val="2"/>
        <w:tabs>
          <w:tab w:val="left" w:pos="2499"/>
        </w:tabs>
        <w:autoSpaceDE w:val="0"/>
        <w:autoSpaceDN w:val="0"/>
        <w:spacing w:line="400" w:lineRule="exact"/>
        <w:jc w:val="center"/>
        <w:rPr>
          <w:rFonts w:hint="eastAsia" w:ascii="宋体" w:hAnsi="宋体" w:cs="宋体"/>
          <w:sz w:val="18"/>
          <w:szCs w:val="18"/>
        </w:rPr>
      </w:pPr>
      <w:r>
        <w:rPr>
          <w:rFonts w:hint="eastAsia" w:ascii="宋体" w:hAnsi="宋体" w:cs="宋体"/>
          <w:sz w:val="18"/>
          <w:szCs w:val="18"/>
        </w:rPr>
        <w:t xml:space="preserve">                                       投标人：</w:t>
      </w:r>
      <w:r>
        <w:rPr>
          <w:rFonts w:hint="eastAsia" w:ascii="宋体" w:hAnsi="宋体" w:cs="宋体"/>
          <w:sz w:val="18"/>
          <w:szCs w:val="18"/>
          <w:u w:val="single"/>
        </w:rPr>
        <w:t xml:space="preserve">                </w:t>
      </w:r>
      <w:r>
        <w:rPr>
          <w:rFonts w:hint="eastAsia" w:ascii="宋体" w:hAnsi="宋体" w:cs="宋体"/>
          <w:sz w:val="18"/>
          <w:szCs w:val="18"/>
        </w:rPr>
        <w:t>（</w:t>
      </w:r>
      <w:r>
        <w:rPr>
          <w:rFonts w:hint="eastAsia" w:ascii="宋体" w:hAnsi="宋体" w:cs="宋体"/>
          <w:spacing w:val="-3"/>
          <w:sz w:val="18"/>
          <w:szCs w:val="18"/>
        </w:rPr>
        <w:t>盖</w:t>
      </w:r>
      <w:r>
        <w:rPr>
          <w:rFonts w:hint="eastAsia" w:ascii="宋体" w:hAnsi="宋体" w:cs="宋体"/>
          <w:sz w:val="18"/>
          <w:szCs w:val="18"/>
        </w:rPr>
        <w:t>单位</w:t>
      </w:r>
      <w:r>
        <w:rPr>
          <w:rFonts w:hint="eastAsia" w:ascii="宋体" w:hAnsi="宋体" w:cs="宋体"/>
          <w:spacing w:val="-3"/>
          <w:sz w:val="18"/>
          <w:szCs w:val="18"/>
        </w:rPr>
        <w:t>公</w:t>
      </w:r>
      <w:r>
        <w:rPr>
          <w:rFonts w:hint="eastAsia" w:ascii="宋体" w:hAnsi="宋体" w:cs="宋体"/>
          <w:sz w:val="18"/>
          <w:szCs w:val="18"/>
        </w:rPr>
        <w:t>章）</w:t>
      </w:r>
    </w:p>
    <w:p w14:paraId="03A5A2EB">
      <w:pPr>
        <w:pStyle w:val="2"/>
        <w:tabs>
          <w:tab w:val="left" w:pos="5019"/>
        </w:tabs>
        <w:autoSpaceDE w:val="0"/>
        <w:autoSpaceDN w:val="0"/>
        <w:spacing w:before="143" w:line="400" w:lineRule="exact"/>
        <w:ind w:right="-10"/>
        <w:jc w:val="right"/>
        <w:rPr>
          <w:rFonts w:hint="eastAsia" w:ascii="宋体" w:hAnsi="宋体" w:cs="宋体"/>
          <w:spacing w:val="-13"/>
          <w:sz w:val="18"/>
          <w:szCs w:val="18"/>
        </w:rPr>
      </w:pPr>
      <w:r>
        <w:rPr>
          <w:rFonts w:hint="eastAsia" w:ascii="宋体" w:hAnsi="宋体" w:cs="宋体"/>
          <w:sz w:val="18"/>
          <w:szCs w:val="18"/>
          <w:lang w:val="en-US" w:eastAsia="zh-CN"/>
        </w:rPr>
        <w:t xml:space="preserve">                    </w:t>
      </w:r>
      <w:r>
        <w:rPr>
          <w:rFonts w:hint="eastAsia" w:ascii="宋体" w:hAnsi="宋体" w:cs="宋体"/>
          <w:sz w:val="18"/>
          <w:szCs w:val="18"/>
        </w:rPr>
        <w:t>法</w:t>
      </w:r>
      <w:r>
        <w:rPr>
          <w:rFonts w:hint="eastAsia" w:ascii="宋体" w:hAnsi="宋体" w:cs="宋体"/>
          <w:spacing w:val="-3"/>
          <w:sz w:val="18"/>
          <w:szCs w:val="18"/>
        </w:rPr>
        <w:t>定</w:t>
      </w:r>
      <w:r>
        <w:rPr>
          <w:rFonts w:hint="eastAsia" w:ascii="宋体" w:hAnsi="宋体" w:cs="宋体"/>
          <w:sz w:val="18"/>
          <w:szCs w:val="18"/>
        </w:rPr>
        <w:t>代表</w:t>
      </w:r>
      <w:r>
        <w:rPr>
          <w:rFonts w:hint="eastAsia" w:ascii="宋体" w:hAnsi="宋体" w:cs="宋体"/>
          <w:spacing w:val="-3"/>
          <w:sz w:val="18"/>
          <w:szCs w:val="18"/>
        </w:rPr>
        <w:t>人</w:t>
      </w:r>
      <w:r>
        <w:rPr>
          <w:rFonts w:hint="eastAsia" w:ascii="宋体" w:hAnsi="宋体" w:cs="宋体"/>
          <w:sz w:val="18"/>
          <w:szCs w:val="18"/>
        </w:rPr>
        <w:t>或其</w:t>
      </w:r>
      <w:r>
        <w:rPr>
          <w:rFonts w:hint="eastAsia" w:ascii="宋体" w:hAnsi="宋体" w:cs="宋体"/>
          <w:spacing w:val="-3"/>
          <w:sz w:val="18"/>
          <w:szCs w:val="18"/>
        </w:rPr>
        <w:t>委</w:t>
      </w:r>
      <w:r>
        <w:rPr>
          <w:rFonts w:hint="eastAsia" w:ascii="宋体" w:hAnsi="宋体" w:cs="宋体"/>
          <w:sz w:val="18"/>
          <w:szCs w:val="18"/>
        </w:rPr>
        <w:t>托代</w:t>
      </w:r>
      <w:r>
        <w:rPr>
          <w:rFonts w:hint="eastAsia" w:ascii="宋体" w:hAnsi="宋体" w:cs="宋体"/>
          <w:spacing w:val="-3"/>
          <w:sz w:val="18"/>
          <w:szCs w:val="18"/>
        </w:rPr>
        <w:t>理</w:t>
      </w:r>
      <w:r>
        <w:rPr>
          <w:rFonts w:hint="eastAsia" w:ascii="宋体" w:hAnsi="宋体" w:cs="宋体"/>
          <w:sz w:val="18"/>
          <w:szCs w:val="18"/>
        </w:rPr>
        <w:t>人：</w:t>
      </w:r>
      <w:r>
        <w:rPr>
          <w:rFonts w:hint="eastAsia" w:ascii="宋体" w:hAnsi="宋体" w:cs="宋体"/>
          <w:sz w:val="18"/>
          <w:szCs w:val="18"/>
          <w:u w:val="single"/>
        </w:rPr>
        <w:t xml:space="preserve"> </w:t>
      </w:r>
      <w:r>
        <w:rPr>
          <w:rFonts w:hint="eastAsia" w:ascii="宋体" w:hAnsi="宋体" w:cs="宋体"/>
          <w:sz w:val="18"/>
          <w:szCs w:val="18"/>
          <w:u w:val="single"/>
        </w:rPr>
        <w:tab/>
      </w:r>
      <w:r>
        <w:rPr>
          <w:rFonts w:hint="eastAsia" w:ascii="宋体" w:hAnsi="宋体" w:cs="宋体"/>
          <w:sz w:val="18"/>
          <w:szCs w:val="18"/>
          <w:u w:val="single"/>
        </w:rPr>
        <w:t xml:space="preserve"> </w:t>
      </w:r>
      <w:r>
        <w:rPr>
          <w:rFonts w:hint="eastAsia" w:ascii="宋体" w:hAnsi="宋体" w:cs="宋体"/>
          <w:sz w:val="18"/>
          <w:szCs w:val="18"/>
        </w:rPr>
        <w:t>（</w:t>
      </w:r>
      <w:r>
        <w:rPr>
          <w:rFonts w:hint="eastAsia" w:ascii="宋体" w:hAnsi="宋体" w:cs="宋体"/>
          <w:spacing w:val="-3"/>
          <w:sz w:val="18"/>
          <w:szCs w:val="18"/>
        </w:rPr>
        <w:t>签</w:t>
      </w:r>
      <w:r>
        <w:rPr>
          <w:rFonts w:hint="eastAsia" w:ascii="宋体" w:hAnsi="宋体" w:cs="宋体"/>
          <w:sz w:val="18"/>
          <w:szCs w:val="18"/>
        </w:rPr>
        <w:t>字或</w:t>
      </w:r>
      <w:r>
        <w:rPr>
          <w:rFonts w:hint="eastAsia" w:ascii="宋体" w:hAnsi="宋体" w:cs="宋体"/>
          <w:spacing w:val="-3"/>
          <w:sz w:val="18"/>
          <w:szCs w:val="18"/>
        </w:rPr>
        <w:t>盖</w:t>
      </w:r>
      <w:r>
        <w:rPr>
          <w:rFonts w:hint="eastAsia" w:ascii="宋体" w:hAnsi="宋体" w:cs="宋体"/>
          <w:sz w:val="18"/>
          <w:szCs w:val="18"/>
        </w:rPr>
        <w:t>章</w:t>
      </w:r>
      <w:r>
        <w:rPr>
          <w:rFonts w:hint="eastAsia" w:ascii="宋体" w:hAnsi="宋体" w:cs="宋体"/>
          <w:spacing w:val="-13"/>
          <w:sz w:val="18"/>
          <w:szCs w:val="18"/>
        </w:rPr>
        <w:t xml:space="preserve">） </w:t>
      </w:r>
    </w:p>
    <w:p w14:paraId="0467B3B1">
      <w:pPr>
        <w:pStyle w:val="2"/>
        <w:tabs>
          <w:tab w:val="left" w:pos="5019"/>
        </w:tabs>
        <w:autoSpaceDE w:val="0"/>
        <w:autoSpaceDN w:val="0"/>
        <w:spacing w:before="143" w:line="400" w:lineRule="exact"/>
        <w:ind w:right="-10" w:firstLine="4250" w:firstLineChars="2500"/>
        <w:rPr>
          <w:rFonts w:hint="eastAsia" w:ascii="宋体" w:hAnsi="宋体" w:cs="宋体"/>
          <w:sz w:val="18"/>
          <w:szCs w:val="18"/>
        </w:rPr>
      </w:pPr>
      <w:r>
        <w:rPr>
          <w:rFonts w:hint="eastAsia" w:ascii="宋体" w:hAnsi="宋体" w:cs="宋体"/>
          <w:spacing w:val="-5"/>
          <w:sz w:val="18"/>
          <w:szCs w:val="18"/>
        </w:rPr>
        <w:t xml:space="preserve">联系电话： </w:t>
      </w:r>
      <w:r>
        <w:rPr>
          <w:rFonts w:hint="eastAsia" w:ascii="宋体" w:hAnsi="宋体" w:cs="宋体"/>
          <w:spacing w:val="-5"/>
          <w:sz w:val="18"/>
          <w:szCs w:val="18"/>
          <w:u w:val="single"/>
        </w:rPr>
        <w:t xml:space="preserve">                 </w:t>
      </w:r>
      <w:r>
        <w:rPr>
          <w:rFonts w:hint="eastAsia" w:ascii="宋体" w:hAnsi="宋体" w:cs="宋体"/>
          <w:spacing w:val="-5"/>
          <w:sz w:val="18"/>
          <w:szCs w:val="18"/>
        </w:rPr>
        <w:t xml:space="preserve">     </w:t>
      </w:r>
    </w:p>
    <w:p w14:paraId="7442C352">
      <w:pPr>
        <w:pStyle w:val="2"/>
        <w:tabs>
          <w:tab w:val="left" w:pos="1239"/>
          <w:tab w:val="left" w:pos="2919"/>
          <w:tab w:val="left" w:pos="3969"/>
          <w:tab w:val="left" w:pos="5229"/>
        </w:tabs>
        <w:spacing w:line="400" w:lineRule="exact"/>
        <w:jc w:val="center"/>
        <w:rPr>
          <w:rFonts w:hint="eastAsia" w:ascii="宋体" w:hAnsi="宋体" w:cs="宋体"/>
          <w:sz w:val="18"/>
          <w:szCs w:val="18"/>
        </w:rPr>
      </w:pPr>
      <w:r>
        <w:rPr>
          <w:rFonts w:hint="eastAsia" w:ascii="宋体" w:hAnsi="宋体" w:cs="宋体"/>
          <w:sz w:val="18"/>
          <w:szCs w:val="18"/>
        </w:rPr>
        <w:t xml:space="preserve">                 </w:t>
      </w:r>
      <w:r>
        <w:rPr>
          <w:rFonts w:hint="eastAsia" w:ascii="宋体" w:hAnsi="宋体" w:cs="宋体"/>
          <w:sz w:val="18"/>
          <w:szCs w:val="18"/>
          <w:lang w:val="en-US" w:eastAsia="zh-CN"/>
        </w:rPr>
        <w:t xml:space="preserve">        </w:t>
      </w:r>
      <w:r>
        <w:rPr>
          <w:rFonts w:hint="eastAsia" w:ascii="宋体" w:hAnsi="宋体" w:cs="宋体"/>
          <w:sz w:val="18"/>
          <w:szCs w:val="18"/>
        </w:rPr>
        <w:t>日期：</w:t>
      </w:r>
      <w:r>
        <w:rPr>
          <w:rFonts w:hint="eastAsia" w:ascii="宋体" w:hAnsi="宋体" w:cs="宋体"/>
          <w:sz w:val="18"/>
          <w:szCs w:val="18"/>
          <w:u w:val="single"/>
        </w:rPr>
        <w:t xml:space="preserve">   </w:t>
      </w:r>
      <w:r>
        <w:rPr>
          <w:rFonts w:hint="eastAsia" w:ascii="宋体" w:hAnsi="宋体" w:cs="宋体"/>
          <w:sz w:val="18"/>
          <w:szCs w:val="18"/>
        </w:rPr>
        <w:t>年</w:t>
      </w:r>
      <w:r>
        <w:rPr>
          <w:rFonts w:hint="eastAsia" w:ascii="宋体" w:hAnsi="宋体" w:cs="宋体"/>
          <w:sz w:val="18"/>
          <w:szCs w:val="18"/>
          <w:u w:val="single"/>
        </w:rPr>
        <w:t xml:space="preserve">   </w:t>
      </w:r>
      <w:r>
        <w:rPr>
          <w:rFonts w:hint="eastAsia" w:ascii="宋体" w:hAnsi="宋体" w:cs="宋体"/>
          <w:sz w:val="18"/>
          <w:szCs w:val="18"/>
        </w:rPr>
        <w:t>月</w:t>
      </w:r>
      <w:r>
        <w:rPr>
          <w:rFonts w:hint="eastAsia" w:ascii="宋体" w:hAnsi="宋体" w:cs="宋体"/>
          <w:sz w:val="18"/>
          <w:szCs w:val="18"/>
          <w:u w:val="single"/>
        </w:rPr>
        <w:t xml:space="preserve">  </w:t>
      </w:r>
      <w:r>
        <w:rPr>
          <w:rFonts w:hint="eastAsia" w:ascii="宋体" w:hAnsi="宋体" w:cs="宋体"/>
          <w:sz w:val="18"/>
          <w:szCs w:val="18"/>
        </w:rPr>
        <w:t>日</w:t>
      </w:r>
      <w:bookmarkStart w:id="17" w:name="_Toc342913422"/>
      <w:bookmarkStart w:id="18" w:name="_Toc313888363"/>
      <w:bookmarkStart w:id="19" w:name="_Toc313008359"/>
      <w:bookmarkStart w:id="20" w:name="_Toc25932351"/>
    </w:p>
    <w:p w14:paraId="7731CEC2">
      <w:pPr>
        <w:pStyle w:val="5"/>
        <w:ind w:firstLine="0" w:firstLineChars="0"/>
        <w:rPr>
          <w:rFonts w:hint="eastAsia" w:ascii="宋体" w:hAnsi="宋体" w:cs="宋体"/>
          <w:sz w:val="18"/>
          <w:szCs w:val="18"/>
        </w:rPr>
      </w:pPr>
    </w:p>
    <w:p w14:paraId="55269BC5">
      <w:pPr>
        <w:pStyle w:val="5"/>
        <w:ind w:firstLine="0" w:firstLineChars="0"/>
        <w:rPr>
          <w:rFonts w:hint="eastAsia" w:ascii="宋体" w:hAnsi="宋体" w:cs="宋体"/>
          <w:sz w:val="18"/>
          <w:szCs w:val="18"/>
        </w:rPr>
      </w:pPr>
    </w:p>
    <w:p w14:paraId="02BBE1C7">
      <w:pPr>
        <w:pStyle w:val="5"/>
        <w:ind w:firstLine="0" w:firstLineChars="0"/>
        <w:rPr>
          <w:rFonts w:hint="eastAsia" w:ascii="宋体" w:hAnsi="宋体" w:cs="宋体"/>
          <w:sz w:val="18"/>
          <w:szCs w:val="18"/>
        </w:rPr>
      </w:pPr>
    </w:p>
    <w:p w14:paraId="3354E6BE">
      <w:pPr>
        <w:rPr>
          <w:rFonts w:hint="eastAsia" w:ascii="宋体" w:hAnsi="宋体" w:cs="宋体"/>
          <w:sz w:val="18"/>
          <w:szCs w:val="18"/>
        </w:rPr>
      </w:pPr>
    </w:p>
    <w:p w14:paraId="4EFB5C30">
      <w:pPr>
        <w:rPr>
          <w:rFonts w:hint="eastAsia" w:ascii="宋体" w:hAnsi="宋体" w:cs="宋体"/>
          <w:sz w:val="18"/>
          <w:szCs w:val="18"/>
        </w:rPr>
      </w:pPr>
    </w:p>
    <w:p w14:paraId="4F0A383F">
      <w:pPr>
        <w:pStyle w:val="5"/>
        <w:ind w:firstLine="0" w:firstLineChars="0"/>
        <w:rPr>
          <w:rFonts w:hint="eastAsia" w:ascii="宋体" w:hAnsi="宋体" w:cs="宋体"/>
          <w:sz w:val="18"/>
          <w:szCs w:val="18"/>
        </w:rPr>
      </w:pPr>
      <w:r>
        <w:rPr>
          <w:rFonts w:hint="eastAsia" w:ascii="宋体" w:hAnsi="宋体" w:cs="宋体"/>
          <w:sz w:val="18"/>
          <w:szCs w:val="18"/>
          <w:lang w:val="en-US" w:eastAsia="zh-CN"/>
        </w:rPr>
        <w:t xml:space="preserve">  （二）明细报价表（由供应商按照采购人发布的2025-2027各项目四害消杀服务业务外包集中采购报价表填写）</w:t>
      </w:r>
    </w:p>
    <w:p w14:paraId="6ED8C762">
      <w:pPr>
        <w:pStyle w:val="5"/>
        <w:ind w:firstLine="0" w:firstLineChars="0"/>
        <w:rPr>
          <w:rFonts w:hint="eastAsia" w:ascii="宋体" w:hAnsi="宋体" w:eastAsia="宋体" w:cs="宋体"/>
          <w:sz w:val="18"/>
          <w:szCs w:val="18"/>
          <w:lang w:eastAsia="zh-CN"/>
        </w:rPr>
      </w:pPr>
      <w:r>
        <w:rPr>
          <w:rFonts w:hint="eastAsia" w:ascii="宋体" w:hAnsi="宋体" w:cs="宋体"/>
          <w:sz w:val="18"/>
          <w:szCs w:val="18"/>
          <w:lang w:eastAsia="zh-CN"/>
        </w:rPr>
        <w:t>备注：该明细表总价需与竞争性比选报价函的总价一致，否则按照废标处理。</w:t>
      </w:r>
    </w:p>
    <w:p w14:paraId="016E7C70">
      <w:pPr>
        <w:pStyle w:val="5"/>
        <w:ind w:firstLine="0" w:firstLineChars="0"/>
        <w:rPr>
          <w:rFonts w:hint="eastAsia" w:ascii="宋体" w:hAnsi="宋体" w:cs="宋体"/>
          <w:sz w:val="18"/>
          <w:szCs w:val="18"/>
        </w:rPr>
      </w:pPr>
      <w:r>
        <w:rPr>
          <w:rFonts w:hint="eastAsia" w:ascii="宋体" w:hAnsi="宋体" w:cs="宋体"/>
          <w:sz w:val="18"/>
          <w:szCs w:val="18"/>
        </w:rPr>
        <w:t>二、服务部分</w:t>
      </w:r>
    </w:p>
    <w:p w14:paraId="4C1F956E">
      <w:pPr>
        <w:pStyle w:val="5"/>
        <w:ind w:firstLine="0" w:firstLineChars="0"/>
        <w:rPr>
          <w:rFonts w:hint="eastAsia" w:eastAsia="宋体"/>
          <w:sz w:val="18"/>
          <w:szCs w:val="18"/>
          <w:lang w:eastAsia="zh-CN"/>
        </w:rPr>
      </w:pPr>
      <w:r>
        <w:rPr>
          <w:rFonts w:hint="eastAsia"/>
          <w:sz w:val="18"/>
          <w:szCs w:val="18"/>
          <w:lang w:eastAsia="zh-CN"/>
        </w:rPr>
        <w:t>提供服务方案。（包括但不限于计划、人员组织、验收、质量管控等）</w:t>
      </w:r>
    </w:p>
    <w:bookmarkEnd w:id="17"/>
    <w:bookmarkEnd w:id="18"/>
    <w:bookmarkEnd w:id="19"/>
    <w:bookmarkEnd w:id="20"/>
    <w:p w14:paraId="4FE1573E">
      <w:pPr>
        <w:widowControl/>
        <w:spacing w:line="360" w:lineRule="auto"/>
        <w:jc w:val="left"/>
        <w:rPr>
          <w:rFonts w:ascii="Times New Roman" w:hAnsi="Times New Roman"/>
          <w:sz w:val="18"/>
          <w:szCs w:val="18"/>
        </w:rPr>
      </w:pPr>
      <w:r>
        <w:rPr>
          <w:rFonts w:hint="eastAsia" w:ascii="Times New Roman" w:hAnsi="Times New Roman"/>
          <w:b/>
          <w:bCs/>
          <w:sz w:val="18"/>
          <w:szCs w:val="18"/>
          <w:lang w:eastAsia="zh-CN"/>
        </w:rPr>
        <w:t>三</w:t>
      </w:r>
      <w:r>
        <w:rPr>
          <w:rFonts w:hint="eastAsia" w:ascii="Times New Roman" w:hAnsi="Times New Roman"/>
          <w:b/>
          <w:bCs/>
          <w:sz w:val="18"/>
          <w:szCs w:val="18"/>
        </w:rPr>
        <w:t>、资格条件及其他</w:t>
      </w:r>
    </w:p>
    <w:p w14:paraId="757AC5AB">
      <w:pPr>
        <w:widowControl/>
        <w:spacing w:line="360" w:lineRule="auto"/>
        <w:ind w:firstLine="480"/>
        <w:jc w:val="left"/>
        <w:rPr>
          <w:rFonts w:hint="eastAsia" w:ascii="Times New Roman" w:hAnsi="Times New Roman"/>
          <w:b/>
          <w:bCs/>
          <w:sz w:val="18"/>
          <w:szCs w:val="18"/>
        </w:rPr>
      </w:pPr>
      <w:r>
        <w:rPr>
          <w:rFonts w:hint="eastAsia" w:ascii="Times New Roman" w:hAnsi="Times New Roman"/>
          <w:b/>
          <w:bCs/>
          <w:sz w:val="18"/>
          <w:szCs w:val="18"/>
        </w:rPr>
        <w:t>（一）法人营业执照（副本）</w:t>
      </w:r>
    </w:p>
    <w:p w14:paraId="6BCA121E">
      <w:pPr>
        <w:widowControl/>
        <w:spacing w:line="360" w:lineRule="auto"/>
        <w:ind w:firstLine="480"/>
        <w:jc w:val="left"/>
        <w:rPr>
          <w:rFonts w:ascii="Times New Roman" w:hAnsi="Times New Roman"/>
          <w:sz w:val="18"/>
          <w:szCs w:val="18"/>
        </w:rPr>
      </w:pPr>
      <w:r>
        <w:rPr>
          <w:rFonts w:ascii="Times New Roman" w:hAnsi="Times New Roman"/>
          <w:b/>
          <w:bCs/>
          <w:sz w:val="18"/>
          <w:szCs w:val="18"/>
        </w:rPr>
        <w:t>（二）法定代表人身份证明书</w:t>
      </w:r>
    </w:p>
    <w:p w14:paraId="5AB433F5">
      <w:pPr>
        <w:pStyle w:val="2"/>
        <w:tabs>
          <w:tab w:val="left" w:pos="6033"/>
        </w:tabs>
        <w:spacing w:line="240" w:lineRule="auto"/>
        <w:rPr>
          <w:rFonts w:hint="eastAsia" w:ascii="宋体" w:hAnsi="宋体" w:cs="宋体"/>
          <w:sz w:val="18"/>
          <w:szCs w:val="18"/>
        </w:rPr>
      </w:pPr>
      <w:r>
        <w:rPr>
          <w:rFonts w:hint="eastAsia" w:ascii="宋体" w:hAnsi="宋体" w:cs="宋体"/>
          <w:spacing w:val="-1"/>
          <w:sz w:val="18"/>
          <w:szCs w:val="18"/>
        </w:rPr>
        <w:t>投</w:t>
      </w:r>
      <w:r>
        <w:rPr>
          <w:rFonts w:hint="eastAsia" w:ascii="宋体" w:hAnsi="宋体" w:cs="宋体"/>
          <w:spacing w:val="-3"/>
          <w:sz w:val="18"/>
          <w:szCs w:val="18"/>
        </w:rPr>
        <w:t>标</w:t>
      </w:r>
      <w:r>
        <w:rPr>
          <w:rFonts w:hint="eastAsia" w:ascii="宋体" w:hAnsi="宋体" w:cs="宋体"/>
          <w:spacing w:val="-1"/>
          <w:sz w:val="18"/>
          <w:szCs w:val="18"/>
        </w:rPr>
        <w:t>人名</w:t>
      </w:r>
      <w:r>
        <w:rPr>
          <w:rFonts w:hint="eastAsia" w:ascii="宋体" w:hAnsi="宋体" w:cs="宋体"/>
          <w:spacing w:val="-3"/>
          <w:sz w:val="18"/>
          <w:szCs w:val="18"/>
        </w:rPr>
        <w:t>称</w:t>
      </w:r>
      <w:r>
        <w:rPr>
          <w:rFonts w:hint="eastAsia" w:ascii="宋体" w:hAnsi="宋体" w:cs="宋体"/>
          <w:spacing w:val="-1"/>
          <w:sz w:val="18"/>
          <w:szCs w:val="18"/>
        </w:rPr>
        <w:t>：</w:t>
      </w:r>
      <w:r>
        <w:rPr>
          <w:rFonts w:hint="eastAsia" w:ascii="宋体" w:hAnsi="宋体" w:cs="宋体"/>
          <w:sz w:val="18"/>
          <w:szCs w:val="18"/>
          <w:u w:val="single"/>
        </w:rPr>
        <w:t xml:space="preserve">                           </w:t>
      </w:r>
      <w:r>
        <w:rPr>
          <w:rFonts w:hint="eastAsia" w:ascii="宋体" w:hAnsi="宋体" w:cs="宋体"/>
          <w:spacing w:val="-1"/>
          <w:sz w:val="18"/>
          <w:szCs w:val="18"/>
        </w:rPr>
        <w:t>单</w:t>
      </w:r>
      <w:r>
        <w:rPr>
          <w:rFonts w:hint="eastAsia" w:ascii="宋体" w:hAnsi="宋体" w:cs="宋体"/>
          <w:spacing w:val="-3"/>
          <w:sz w:val="18"/>
          <w:szCs w:val="18"/>
        </w:rPr>
        <w:t>位</w:t>
      </w:r>
      <w:r>
        <w:rPr>
          <w:rFonts w:hint="eastAsia" w:ascii="宋体" w:hAnsi="宋体" w:cs="宋体"/>
          <w:spacing w:val="-1"/>
          <w:sz w:val="18"/>
          <w:szCs w:val="18"/>
        </w:rPr>
        <w:t>性质：</w:t>
      </w:r>
      <w:r>
        <w:rPr>
          <w:rFonts w:hint="eastAsia" w:ascii="宋体" w:hAnsi="宋体" w:cs="宋体"/>
          <w:sz w:val="18"/>
          <w:szCs w:val="18"/>
          <w:u w:val="single"/>
        </w:rPr>
        <w:t xml:space="preserve">                             </w:t>
      </w:r>
    </w:p>
    <w:p w14:paraId="25E548D1">
      <w:pPr>
        <w:pStyle w:val="2"/>
        <w:tabs>
          <w:tab w:val="left" w:pos="5945"/>
        </w:tabs>
        <w:spacing w:before="36" w:line="240" w:lineRule="auto"/>
        <w:rPr>
          <w:rFonts w:hint="eastAsia" w:ascii="宋体" w:hAnsi="宋体" w:cs="宋体"/>
          <w:spacing w:val="-17"/>
          <w:sz w:val="18"/>
          <w:szCs w:val="18"/>
        </w:rPr>
      </w:pPr>
      <w:r>
        <w:rPr>
          <w:rFonts w:hint="eastAsia" w:ascii="宋体" w:hAnsi="宋体" w:cs="宋体"/>
          <w:spacing w:val="-1"/>
          <w:sz w:val="18"/>
          <w:szCs w:val="18"/>
        </w:rPr>
        <w:t>地</w:t>
      </w:r>
      <w:r>
        <w:rPr>
          <w:rFonts w:hint="eastAsia" w:ascii="宋体" w:hAnsi="宋体" w:cs="宋体"/>
          <w:spacing w:val="-3"/>
          <w:sz w:val="18"/>
          <w:szCs w:val="18"/>
        </w:rPr>
        <w:t>址</w:t>
      </w:r>
      <w:r>
        <w:rPr>
          <w:rFonts w:hint="eastAsia" w:ascii="宋体" w:hAnsi="宋体" w:cs="宋体"/>
          <w:spacing w:val="-1"/>
          <w:sz w:val="18"/>
          <w:szCs w:val="18"/>
        </w:rPr>
        <w:t>：</w:t>
      </w:r>
      <w:r>
        <w:rPr>
          <w:rFonts w:hint="eastAsia" w:ascii="宋体" w:hAnsi="宋体" w:cs="宋体"/>
          <w:sz w:val="18"/>
          <w:szCs w:val="18"/>
          <w:u w:val="single"/>
        </w:rPr>
        <w:t xml:space="preserve">                                 </w:t>
      </w:r>
      <w:r>
        <w:rPr>
          <w:rFonts w:hint="eastAsia" w:ascii="宋体" w:hAnsi="宋体" w:cs="宋体"/>
          <w:sz w:val="18"/>
          <w:szCs w:val="18"/>
        </w:rPr>
        <w:t>成</w:t>
      </w:r>
      <w:r>
        <w:rPr>
          <w:rFonts w:hint="eastAsia" w:ascii="宋体" w:hAnsi="宋体" w:cs="宋体"/>
          <w:spacing w:val="-3"/>
          <w:sz w:val="18"/>
          <w:szCs w:val="18"/>
        </w:rPr>
        <w:t>立</w:t>
      </w:r>
      <w:r>
        <w:rPr>
          <w:rFonts w:hint="eastAsia" w:ascii="宋体" w:hAnsi="宋体" w:cs="宋体"/>
          <w:sz w:val="18"/>
          <w:szCs w:val="18"/>
        </w:rPr>
        <w:t>时间：</w:t>
      </w:r>
      <w:r>
        <w:rPr>
          <w:rFonts w:hint="eastAsia" w:ascii="宋体" w:hAnsi="宋体" w:cs="宋体"/>
          <w:sz w:val="18"/>
          <w:szCs w:val="18"/>
          <w:u w:val="single"/>
        </w:rPr>
        <w:t xml:space="preserve">     </w:t>
      </w:r>
      <w:r>
        <w:rPr>
          <w:rFonts w:hint="eastAsia" w:ascii="宋体" w:hAnsi="宋体" w:cs="宋体"/>
          <w:spacing w:val="-3"/>
          <w:sz w:val="18"/>
          <w:szCs w:val="18"/>
        </w:rPr>
        <w:t>年</w:t>
      </w:r>
      <w:r>
        <w:rPr>
          <w:rFonts w:hint="eastAsia" w:ascii="宋体" w:hAnsi="宋体" w:cs="宋体"/>
          <w:spacing w:val="-3"/>
          <w:sz w:val="18"/>
          <w:szCs w:val="18"/>
          <w:u w:val="single"/>
        </w:rPr>
        <w:t xml:space="preserve">    </w:t>
      </w:r>
      <w:r>
        <w:rPr>
          <w:rFonts w:hint="eastAsia" w:ascii="宋体" w:hAnsi="宋体" w:cs="宋体"/>
          <w:sz w:val="18"/>
          <w:szCs w:val="18"/>
        </w:rPr>
        <w:t>月</w:t>
      </w:r>
      <w:r>
        <w:rPr>
          <w:rFonts w:hint="eastAsia" w:ascii="宋体" w:hAnsi="宋体" w:cs="宋体"/>
          <w:sz w:val="18"/>
          <w:szCs w:val="18"/>
          <w:u w:val="single"/>
        </w:rPr>
        <w:t xml:space="preserve">    </w:t>
      </w:r>
      <w:r>
        <w:rPr>
          <w:rFonts w:hint="eastAsia" w:ascii="宋体" w:hAnsi="宋体" w:cs="宋体"/>
          <w:spacing w:val="-17"/>
          <w:sz w:val="18"/>
          <w:szCs w:val="18"/>
        </w:rPr>
        <w:t>日</w:t>
      </w:r>
    </w:p>
    <w:p w14:paraId="68272F7F">
      <w:pPr>
        <w:pStyle w:val="2"/>
        <w:tabs>
          <w:tab w:val="left" w:pos="2988"/>
          <w:tab w:val="left" w:pos="4445"/>
          <w:tab w:val="left" w:pos="5945"/>
          <w:tab w:val="left" w:pos="6195"/>
        </w:tabs>
        <w:spacing w:before="36" w:line="240" w:lineRule="auto"/>
        <w:ind w:right="3631"/>
        <w:rPr>
          <w:rFonts w:hint="eastAsia" w:ascii="宋体" w:hAnsi="宋体" w:cs="宋体"/>
          <w:sz w:val="18"/>
          <w:szCs w:val="18"/>
        </w:rPr>
      </w:pPr>
      <w:r>
        <w:rPr>
          <w:rFonts w:hint="eastAsia" w:ascii="宋体" w:hAnsi="宋体" w:cs="宋体"/>
          <w:spacing w:val="-1"/>
          <w:sz w:val="18"/>
          <w:szCs w:val="18"/>
        </w:rPr>
        <w:t>经</w:t>
      </w:r>
      <w:r>
        <w:rPr>
          <w:rFonts w:hint="eastAsia" w:ascii="宋体" w:hAnsi="宋体" w:cs="宋体"/>
          <w:spacing w:val="-3"/>
          <w:sz w:val="18"/>
          <w:szCs w:val="18"/>
        </w:rPr>
        <w:t>营</w:t>
      </w:r>
      <w:r>
        <w:rPr>
          <w:rFonts w:hint="eastAsia" w:ascii="宋体" w:hAnsi="宋体" w:cs="宋体"/>
          <w:spacing w:val="-1"/>
          <w:sz w:val="18"/>
          <w:szCs w:val="18"/>
        </w:rPr>
        <w:t>期限：</w:t>
      </w:r>
      <w:r>
        <w:rPr>
          <w:rFonts w:hint="eastAsia" w:ascii="宋体" w:hAnsi="宋体" w:cs="宋体"/>
          <w:sz w:val="18"/>
          <w:szCs w:val="18"/>
          <w:u w:val="single"/>
        </w:rPr>
        <w:t xml:space="preserve">                             </w:t>
      </w:r>
    </w:p>
    <w:p w14:paraId="42561678">
      <w:pPr>
        <w:pStyle w:val="2"/>
        <w:tabs>
          <w:tab w:val="left" w:pos="2285"/>
          <w:tab w:val="left" w:pos="3729"/>
          <w:tab w:val="left" w:pos="5239"/>
          <w:tab w:val="left" w:pos="6768"/>
        </w:tabs>
        <w:spacing w:before="5" w:line="240" w:lineRule="auto"/>
        <w:rPr>
          <w:rFonts w:hint="eastAsia" w:ascii="宋体" w:hAnsi="宋体" w:cs="宋体"/>
          <w:sz w:val="18"/>
          <w:szCs w:val="18"/>
        </w:rPr>
      </w:pPr>
      <w:r>
        <w:rPr>
          <w:rFonts w:hint="eastAsia" w:ascii="宋体" w:hAnsi="宋体" w:cs="宋体"/>
          <w:sz w:val="18"/>
          <w:szCs w:val="18"/>
        </w:rPr>
        <w:t>姓</w:t>
      </w:r>
      <w:r>
        <w:rPr>
          <w:rFonts w:hint="eastAsia" w:ascii="宋体" w:hAnsi="宋体" w:cs="宋体"/>
          <w:spacing w:val="-3"/>
          <w:sz w:val="18"/>
          <w:szCs w:val="18"/>
        </w:rPr>
        <w:t>名</w:t>
      </w:r>
      <w:r>
        <w:rPr>
          <w:rFonts w:hint="eastAsia" w:ascii="宋体" w:hAnsi="宋体" w:cs="宋体"/>
          <w:sz w:val="18"/>
          <w:szCs w:val="18"/>
        </w:rPr>
        <w:t>：</w:t>
      </w:r>
      <w:r>
        <w:rPr>
          <w:rFonts w:hint="eastAsia" w:ascii="宋体" w:hAnsi="宋体" w:cs="宋体"/>
          <w:sz w:val="18"/>
          <w:szCs w:val="18"/>
          <w:u w:val="single"/>
        </w:rPr>
        <w:t xml:space="preserve">             </w:t>
      </w:r>
      <w:r>
        <w:rPr>
          <w:rFonts w:hint="eastAsia" w:ascii="宋体" w:hAnsi="宋体" w:cs="宋体"/>
          <w:sz w:val="18"/>
          <w:szCs w:val="18"/>
        </w:rPr>
        <w:t>性</w:t>
      </w:r>
      <w:r>
        <w:rPr>
          <w:rFonts w:hint="eastAsia" w:ascii="宋体" w:hAnsi="宋体" w:cs="宋体"/>
          <w:spacing w:val="-3"/>
          <w:sz w:val="18"/>
          <w:szCs w:val="18"/>
        </w:rPr>
        <w:t>别</w:t>
      </w:r>
      <w:r>
        <w:rPr>
          <w:rFonts w:hint="eastAsia" w:ascii="宋体" w:hAnsi="宋体" w:cs="宋体"/>
          <w:sz w:val="18"/>
          <w:szCs w:val="18"/>
        </w:rPr>
        <w:t>：</w:t>
      </w:r>
      <w:r>
        <w:rPr>
          <w:rFonts w:hint="eastAsia" w:ascii="宋体" w:hAnsi="宋体" w:cs="宋体"/>
          <w:sz w:val="18"/>
          <w:szCs w:val="18"/>
          <w:u w:val="single"/>
        </w:rPr>
        <w:t xml:space="preserve">    </w:t>
      </w:r>
      <w:r>
        <w:rPr>
          <w:rFonts w:hint="eastAsia" w:ascii="宋体" w:hAnsi="宋体" w:cs="宋体"/>
          <w:sz w:val="18"/>
          <w:szCs w:val="18"/>
        </w:rPr>
        <w:t>年</w:t>
      </w:r>
      <w:r>
        <w:rPr>
          <w:rFonts w:hint="eastAsia" w:ascii="宋体" w:hAnsi="宋体" w:cs="宋体"/>
          <w:spacing w:val="-3"/>
          <w:sz w:val="18"/>
          <w:szCs w:val="18"/>
        </w:rPr>
        <w:t>龄</w:t>
      </w:r>
      <w:r>
        <w:rPr>
          <w:rFonts w:hint="eastAsia" w:ascii="宋体" w:hAnsi="宋体" w:cs="宋体"/>
          <w:sz w:val="18"/>
          <w:szCs w:val="18"/>
        </w:rPr>
        <w:t>：</w:t>
      </w:r>
      <w:r>
        <w:rPr>
          <w:rFonts w:hint="eastAsia" w:ascii="宋体" w:hAnsi="宋体" w:cs="宋体"/>
          <w:sz w:val="18"/>
          <w:szCs w:val="18"/>
          <w:u w:val="single"/>
        </w:rPr>
        <w:t xml:space="preserve">    </w:t>
      </w:r>
      <w:r>
        <w:rPr>
          <w:rFonts w:hint="eastAsia" w:ascii="宋体" w:hAnsi="宋体" w:cs="宋体"/>
          <w:spacing w:val="-1"/>
          <w:sz w:val="18"/>
          <w:szCs w:val="18"/>
        </w:rPr>
        <w:t>职</w:t>
      </w:r>
      <w:r>
        <w:rPr>
          <w:rFonts w:hint="eastAsia" w:ascii="宋体" w:hAnsi="宋体" w:cs="宋体"/>
          <w:spacing w:val="-3"/>
          <w:sz w:val="18"/>
          <w:szCs w:val="18"/>
        </w:rPr>
        <w:t>务</w:t>
      </w:r>
      <w:r>
        <w:rPr>
          <w:rFonts w:hint="eastAsia" w:ascii="宋体" w:hAnsi="宋体" w:cs="宋体"/>
          <w:spacing w:val="-1"/>
          <w:sz w:val="18"/>
          <w:szCs w:val="18"/>
        </w:rPr>
        <w:t>：</w:t>
      </w:r>
      <w:r>
        <w:rPr>
          <w:rFonts w:hint="eastAsia" w:ascii="宋体" w:hAnsi="宋体" w:cs="宋体"/>
          <w:sz w:val="18"/>
          <w:szCs w:val="18"/>
          <w:u w:val="single"/>
        </w:rPr>
        <w:t xml:space="preserve">        </w:t>
      </w:r>
      <w:r>
        <w:rPr>
          <w:rFonts w:hint="eastAsia" w:ascii="宋体" w:hAnsi="宋体" w:cs="宋体"/>
          <w:sz w:val="18"/>
          <w:szCs w:val="18"/>
        </w:rPr>
        <w:t>系</w:t>
      </w:r>
      <w:r>
        <w:rPr>
          <w:rFonts w:hint="eastAsia" w:ascii="宋体" w:hAnsi="宋体" w:cs="宋体"/>
          <w:sz w:val="18"/>
          <w:szCs w:val="18"/>
          <w:u w:val="single"/>
        </w:rPr>
        <w:t xml:space="preserve">          </w:t>
      </w:r>
      <w:r>
        <w:rPr>
          <w:rFonts w:hint="eastAsia" w:ascii="宋体" w:hAnsi="宋体" w:cs="宋体"/>
          <w:spacing w:val="-1"/>
          <w:sz w:val="18"/>
          <w:szCs w:val="18"/>
        </w:rPr>
        <w:t>（</w:t>
      </w:r>
      <w:r>
        <w:rPr>
          <w:rFonts w:hint="eastAsia" w:ascii="宋体" w:hAnsi="宋体" w:cs="宋体"/>
          <w:spacing w:val="-3"/>
          <w:sz w:val="18"/>
          <w:szCs w:val="18"/>
        </w:rPr>
        <w:t>投</w:t>
      </w:r>
      <w:r>
        <w:rPr>
          <w:rFonts w:hint="eastAsia" w:ascii="宋体" w:hAnsi="宋体" w:cs="宋体"/>
          <w:sz w:val="18"/>
          <w:szCs w:val="18"/>
        </w:rPr>
        <w:t>标人</w:t>
      </w:r>
      <w:r>
        <w:rPr>
          <w:rFonts w:hint="eastAsia" w:ascii="宋体" w:hAnsi="宋体" w:cs="宋体"/>
          <w:spacing w:val="-3"/>
          <w:sz w:val="18"/>
          <w:szCs w:val="18"/>
        </w:rPr>
        <w:t>名</w:t>
      </w:r>
      <w:r>
        <w:rPr>
          <w:rFonts w:hint="eastAsia" w:ascii="宋体" w:hAnsi="宋体" w:cs="宋体"/>
          <w:sz w:val="18"/>
          <w:szCs w:val="18"/>
        </w:rPr>
        <w:t>称）</w:t>
      </w:r>
      <w:r>
        <w:rPr>
          <w:rFonts w:hint="eastAsia" w:ascii="宋体" w:hAnsi="宋体" w:cs="宋体"/>
          <w:spacing w:val="-3"/>
          <w:sz w:val="18"/>
          <w:szCs w:val="18"/>
        </w:rPr>
        <w:t>的</w:t>
      </w:r>
      <w:r>
        <w:rPr>
          <w:rFonts w:hint="eastAsia" w:ascii="宋体" w:hAnsi="宋体" w:cs="宋体"/>
          <w:sz w:val="18"/>
          <w:szCs w:val="18"/>
        </w:rPr>
        <w:t>法定</w:t>
      </w:r>
      <w:r>
        <w:rPr>
          <w:rFonts w:hint="eastAsia" w:ascii="宋体" w:hAnsi="宋体" w:cs="宋体"/>
          <w:spacing w:val="-3"/>
          <w:sz w:val="18"/>
          <w:szCs w:val="18"/>
        </w:rPr>
        <w:t>代</w:t>
      </w:r>
      <w:r>
        <w:rPr>
          <w:rFonts w:hint="eastAsia" w:ascii="宋体" w:hAnsi="宋体" w:cs="宋体"/>
          <w:sz w:val="18"/>
          <w:szCs w:val="18"/>
        </w:rPr>
        <w:t>表人。特</w:t>
      </w:r>
      <w:r>
        <w:rPr>
          <w:rFonts w:hint="eastAsia" w:ascii="宋体" w:hAnsi="宋体" w:cs="宋体"/>
          <w:spacing w:val="-3"/>
          <w:sz w:val="18"/>
          <w:szCs w:val="18"/>
        </w:rPr>
        <w:t>此</w:t>
      </w:r>
      <w:r>
        <w:rPr>
          <w:rFonts w:hint="eastAsia" w:ascii="宋体" w:hAnsi="宋体" w:cs="宋体"/>
          <w:sz w:val="18"/>
          <w:szCs w:val="18"/>
        </w:rPr>
        <w:t>证明。</w:t>
      </w:r>
    </w:p>
    <w:p w14:paraId="4D27547D">
      <w:pPr>
        <w:tabs>
          <w:tab w:val="left" w:pos="6300"/>
        </w:tabs>
        <w:snapToGrid w:val="0"/>
        <w:spacing w:line="360" w:lineRule="auto"/>
        <w:rPr>
          <w:rFonts w:hint="eastAsia" w:ascii="宋体" w:hAnsi="宋体" w:cs="宋体"/>
          <w:sz w:val="18"/>
          <w:szCs w:val="18"/>
        </w:rPr>
      </w:pPr>
      <w:r>
        <w:rPr>
          <w:rFonts w:hint="eastAsia" w:ascii="宋体" w:hAnsi="宋体" w:cs="宋体"/>
          <w:sz w:val="18"/>
          <w:szCs w:val="18"/>
        </w:rPr>
        <w:t>（附：法定代表人身份证正、反面复印件）</w:t>
      </w:r>
    </w:p>
    <w:p w14:paraId="70F6C25F">
      <w:pPr>
        <w:pStyle w:val="2"/>
        <w:tabs>
          <w:tab w:val="left" w:pos="3569"/>
        </w:tabs>
        <w:ind w:left="209"/>
        <w:jc w:val="right"/>
        <w:rPr>
          <w:rFonts w:hint="eastAsia" w:ascii="宋体" w:hAnsi="宋体" w:cs="宋体"/>
          <w:sz w:val="18"/>
          <w:szCs w:val="18"/>
          <w:u w:val="single"/>
        </w:rPr>
      </w:pPr>
      <w:r>
        <w:rPr>
          <w:rFonts w:hint="eastAsia" w:ascii="宋体" w:hAnsi="宋体" w:cs="宋体"/>
          <w:sz w:val="18"/>
          <w:szCs w:val="18"/>
          <w:lang w:val="en-US" w:eastAsia="zh-CN"/>
        </w:rPr>
        <w:t xml:space="preserve">                 </w:t>
      </w:r>
      <w:r>
        <w:rPr>
          <w:rFonts w:hint="eastAsia" w:ascii="宋体" w:hAnsi="宋体" w:cs="宋体"/>
          <w:sz w:val="18"/>
          <w:szCs w:val="18"/>
        </w:rPr>
        <w:t>投</w:t>
      </w:r>
      <w:r>
        <w:rPr>
          <w:rFonts w:hint="eastAsia" w:ascii="宋体" w:hAnsi="宋体" w:cs="宋体"/>
          <w:spacing w:val="-3"/>
          <w:sz w:val="18"/>
          <w:szCs w:val="18"/>
        </w:rPr>
        <w:t>标</w:t>
      </w:r>
      <w:r>
        <w:rPr>
          <w:rFonts w:hint="eastAsia" w:ascii="宋体" w:hAnsi="宋体" w:cs="宋体"/>
          <w:sz w:val="18"/>
          <w:szCs w:val="18"/>
        </w:rPr>
        <w:t>人：</w:t>
      </w:r>
      <w:r>
        <w:rPr>
          <w:rFonts w:hint="eastAsia" w:ascii="宋体" w:hAnsi="宋体" w:cs="宋体"/>
          <w:sz w:val="18"/>
          <w:szCs w:val="18"/>
          <w:u w:val="single"/>
        </w:rPr>
        <w:t xml:space="preserve"> </w:t>
      </w:r>
      <w:r>
        <w:rPr>
          <w:rFonts w:hint="eastAsia" w:ascii="宋体" w:hAnsi="宋体" w:cs="宋体"/>
          <w:sz w:val="18"/>
          <w:szCs w:val="18"/>
          <w:u w:val="single"/>
        </w:rPr>
        <w:tab/>
      </w:r>
      <w:r>
        <w:rPr>
          <w:rFonts w:hint="eastAsia" w:ascii="宋体" w:hAnsi="宋体" w:cs="宋体"/>
          <w:sz w:val="18"/>
          <w:szCs w:val="18"/>
        </w:rPr>
        <w:t>（</w:t>
      </w:r>
      <w:r>
        <w:rPr>
          <w:rFonts w:hint="eastAsia" w:ascii="宋体" w:hAnsi="宋体" w:cs="宋体"/>
          <w:spacing w:val="-3"/>
          <w:sz w:val="18"/>
          <w:szCs w:val="18"/>
        </w:rPr>
        <w:t>盖</w:t>
      </w:r>
      <w:r>
        <w:rPr>
          <w:rFonts w:hint="eastAsia" w:ascii="宋体" w:hAnsi="宋体" w:cs="宋体"/>
          <w:sz w:val="18"/>
          <w:szCs w:val="18"/>
        </w:rPr>
        <w:t>单位</w:t>
      </w:r>
      <w:r>
        <w:rPr>
          <w:rFonts w:hint="eastAsia" w:ascii="宋体" w:hAnsi="宋体" w:cs="宋体"/>
          <w:spacing w:val="-3"/>
          <w:sz w:val="18"/>
          <w:szCs w:val="18"/>
        </w:rPr>
        <w:t>公</w:t>
      </w:r>
      <w:r>
        <w:rPr>
          <w:rFonts w:hint="eastAsia" w:ascii="宋体" w:hAnsi="宋体" w:cs="宋体"/>
          <w:sz w:val="18"/>
          <w:szCs w:val="18"/>
        </w:rPr>
        <w:t>章）</w:t>
      </w:r>
    </w:p>
    <w:p w14:paraId="458BBAE9">
      <w:pPr>
        <w:pStyle w:val="2"/>
        <w:tabs>
          <w:tab w:val="left" w:pos="5335"/>
          <w:tab w:val="left" w:pos="6034"/>
          <w:tab w:val="left" w:pos="6735"/>
        </w:tabs>
        <w:spacing w:before="51"/>
        <w:ind w:left="4179"/>
        <w:jc w:val="center"/>
        <w:rPr>
          <w:rFonts w:hint="eastAsia" w:ascii="宋体" w:hAnsi="宋体" w:cs="宋体"/>
          <w:sz w:val="18"/>
          <w:szCs w:val="18"/>
        </w:rPr>
      </w:pPr>
      <w:r>
        <w:rPr>
          <w:rFonts w:hint="eastAsia" w:ascii="宋体" w:hAnsi="宋体" w:cs="宋体"/>
          <w:sz w:val="18"/>
          <w:szCs w:val="18"/>
          <w:u w:val="single"/>
          <w:lang w:val="en-US" w:eastAsia="zh-CN"/>
        </w:rPr>
        <w:t xml:space="preserve">    </w:t>
      </w:r>
      <w:r>
        <w:rPr>
          <w:rFonts w:hint="eastAsia" w:ascii="宋体" w:hAnsi="宋体" w:cs="宋体"/>
          <w:sz w:val="18"/>
          <w:szCs w:val="18"/>
          <w:u w:val="single"/>
        </w:rPr>
        <w:t xml:space="preserve">    </w:t>
      </w:r>
      <w:r>
        <w:rPr>
          <w:rFonts w:hint="eastAsia" w:ascii="宋体" w:hAnsi="宋体" w:cs="宋体"/>
          <w:spacing w:val="-3"/>
          <w:sz w:val="18"/>
          <w:szCs w:val="18"/>
        </w:rPr>
        <w:t>年</w:t>
      </w:r>
      <w:r>
        <w:rPr>
          <w:rFonts w:hint="eastAsia" w:ascii="宋体" w:hAnsi="宋体" w:cs="宋体"/>
          <w:spacing w:val="-3"/>
          <w:sz w:val="18"/>
          <w:szCs w:val="18"/>
          <w:u w:val="single"/>
        </w:rPr>
        <w:t xml:space="preserve">   </w:t>
      </w:r>
      <w:r>
        <w:rPr>
          <w:rFonts w:hint="eastAsia" w:ascii="宋体" w:hAnsi="宋体" w:cs="宋体"/>
          <w:sz w:val="18"/>
          <w:szCs w:val="18"/>
        </w:rPr>
        <w:t>月</w:t>
      </w:r>
      <w:r>
        <w:rPr>
          <w:rFonts w:hint="eastAsia" w:ascii="宋体" w:hAnsi="宋体" w:cs="宋体"/>
          <w:sz w:val="18"/>
          <w:szCs w:val="18"/>
          <w:u w:val="single"/>
        </w:rPr>
        <w:t xml:space="preserve">   </w:t>
      </w:r>
      <w:r>
        <w:rPr>
          <w:rFonts w:hint="eastAsia" w:ascii="宋体" w:hAnsi="宋体" w:cs="宋体"/>
          <w:sz w:val="18"/>
          <w:szCs w:val="18"/>
        </w:rPr>
        <w:t>日</w:t>
      </w:r>
    </w:p>
    <w:p w14:paraId="1C8E54FD">
      <w:pPr>
        <w:pStyle w:val="2"/>
        <w:spacing w:before="137"/>
        <w:ind w:right="166"/>
        <w:rPr>
          <w:rFonts w:hint="eastAsia" w:ascii="宋体" w:hAnsi="宋体" w:cs="宋体"/>
          <w:sz w:val="18"/>
          <w:szCs w:val="18"/>
        </w:rPr>
      </w:pPr>
      <w:r>
        <w:rPr>
          <w:rFonts w:hint="eastAsia" w:ascii="宋体" w:hAnsi="宋体" w:cs="宋体"/>
          <w:sz w:val="18"/>
          <w:szCs w:val="18"/>
        </w:rPr>
        <w:t>注：法定代表人参加投标活动签署文件的只需提供法定代表人身份证明，非法定代表人参加投标活动及签署文件的除提供法定代表人身份证明外还须提供授权委托书。</w:t>
      </w:r>
    </w:p>
    <w:p w14:paraId="70EFDBBF">
      <w:pPr>
        <w:tabs>
          <w:tab w:val="left" w:pos="6300"/>
        </w:tabs>
        <w:snapToGrid w:val="0"/>
        <w:spacing w:line="360" w:lineRule="auto"/>
        <w:jc w:val="both"/>
        <w:rPr>
          <w:rFonts w:ascii="Times New Roman" w:hAnsi="Times New Roman"/>
          <w:b/>
          <w:bCs/>
          <w:sz w:val="18"/>
          <w:szCs w:val="18"/>
        </w:rPr>
      </w:pPr>
      <w:r>
        <w:rPr>
          <w:rFonts w:ascii="Times New Roman" w:hAnsi="Times New Roman"/>
          <w:b/>
          <w:bCs/>
          <w:sz w:val="18"/>
          <w:szCs w:val="18"/>
        </w:rPr>
        <w:t>（三）法定代表人授权委托书</w:t>
      </w:r>
    </w:p>
    <w:p w14:paraId="3CCE1723">
      <w:pPr>
        <w:tabs>
          <w:tab w:val="left" w:pos="6300"/>
        </w:tabs>
        <w:snapToGrid w:val="0"/>
        <w:spacing w:line="360" w:lineRule="auto"/>
        <w:ind w:firstLine="480"/>
        <w:rPr>
          <w:rFonts w:ascii="Times New Roman" w:hAnsi="Times New Roman"/>
          <w:sz w:val="18"/>
          <w:szCs w:val="18"/>
        </w:rPr>
      </w:pPr>
      <w:r>
        <w:rPr>
          <w:rFonts w:ascii="Times New Roman" w:hAnsi="Times New Roman"/>
          <w:sz w:val="18"/>
          <w:szCs w:val="18"/>
        </w:rPr>
        <w:t xml:space="preserve">    </w:t>
      </w:r>
    </w:p>
    <w:p w14:paraId="495A7128">
      <w:pPr>
        <w:tabs>
          <w:tab w:val="left" w:pos="6300"/>
        </w:tabs>
        <w:snapToGrid w:val="0"/>
        <w:spacing w:line="240" w:lineRule="auto"/>
        <w:ind w:firstLine="360" w:firstLineChars="200"/>
        <w:rPr>
          <w:rFonts w:ascii="Times New Roman" w:hAnsi="Times New Roman"/>
          <w:sz w:val="18"/>
          <w:szCs w:val="18"/>
        </w:rPr>
      </w:pPr>
      <w:r>
        <w:rPr>
          <w:rFonts w:ascii="Times New Roman" w:hAnsi="Times New Roman"/>
          <w:sz w:val="18"/>
          <w:szCs w:val="18"/>
        </w:rPr>
        <w:t>致：</w:t>
      </w:r>
      <w:r>
        <w:rPr>
          <w:rFonts w:ascii="Times New Roman" w:hAnsi="Times New Roman"/>
          <w:sz w:val="18"/>
          <w:szCs w:val="18"/>
          <w:u w:val="single"/>
        </w:rPr>
        <w:t xml:space="preserve">                 </w:t>
      </w:r>
      <w:r>
        <w:rPr>
          <w:rFonts w:ascii="Times New Roman" w:hAnsi="Times New Roman"/>
          <w:sz w:val="18"/>
          <w:szCs w:val="18"/>
        </w:rPr>
        <w:t>（比选人名称）：</w:t>
      </w:r>
    </w:p>
    <w:p w14:paraId="2DB3E466">
      <w:pPr>
        <w:tabs>
          <w:tab w:val="left" w:pos="6300"/>
        </w:tabs>
        <w:snapToGrid w:val="0"/>
        <w:spacing w:line="240" w:lineRule="auto"/>
        <w:ind w:firstLine="360" w:firstLineChars="200"/>
        <w:rPr>
          <w:rFonts w:ascii="Times New Roman" w:hAnsi="Times New Roman"/>
          <w:sz w:val="18"/>
          <w:szCs w:val="18"/>
        </w:rPr>
      </w:pPr>
      <w:r>
        <w:rPr>
          <w:rFonts w:hint="eastAsia" w:ascii="Times New Roman" w:hAnsi="Times New Roman"/>
          <w:sz w:val="18"/>
          <w:szCs w:val="18"/>
        </w:rPr>
        <w:t>本人</w:t>
      </w:r>
      <w:r>
        <w:rPr>
          <w:rFonts w:ascii="Times New Roman" w:hAnsi="Times New Roman"/>
          <w:sz w:val="18"/>
          <w:szCs w:val="18"/>
          <w:u w:val="single"/>
        </w:rPr>
        <w:t xml:space="preserve">            </w:t>
      </w:r>
      <w:r>
        <w:rPr>
          <w:rFonts w:ascii="Times New Roman" w:hAnsi="Times New Roman"/>
          <w:sz w:val="18"/>
          <w:szCs w:val="18"/>
        </w:rPr>
        <w:t>（投标人法定代表人名称）</w:t>
      </w:r>
      <w:r>
        <w:rPr>
          <w:rFonts w:hint="eastAsia" w:ascii="Times New Roman" w:hAnsi="Times New Roman"/>
          <w:sz w:val="18"/>
          <w:szCs w:val="18"/>
        </w:rPr>
        <w:t>系</w:t>
      </w:r>
      <w:r>
        <w:rPr>
          <w:rFonts w:ascii="Times New Roman" w:hAnsi="Times New Roman"/>
          <w:sz w:val="18"/>
          <w:szCs w:val="18"/>
          <w:u w:val="single"/>
        </w:rPr>
        <w:t xml:space="preserve">                    </w:t>
      </w:r>
      <w:r>
        <w:rPr>
          <w:rFonts w:ascii="Times New Roman" w:hAnsi="Times New Roman"/>
          <w:sz w:val="18"/>
          <w:szCs w:val="18"/>
        </w:rPr>
        <w:t>（投标人名称）的法定代表人，</w:t>
      </w:r>
      <w:r>
        <w:rPr>
          <w:rFonts w:hint="eastAsia" w:ascii="Times New Roman" w:hAnsi="Times New Roman"/>
          <w:sz w:val="18"/>
          <w:szCs w:val="18"/>
        </w:rPr>
        <w:t>现委托</w:t>
      </w:r>
      <w:r>
        <w:rPr>
          <w:rFonts w:hint="eastAsia" w:ascii="Times New Roman" w:hAnsi="Times New Roman"/>
          <w:sz w:val="18"/>
          <w:szCs w:val="18"/>
          <w:u w:val="single"/>
        </w:rPr>
        <w:t xml:space="preserve">            </w:t>
      </w:r>
      <w:r>
        <w:rPr>
          <w:rFonts w:hint="eastAsia" w:ascii="Times New Roman" w:hAnsi="Times New Roman"/>
          <w:sz w:val="18"/>
          <w:szCs w:val="18"/>
        </w:rPr>
        <w:t xml:space="preserve"> （被授权人姓名及身份证号码）为我方代理人。代理人根据授权，以我方名义签署、澄清、说明、补正、递交、撤回、修改 </w:t>
      </w:r>
      <w:r>
        <w:rPr>
          <w:rFonts w:hint="eastAsia" w:ascii="Times New Roman" w:hAnsi="Times New Roman"/>
          <w:sz w:val="18"/>
          <w:szCs w:val="18"/>
          <w:u w:val="single"/>
        </w:rPr>
        <w:t xml:space="preserve">                     （项目名称）</w:t>
      </w:r>
      <w:r>
        <w:rPr>
          <w:rFonts w:hint="eastAsia" w:ascii="Times New Roman" w:hAnsi="Times New Roman"/>
          <w:sz w:val="18"/>
          <w:szCs w:val="18"/>
        </w:rPr>
        <w:t>投标文件、签订合同和处理有关事宜，其法律后果由我方承担。</w:t>
      </w:r>
      <w:r>
        <w:rPr>
          <w:rFonts w:ascii="Times New Roman" w:hAnsi="Times New Roman"/>
          <w:sz w:val="18"/>
          <w:szCs w:val="18"/>
        </w:rPr>
        <w:t>我单位对被授权人的签字负全部责任。</w:t>
      </w:r>
    </w:p>
    <w:p w14:paraId="1C4FDBD2">
      <w:pPr>
        <w:tabs>
          <w:tab w:val="left" w:pos="6300"/>
        </w:tabs>
        <w:snapToGrid w:val="0"/>
        <w:spacing w:line="240" w:lineRule="auto"/>
        <w:ind w:firstLine="360" w:firstLineChars="200"/>
        <w:rPr>
          <w:rFonts w:ascii="Times New Roman" w:hAnsi="Times New Roman"/>
          <w:sz w:val="18"/>
          <w:szCs w:val="18"/>
        </w:rPr>
      </w:pPr>
      <w:r>
        <w:rPr>
          <w:rFonts w:ascii="Times New Roman" w:hAnsi="Times New Roman"/>
          <w:sz w:val="18"/>
          <w:szCs w:val="18"/>
        </w:rPr>
        <w:t>在撤消授权的书面通知以前，本授权书一直有效。被授权人在授权书有效期内签署的所有文件不因授权的撤消而失效。</w:t>
      </w:r>
    </w:p>
    <w:p w14:paraId="3EB0DA89">
      <w:pPr>
        <w:tabs>
          <w:tab w:val="left" w:pos="6300"/>
        </w:tabs>
        <w:snapToGrid w:val="0"/>
        <w:spacing w:line="240" w:lineRule="auto"/>
        <w:ind w:firstLine="480"/>
        <w:rPr>
          <w:rFonts w:ascii="Times New Roman" w:hAnsi="Times New Roman"/>
          <w:sz w:val="18"/>
          <w:szCs w:val="18"/>
        </w:rPr>
      </w:pPr>
      <w:r>
        <w:rPr>
          <w:rFonts w:ascii="Times New Roman" w:hAnsi="Times New Roman"/>
          <w:sz w:val="18"/>
          <w:szCs w:val="18"/>
        </w:rPr>
        <w:t>被授权人：                                 投标人法定代表人：</w:t>
      </w:r>
    </w:p>
    <w:p w14:paraId="377AD767">
      <w:pPr>
        <w:tabs>
          <w:tab w:val="left" w:pos="6300"/>
        </w:tabs>
        <w:snapToGrid w:val="0"/>
        <w:spacing w:line="240" w:lineRule="auto"/>
        <w:ind w:firstLine="480"/>
        <w:rPr>
          <w:rFonts w:ascii="Times New Roman" w:hAnsi="Times New Roman"/>
          <w:sz w:val="18"/>
          <w:szCs w:val="18"/>
        </w:rPr>
      </w:pPr>
      <w:r>
        <w:rPr>
          <w:rFonts w:ascii="Times New Roman" w:hAnsi="Times New Roman"/>
          <w:sz w:val="18"/>
          <w:szCs w:val="18"/>
        </w:rPr>
        <w:t>（签字）                                    （签字或盖法人章）</w:t>
      </w:r>
    </w:p>
    <w:p w14:paraId="7BDBF26A">
      <w:pPr>
        <w:tabs>
          <w:tab w:val="left" w:pos="6300"/>
        </w:tabs>
        <w:snapToGrid w:val="0"/>
        <w:spacing w:line="240" w:lineRule="auto"/>
        <w:ind w:firstLine="480"/>
        <w:rPr>
          <w:rFonts w:ascii="Times New Roman" w:hAnsi="Times New Roman"/>
          <w:sz w:val="18"/>
          <w:szCs w:val="18"/>
        </w:rPr>
      </w:pPr>
      <w:r>
        <w:rPr>
          <w:rFonts w:ascii="Times New Roman" w:hAnsi="Times New Roman"/>
          <w:sz w:val="18"/>
          <w:szCs w:val="18"/>
        </w:rPr>
        <w:t>（附：被授权人身份证正、反面复印件）</w:t>
      </w:r>
    </w:p>
    <w:p w14:paraId="3FEFD6E7">
      <w:pPr>
        <w:tabs>
          <w:tab w:val="left" w:pos="6300"/>
        </w:tabs>
        <w:snapToGrid w:val="0"/>
        <w:spacing w:line="240" w:lineRule="auto"/>
        <w:ind w:right="480" w:firstLine="480"/>
        <w:jc w:val="right"/>
        <w:rPr>
          <w:rFonts w:ascii="Times New Roman" w:hAnsi="Times New Roman"/>
          <w:sz w:val="18"/>
          <w:szCs w:val="18"/>
        </w:rPr>
      </w:pPr>
      <w:r>
        <w:rPr>
          <w:rFonts w:ascii="Times New Roman" w:hAnsi="Times New Roman"/>
          <w:sz w:val="18"/>
          <w:szCs w:val="18"/>
        </w:rPr>
        <w:t>（投标人公章）</w:t>
      </w:r>
    </w:p>
    <w:p w14:paraId="58FC237C">
      <w:pPr>
        <w:tabs>
          <w:tab w:val="left" w:pos="6300"/>
        </w:tabs>
        <w:snapToGrid w:val="0"/>
        <w:spacing w:line="240" w:lineRule="auto"/>
        <w:ind w:right="480" w:firstLine="480"/>
        <w:jc w:val="right"/>
        <w:rPr>
          <w:rFonts w:ascii="Times New Roman" w:hAnsi="Times New Roman"/>
          <w:sz w:val="18"/>
          <w:szCs w:val="18"/>
        </w:rPr>
      </w:pPr>
      <w:r>
        <w:rPr>
          <w:rFonts w:ascii="Times New Roman" w:hAnsi="Times New Roman"/>
          <w:sz w:val="18"/>
          <w:szCs w:val="18"/>
        </w:rPr>
        <w:t>年   月   日</w:t>
      </w:r>
    </w:p>
    <w:p w14:paraId="582F6F02">
      <w:pPr>
        <w:tabs>
          <w:tab w:val="left" w:pos="6300"/>
        </w:tabs>
        <w:snapToGrid w:val="0"/>
        <w:spacing w:line="500" w:lineRule="exact"/>
        <w:ind w:firstLine="360" w:firstLineChars="200"/>
        <w:jc w:val="left"/>
        <w:rPr>
          <w:rFonts w:hint="eastAsia" w:ascii="Times New Roman" w:hAnsi="Times New Roman"/>
          <w:sz w:val="18"/>
          <w:szCs w:val="18"/>
        </w:rPr>
      </w:pPr>
      <w:r>
        <w:rPr>
          <w:rFonts w:hint="eastAsia" w:ascii="Times New Roman" w:hAnsi="Times New Roman"/>
          <w:sz w:val="18"/>
          <w:szCs w:val="18"/>
        </w:rPr>
        <w:t>注：法定代表人参加投标活动签署文件的只需提供法定代表人身份证明，非法定代表人参加投标活动及签署文件的除提供法定代表人身份证明外还须提供授权委托书</w:t>
      </w:r>
    </w:p>
    <w:p w14:paraId="2C22A3EB">
      <w:pPr>
        <w:tabs>
          <w:tab w:val="left" w:pos="6300"/>
        </w:tabs>
        <w:snapToGrid w:val="0"/>
        <w:spacing w:line="500" w:lineRule="exact"/>
        <w:ind w:firstLine="361" w:firstLineChars="200"/>
        <w:jc w:val="left"/>
        <w:rPr>
          <w:rFonts w:ascii="Times New Roman" w:hAnsi="Times New Roman"/>
          <w:b/>
          <w:bCs/>
          <w:sz w:val="18"/>
          <w:szCs w:val="18"/>
        </w:rPr>
      </w:pPr>
    </w:p>
    <w:p w14:paraId="238052BB">
      <w:pPr>
        <w:tabs>
          <w:tab w:val="left" w:pos="6300"/>
        </w:tabs>
        <w:snapToGrid w:val="0"/>
        <w:spacing w:line="500" w:lineRule="exact"/>
        <w:ind w:firstLine="361" w:firstLineChars="200"/>
        <w:jc w:val="left"/>
        <w:rPr>
          <w:rFonts w:ascii="Times New Roman" w:hAnsi="Times New Roman"/>
          <w:b/>
          <w:bCs/>
          <w:sz w:val="18"/>
          <w:szCs w:val="18"/>
        </w:rPr>
      </w:pPr>
    </w:p>
    <w:p w14:paraId="5BEA37CB">
      <w:pPr>
        <w:tabs>
          <w:tab w:val="left" w:pos="6300"/>
        </w:tabs>
        <w:snapToGrid w:val="0"/>
        <w:spacing w:line="500" w:lineRule="exact"/>
        <w:ind w:firstLine="361" w:firstLineChars="200"/>
        <w:jc w:val="left"/>
        <w:rPr>
          <w:rFonts w:ascii="Times New Roman" w:hAnsi="Times New Roman"/>
          <w:b/>
          <w:bCs/>
          <w:sz w:val="18"/>
          <w:szCs w:val="18"/>
        </w:rPr>
      </w:pPr>
      <w:r>
        <w:rPr>
          <w:rFonts w:ascii="Times New Roman" w:hAnsi="Times New Roman"/>
          <w:b/>
          <w:bCs/>
          <w:sz w:val="18"/>
          <w:szCs w:val="18"/>
        </w:rPr>
        <w:t>（四）</w:t>
      </w:r>
      <w:r>
        <w:rPr>
          <w:rFonts w:hint="eastAsia" w:ascii="Times New Roman" w:hAnsi="Times New Roman"/>
          <w:b/>
          <w:bCs/>
          <w:sz w:val="18"/>
          <w:szCs w:val="18"/>
        </w:rPr>
        <w:t>基本资格条件承诺函</w:t>
      </w:r>
    </w:p>
    <w:p w14:paraId="05BEBEFA">
      <w:pPr>
        <w:tabs>
          <w:tab w:val="left" w:pos="6300"/>
        </w:tabs>
        <w:snapToGrid w:val="0"/>
        <w:spacing w:line="500" w:lineRule="exact"/>
        <w:ind w:firstLine="360" w:firstLineChars="200"/>
        <w:rPr>
          <w:rFonts w:ascii="Times New Roman" w:hAnsi="Times New Roman"/>
          <w:sz w:val="18"/>
          <w:szCs w:val="18"/>
        </w:rPr>
      </w:pPr>
      <w:r>
        <w:rPr>
          <w:rFonts w:ascii="Times New Roman" w:hAnsi="Times New Roman"/>
          <w:sz w:val="18"/>
          <w:szCs w:val="18"/>
        </w:rPr>
        <w:t>致</w:t>
      </w:r>
      <w:r>
        <w:rPr>
          <w:rFonts w:ascii="Times New Roman" w:hAnsi="Times New Roman"/>
          <w:sz w:val="18"/>
          <w:szCs w:val="18"/>
          <w:u w:val="single"/>
        </w:rPr>
        <w:t xml:space="preserve">                   </w:t>
      </w:r>
      <w:r>
        <w:rPr>
          <w:rFonts w:ascii="Times New Roman" w:hAnsi="Times New Roman"/>
          <w:sz w:val="18"/>
          <w:szCs w:val="18"/>
        </w:rPr>
        <w:t>（比选人名称）：</w:t>
      </w:r>
    </w:p>
    <w:p w14:paraId="2B19301A">
      <w:pPr>
        <w:tabs>
          <w:tab w:val="left" w:pos="6300"/>
        </w:tabs>
        <w:snapToGrid w:val="0"/>
        <w:spacing w:line="500" w:lineRule="exact"/>
        <w:ind w:firstLine="360" w:firstLineChars="200"/>
        <w:rPr>
          <w:rFonts w:ascii="Times New Roman" w:hAnsi="Times New Roman"/>
          <w:sz w:val="18"/>
          <w:szCs w:val="18"/>
        </w:rPr>
      </w:pPr>
      <w:r>
        <w:rPr>
          <w:rFonts w:ascii="Times New Roman" w:hAnsi="Times New Roman"/>
          <w:sz w:val="18"/>
          <w:szCs w:val="18"/>
        </w:rPr>
        <w:t xml:space="preserve"> </w:t>
      </w:r>
      <w:r>
        <w:rPr>
          <w:rFonts w:hint="eastAsia" w:ascii="Times New Roman" w:hAnsi="Times New Roman"/>
          <w:sz w:val="18"/>
          <w:szCs w:val="18"/>
        </w:rPr>
        <w:t>我公司</w:t>
      </w:r>
      <w:r>
        <w:rPr>
          <w:rFonts w:ascii="Times New Roman" w:hAnsi="Times New Roman"/>
          <w:sz w:val="18"/>
          <w:szCs w:val="18"/>
        </w:rPr>
        <w:t>郑重承诺：</w:t>
      </w:r>
    </w:p>
    <w:p w14:paraId="05C4A337">
      <w:pPr>
        <w:tabs>
          <w:tab w:val="left" w:pos="6300"/>
        </w:tabs>
        <w:snapToGrid w:val="0"/>
        <w:spacing w:line="500" w:lineRule="exact"/>
        <w:ind w:firstLine="360" w:firstLineChars="200"/>
        <w:rPr>
          <w:rFonts w:ascii="Times New Roman" w:hAnsi="Times New Roman"/>
          <w:sz w:val="18"/>
          <w:szCs w:val="18"/>
        </w:rPr>
      </w:pPr>
      <w:r>
        <w:rPr>
          <w:rFonts w:ascii="Times New Roman" w:hAnsi="Times New Roman"/>
          <w:sz w:val="18"/>
          <w:szCs w:val="18"/>
        </w:rPr>
        <w:t>1.我方具有良好的商业信誉和健全的财务会计制度，具有履行合同所必需的设备和专业技术能力，具</w:t>
      </w:r>
      <w:r>
        <w:rPr>
          <w:rFonts w:ascii="Times New Roman" w:hAnsi="Times New Roman"/>
          <w:sz w:val="18"/>
          <w:szCs w:val="18"/>
          <w:lang w:val="zh-CN"/>
        </w:rPr>
        <w:t>有依法缴纳税收和社会保障金的良好记录</w:t>
      </w:r>
      <w:r>
        <w:rPr>
          <w:rFonts w:ascii="Times New Roman" w:hAnsi="Times New Roman"/>
          <w:sz w:val="18"/>
          <w:szCs w:val="18"/>
        </w:rPr>
        <w:t>，参加本项目</w:t>
      </w:r>
      <w:r>
        <w:rPr>
          <w:rFonts w:hint="eastAsia" w:ascii="Times New Roman" w:hAnsi="Times New Roman"/>
          <w:sz w:val="18"/>
          <w:szCs w:val="18"/>
        </w:rPr>
        <w:t>比选</w:t>
      </w:r>
      <w:r>
        <w:rPr>
          <w:rFonts w:ascii="Times New Roman" w:hAnsi="Times New Roman"/>
          <w:sz w:val="18"/>
          <w:szCs w:val="18"/>
        </w:rPr>
        <w:t>活动前三年内无重大违法活动记录。</w:t>
      </w:r>
    </w:p>
    <w:p w14:paraId="63B632CC">
      <w:pPr>
        <w:tabs>
          <w:tab w:val="left" w:pos="6300"/>
        </w:tabs>
        <w:snapToGrid w:val="0"/>
        <w:spacing w:line="500" w:lineRule="exact"/>
        <w:ind w:firstLine="360" w:firstLineChars="200"/>
        <w:rPr>
          <w:rFonts w:ascii="Times New Roman" w:hAnsi="Times New Roman"/>
          <w:sz w:val="18"/>
          <w:szCs w:val="18"/>
        </w:rPr>
      </w:pPr>
      <w:r>
        <w:rPr>
          <w:rFonts w:hint="eastAsia" w:ascii="Times New Roman" w:hAnsi="Times New Roman"/>
          <w:sz w:val="18"/>
          <w:szCs w:val="18"/>
        </w:rPr>
        <w:t>2.我</w:t>
      </w:r>
      <w:r>
        <w:rPr>
          <w:rFonts w:ascii="Times New Roman" w:hAnsi="Times New Roman"/>
          <w:sz w:val="18"/>
          <w:szCs w:val="18"/>
        </w:rPr>
        <w:t>方</w:t>
      </w:r>
      <w:r>
        <w:rPr>
          <w:rFonts w:hint="eastAsia" w:ascii="Times New Roman" w:hAnsi="Times New Roman"/>
          <w:sz w:val="18"/>
          <w:szCs w:val="18"/>
        </w:rPr>
        <w:t>近三年在参与招标、采购活动中，遵纪守法、诚信经营、公平竞标，无重大违法、违规等不良记录。我方未列入在信用中国网站（www.creditchina.gov.cn）“失信被执行人”、“重大税收违法案件当事人名单”中，也未列入中国政府采购网（www.ccgp.gov.cn）“政府采购严重违法失信行为记录名单”中。</w:t>
      </w:r>
    </w:p>
    <w:p w14:paraId="5FC7A752">
      <w:pPr>
        <w:tabs>
          <w:tab w:val="left" w:pos="6300"/>
        </w:tabs>
        <w:snapToGrid w:val="0"/>
        <w:spacing w:line="500" w:lineRule="exact"/>
        <w:ind w:firstLine="360" w:firstLineChars="200"/>
        <w:rPr>
          <w:rFonts w:ascii="Times New Roman" w:hAnsi="Times New Roman"/>
          <w:sz w:val="18"/>
          <w:szCs w:val="18"/>
        </w:rPr>
      </w:pPr>
      <w:r>
        <w:rPr>
          <w:rFonts w:hint="eastAsia" w:ascii="Times New Roman" w:hAnsi="Times New Roman"/>
          <w:sz w:val="18"/>
          <w:szCs w:val="18"/>
        </w:rPr>
        <w:t>3.我</w:t>
      </w:r>
      <w:r>
        <w:rPr>
          <w:rFonts w:ascii="Times New Roman" w:hAnsi="Times New Roman"/>
          <w:sz w:val="18"/>
          <w:szCs w:val="18"/>
        </w:rPr>
        <w:t>方</w:t>
      </w:r>
      <w:r>
        <w:rPr>
          <w:rFonts w:hint="eastAsia" w:ascii="Times New Roman" w:hAnsi="Times New Roman"/>
          <w:sz w:val="18"/>
          <w:szCs w:val="18"/>
        </w:rPr>
        <w:t>未因违法经营受到刑事处罚或者责令停产停业、吊销许可证或者执照、较大数额罚款等行政处罚，诚实守信，合法经营。</w:t>
      </w:r>
    </w:p>
    <w:p w14:paraId="096AE2F0">
      <w:pPr>
        <w:tabs>
          <w:tab w:val="left" w:pos="6300"/>
        </w:tabs>
        <w:snapToGrid w:val="0"/>
        <w:spacing w:line="500" w:lineRule="exact"/>
        <w:ind w:firstLine="360" w:firstLineChars="200"/>
        <w:rPr>
          <w:rFonts w:ascii="Times New Roman" w:hAnsi="Times New Roman"/>
          <w:sz w:val="18"/>
          <w:szCs w:val="18"/>
        </w:rPr>
      </w:pPr>
      <w:r>
        <w:rPr>
          <w:rFonts w:hint="eastAsia" w:ascii="Times New Roman" w:hAnsi="Times New Roman"/>
          <w:sz w:val="18"/>
          <w:szCs w:val="18"/>
        </w:rPr>
        <w:t>4.未被有关行政主管部门暂停投标资格且不在暂停期内。</w:t>
      </w:r>
    </w:p>
    <w:p w14:paraId="6490C51C">
      <w:pPr>
        <w:tabs>
          <w:tab w:val="left" w:pos="6300"/>
        </w:tabs>
        <w:snapToGrid w:val="0"/>
        <w:spacing w:line="500" w:lineRule="exact"/>
        <w:ind w:firstLine="360" w:firstLineChars="200"/>
        <w:rPr>
          <w:rFonts w:ascii="Times New Roman" w:hAnsi="Times New Roman"/>
          <w:sz w:val="18"/>
          <w:szCs w:val="18"/>
        </w:rPr>
      </w:pPr>
      <w:r>
        <w:rPr>
          <w:rFonts w:hint="eastAsia" w:ascii="Times New Roman" w:hAnsi="Times New Roman"/>
          <w:sz w:val="18"/>
          <w:szCs w:val="18"/>
        </w:rPr>
        <w:t>5.我方在比选项目评审（评标）环节结束后，随时接受比选人的检查验证，配合提供相关证明材料，证明符合《中华人民共和国招投投标法》规定的投标人基本资格条件。</w:t>
      </w:r>
    </w:p>
    <w:p w14:paraId="20E6BEA8">
      <w:pPr>
        <w:tabs>
          <w:tab w:val="left" w:pos="6300"/>
        </w:tabs>
        <w:snapToGrid w:val="0"/>
        <w:spacing w:line="500" w:lineRule="exact"/>
        <w:ind w:firstLine="360" w:firstLineChars="200"/>
        <w:rPr>
          <w:rFonts w:ascii="Times New Roman" w:hAnsi="Times New Roman"/>
          <w:sz w:val="18"/>
          <w:szCs w:val="18"/>
        </w:rPr>
      </w:pPr>
      <w:r>
        <w:rPr>
          <w:rFonts w:hint="eastAsia" w:ascii="Times New Roman" w:hAnsi="Times New Roman"/>
          <w:sz w:val="18"/>
          <w:szCs w:val="18"/>
        </w:rPr>
        <w:t>若在本次比选全过程中，被查实我公司提供的资料及上述承诺不属实，或不满足报名资格的要求，则比选人有权取消我公司的参选及中标资格，且我公司将无条件承担一切法律责任，包括但不限于不退还投标保证金。</w:t>
      </w:r>
    </w:p>
    <w:p w14:paraId="4F2CF3B2">
      <w:pPr>
        <w:tabs>
          <w:tab w:val="left" w:pos="6300"/>
        </w:tabs>
        <w:snapToGrid w:val="0"/>
        <w:spacing w:line="500" w:lineRule="exact"/>
        <w:ind w:firstLine="360" w:firstLineChars="200"/>
        <w:rPr>
          <w:rFonts w:ascii="Times New Roman" w:hAnsi="Times New Roman"/>
          <w:sz w:val="18"/>
          <w:szCs w:val="18"/>
        </w:rPr>
      </w:pPr>
      <w:r>
        <w:rPr>
          <w:rFonts w:ascii="Times New Roman" w:hAnsi="Times New Roman"/>
          <w:sz w:val="18"/>
          <w:szCs w:val="18"/>
        </w:rPr>
        <w:t>我方对以上承诺负全部法律责任。</w:t>
      </w:r>
    </w:p>
    <w:p w14:paraId="4FC06FD3">
      <w:pPr>
        <w:tabs>
          <w:tab w:val="left" w:pos="6300"/>
        </w:tabs>
        <w:snapToGrid w:val="0"/>
        <w:spacing w:line="500" w:lineRule="exact"/>
        <w:ind w:firstLine="4140" w:firstLineChars="2300"/>
        <w:jc w:val="both"/>
        <w:rPr>
          <w:rFonts w:hint="eastAsia" w:ascii="宋体" w:hAnsi="宋体" w:cs="宋体"/>
          <w:sz w:val="18"/>
          <w:szCs w:val="18"/>
        </w:rPr>
      </w:pPr>
      <w:r>
        <w:rPr>
          <w:rFonts w:hint="eastAsia" w:ascii="宋体" w:hAnsi="宋体" w:cs="宋体"/>
          <w:sz w:val="18"/>
          <w:szCs w:val="18"/>
        </w:rPr>
        <w:t xml:space="preserve">单位名称： </w:t>
      </w:r>
      <w:r>
        <w:rPr>
          <w:rFonts w:hint="eastAsia" w:ascii="宋体" w:hAnsi="宋体" w:cs="宋体"/>
          <w:sz w:val="18"/>
          <w:szCs w:val="18"/>
          <w:u w:val="single"/>
        </w:rPr>
        <w:t xml:space="preserve">             </w:t>
      </w:r>
      <w:r>
        <w:rPr>
          <w:rFonts w:hint="eastAsia" w:ascii="宋体" w:hAnsi="宋体" w:cs="宋体"/>
          <w:sz w:val="18"/>
          <w:szCs w:val="18"/>
        </w:rPr>
        <w:t xml:space="preserve"> （盖单位公章）</w:t>
      </w:r>
    </w:p>
    <w:p w14:paraId="248EDDC7">
      <w:pPr>
        <w:tabs>
          <w:tab w:val="left" w:pos="6300"/>
        </w:tabs>
        <w:snapToGrid w:val="0"/>
        <w:spacing w:line="500" w:lineRule="exact"/>
        <w:ind w:firstLine="3826" w:firstLineChars="2126"/>
        <w:rPr>
          <w:rFonts w:hint="eastAsia" w:ascii="宋体" w:hAnsi="宋体" w:cs="宋体"/>
          <w:sz w:val="18"/>
          <w:szCs w:val="18"/>
        </w:rPr>
      </w:pPr>
      <w:r>
        <w:rPr>
          <w:rFonts w:hint="eastAsia" w:ascii="宋体" w:hAnsi="宋体" w:cs="宋体"/>
          <w:sz w:val="18"/>
          <w:szCs w:val="18"/>
        </w:rPr>
        <w:t>法定代表人或授权代表：</w:t>
      </w:r>
      <w:r>
        <w:rPr>
          <w:rFonts w:hint="eastAsia" w:ascii="宋体" w:hAnsi="宋体" w:cs="宋体"/>
          <w:sz w:val="18"/>
          <w:szCs w:val="18"/>
          <w:u w:val="single"/>
        </w:rPr>
        <w:t xml:space="preserve">        </w:t>
      </w:r>
      <w:r>
        <w:rPr>
          <w:rFonts w:hint="eastAsia" w:ascii="宋体" w:hAnsi="宋体" w:cs="宋体"/>
          <w:sz w:val="18"/>
          <w:szCs w:val="18"/>
        </w:rPr>
        <w:t xml:space="preserve"> （签字或盖章）</w:t>
      </w:r>
    </w:p>
    <w:p w14:paraId="4F5122E5">
      <w:pPr>
        <w:tabs>
          <w:tab w:val="left" w:pos="6300"/>
        </w:tabs>
        <w:snapToGrid w:val="0"/>
        <w:spacing w:line="500" w:lineRule="exact"/>
        <w:ind w:firstLine="5040" w:firstLineChars="2800"/>
        <w:jc w:val="both"/>
        <w:rPr>
          <w:rFonts w:ascii="Times New Roman" w:hAnsi="Times New Roman"/>
          <w:sz w:val="18"/>
          <w:szCs w:val="18"/>
        </w:rPr>
      </w:pPr>
      <w:r>
        <w:rPr>
          <w:rFonts w:hint="eastAsia" w:ascii="宋体" w:hAnsi="宋体" w:cs="宋体"/>
          <w:sz w:val="18"/>
          <w:szCs w:val="18"/>
        </w:rPr>
        <w:t xml:space="preserve">年   月   </w:t>
      </w:r>
      <w:r>
        <w:rPr>
          <w:rFonts w:ascii="Times New Roman" w:hAnsi="Times New Roman"/>
          <w:sz w:val="18"/>
          <w:szCs w:val="18"/>
        </w:rPr>
        <w:t>日</w:t>
      </w:r>
      <w:bookmarkStart w:id="21" w:name="_Toc14422"/>
      <w:bookmarkStart w:id="22" w:name="_Toc25932352"/>
    </w:p>
    <w:p w14:paraId="61881689">
      <w:pPr>
        <w:tabs>
          <w:tab w:val="left" w:pos="6300"/>
        </w:tabs>
        <w:snapToGrid w:val="0"/>
        <w:spacing w:line="500" w:lineRule="exact"/>
        <w:jc w:val="left"/>
        <w:rPr>
          <w:rFonts w:ascii="Times New Roman" w:hAnsi="Times New Roman"/>
          <w:b/>
          <w:bCs/>
          <w:sz w:val="18"/>
          <w:szCs w:val="18"/>
        </w:rPr>
      </w:pPr>
      <w:r>
        <w:rPr>
          <w:rFonts w:hint="eastAsia" w:ascii="Times New Roman" w:hAnsi="Times New Roman"/>
          <w:b/>
          <w:bCs/>
          <w:sz w:val="18"/>
          <w:szCs w:val="18"/>
        </w:rPr>
        <w:t>（五）特定资格条件资料</w:t>
      </w:r>
    </w:p>
    <w:p w14:paraId="32BAF1E7">
      <w:pPr>
        <w:pStyle w:val="5"/>
        <w:ind w:firstLine="542" w:firstLineChars="300"/>
        <w:rPr>
          <w:rFonts w:ascii="Times New Roman" w:hAnsi="Times New Roman"/>
          <w:sz w:val="18"/>
          <w:szCs w:val="18"/>
        </w:rPr>
      </w:pPr>
      <w:r>
        <w:rPr>
          <w:rFonts w:hint="eastAsia"/>
          <w:sz w:val="18"/>
          <w:szCs w:val="18"/>
        </w:rPr>
        <w:t>五</w:t>
      </w:r>
      <w:r>
        <w:rPr>
          <w:sz w:val="18"/>
          <w:szCs w:val="18"/>
        </w:rPr>
        <w:t>、其他资料</w:t>
      </w:r>
      <w:bookmarkEnd w:id="21"/>
      <w:bookmarkEnd w:id="22"/>
      <w:r>
        <w:rPr>
          <w:rFonts w:hint="eastAsia"/>
          <w:sz w:val="18"/>
          <w:szCs w:val="18"/>
          <w:lang w:eastAsia="zh-CN"/>
        </w:rPr>
        <w:t>：</w:t>
      </w:r>
      <w:r>
        <w:rPr>
          <w:rFonts w:ascii="Times New Roman" w:hAnsi="Times New Roman" w:eastAsia="宋体" w:cs="Times New Roman"/>
          <w:b w:val="0"/>
          <w:bCs w:val="0"/>
          <w:kern w:val="2"/>
          <w:sz w:val="18"/>
          <w:szCs w:val="18"/>
          <w:lang w:val="en-US" w:eastAsia="zh-CN" w:bidi="ar-SA"/>
        </w:rPr>
        <w:t>投标人认为需要提供的</w:t>
      </w:r>
      <w:r>
        <w:rPr>
          <w:rFonts w:hint="eastAsia" w:ascii="Times New Roman" w:hAnsi="Times New Roman" w:eastAsia="宋体" w:cs="Times New Roman"/>
          <w:b w:val="0"/>
          <w:bCs w:val="0"/>
          <w:kern w:val="2"/>
          <w:sz w:val="18"/>
          <w:szCs w:val="18"/>
          <w:lang w:val="en-US" w:eastAsia="zh-CN" w:bidi="ar-SA"/>
        </w:rPr>
        <w:t>其他</w:t>
      </w:r>
      <w:r>
        <w:rPr>
          <w:rFonts w:ascii="Times New Roman" w:hAnsi="Times New Roman" w:eastAsia="宋体" w:cs="Times New Roman"/>
          <w:b w:val="0"/>
          <w:bCs w:val="0"/>
          <w:kern w:val="2"/>
          <w:sz w:val="18"/>
          <w:szCs w:val="18"/>
          <w:lang w:val="en-US" w:eastAsia="zh-CN" w:bidi="ar-SA"/>
        </w:rPr>
        <w:t>资料。</w:t>
      </w:r>
    </w:p>
    <w:p w14:paraId="7BF5C34A">
      <w:pPr>
        <w:spacing w:line="360" w:lineRule="auto"/>
        <w:jc w:val="both"/>
        <w:rPr>
          <w:rFonts w:hint="eastAsia" w:ascii="宋体" w:hAnsi="宋体" w:cs="宋体"/>
          <w:bCs/>
          <w:sz w:val="18"/>
          <w:szCs w:val="18"/>
        </w:rPr>
      </w:pPr>
    </w:p>
    <w:sectPr>
      <w:headerReference r:id="rId3" w:type="default"/>
      <w:footerReference r:id="rId4" w:type="default"/>
      <w:pgSz w:w="11907" w:h="16840"/>
      <w:pgMar w:top="1440" w:right="1797" w:bottom="1135"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1587">
    <w:pPr>
      <w:pStyle w:val="14"/>
      <w:tabs>
        <w:tab w:val="center" w:pos="4336"/>
        <w:tab w:val="clear" w:pos="4153"/>
        <w:tab w:val="clear" w:pos="8306"/>
      </w:tabs>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3CE4B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14:paraId="693CE4BA">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6BA2AA">
                          <w:pPr>
                            <w:pStyle w:val="14"/>
                          </w:pP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LMBNK4QEAAMwDAAAOAAAA&#10;AAAAAAEAIAAAAB4BAABkcnMvZTJvRG9jLnhtbFBLBQYAAAAABgAGAFkBAABxBQAAAAA=&#10;">
              <v:fill on="f" focussize="0,0"/>
              <v:stroke on="f"/>
              <v:imagedata o:title=""/>
              <o:lock v:ext="edit" aspectratio="f"/>
              <v:textbox inset="0mm,0mm,0mm,0mm" style="mso-fit-shape-to-text:t;">
                <w:txbxContent>
                  <w:p w14:paraId="3B6BA2AA">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00C9C">
    <w:pPr>
      <w:pStyle w:val="15"/>
      <w:jc w:val="right"/>
    </w:pPr>
    <w:r>
      <w:rPr>
        <w:rFonts w:hint="eastAsia"/>
        <w:lang w:eastAsia="zh-CN"/>
      </w:rPr>
      <w:t>公司各物业项目四害消杀服务集中采购</w:t>
    </w:r>
    <w:r>
      <w:rPr>
        <w:rFonts w:hint="eastAsia"/>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7BFDD"/>
    <w:multiLevelType w:val="singleLevel"/>
    <w:tmpl w:val="0377BF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jFhNjk1YmUyYTA1MjMzZWFjNTYzMTQwYmNmYjcifQ=="/>
    <w:docVar w:name="KSO_WPS_MARK_KEY" w:val="7241cc47-f66b-4489-884f-ad3356d42e91"/>
  </w:docVars>
  <w:rsids>
    <w:rsidRoot w:val="006C7640"/>
    <w:rsid w:val="000027C0"/>
    <w:rsid w:val="00007C61"/>
    <w:rsid w:val="00020793"/>
    <w:rsid w:val="000233F2"/>
    <w:rsid w:val="0003726D"/>
    <w:rsid w:val="00043F59"/>
    <w:rsid w:val="000812E9"/>
    <w:rsid w:val="00085BD4"/>
    <w:rsid w:val="000A4181"/>
    <w:rsid w:val="000C04D8"/>
    <w:rsid w:val="000E79C5"/>
    <w:rsid w:val="000F39EE"/>
    <w:rsid w:val="000F7EB3"/>
    <w:rsid w:val="00107E1E"/>
    <w:rsid w:val="00116BE5"/>
    <w:rsid w:val="00121763"/>
    <w:rsid w:val="00131324"/>
    <w:rsid w:val="001536AA"/>
    <w:rsid w:val="00160A04"/>
    <w:rsid w:val="0017011C"/>
    <w:rsid w:val="00170EEE"/>
    <w:rsid w:val="00171907"/>
    <w:rsid w:val="001B6D5B"/>
    <w:rsid w:val="001C36B2"/>
    <w:rsid w:val="001C646F"/>
    <w:rsid w:val="001C66E0"/>
    <w:rsid w:val="001D5620"/>
    <w:rsid w:val="00200FB3"/>
    <w:rsid w:val="00205297"/>
    <w:rsid w:val="00212B25"/>
    <w:rsid w:val="002133AB"/>
    <w:rsid w:val="0022181C"/>
    <w:rsid w:val="0022374D"/>
    <w:rsid w:val="00230115"/>
    <w:rsid w:val="00234F8C"/>
    <w:rsid w:val="0024128D"/>
    <w:rsid w:val="00271A82"/>
    <w:rsid w:val="002730CC"/>
    <w:rsid w:val="00276184"/>
    <w:rsid w:val="00294A18"/>
    <w:rsid w:val="002B3EE0"/>
    <w:rsid w:val="002C0518"/>
    <w:rsid w:val="002C47DF"/>
    <w:rsid w:val="002C681B"/>
    <w:rsid w:val="002D0BBC"/>
    <w:rsid w:val="002D156A"/>
    <w:rsid w:val="002D1B23"/>
    <w:rsid w:val="002D4F0E"/>
    <w:rsid w:val="002E7494"/>
    <w:rsid w:val="002F178F"/>
    <w:rsid w:val="003031C3"/>
    <w:rsid w:val="0030579E"/>
    <w:rsid w:val="00323FA8"/>
    <w:rsid w:val="0032719D"/>
    <w:rsid w:val="00334217"/>
    <w:rsid w:val="00362852"/>
    <w:rsid w:val="00372BD9"/>
    <w:rsid w:val="00375A11"/>
    <w:rsid w:val="00387FAF"/>
    <w:rsid w:val="003915B9"/>
    <w:rsid w:val="003B113E"/>
    <w:rsid w:val="003B427E"/>
    <w:rsid w:val="003C1CCD"/>
    <w:rsid w:val="003C468C"/>
    <w:rsid w:val="003C6B09"/>
    <w:rsid w:val="003D30F8"/>
    <w:rsid w:val="003F0DDD"/>
    <w:rsid w:val="003F3D01"/>
    <w:rsid w:val="003F5109"/>
    <w:rsid w:val="00457E51"/>
    <w:rsid w:val="00462712"/>
    <w:rsid w:val="00464C79"/>
    <w:rsid w:val="0047297C"/>
    <w:rsid w:val="00480198"/>
    <w:rsid w:val="00485875"/>
    <w:rsid w:val="004873C5"/>
    <w:rsid w:val="004902A0"/>
    <w:rsid w:val="00493482"/>
    <w:rsid w:val="0049460D"/>
    <w:rsid w:val="004951B2"/>
    <w:rsid w:val="004D1E68"/>
    <w:rsid w:val="004D3735"/>
    <w:rsid w:val="004D3A38"/>
    <w:rsid w:val="004E33D4"/>
    <w:rsid w:val="004F7643"/>
    <w:rsid w:val="00500F96"/>
    <w:rsid w:val="00503366"/>
    <w:rsid w:val="00526464"/>
    <w:rsid w:val="0054509E"/>
    <w:rsid w:val="005578ED"/>
    <w:rsid w:val="00571F11"/>
    <w:rsid w:val="00593180"/>
    <w:rsid w:val="00595698"/>
    <w:rsid w:val="005A739F"/>
    <w:rsid w:val="005B30E5"/>
    <w:rsid w:val="005B6937"/>
    <w:rsid w:val="005C346D"/>
    <w:rsid w:val="005D7D5B"/>
    <w:rsid w:val="005E4A8E"/>
    <w:rsid w:val="005E581B"/>
    <w:rsid w:val="005F2EC1"/>
    <w:rsid w:val="00615952"/>
    <w:rsid w:val="00620E45"/>
    <w:rsid w:val="006342F0"/>
    <w:rsid w:val="00665FDF"/>
    <w:rsid w:val="00666BC2"/>
    <w:rsid w:val="006775DB"/>
    <w:rsid w:val="00682853"/>
    <w:rsid w:val="00694F02"/>
    <w:rsid w:val="00697BEF"/>
    <w:rsid w:val="006A338E"/>
    <w:rsid w:val="006B0B9D"/>
    <w:rsid w:val="006B6165"/>
    <w:rsid w:val="006C7640"/>
    <w:rsid w:val="006E3BBF"/>
    <w:rsid w:val="006E4CFD"/>
    <w:rsid w:val="006F340A"/>
    <w:rsid w:val="006F5DEA"/>
    <w:rsid w:val="006F72C0"/>
    <w:rsid w:val="00701133"/>
    <w:rsid w:val="00725F70"/>
    <w:rsid w:val="00727C3A"/>
    <w:rsid w:val="0077184F"/>
    <w:rsid w:val="0078258A"/>
    <w:rsid w:val="007953F4"/>
    <w:rsid w:val="007A5204"/>
    <w:rsid w:val="007B1347"/>
    <w:rsid w:val="007B2BFE"/>
    <w:rsid w:val="007C262F"/>
    <w:rsid w:val="007E465B"/>
    <w:rsid w:val="008029FF"/>
    <w:rsid w:val="00807525"/>
    <w:rsid w:val="00825678"/>
    <w:rsid w:val="00836A0C"/>
    <w:rsid w:val="00844A79"/>
    <w:rsid w:val="00847E21"/>
    <w:rsid w:val="00862B29"/>
    <w:rsid w:val="00873A44"/>
    <w:rsid w:val="00886889"/>
    <w:rsid w:val="008909AC"/>
    <w:rsid w:val="008A31C9"/>
    <w:rsid w:val="008A3B13"/>
    <w:rsid w:val="008B3638"/>
    <w:rsid w:val="008C5369"/>
    <w:rsid w:val="008D09BB"/>
    <w:rsid w:val="008D5B57"/>
    <w:rsid w:val="008E0569"/>
    <w:rsid w:val="0090467D"/>
    <w:rsid w:val="009059E9"/>
    <w:rsid w:val="00927606"/>
    <w:rsid w:val="00930D11"/>
    <w:rsid w:val="009367F6"/>
    <w:rsid w:val="00941ADA"/>
    <w:rsid w:val="00967A92"/>
    <w:rsid w:val="009803CC"/>
    <w:rsid w:val="00992E7D"/>
    <w:rsid w:val="009A45F3"/>
    <w:rsid w:val="009C2E1E"/>
    <w:rsid w:val="009C5556"/>
    <w:rsid w:val="009E115B"/>
    <w:rsid w:val="009E24DF"/>
    <w:rsid w:val="009F1BEA"/>
    <w:rsid w:val="00A04357"/>
    <w:rsid w:val="00A07E46"/>
    <w:rsid w:val="00A20A95"/>
    <w:rsid w:val="00A2274A"/>
    <w:rsid w:val="00A23738"/>
    <w:rsid w:val="00A268BD"/>
    <w:rsid w:val="00A47847"/>
    <w:rsid w:val="00A651ED"/>
    <w:rsid w:val="00A67A74"/>
    <w:rsid w:val="00A76FA2"/>
    <w:rsid w:val="00A86524"/>
    <w:rsid w:val="00A912B5"/>
    <w:rsid w:val="00A97438"/>
    <w:rsid w:val="00AA5BA6"/>
    <w:rsid w:val="00AB046B"/>
    <w:rsid w:val="00AB233C"/>
    <w:rsid w:val="00AB5188"/>
    <w:rsid w:val="00AC10F4"/>
    <w:rsid w:val="00B201CF"/>
    <w:rsid w:val="00B265AB"/>
    <w:rsid w:val="00B34870"/>
    <w:rsid w:val="00B36CAD"/>
    <w:rsid w:val="00B37688"/>
    <w:rsid w:val="00B505B6"/>
    <w:rsid w:val="00B5455F"/>
    <w:rsid w:val="00B560A1"/>
    <w:rsid w:val="00B6357C"/>
    <w:rsid w:val="00B64F7F"/>
    <w:rsid w:val="00B6739C"/>
    <w:rsid w:val="00B73FA0"/>
    <w:rsid w:val="00B97B1A"/>
    <w:rsid w:val="00BA27A7"/>
    <w:rsid w:val="00BA7F46"/>
    <w:rsid w:val="00BD12EC"/>
    <w:rsid w:val="00BD6BE4"/>
    <w:rsid w:val="00BF46F5"/>
    <w:rsid w:val="00C133D3"/>
    <w:rsid w:val="00C13537"/>
    <w:rsid w:val="00C158E2"/>
    <w:rsid w:val="00C16C3E"/>
    <w:rsid w:val="00C33B3D"/>
    <w:rsid w:val="00C36E44"/>
    <w:rsid w:val="00C56F14"/>
    <w:rsid w:val="00C708EA"/>
    <w:rsid w:val="00C70BA2"/>
    <w:rsid w:val="00C903AB"/>
    <w:rsid w:val="00C94784"/>
    <w:rsid w:val="00CA1B2B"/>
    <w:rsid w:val="00CC5BF2"/>
    <w:rsid w:val="00CF7E56"/>
    <w:rsid w:val="00D12457"/>
    <w:rsid w:val="00D16CA2"/>
    <w:rsid w:val="00D21060"/>
    <w:rsid w:val="00D63323"/>
    <w:rsid w:val="00D9269D"/>
    <w:rsid w:val="00D9543B"/>
    <w:rsid w:val="00D97BAB"/>
    <w:rsid w:val="00DB0785"/>
    <w:rsid w:val="00DD2E3D"/>
    <w:rsid w:val="00DD6AE8"/>
    <w:rsid w:val="00DE3E1D"/>
    <w:rsid w:val="00E00906"/>
    <w:rsid w:val="00E0736B"/>
    <w:rsid w:val="00E5519D"/>
    <w:rsid w:val="00E6653B"/>
    <w:rsid w:val="00E7239C"/>
    <w:rsid w:val="00E85DFE"/>
    <w:rsid w:val="00E9226F"/>
    <w:rsid w:val="00E922A0"/>
    <w:rsid w:val="00EA3508"/>
    <w:rsid w:val="00EA71DC"/>
    <w:rsid w:val="00EB1D02"/>
    <w:rsid w:val="00EB3DC1"/>
    <w:rsid w:val="00EC0556"/>
    <w:rsid w:val="00EC3768"/>
    <w:rsid w:val="00EC4132"/>
    <w:rsid w:val="00EE246E"/>
    <w:rsid w:val="00F0345D"/>
    <w:rsid w:val="00F156F7"/>
    <w:rsid w:val="00F204F6"/>
    <w:rsid w:val="00F310BD"/>
    <w:rsid w:val="00F62C63"/>
    <w:rsid w:val="00F82EE7"/>
    <w:rsid w:val="00FB2EA5"/>
    <w:rsid w:val="00FB3759"/>
    <w:rsid w:val="00FE3219"/>
    <w:rsid w:val="00FE39B0"/>
    <w:rsid w:val="00FE6D86"/>
    <w:rsid w:val="00FF1795"/>
    <w:rsid w:val="00FF3802"/>
    <w:rsid w:val="010D7DD7"/>
    <w:rsid w:val="0154482A"/>
    <w:rsid w:val="0167546D"/>
    <w:rsid w:val="019F723A"/>
    <w:rsid w:val="01DF1D0E"/>
    <w:rsid w:val="01E55EBE"/>
    <w:rsid w:val="01EC3436"/>
    <w:rsid w:val="02060017"/>
    <w:rsid w:val="022E269E"/>
    <w:rsid w:val="02AF4C2A"/>
    <w:rsid w:val="02B22C99"/>
    <w:rsid w:val="02DC5D2C"/>
    <w:rsid w:val="02EA1685"/>
    <w:rsid w:val="02ED4765"/>
    <w:rsid w:val="02F9244A"/>
    <w:rsid w:val="030348DD"/>
    <w:rsid w:val="03217B69"/>
    <w:rsid w:val="033124A2"/>
    <w:rsid w:val="03547F3F"/>
    <w:rsid w:val="040000C7"/>
    <w:rsid w:val="040D00EE"/>
    <w:rsid w:val="04111375"/>
    <w:rsid w:val="04450E27"/>
    <w:rsid w:val="04506736"/>
    <w:rsid w:val="046D2F56"/>
    <w:rsid w:val="047009B0"/>
    <w:rsid w:val="04956A61"/>
    <w:rsid w:val="04B204B8"/>
    <w:rsid w:val="04B862AB"/>
    <w:rsid w:val="04E80EFE"/>
    <w:rsid w:val="056D353A"/>
    <w:rsid w:val="05A47FEE"/>
    <w:rsid w:val="05B9362B"/>
    <w:rsid w:val="05BB24F7"/>
    <w:rsid w:val="05EB5181"/>
    <w:rsid w:val="060A74CA"/>
    <w:rsid w:val="060E6ACB"/>
    <w:rsid w:val="0639341C"/>
    <w:rsid w:val="06542C88"/>
    <w:rsid w:val="0696086E"/>
    <w:rsid w:val="069E0BF6"/>
    <w:rsid w:val="069F3BC7"/>
    <w:rsid w:val="06E11AE9"/>
    <w:rsid w:val="072727DE"/>
    <w:rsid w:val="076D789E"/>
    <w:rsid w:val="07D478A0"/>
    <w:rsid w:val="07DB5376"/>
    <w:rsid w:val="07EC2E3C"/>
    <w:rsid w:val="07ED44BE"/>
    <w:rsid w:val="086724C2"/>
    <w:rsid w:val="087C729C"/>
    <w:rsid w:val="08B576D2"/>
    <w:rsid w:val="08CE42EF"/>
    <w:rsid w:val="08D705CA"/>
    <w:rsid w:val="08E25FED"/>
    <w:rsid w:val="08E91129"/>
    <w:rsid w:val="08EF05D7"/>
    <w:rsid w:val="09077DE7"/>
    <w:rsid w:val="09A370B3"/>
    <w:rsid w:val="09C556F2"/>
    <w:rsid w:val="09E813E1"/>
    <w:rsid w:val="09EF451D"/>
    <w:rsid w:val="0A764C3F"/>
    <w:rsid w:val="0A8E1F88"/>
    <w:rsid w:val="0B163D2C"/>
    <w:rsid w:val="0B185CF6"/>
    <w:rsid w:val="0B6F264F"/>
    <w:rsid w:val="0B86099E"/>
    <w:rsid w:val="0B8B471A"/>
    <w:rsid w:val="0BDC4F75"/>
    <w:rsid w:val="0BFF16CC"/>
    <w:rsid w:val="0C5662DC"/>
    <w:rsid w:val="0C6D3E1F"/>
    <w:rsid w:val="0C706DAE"/>
    <w:rsid w:val="0C8A49D1"/>
    <w:rsid w:val="0CBE2103"/>
    <w:rsid w:val="0CE02843"/>
    <w:rsid w:val="0D0522AA"/>
    <w:rsid w:val="0D2A3ABE"/>
    <w:rsid w:val="0D2C5A88"/>
    <w:rsid w:val="0D323EBB"/>
    <w:rsid w:val="0D6276FC"/>
    <w:rsid w:val="0D8C6527"/>
    <w:rsid w:val="0DA7002F"/>
    <w:rsid w:val="0DA815B3"/>
    <w:rsid w:val="0E142226"/>
    <w:rsid w:val="0E1E7AC7"/>
    <w:rsid w:val="0E564460"/>
    <w:rsid w:val="0E5C05EF"/>
    <w:rsid w:val="0E763912"/>
    <w:rsid w:val="0EA77ABC"/>
    <w:rsid w:val="0EEA5A8A"/>
    <w:rsid w:val="0F0A3BA7"/>
    <w:rsid w:val="0F1469F5"/>
    <w:rsid w:val="0F16079E"/>
    <w:rsid w:val="0F4D097D"/>
    <w:rsid w:val="0FA933C0"/>
    <w:rsid w:val="0FB5770C"/>
    <w:rsid w:val="0FB642C4"/>
    <w:rsid w:val="0FE663C2"/>
    <w:rsid w:val="103C4234"/>
    <w:rsid w:val="105279AD"/>
    <w:rsid w:val="10806BEC"/>
    <w:rsid w:val="10A84A5E"/>
    <w:rsid w:val="10C5422A"/>
    <w:rsid w:val="10F468BD"/>
    <w:rsid w:val="113D46AE"/>
    <w:rsid w:val="11731ED8"/>
    <w:rsid w:val="11FA0C81"/>
    <w:rsid w:val="12121AB4"/>
    <w:rsid w:val="12215092"/>
    <w:rsid w:val="123C49C0"/>
    <w:rsid w:val="12681311"/>
    <w:rsid w:val="128D521B"/>
    <w:rsid w:val="129C06BF"/>
    <w:rsid w:val="12BB3B36"/>
    <w:rsid w:val="12C0739F"/>
    <w:rsid w:val="12C22078"/>
    <w:rsid w:val="12E7492B"/>
    <w:rsid w:val="12F708E7"/>
    <w:rsid w:val="130354DD"/>
    <w:rsid w:val="13240778"/>
    <w:rsid w:val="139879D4"/>
    <w:rsid w:val="13A10F7E"/>
    <w:rsid w:val="13DA7FEC"/>
    <w:rsid w:val="13FF7A53"/>
    <w:rsid w:val="14491882"/>
    <w:rsid w:val="14531B4D"/>
    <w:rsid w:val="14A625C4"/>
    <w:rsid w:val="14B20F69"/>
    <w:rsid w:val="14DC1B42"/>
    <w:rsid w:val="15270D73"/>
    <w:rsid w:val="153951E6"/>
    <w:rsid w:val="155F7CC8"/>
    <w:rsid w:val="15695ACC"/>
    <w:rsid w:val="158F36A5"/>
    <w:rsid w:val="15C01A19"/>
    <w:rsid w:val="16235AEE"/>
    <w:rsid w:val="16900E36"/>
    <w:rsid w:val="16A91EF8"/>
    <w:rsid w:val="16BF1D00"/>
    <w:rsid w:val="16C62DD8"/>
    <w:rsid w:val="17411C28"/>
    <w:rsid w:val="17887A63"/>
    <w:rsid w:val="17E01949"/>
    <w:rsid w:val="18145DD8"/>
    <w:rsid w:val="181B0BD3"/>
    <w:rsid w:val="186B1E41"/>
    <w:rsid w:val="18812024"/>
    <w:rsid w:val="188B5D59"/>
    <w:rsid w:val="18B84674"/>
    <w:rsid w:val="18C84722"/>
    <w:rsid w:val="18E92A80"/>
    <w:rsid w:val="18ED07C2"/>
    <w:rsid w:val="18FD2638"/>
    <w:rsid w:val="19061883"/>
    <w:rsid w:val="1922088B"/>
    <w:rsid w:val="196F7429"/>
    <w:rsid w:val="19B17A41"/>
    <w:rsid w:val="19BA27D7"/>
    <w:rsid w:val="19C00A2E"/>
    <w:rsid w:val="19C05ED6"/>
    <w:rsid w:val="19F82590"/>
    <w:rsid w:val="19FB2A6A"/>
    <w:rsid w:val="1A11040D"/>
    <w:rsid w:val="1A231FC1"/>
    <w:rsid w:val="1A780E3A"/>
    <w:rsid w:val="1B043BA1"/>
    <w:rsid w:val="1B0E2C71"/>
    <w:rsid w:val="1B3C77DE"/>
    <w:rsid w:val="1B481CDF"/>
    <w:rsid w:val="1B50328A"/>
    <w:rsid w:val="1B9B4505"/>
    <w:rsid w:val="1BF43C15"/>
    <w:rsid w:val="1BF9122C"/>
    <w:rsid w:val="1C1E234D"/>
    <w:rsid w:val="1C7D00AF"/>
    <w:rsid w:val="1C84143D"/>
    <w:rsid w:val="1C856F63"/>
    <w:rsid w:val="1C931680"/>
    <w:rsid w:val="1CB410E7"/>
    <w:rsid w:val="1CC318B8"/>
    <w:rsid w:val="1CC55639"/>
    <w:rsid w:val="1CCC104A"/>
    <w:rsid w:val="1D225380"/>
    <w:rsid w:val="1DA77D6A"/>
    <w:rsid w:val="1DAD49C3"/>
    <w:rsid w:val="1DCA2E80"/>
    <w:rsid w:val="1E403142"/>
    <w:rsid w:val="1E851A7D"/>
    <w:rsid w:val="1EA41923"/>
    <w:rsid w:val="1EAB4152"/>
    <w:rsid w:val="1EAF5A4D"/>
    <w:rsid w:val="1EDD6E46"/>
    <w:rsid w:val="1EF01265"/>
    <w:rsid w:val="1F0169FA"/>
    <w:rsid w:val="1F126A92"/>
    <w:rsid w:val="1F185E6D"/>
    <w:rsid w:val="1F3C7DAD"/>
    <w:rsid w:val="1F3F33F9"/>
    <w:rsid w:val="1F6B68E4"/>
    <w:rsid w:val="1F9572A9"/>
    <w:rsid w:val="1FDF43EB"/>
    <w:rsid w:val="202B1BD0"/>
    <w:rsid w:val="20436F19"/>
    <w:rsid w:val="20914128"/>
    <w:rsid w:val="20A80F79"/>
    <w:rsid w:val="20DA5ACF"/>
    <w:rsid w:val="20EE157B"/>
    <w:rsid w:val="21117017"/>
    <w:rsid w:val="21B55B06"/>
    <w:rsid w:val="21C44E06"/>
    <w:rsid w:val="21F030D1"/>
    <w:rsid w:val="22252D7A"/>
    <w:rsid w:val="224551CB"/>
    <w:rsid w:val="22470EDB"/>
    <w:rsid w:val="227114C2"/>
    <w:rsid w:val="22725EDB"/>
    <w:rsid w:val="22D77F19"/>
    <w:rsid w:val="231352C9"/>
    <w:rsid w:val="237C4C1C"/>
    <w:rsid w:val="23D5023D"/>
    <w:rsid w:val="23D55C6C"/>
    <w:rsid w:val="240541A8"/>
    <w:rsid w:val="24271A83"/>
    <w:rsid w:val="246C2EE2"/>
    <w:rsid w:val="247955FF"/>
    <w:rsid w:val="247E6772"/>
    <w:rsid w:val="248F3BA6"/>
    <w:rsid w:val="24DF4095"/>
    <w:rsid w:val="259F4BF2"/>
    <w:rsid w:val="25B54415"/>
    <w:rsid w:val="25BC74AD"/>
    <w:rsid w:val="25C042C4"/>
    <w:rsid w:val="25D41F0B"/>
    <w:rsid w:val="268169ED"/>
    <w:rsid w:val="26962499"/>
    <w:rsid w:val="26A363FE"/>
    <w:rsid w:val="27076EF2"/>
    <w:rsid w:val="27151836"/>
    <w:rsid w:val="271A0FDD"/>
    <w:rsid w:val="27240E7F"/>
    <w:rsid w:val="27271343"/>
    <w:rsid w:val="272A6093"/>
    <w:rsid w:val="278D53A7"/>
    <w:rsid w:val="27AC1848"/>
    <w:rsid w:val="27C941A8"/>
    <w:rsid w:val="27D20A98"/>
    <w:rsid w:val="280653FC"/>
    <w:rsid w:val="28086899"/>
    <w:rsid w:val="280D141C"/>
    <w:rsid w:val="28357A8F"/>
    <w:rsid w:val="283F1F87"/>
    <w:rsid w:val="28687E65"/>
    <w:rsid w:val="28A16ED3"/>
    <w:rsid w:val="28F72F97"/>
    <w:rsid w:val="2907052D"/>
    <w:rsid w:val="29520F1C"/>
    <w:rsid w:val="2953641F"/>
    <w:rsid w:val="297D0F61"/>
    <w:rsid w:val="299C7A57"/>
    <w:rsid w:val="29C966E1"/>
    <w:rsid w:val="29DD3F3B"/>
    <w:rsid w:val="29F179E6"/>
    <w:rsid w:val="2A2F20FB"/>
    <w:rsid w:val="2A2F6A3C"/>
    <w:rsid w:val="2A370001"/>
    <w:rsid w:val="2A41703C"/>
    <w:rsid w:val="2A582EE5"/>
    <w:rsid w:val="2AC944BF"/>
    <w:rsid w:val="2B4A3852"/>
    <w:rsid w:val="2BA50A88"/>
    <w:rsid w:val="2C2220D9"/>
    <w:rsid w:val="2C533276"/>
    <w:rsid w:val="2C570661"/>
    <w:rsid w:val="2CB335C8"/>
    <w:rsid w:val="2CBA0563"/>
    <w:rsid w:val="2CD52E9B"/>
    <w:rsid w:val="2CDC2BCF"/>
    <w:rsid w:val="2D246C1D"/>
    <w:rsid w:val="2D2C5FE6"/>
    <w:rsid w:val="2D2D342B"/>
    <w:rsid w:val="2D3112E1"/>
    <w:rsid w:val="2D894025"/>
    <w:rsid w:val="2E1F1877"/>
    <w:rsid w:val="2E4E5407"/>
    <w:rsid w:val="2E5B7B24"/>
    <w:rsid w:val="2E921798"/>
    <w:rsid w:val="2EA80FBB"/>
    <w:rsid w:val="2EE944DE"/>
    <w:rsid w:val="2EFE0BDB"/>
    <w:rsid w:val="2F01699C"/>
    <w:rsid w:val="2F3C5406"/>
    <w:rsid w:val="2F4B7B98"/>
    <w:rsid w:val="2F5D4112"/>
    <w:rsid w:val="2F6C1017"/>
    <w:rsid w:val="2F7215C9"/>
    <w:rsid w:val="2F723697"/>
    <w:rsid w:val="2FEB5FE3"/>
    <w:rsid w:val="300A35B0"/>
    <w:rsid w:val="302A0950"/>
    <w:rsid w:val="30653C62"/>
    <w:rsid w:val="30847806"/>
    <w:rsid w:val="30BE6732"/>
    <w:rsid w:val="30C17511"/>
    <w:rsid w:val="30F009F7"/>
    <w:rsid w:val="313D33E3"/>
    <w:rsid w:val="316F5349"/>
    <w:rsid w:val="31A44078"/>
    <w:rsid w:val="31A57A34"/>
    <w:rsid w:val="31B177AA"/>
    <w:rsid w:val="31CC5B06"/>
    <w:rsid w:val="321D3362"/>
    <w:rsid w:val="32212E6F"/>
    <w:rsid w:val="328626B9"/>
    <w:rsid w:val="329D695D"/>
    <w:rsid w:val="32E620B2"/>
    <w:rsid w:val="32EE19DB"/>
    <w:rsid w:val="33484B1B"/>
    <w:rsid w:val="33557997"/>
    <w:rsid w:val="33D463AE"/>
    <w:rsid w:val="340C0F9D"/>
    <w:rsid w:val="342604A5"/>
    <w:rsid w:val="34563267"/>
    <w:rsid w:val="34733E19"/>
    <w:rsid w:val="34AE2C51"/>
    <w:rsid w:val="34C96BB9"/>
    <w:rsid w:val="34F5482E"/>
    <w:rsid w:val="350A4E69"/>
    <w:rsid w:val="35415CC5"/>
    <w:rsid w:val="358F726C"/>
    <w:rsid w:val="35AB1391"/>
    <w:rsid w:val="36343134"/>
    <w:rsid w:val="365E6403"/>
    <w:rsid w:val="36666F14"/>
    <w:rsid w:val="36992C6F"/>
    <w:rsid w:val="3699568D"/>
    <w:rsid w:val="36AF4EB1"/>
    <w:rsid w:val="36FF3742"/>
    <w:rsid w:val="37242F9D"/>
    <w:rsid w:val="373C01C4"/>
    <w:rsid w:val="37623CD1"/>
    <w:rsid w:val="376B359C"/>
    <w:rsid w:val="37830AB3"/>
    <w:rsid w:val="37BE35FD"/>
    <w:rsid w:val="37C52BDE"/>
    <w:rsid w:val="37E619AB"/>
    <w:rsid w:val="38021454"/>
    <w:rsid w:val="380D1E8F"/>
    <w:rsid w:val="382F49DD"/>
    <w:rsid w:val="38CA560E"/>
    <w:rsid w:val="38E32F12"/>
    <w:rsid w:val="3912230B"/>
    <w:rsid w:val="391D07F7"/>
    <w:rsid w:val="391F6A17"/>
    <w:rsid w:val="395B30CE"/>
    <w:rsid w:val="39673821"/>
    <w:rsid w:val="398048E2"/>
    <w:rsid w:val="398F7A24"/>
    <w:rsid w:val="399F4E45"/>
    <w:rsid w:val="39B60304"/>
    <w:rsid w:val="39BD13A6"/>
    <w:rsid w:val="39D37108"/>
    <w:rsid w:val="39F71049"/>
    <w:rsid w:val="3A0C3897"/>
    <w:rsid w:val="3A221A8C"/>
    <w:rsid w:val="3A544746"/>
    <w:rsid w:val="3A920D71"/>
    <w:rsid w:val="3AA652C5"/>
    <w:rsid w:val="3AA72A81"/>
    <w:rsid w:val="3AC30F2B"/>
    <w:rsid w:val="3AEE244E"/>
    <w:rsid w:val="3AF1140D"/>
    <w:rsid w:val="3AFA0DF0"/>
    <w:rsid w:val="3B0D44BF"/>
    <w:rsid w:val="3B131EB2"/>
    <w:rsid w:val="3B181276"/>
    <w:rsid w:val="3B2A0FAA"/>
    <w:rsid w:val="3B2E2848"/>
    <w:rsid w:val="3B3A1CDA"/>
    <w:rsid w:val="3B4200A1"/>
    <w:rsid w:val="3B4448CF"/>
    <w:rsid w:val="3B4E2095"/>
    <w:rsid w:val="3B84690C"/>
    <w:rsid w:val="3B985F13"/>
    <w:rsid w:val="3BB8207D"/>
    <w:rsid w:val="3C4D6CFE"/>
    <w:rsid w:val="3C575DCE"/>
    <w:rsid w:val="3CB96A68"/>
    <w:rsid w:val="3D0437B6"/>
    <w:rsid w:val="3D1912D6"/>
    <w:rsid w:val="3D4B0673"/>
    <w:rsid w:val="3D4E5423"/>
    <w:rsid w:val="3D9F5C7F"/>
    <w:rsid w:val="3DC15BF5"/>
    <w:rsid w:val="3E1D3124"/>
    <w:rsid w:val="3E38483E"/>
    <w:rsid w:val="3E570308"/>
    <w:rsid w:val="3E8912B2"/>
    <w:rsid w:val="3E8F4260"/>
    <w:rsid w:val="3E9E658C"/>
    <w:rsid w:val="3ED633E0"/>
    <w:rsid w:val="3EDB2CE7"/>
    <w:rsid w:val="3EED6576"/>
    <w:rsid w:val="3F367F1D"/>
    <w:rsid w:val="3F684C98"/>
    <w:rsid w:val="3F8B194E"/>
    <w:rsid w:val="3FB11C9A"/>
    <w:rsid w:val="3FBD23EC"/>
    <w:rsid w:val="3FDB6D16"/>
    <w:rsid w:val="3FFB2F15"/>
    <w:rsid w:val="403A3A3D"/>
    <w:rsid w:val="40950713"/>
    <w:rsid w:val="40970E8F"/>
    <w:rsid w:val="40CB6D8B"/>
    <w:rsid w:val="40E90FBF"/>
    <w:rsid w:val="413F7AA0"/>
    <w:rsid w:val="41544F66"/>
    <w:rsid w:val="41545704"/>
    <w:rsid w:val="417856A0"/>
    <w:rsid w:val="41E225DE"/>
    <w:rsid w:val="42113F9B"/>
    <w:rsid w:val="4242307D"/>
    <w:rsid w:val="42644DA1"/>
    <w:rsid w:val="432509D4"/>
    <w:rsid w:val="43291B47"/>
    <w:rsid w:val="432F756D"/>
    <w:rsid w:val="435934FD"/>
    <w:rsid w:val="437B6846"/>
    <w:rsid w:val="438D1497"/>
    <w:rsid w:val="43B03E7E"/>
    <w:rsid w:val="43B701BF"/>
    <w:rsid w:val="43DE6DD5"/>
    <w:rsid w:val="43F40D90"/>
    <w:rsid w:val="440920A4"/>
    <w:rsid w:val="44122917"/>
    <w:rsid w:val="44332C7D"/>
    <w:rsid w:val="44776D32"/>
    <w:rsid w:val="448259B3"/>
    <w:rsid w:val="449B0822"/>
    <w:rsid w:val="449D459A"/>
    <w:rsid w:val="44C77D7A"/>
    <w:rsid w:val="450B1E4C"/>
    <w:rsid w:val="45246A6A"/>
    <w:rsid w:val="45713AE6"/>
    <w:rsid w:val="4576711F"/>
    <w:rsid w:val="45960E9B"/>
    <w:rsid w:val="459F71DF"/>
    <w:rsid w:val="45A23036"/>
    <w:rsid w:val="45B24076"/>
    <w:rsid w:val="45D40490"/>
    <w:rsid w:val="460C1871"/>
    <w:rsid w:val="460E7027"/>
    <w:rsid w:val="46154160"/>
    <w:rsid w:val="46272681"/>
    <w:rsid w:val="462D194E"/>
    <w:rsid w:val="46353DF5"/>
    <w:rsid w:val="468F13D3"/>
    <w:rsid w:val="46A240EA"/>
    <w:rsid w:val="46C045C0"/>
    <w:rsid w:val="47040901"/>
    <w:rsid w:val="47331FA2"/>
    <w:rsid w:val="47484C91"/>
    <w:rsid w:val="475E44B5"/>
    <w:rsid w:val="47835CCA"/>
    <w:rsid w:val="47D6229D"/>
    <w:rsid w:val="47F2204A"/>
    <w:rsid w:val="47F82A48"/>
    <w:rsid w:val="48256D81"/>
    <w:rsid w:val="48662463"/>
    <w:rsid w:val="487254C7"/>
    <w:rsid w:val="48725E56"/>
    <w:rsid w:val="488340A3"/>
    <w:rsid w:val="48AC1250"/>
    <w:rsid w:val="48C2235F"/>
    <w:rsid w:val="49154C5A"/>
    <w:rsid w:val="49386B0C"/>
    <w:rsid w:val="493C258B"/>
    <w:rsid w:val="49560A22"/>
    <w:rsid w:val="496164DE"/>
    <w:rsid w:val="499C0AD2"/>
    <w:rsid w:val="49B75CCF"/>
    <w:rsid w:val="49D547D7"/>
    <w:rsid w:val="4A447CD0"/>
    <w:rsid w:val="4A655B5A"/>
    <w:rsid w:val="4A731593"/>
    <w:rsid w:val="4A834017"/>
    <w:rsid w:val="4A990CFA"/>
    <w:rsid w:val="4AEE5B50"/>
    <w:rsid w:val="4B0435C5"/>
    <w:rsid w:val="4B5D6832"/>
    <w:rsid w:val="4B7E5126"/>
    <w:rsid w:val="4B8B7843"/>
    <w:rsid w:val="4B971D44"/>
    <w:rsid w:val="4BB219FC"/>
    <w:rsid w:val="4BE575BE"/>
    <w:rsid w:val="4BEF10FE"/>
    <w:rsid w:val="4C07463A"/>
    <w:rsid w:val="4C8C5620"/>
    <w:rsid w:val="4CB130CE"/>
    <w:rsid w:val="4CFD5C34"/>
    <w:rsid w:val="4D164007"/>
    <w:rsid w:val="4D681160"/>
    <w:rsid w:val="4D776F41"/>
    <w:rsid w:val="4DC40DEA"/>
    <w:rsid w:val="4E17648E"/>
    <w:rsid w:val="4E375A78"/>
    <w:rsid w:val="4E4063F4"/>
    <w:rsid w:val="4E733E0F"/>
    <w:rsid w:val="4EA63B3E"/>
    <w:rsid w:val="4EB22B79"/>
    <w:rsid w:val="4F0C2A48"/>
    <w:rsid w:val="4F53352B"/>
    <w:rsid w:val="4F6B3C13"/>
    <w:rsid w:val="4F7D3946"/>
    <w:rsid w:val="4FF37C07"/>
    <w:rsid w:val="502918AA"/>
    <w:rsid w:val="503C6F0D"/>
    <w:rsid w:val="504C2CA4"/>
    <w:rsid w:val="506B7C43"/>
    <w:rsid w:val="506D7517"/>
    <w:rsid w:val="5076688A"/>
    <w:rsid w:val="50B52C6C"/>
    <w:rsid w:val="51595CED"/>
    <w:rsid w:val="51D71152"/>
    <w:rsid w:val="52021EDB"/>
    <w:rsid w:val="522B58DB"/>
    <w:rsid w:val="523A1E0B"/>
    <w:rsid w:val="52495782"/>
    <w:rsid w:val="527A5F1B"/>
    <w:rsid w:val="52BA5D2A"/>
    <w:rsid w:val="531F3851"/>
    <w:rsid w:val="5325057D"/>
    <w:rsid w:val="53373E0C"/>
    <w:rsid w:val="534F3D52"/>
    <w:rsid w:val="53513192"/>
    <w:rsid w:val="53536E98"/>
    <w:rsid w:val="537218B9"/>
    <w:rsid w:val="5385101B"/>
    <w:rsid w:val="5385247B"/>
    <w:rsid w:val="53DD306E"/>
    <w:rsid w:val="53E53868"/>
    <w:rsid w:val="544650DD"/>
    <w:rsid w:val="545B69C6"/>
    <w:rsid w:val="54857525"/>
    <w:rsid w:val="54AD082A"/>
    <w:rsid w:val="54D20290"/>
    <w:rsid w:val="552221BA"/>
    <w:rsid w:val="55393E6B"/>
    <w:rsid w:val="556E7FB9"/>
    <w:rsid w:val="557F21C6"/>
    <w:rsid w:val="55894811"/>
    <w:rsid w:val="55B338C7"/>
    <w:rsid w:val="55C12BC1"/>
    <w:rsid w:val="55C45E2B"/>
    <w:rsid w:val="55FF585A"/>
    <w:rsid w:val="56595DAE"/>
    <w:rsid w:val="56981066"/>
    <w:rsid w:val="56AF3C76"/>
    <w:rsid w:val="57087F99"/>
    <w:rsid w:val="57645E13"/>
    <w:rsid w:val="5798756F"/>
    <w:rsid w:val="57CA524F"/>
    <w:rsid w:val="57DC5002"/>
    <w:rsid w:val="57EA769F"/>
    <w:rsid w:val="57F97D68"/>
    <w:rsid w:val="57FB18AC"/>
    <w:rsid w:val="580C5867"/>
    <w:rsid w:val="58562F86"/>
    <w:rsid w:val="589D2963"/>
    <w:rsid w:val="58D5034F"/>
    <w:rsid w:val="58E14F46"/>
    <w:rsid w:val="58EA7279"/>
    <w:rsid w:val="593E40B1"/>
    <w:rsid w:val="595E157F"/>
    <w:rsid w:val="597A4A53"/>
    <w:rsid w:val="597E01B2"/>
    <w:rsid w:val="59B06F53"/>
    <w:rsid w:val="59CC52AE"/>
    <w:rsid w:val="59EA1BD8"/>
    <w:rsid w:val="5A201A9E"/>
    <w:rsid w:val="5A6133E5"/>
    <w:rsid w:val="5B077FC9"/>
    <w:rsid w:val="5B1A65A9"/>
    <w:rsid w:val="5B2D6220"/>
    <w:rsid w:val="5B7B3430"/>
    <w:rsid w:val="5B975D90"/>
    <w:rsid w:val="5BE865EB"/>
    <w:rsid w:val="5BEC60DC"/>
    <w:rsid w:val="5CA27756"/>
    <w:rsid w:val="5CB74E54"/>
    <w:rsid w:val="5CC15AE3"/>
    <w:rsid w:val="5CC46711"/>
    <w:rsid w:val="5D086F45"/>
    <w:rsid w:val="5D301C33"/>
    <w:rsid w:val="5D4D2BAA"/>
    <w:rsid w:val="5DC310BE"/>
    <w:rsid w:val="5DEF3C61"/>
    <w:rsid w:val="5E0148D9"/>
    <w:rsid w:val="5E257683"/>
    <w:rsid w:val="5E4621DE"/>
    <w:rsid w:val="5E766130"/>
    <w:rsid w:val="5E877F0C"/>
    <w:rsid w:val="5EAA7B88"/>
    <w:rsid w:val="5EDB43FE"/>
    <w:rsid w:val="5F2142EE"/>
    <w:rsid w:val="5F2D1C7B"/>
    <w:rsid w:val="5F750196"/>
    <w:rsid w:val="5FAD16DE"/>
    <w:rsid w:val="6005776C"/>
    <w:rsid w:val="604858AA"/>
    <w:rsid w:val="604C124A"/>
    <w:rsid w:val="605D1356"/>
    <w:rsid w:val="60AE1BB1"/>
    <w:rsid w:val="60AF592A"/>
    <w:rsid w:val="60B564F4"/>
    <w:rsid w:val="60C9432D"/>
    <w:rsid w:val="60D3786A"/>
    <w:rsid w:val="60E62582"/>
    <w:rsid w:val="611F660B"/>
    <w:rsid w:val="612B4FB0"/>
    <w:rsid w:val="61417E0A"/>
    <w:rsid w:val="617526CF"/>
    <w:rsid w:val="61F45CEA"/>
    <w:rsid w:val="62410803"/>
    <w:rsid w:val="625642AF"/>
    <w:rsid w:val="626E2ADB"/>
    <w:rsid w:val="62740BD9"/>
    <w:rsid w:val="629848C7"/>
    <w:rsid w:val="62A63B7B"/>
    <w:rsid w:val="62AF7E63"/>
    <w:rsid w:val="62FF402D"/>
    <w:rsid w:val="63795E05"/>
    <w:rsid w:val="637B48FF"/>
    <w:rsid w:val="63801966"/>
    <w:rsid w:val="63CE3691"/>
    <w:rsid w:val="63DE27AE"/>
    <w:rsid w:val="63F01D85"/>
    <w:rsid w:val="645D58EE"/>
    <w:rsid w:val="646A0858"/>
    <w:rsid w:val="647C3D75"/>
    <w:rsid w:val="64934FAF"/>
    <w:rsid w:val="64D500EA"/>
    <w:rsid w:val="655C6E73"/>
    <w:rsid w:val="659C4FA5"/>
    <w:rsid w:val="65B75CD2"/>
    <w:rsid w:val="66017F30"/>
    <w:rsid w:val="663F14FE"/>
    <w:rsid w:val="66925AD1"/>
    <w:rsid w:val="66953F8D"/>
    <w:rsid w:val="66D35B41"/>
    <w:rsid w:val="66EF68AF"/>
    <w:rsid w:val="67360CB9"/>
    <w:rsid w:val="67515045"/>
    <w:rsid w:val="67982C74"/>
    <w:rsid w:val="67D55C76"/>
    <w:rsid w:val="67DD1F33"/>
    <w:rsid w:val="680B78E9"/>
    <w:rsid w:val="68437083"/>
    <w:rsid w:val="686D0B50"/>
    <w:rsid w:val="68776A7C"/>
    <w:rsid w:val="688243CA"/>
    <w:rsid w:val="69025FD4"/>
    <w:rsid w:val="691B3B5C"/>
    <w:rsid w:val="694A2693"/>
    <w:rsid w:val="694F7CAA"/>
    <w:rsid w:val="696C3F12"/>
    <w:rsid w:val="69851F81"/>
    <w:rsid w:val="69B907A6"/>
    <w:rsid w:val="69C45FA2"/>
    <w:rsid w:val="69F12B0F"/>
    <w:rsid w:val="6A1011E7"/>
    <w:rsid w:val="6B7457A6"/>
    <w:rsid w:val="6B9F6CC6"/>
    <w:rsid w:val="6BBE67FE"/>
    <w:rsid w:val="6BF30DC0"/>
    <w:rsid w:val="6C027425"/>
    <w:rsid w:val="6C0F0F04"/>
    <w:rsid w:val="6C1435AA"/>
    <w:rsid w:val="6C1D59B1"/>
    <w:rsid w:val="6C445178"/>
    <w:rsid w:val="6C661592"/>
    <w:rsid w:val="6C6C0370"/>
    <w:rsid w:val="6C727F37"/>
    <w:rsid w:val="6C8231F4"/>
    <w:rsid w:val="6C88775B"/>
    <w:rsid w:val="6CE46522"/>
    <w:rsid w:val="6D1F6C74"/>
    <w:rsid w:val="6D286848"/>
    <w:rsid w:val="6D885F62"/>
    <w:rsid w:val="6D8C078C"/>
    <w:rsid w:val="6D9A0803"/>
    <w:rsid w:val="6E1E0714"/>
    <w:rsid w:val="6F173018"/>
    <w:rsid w:val="6F412D76"/>
    <w:rsid w:val="6F653D83"/>
    <w:rsid w:val="6F6B6EC0"/>
    <w:rsid w:val="6F80296B"/>
    <w:rsid w:val="6FD11419"/>
    <w:rsid w:val="6FD11D10"/>
    <w:rsid w:val="6FD9651F"/>
    <w:rsid w:val="6FE253D4"/>
    <w:rsid w:val="6FE5133C"/>
    <w:rsid w:val="6FFC0077"/>
    <w:rsid w:val="6FFF45A9"/>
    <w:rsid w:val="70185C53"/>
    <w:rsid w:val="703A5210"/>
    <w:rsid w:val="70553DF8"/>
    <w:rsid w:val="70622071"/>
    <w:rsid w:val="709F1517"/>
    <w:rsid w:val="70EB475C"/>
    <w:rsid w:val="70FC4273"/>
    <w:rsid w:val="713F6856"/>
    <w:rsid w:val="71461992"/>
    <w:rsid w:val="717E1FEE"/>
    <w:rsid w:val="719B7F30"/>
    <w:rsid w:val="71C867F5"/>
    <w:rsid w:val="721B59C5"/>
    <w:rsid w:val="7242215A"/>
    <w:rsid w:val="72A746B3"/>
    <w:rsid w:val="7306587D"/>
    <w:rsid w:val="730B69EF"/>
    <w:rsid w:val="730B720F"/>
    <w:rsid w:val="732B7092"/>
    <w:rsid w:val="735C36AA"/>
    <w:rsid w:val="736425A4"/>
    <w:rsid w:val="73A752A5"/>
    <w:rsid w:val="73BF5BFB"/>
    <w:rsid w:val="73C746B0"/>
    <w:rsid w:val="73D109D0"/>
    <w:rsid w:val="73DB2866"/>
    <w:rsid w:val="73E337FB"/>
    <w:rsid w:val="7467234B"/>
    <w:rsid w:val="748051BB"/>
    <w:rsid w:val="74AC5FB0"/>
    <w:rsid w:val="74B858DD"/>
    <w:rsid w:val="74DE0981"/>
    <w:rsid w:val="7516167C"/>
    <w:rsid w:val="75175F92"/>
    <w:rsid w:val="751D6EAE"/>
    <w:rsid w:val="755C79D6"/>
    <w:rsid w:val="757A7EBA"/>
    <w:rsid w:val="757B4806"/>
    <w:rsid w:val="75F75951"/>
    <w:rsid w:val="76283A41"/>
    <w:rsid w:val="762F50EB"/>
    <w:rsid w:val="76946CFC"/>
    <w:rsid w:val="76DF08BF"/>
    <w:rsid w:val="76E41A31"/>
    <w:rsid w:val="77336515"/>
    <w:rsid w:val="773B361B"/>
    <w:rsid w:val="774E15A1"/>
    <w:rsid w:val="7791148D"/>
    <w:rsid w:val="779A6594"/>
    <w:rsid w:val="779D7E32"/>
    <w:rsid w:val="77D90CA4"/>
    <w:rsid w:val="77ED2B68"/>
    <w:rsid w:val="77F845B6"/>
    <w:rsid w:val="78006D3F"/>
    <w:rsid w:val="78146346"/>
    <w:rsid w:val="786F24EB"/>
    <w:rsid w:val="78864F46"/>
    <w:rsid w:val="789B283C"/>
    <w:rsid w:val="78FE2B52"/>
    <w:rsid w:val="790068CB"/>
    <w:rsid w:val="79164340"/>
    <w:rsid w:val="79282B5C"/>
    <w:rsid w:val="79425135"/>
    <w:rsid w:val="7964229A"/>
    <w:rsid w:val="79B06543"/>
    <w:rsid w:val="79B24069"/>
    <w:rsid w:val="7A036672"/>
    <w:rsid w:val="7A503D7B"/>
    <w:rsid w:val="7A8157E9"/>
    <w:rsid w:val="7AC322A6"/>
    <w:rsid w:val="7AD94D9C"/>
    <w:rsid w:val="7AFD7566"/>
    <w:rsid w:val="7B6273C9"/>
    <w:rsid w:val="7B65510B"/>
    <w:rsid w:val="7B905AFF"/>
    <w:rsid w:val="7BA75723"/>
    <w:rsid w:val="7BBC2F7D"/>
    <w:rsid w:val="7BC71922"/>
    <w:rsid w:val="7BD141FB"/>
    <w:rsid w:val="7C084414"/>
    <w:rsid w:val="7C8A09AD"/>
    <w:rsid w:val="7CCF0A8E"/>
    <w:rsid w:val="7D0E2D61"/>
    <w:rsid w:val="7D384C7F"/>
    <w:rsid w:val="7D637428"/>
    <w:rsid w:val="7D8E6B9B"/>
    <w:rsid w:val="7D937D0D"/>
    <w:rsid w:val="7DB36601"/>
    <w:rsid w:val="7E2968C4"/>
    <w:rsid w:val="7E742CDF"/>
    <w:rsid w:val="7EB73ECF"/>
    <w:rsid w:val="7EBC7738"/>
    <w:rsid w:val="7EDA1810"/>
    <w:rsid w:val="7EDC7492"/>
    <w:rsid w:val="7F681210"/>
    <w:rsid w:val="7F686F78"/>
    <w:rsid w:val="7F8C7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26"/>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autoRedefine/>
    <w:qFormat/>
    <w:uiPriority w:val="0"/>
    <w:pPr>
      <w:keepNext/>
      <w:keepLines/>
      <w:spacing w:line="360" w:lineRule="auto"/>
      <w:ind w:firstLine="723" w:firstLineChars="300"/>
      <w:outlineLvl w:val="2"/>
    </w:pPr>
    <w:rPr>
      <w:rFonts w:ascii="Times New Roman" w:hAnsi="Times New Roman"/>
      <w:b/>
      <w:bCs/>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autoRedefine/>
    <w:unhideWhenUsed/>
    <w:qFormat/>
    <w:uiPriority w:val="99"/>
    <w:pPr>
      <w:spacing w:after="120"/>
    </w:pPr>
  </w:style>
  <w:style w:type="paragraph" w:styleId="6">
    <w:name w:val="Normal Indent"/>
    <w:basedOn w:val="1"/>
    <w:autoRedefine/>
    <w:qFormat/>
    <w:uiPriority w:val="0"/>
    <w:pPr>
      <w:adjustRightInd w:val="0"/>
      <w:snapToGrid w:val="0"/>
      <w:spacing w:line="360" w:lineRule="auto"/>
      <w:ind w:firstLine="420"/>
    </w:pPr>
    <w:rPr>
      <w:sz w:val="24"/>
    </w:rPr>
  </w:style>
  <w:style w:type="paragraph" w:styleId="7">
    <w:name w:val="annotation text"/>
    <w:basedOn w:val="1"/>
    <w:autoRedefine/>
    <w:qFormat/>
    <w:uiPriority w:val="0"/>
    <w:pPr>
      <w:jc w:val="left"/>
    </w:pPr>
  </w:style>
  <w:style w:type="paragraph" w:styleId="8">
    <w:name w:val="Body Text Indent"/>
    <w:basedOn w:val="1"/>
    <w:next w:val="9"/>
    <w:link w:val="29"/>
    <w:autoRedefine/>
    <w:unhideWhenUsed/>
    <w:qFormat/>
    <w:uiPriority w:val="99"/>
    <w:pPr>
      <w:spacing w:after="120"/>
      <w:ind w:left="420" w:leftChars="200"/>
    </w:pPr>
  </w:style>
  <w:style w:type="paragraph" w:customStyle="1" w:styleId="9">
    <w:name w:val="样式 宋体 五号 行距: 单倍行距"/>
    <w:basedOn w:val="1"/>
    <w:qFormat/>
    <w:uiPriority w:val="0"/>
    <w:pPr>
      <w:adjustRightInd w:val="0"/>
      <w:jc w:val="left"/>
    </w:pPr>
    <w:rPr>
      <w:rFonts w:ascii="宋体" w:hAnsi="宋体"/>
      <w:kern w:val="0"/>
      <w:sz w:val="21"/>
    </w:rPr>
  </w:style>
  <w:style w:type="paragraph" w:styleId="10">
    <w:name w:val="toc 3"/>
    <w:basedOn w:val="1"/>
    <w:next w:val="1"/>
    <w:autoRedefine/>
    <w:qFormat/>
    <w:uiPriority w:val="39"/>
    <w:pPr>
      <w:ind w:left="840" w:leftChars="400"/>
    </w:pPr>
    <w:rPr>
      <w:rFonts w:ascii="Times New Roman" w:hAnsi="Times New Roman"/>
      <w:sz w:val="28"/>
      <w:szCs w:val="20"/>
    </w:rPr>
  </w:style>
  <w:style w:type="paragraph" w:styleId="11">
    <w:name w:val="Plain Text"/>
    <w:basedOn w:val="1"/>
    <w:link w:val="30"/>
    <w:autoRedefine/>
    <w:unhideWhenUsed/>
    <w:qFormat/>
    <w:uiPriority w:val="99"/>
    <w:rPr>
      <w:rFonts w:ascii="宋体" w:hAnsi="Courier New" w:cs="Courier New"/>
      <w:szCs w:val="21"/>
    </w:rPr>
  </w:style>
  <w:style w:type="paragraph" w:styleId="12">
    <w:name w:val="Date"/>
    <w:basedOn w:val="1"/>
    <w:next w:val="1"/>
    <w:link w:val="31"/>
    <w:autoRedefine/>
    <w:qFormat/>
    <w:uiPriority w:val="0"/>
    <w:rPr>
      <w:rFonts w:ascii="Times New Roman" w:hAnsi="Times New Roman"/>
      <w:sz w:val="28"/>
      <w:szCs w:val="20"/>
    </w:rPr>
  </w:style>
  <w:style w:type="paragraph" w:styleId="13">
    <w:name w:val="Balloon Text"/>
    <w:basedOn w:val="1"/>
    <w:autoRedefine/>
    <w:unhideWhenUsed/>
    <w:qFormat/>
    <w:uiPriority w:val="0"/>
    <w:rPr>
      <w:rFonts w:ascii="Times New Roman" w:hAnsi="Times New Roman"/>
      <w:kern w:val="0"/>
      <w:sz w:val="18"/>
      <w:szCs w:val="18"/>
    </w:rPr>
  </w:style>
  <w:style w:type="paragraph" w:styleId="14">
    <w:name w:val="footer"/>
    <w:basedOn w:val="1"/>
    <w:link w:val="32"/>
    <w:autoRedefine/>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link w:val="3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autoRedefine/>
    <w:qFormat/>
    <w:uiPriority w:val="39"/>
    <w:pPr>
      <w:spacing w:line="180" w:lineRule="auto"/>
      <w:jc w:val="center"/>
    </w:pPr>
    <w:rPr>
      <w:rFonts w:ascii="Times New Roman" w:hAnsi="Times New Roman"/>
      <w:sz w:val="30"/>
      <w:szCs w:val="30"/>
    </w:rPr>
  </w:style>
  <w:style w:type="paragraph" w:styleId="17">
    <w:name w:val="toc 2"/>
    <w:basedOn w:val="1"/>
    <w:next w:val="1"/>
    <w:autoRedefine/>
    <w:qFormat/>
    <w:uiPriority w:val="39"/>
    <w:pPr>
      <w:ind w:left="420" w:leftChars="200"/>
    </w:pPr>
    <w:rPr>
      <w:rFonts w:ascii="Times New Roman" w:hAnsi="Times New Roman"/>
      <w:sz w:val="28"/>
      <w:szCs w:val="20"/>
    </w:rPr>
  </w:style>
  <w:style w:type="paragraph" w:styleId="18">
    <w:name w:val="Normal (Web)"/>
    <w:basedOn w:val="1"/>
    <w:autoRedefine/>
    <w:qFormat/>
    <w:uiPriority w:val="0"/>
    <w:rPr>
      <w:sz w:val="24"/>
    </w:rPr>
  </w:style>
  <w:style w:type="paragraph" w:styleId="19">
    <w:name w:val="Title"/>
    <w:basedOn w:val="1"/>
    <w:next w:val="1"/>
    <w:autoRedefine/>
    <w:qFormat/>
    <w:uiPriority w:val="0"/>
    <w:pPr>
      <w:spacing w:before="240" w:after="60"/>
      <w:jc w:val="center"/>
      <w:outlineLvl w:val="0"/>
    </w:pPr>
    <w:rPr>
      <w:rFonts w:ascii="等线 Light" w:hAnsi="等线 Light"/>
      <w:b/>
      <w:bCs/>
      <w:sz w:val="32"/>
      <w:szCs w:val="32"/>
    </w:rPr>
  </w:style>
  <w:style w:type="paragraph" w:styleId="20">
    <w:name w:val="Body Text First Indent"/>
    <w:basedOn w:val="2"/>
    <w:next w:val="1"/>
    <w:autoRedefine/>
    <w:qFormat/>
    <w:uiPriority w:val="0"/>
    <w:pPr>
      <w:spacing w:line="360" w:lineRule="auto"/>
      <w:ind w:firstLine="420"/>
    </w:pPr>
    <w:rPr>
      <w:rFonts w:ascii="宋体" w:hAnsi="宋体"/>
      <w:sz w:val="24"/>
    </w:rPr>
  </w:style>
  <w:style w:type="paragraph" w:styleId="21">
    <w:name w:val="Body Text First Indent 2"/>
    <w:basedOn w:val="8"/>
    <w:next w:val="20"/>
    <w:semiHidden/>
    <w:qFormat/>
    <w:uiPriority w:val="0"/>
    <w:pPr>
      <w:ind w:firstLine="420"/>
    </w:pPr>
    <w:rPr>
      <w:sz w:val="18"/>
      <w:szCs w:val="18"/>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qFormat/>
    <w:uiPriority w:val="99"/>
    <w:rPr>
      <w:color w:val="0000FF"/>
      <w:u w:val="single"/>
    </w:rPr>
  </w:style>
  <w:style w:type="character" w:customStyle="1" w:styleId="26">
    <w:name w:val="标题 2 字符"/>
    <w:basedOn w:val="24"/>
    <w:link w:val="4"/>
    <w:autoRedefine/>
    <w:qFormat/>
    <w:uiPriority w:val="0"/>
    <w:rPr>
      <w:rFonts w:ascii="Arial" w:hAnsi="Arial" w:eastAsia="黑体"/>
      <w:b/>
      <w:bCs/>
      <w:kern w:val="2"/>
      <w:sz w:val="32"/>
      <w:szCs w:val="32"/>
    </w:rPr>
  </w:style>
  <w:style w:type="character" w:customStyle="1" w:styleId="27">
    <w:name w:val="标题 3 字符"/>
    <w:basedOn w:val="24"/>
    <w:link w:val="5"/>
    <w:autoRedefine/>
    <w:qFormat/>
    <w:uiPriority w:val="0"/>
    <w:rPr>
      <w:b/>
      <w:bCs/>
      <w:kern w:val="2"/>
      <w:sz w:val="24"/>
      <w:szCs w:val="24"/>
    </w:rPr>
  </w:style>
  <w:style w:type="character" w:customStyle="1" w:styleId="28">
    <w:name w:val="正文文本 字符"/>
    <w:basedOn w:val="24"/>
    <w:link w:val="2"/>
    <w:autoRedefine/>
    <w:qFormat/>
    <w:uiPriority w:val="99"/>
    <w:rPr>
      <w:rFonts w:ascii="Calibri" w:hAnsi="Calibri" w:eastAsia="宋体" w:cs="Times New Roman"/>
    </w:rPr>
  </w:style>
  <w:style w:type="character" w:customStyle="1" w:styleId="29">
    <w:name w:val="正文文本缩进 字符"/>
    <w:basedOn w:val="24"/>
    <w:link w:val="8"/>
    <w:autoRedefine/>
    <w:semiHidden/>
    <w:qFormat/>
    <w:uiPriority w:val="99"/>
    <w:rPr>
      <w:rFonts w:ascii="Calibri" w:hAnsi="Calibri"/>
      <w:kern w:val="2"/>
      <w:sz w:val="21"/>
      <w:szCs w:val="22"/>
    </w:rPr>
  </w:style>
  <w:style w:type="character" w:customStyle="1" w:styleId="30">
    <w:name w:val="纯文本 字符"/>
    <w:basedOn w:val="24"/>
    <w:link w:val="11"/>
    <w:autoRedefine/>
    <w:semiHidden/>
    <w:qFormat/>
    <w:uiPriority w:val="99"/>
    <w:rPr>
      <w:rFonts w:ascii="宋体" w:hAnsi="Courier New" w:cs="Courier New"/>
      <w:kern w:val="2"/>
      <w:sz w:val="21"/>
      <w:szCs w:val="21"/>
    </w:rPr>
  </w:style>
  <w:style w:type="character" w:customStyle="1" w:styleId="31">
    <w:name w:val="日期 字符"/>
    <w:basedOn w:val="24"/>
    <w:link w:val="12"/>
    <w:autoRedefine/>
    <w:qFormat/>
    <w:uiPriority w:val="0"/>
    <w:rPr>
      <w:kern w:val="2"/>
      <w:sz w:val="28"/>
    </w:rPr>
  </w:style>
  <w:style w:type="character" w:customStyle="1" w:styleId="32">
    <w:name w:val="页脚 字符"/>
    <w:basedOn w:val="24"/>
    <w:link w:val="14"/>
    <w:autoRedefine/>
    <w:qFormat/>
    <w:uiPriority w:val="0"/>
    <w:rPr>
      <w:rFonts w:ascii="Times New Roman" w:hAnsi="Times New Roman" w:eastAsia="宋体" w:cs="Times New Roman"/>
      <w:sz w:val="18"/>
      <w:szCs w:val="18"/>
    </w:rPr>
  </w:style>
  <w:style w:type="character" w:customStyle="1" w:styleId="33">
    <w:name w:val="页眉 字符"/>
    <w:basedOn w:val="24"/>
    <w:link w:val="15"/>
    <w:autoRedefine/>
    <w:qFormat/>
    <w:uiPriority w:val="0"/>
    <w:rPr>
      <w:rFonts w:ascii="Times New Roman" w:hAnsi="Times New Roman" w:eastAsia="宋体" w:cs="Times New Roman"/>
      <w:sz w:val="18"/>
      <w:szCs w:val="18"/>
    </w:rPr>
  </w:style>
  <w:style w:type="paragraph" w:customStyle="1" w:styleId="34">
    <w:name w:val="Default"/>
    <w:basedOn w:val="1"/>
    <w:next w:val="1"/>
    <w:autoRedefine/>
    <w:qFormat/>
    <w:uiPriority w:val="0"/>
    <w:pPr>
      <w:autoSpaceDE w:val="0"/>
      <w:autoSpaceDN w:val="0"/>
      <w:jc w:val="left"/>
    </w:pPr>
    <w:rPr>
      <w:rFonts w:ascii="方正黑体_GBK" w:eastAsia="方正黑体_GBK"/>
      <w:color w:val="000000"/>
      <w:kern w:val="0"/>
      <w:sz w:val="24"/>
    </w:rPr>
  </w:style>
  <w:style w:type="character" w:customStyle="1" w:styleId="35">
    <w:name w:val="NormalCharacter"/>
    <w:autoRedefine/>
    <w:semiHidden/>
    <w:qFormat/>
    <w:uiPriority w:val="0"/>
  </w:style>
  <w:style w:type="character" w:customStyle="1" w:styleId="36">
    <w:name w:val="font11"/>
    <w:basedOn w:val="24"/>
    <w:autoRedefine/>
    <w:qFormat/>
    <w:uiPriority w:val="0"/>
    <w:rPr>
      <w:rFonts w:hint="eastAsia" w:ascii="宋体" w:hAnsi="宋体" w:eastAsia="宋体" w:cs="宋体"/>
      <w:color w:val="000000"/>
      <w:sz w:val="21"/>
      <w:szCs w:val="21"/>
      <w:u w:val="none"/>
    </w:rPr>
  </w:style>
  <w:style w:type="paragraph" w:customStyle="1" w:styleId="37">
    <w:name w:val="p15"/>
    <w:basedOn w:val="1"/>
    <w:autoRedefine/>
    <w:qFormat/>
    <w:uiPriority w:val="0"/>
    <w:pPr>
      <w:widowControl/>
      <w:ind w:firstLine="420"/>
    </w:pPr>
    <w:rPr>
      <w:rFonts w:cs="Calibri"/>
      <w:kern w:val="0"/>
      <w:szCs w:val="21"/>
    </w:rPr>
  </w:style>
  <w:style w:type="paragraph" w:customStyle="1" w:styleId="38">
    <w:name w:val="1"/>
    <w:basedOn w:val="1"/>
    <w:next w:val="11"/>
    <w:autoRedefine/>
    <w:qFormat/>
    <w:uiPriority w:val="99"/>
    <w:rPr>
      <w:rFonts w:ascii="宋体" w:hAnsi="Courier New"/>
      <w:szCs w:val="20"/>
    </w:rPr>
  </w:style>
  <w:style w:type="paragraph" w:styleId="39">
    <w:name w:val="List Paragraph"/>
    <w:basedOn w:val="1"/>
    <w:autoRedefine/>
    <w:unhideWhenUsed/>
    <w:qFormat/>
    <w:uiPriority w:val="99"/>
    <w:pPr>
      <w:ind w:firstLine="420" w:firstLineChars="200"/>
    </w:pPr>
  </w:style>
  <w:style w:type="character" w:customStyle="1" w:styleId="40">
    <w:name w:val="font61"/>
    <w:basedOn w:val="24"/>
    <w:autoRedefine/>
    <w:qFormat/>
    <w:uiPriority w:val="0"/>
    <w:rPr>
      <w:rFonts w:hint="eastAsia" w:ascii="方正仿宋_GBK" w:hAnsi="方正仿宋_GBK" w:eastAsia="方正仿宋_GBK" w:cs="方正仿宋_GBK"/>
      <w:color w:val="000000"/>
      <w:sz w:val="20"/>
      <w:szCs w:val="20"/>
      <w:u w:val="none"/>
    </w:rPr>
  </w:style>
  <w:style w:type="character" w:customStyle="1" w:styleId="41">
    <w:name w:val="font21"/>
    <w:basedOn w:val="24"/>
    <w:autoRedefine/>
    <w:qFormat/>
    <w:uiPriority w:val="0"/>
    <w:rPr>
      <w:rFonts w:hint="eastAsia" w:ascii="方正仿宋_GBK" w:hAnsi="方正仿宋_GBK" w:eastAsia="方正仿宋_GBK" w:cs="方正仿宋_GBK"/>
      <w:color w:val="000000"/>
      <w:sz w:val="20"/>
      <w:szCs w:val="20"/>
      <w:u w:val="none"/>
    </w:rPr>
  </w:style>
  <w:style w:type="paragraph" w:customStyle="1" w:styleId="42">
    <w:name w:val="正文首行缩进1"/>
    <w:basedOn w:val="2"/>
    <w:autoRedefine/>
    <w:qFormat/>
    <w:uiPriority w:val="0"/>
    <w:pPr>
      <w:ind w:firstLine="420"/>
    </w:pPr>
    <w:rPr>
      <w:sz w:val="24"/>
    </w:rPr>
  </w:style>
  <w:style w:type="paragraph" w:customStyle="1" w:styleId="43">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4">
    <w:name w:val="Table Text"/>
    <w:basedOn w:val="1"/>
    <w:autoRedefine/>
    <w:semiHidden/>
    <w:qFormat/>
    <w:uiPriority w:val="0"/>
    <w:rPr>
      <w:rFonts w:ascii="宋体" w:hAnsi="宋体" w:cs="宋体"/>
      <w:sz w:val="22"/>
      <w:lang w:eastAsia="en-US"/>
    </w:rPr>
  </w:style>
  <w:style w:type="table" w:customStyle="1" w:styleId="45">
    <w:name w:val="Table Normal"/>
    <w:autoRedefine/>
    <w:unhideWhenUsed/>
    <w:qFormat/>
    <w:uiPriority w:val="0"/>
    <w:tblPr>
      <w:tblCellMar>
        <w:top w:w="0" w:type="dxa"/>
        <w:left w:w="0" w:type="dxa"/>
        <w:bottom w:w="0" w:type="dxa"/>
        <w:right w:w="0" w:type="dxa"/>
      </w:tblCellMar>
    </w:tblPr>
  </w:style>
  <w:style w:type="paragraph" w:customStyle="1" w:styleId="46">
    <w:name w:val="图例"/>
    <w:basedOn w:val="1"/>
    <w:autoRedefine/>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5154</Words>
  <Characters>5397</Characters>
  <Lines>1333</Lines>
  <Paragraphs>1012</Paragraphs>
  <TotalTime>32</TotalTime>
  <ScaleCrop>false</ScaleCrop>
  <LinksUpToDate>false</LinksUpToDate>
  <CharactersWithSpaces>6175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2024-12-18T09:38:00Z</dcterms:created>
  <dc:creator>Administrator</dc:creator>
  <cp:lastModifiedBy>心心相印</cp:lastModifiedBy>
  <cp:lastPrinted>2025-12-08T01:49:07Z</cp:lastPrinted>
  <dcterms:modified xsi:type="dcterms:W3CDTF">2025-12-08T02:06:52Z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38781C3AAE604AAB9B0BB1C794351B0C_13</vt:lpwstr>
  </property>
  <property fmtid="{D5CDD505-2E9C-101B-9397-08002B2CF9AE}" pid="4" name="KSOTemplateDocerSaveRecord">
    <vt:lpwstr>eyJoZGlkIjoiNDkzN2U5YjVhZTFhOTBjMTUwNmQwZWU5YWYxODFiMzkiLCJ1c2VySWQiOiIxMjkwOTIzODc0In0=</vt:lpwstr>
  </property>
</Properties>
</file>