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797BD3">
      <w:pPr>
        <w:ind w:firstLine="1668"/>
        <w:jc w:val="center"/>
        <w:rPr>
          <w:rFonts w:hint="eastAsia" w:ascii="Arial Unicode MS" w:hAnsi="华文中宋" w:eastAsia="Arial Unicode MS"/>
          <w:bCs/>
          <w:color w:val="auto"/>
          <w:sz w:val="84"/>
          <w:szCs w:val="84"/>
          <w:highlight w:val="none"/>
          <w:lang w:eastAsia="zh-CN"/>
        </w:rPr>
      </w:pPr>
    </w:p>
    <w:p w14:paraId="5CA9F06A">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29E4F483">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1B1A3DF3">
      <w:pPr>
        <w:ind w:firstLine="3792" w:firstLineChars="8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7552A2F4">
      <w:pPr>
        <w:ind w:firstLine="3318" w:firstLineChars="700"/>
        <w:rPr>
          <w:rFonts w:hint="eastAsia" w:ascii="方正黑体_GBK" w:hAnsi="方正黑体_GBK" w:eastAsia="方正黑体_GBK" w:cs="方正黑体_GBK"/>
          <w:bCs/>
          <w:color w:val="auto"/>
          <w:sz w:val="48"/>
          <w:szCs w:val="48"/>
          <w:highlight w:val="none"/>
        </w:rPr>
      </w:pPr>
    </w:p>
    <w:p w14:paraId="4C352D3E">
      <w:pPr>
        <w:jc w:val="center"/>
        <w:rPr>
          <w:rFonts w:hint="eastAsia" w:ascii="方正黑体_GBK" w:hAnsi="方正黑体_GBK" w:eastAsia="方正黑体_GBK" w:cs="方正黑体_GBK"/>
          <w:bCs/>
          <w:color w:val="auto"/>
          <w:sz w:val="48"/>
          <w:szCs w:val="48"/>
          <w:highlight w:val="none"/>
        </w:rPr>
      </w:pPr>
    </w:p>
    <w:p w14:paraId="60E3BDE0">
      <w:pPr>
        <w:keepNext w:val="0"/>
        <w:keepLines w:val="0"/>
        <w:widowControl w:val="0"/>
        <w:suppressLineNumbers w:val="0"/>
        <w:spacing w:before="0" w:beforeAutospacing="0" w:after="0" w:afterAutospacing="0" w:line="500" w:lineRule="exact"/>
        <w:ind w:right="0" w:firstLine="1770" w:firstLineChars="500"/>
        <w:jc w:val="both"/>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采购执行编号：ZC2025017</w:t>
      </w:r>
    </w:p>
    <w:p w14:paraId="7AAE20EB">
      <w:pPr>
        <w:spacing w:line="360" w:lineRule="auto"/>
        <w:jc w:val="center"/>
        <w:rPr>
          <w:rFonts w:hint="eastAsia" w:ascii="仿宋_GB2312" w:hAnsi="Times New Roman" w:eastAsia="仿宋_GB2312" w:cs="Times New Roman"/>
          <w:color w:val="auto"/>
          <w:spacing w:val="-17"/>
          <w:kern w:val="2"/>
          <w:sz w:val="32"/>
          <w:szCs w:val="32"/>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询价项目名称：</w:t>
      </w:r>
      <w:r>
        <w:rPr>
          <w:rFonts w:hint="eastAsia" w:ascii="方正小标宋_GBK" w:hAnsi="宋体" w:eastAsia="方正小标宋_GBK" w:cs="Times New Roman"/>
          <w:color w:val="auto"/>
          <w:spacing w:val="-20"/>
          <w:kern w:val="2"/>
          <w:sz w:val="36"/>
          <w:szCs w:val="36"/>
          <w:highlight w:val="none"/>
          <w:lang w:val="en-US" w:eastAsia="zh-CN" w:bidi="ar"/>
        </w:rPr>
        <w:t>沙坪坝区中医院</w:t>
      </w:r>
      <w:r>
        <w:rPr>
          <w:rFonts w:hint="eastAsia" w:ascii="方正小标宋_GBK" w:hAnsi="方正小标宋_GBK" w:eastAsia="方正小标宋_GBK" w:cs="方正小标宋_GBK"/>
          <w:color w:val="auto"/>
          <w:kern w:val="2"/>
          <w:sz w:val="36"/>
          <w:szCs w:val="36"/>
          <w:highlight w:val="none"/>
          <w:lang w:val="en-US" w:eastAsia="zh-CN" w:bidi="ar"/>
        </w:rPr>
        <w:t>采购服务器</w:t>
      </w:r>
    </w:p>
    <w:p w14:paraId="772253F5">
      <w:pPr>
        <w:spacing w:line="360" w:lineRule="auto"/>
        <w:jc w:val="both"/>
        <w:rPr>
          <w:rFonts w:hint="eastAsia" w:ascii="仿宋_GB2312" w:hAnsi="Times New Roman" w:eastAsia="仿宋_GB2312" w:cs="Times New Roman"/>
          <w:color w:val="auto"/>
          <w:spacing w:val="-17"/>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73477406">
      <w:pPr>
        <w:keepNext w:val="0"/>
        <w:keepLines w:val="0"/>
        <w:widowControl w:val="0"/>
        <w:suppressLineNumbers w:val="0"/>
        <w:spacing w:before="0" w:beforeAutospacing="0" w:after="0" w:afterAutospacing="0" w:line="500" w:lineRule="exact"/>
        <w:ind w:right="0" w:firstLine="1770" w:firstLineChars="500"/>
        <w:jc w:val="both"/>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4DF1D149">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3E4B31A2">
      <w:pPr>
        <w:keepNext w:val="0"/>
        <w:keepLines w:val="0"/>
        <w:widowControl w:val="0"/>
        <w:suppressLineNumbers w:val="0"/>
        <w:spacing w:before="0" w:beforeAutospacing="0" w:after="0" w:afterAutospacing="0" w:line="720" w:lineRule="exact"/>
        <w:ind w:right="0"/>
        <w:jc w:val="center"/>
        <w:outlineLvl w:val="0"/>
        <w:rPr>
          <w:color w:val="auto"/>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月</w:t>
      </w:r>
    </w:p>
    <w:p w14:paraId="28560A64">
      <w:pPr>
        <w:spacing w:line="720" w:lineRule="exact"/>
        <w:ind w:firstLine="4774" w:firstLineChars="1100"/>
        <w:jc w:val="both"/>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4FD93691">
      <w:pPr>
        <w:pStyle w:val="3"/>
        <w:rPr>
          <w:color w:val="auto"/>
          <w:highlight w:val="none"/>
        </w:rPr>
      </w:pPr>
    </w:p>
    <w:p w14:paraId="0D8E8EF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1EF410CA">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4CA69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项目技术（服务）及商务需求</w:t>
      </w:r>
    </w:p>
    <w:p w14:paraId="3B912A06">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3E8ADBFE">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27D5365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78FC2003">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18FC6924">
      <w:pPr>
        <w:spacing w:line="360" w:lineRule="auto"/>
        <w:ind w:firstLine="548" w:firstLineChars="200"/>
        <w:rPr>
          <w:rFonts w:ascii="仿宋_GB2312" w:hAnsi="宋体" w:eastAsia="仿宋_GB2312"/>
          <w:color w:val="auto"/>
          <w:sz w:val="28"/>
          <w:szCs w:val="28"/>
          <w:highlight w:val="none"/>
        </w:rPr>
      </w:pPr>
      <w:bookmarkStart w:id="0" w:name="_Toc231610029"/>
      <w:bookmarkStart w:id="1" w:name="_Toc279567050"/>
    </w:p>
    <w:p w14:paraId="2B381836">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6E33F1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1E49B8C">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68F722F2">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BF7C76C">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838E3B8">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B1FAC84">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5C7BF2BB">
      <w:pPr>
        <w:rPr>
          <w:rFonts w:ascii="华文中宋" w:hAnsi="华文中宋" w:eastAsia="华文中宋"/>
          <w:color w:val="auto"/>
          <w:szCs w:val="44"/>
          <w:highlight w:val="none"/>
        </w:rPr>
      </w:pPr>
    </w:p>
    <w:p w14:paraId="73958043">
      <w:pPr>
        <w:rPr>
          <w:rFonts w:ascii="华文中宋" w:hAnsi="华文中宋" w:eastAsia="华文中宋"/>
          <w:color w:val="auto"/>
          <w:szCs w:val="44"/>
          <w:highlight w:val="none"/>
        </w:rPr>
      </w:pPr>
    </w:p>
    <w:p w14:paraId="17D2AEAC">
      <w:pPr>
        <w:rPr>
          <w:rFonts w:ascii="华文中宋" w:hAnsi="华文中宋" w:eastAsia="华文中宋"/>
          <w:color w:val="auto"/>
          <w:szCs w:val="44"/>
          <w:highlight w:val="none"/>
        </w:rPr>
      </w:pPr>
    </w:p>
    <w:p w14:paraId="41785108">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0"/>
      <w:bookmarkEnd w:id="1"/>
      <w:r>
        <w:rPr>
          <w:rFonts w:hint="eastAsia" w:ascii="方正黑体_GBK" w:hAnsi="方正黑体_GBK" w:eastAsia="方正黑体_GBK" w:cs="方正黑体_GBK"/>
          <w:b w:val="0"/>
          <w:color w:val="auto"/>
          <w:highlight w:val="none"/>
        </w:rPr>
        <w:t>采购邀请</w:t>
      </w:r>
    </w:p>
    <w:p w14:paraId="3A188475">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重庆市沙坪坝区中医院（以下简称：采购人）对服务器进行询价采购。欢迎有资格的供应商前来参加报价。</w:t>
      </w:r>
    </w:p>
    <w:p w14:paraId="5F062F52">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color w:val="auto"/>
          <w:sz w:val="28"/>
          <w:szCs w:val="28"/>
          <w:highlight w:val="none"/>
        </w:rPr>
      </w:pPr>
      <w:r>
        <w:rPr>
          <w:rFonts w:hint="eastAsia" w:ascii="黑体" w:hAnsi="宋体" w:eastAsia="黑体" w:cs="宋体"/>
          <w:bCs/>
          <w:color w:val="auto"/>
          <w:sz w:val="28"/>
          <w:szCs w:val="28"/>
          <w:highlight w:val="none"/>
          <w:lang w:val="zh-CN"/>
        </w:rPr>
        <w:t>一、</w:t>
      </w: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5"/>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1320"/>
        <w:gridCol w:w="1483"/>
        <w:gridCol w:w="3293"/>
      </w:tblGrid>
      <w:tr w14:paraId="123F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521" w:type="dxa"/>
            <w:tcBorders>
              <w:top w:val="single" w:color="auto" w:sz="4" w:space="0"/>
              <w:left w:val="single" w:color="auto" w:sz="4" w:space="0"/>
              <w:right w:val="single" w:color="auto" w:sz="4" w:space="0"/>
            </w:tcBorders>
            <w:noWrap/>
            <w:vAlign w:val="center"/>
          </w:tcPr>
          <w:p w14:paraId="7059DB20">
            <w:pPr>
              <w:keepNext w:val="0"/>
              <w:keepLines w:val="0"/>
              <w:pageBreakBefore w:val="0"/>
              <w:widowControl/>
              <w:suppressLineNumbers w:val="0"/>
              <w:kinsoku/>
              <w:wordWrap/>
              <w:overflowPunct/>
              <w:topLinePunct w:val="0"/>
              <w:bidi w:val="0"/>
              <w:spacing w:before="0" w:beforeAutospacing="0" w:after="0" w:afterAutospacing="0" w:line="360" w:lineRule="exact"/>
              <w:ind w:left="0" w:right="0" w:firstLine="409"/>
              <w:jc w:val="center"/>
              <w:rPr>
                <w:rFonts w:hint="default" w:ascii="方正仿宋_GBK" w:hAnsi="宋体" w:eastAsia="方正仿宋_GBK" w:cs="宋体"/>
                <w:b/>
                <w:bCs/>
                <w:color w:val="auto"/>
                <w:kern w:val="0"/>
                <w:sz w:val="28"/>
                <w:szCs w:val="28"/>
                <w:highlight w:val="none"/>
              </w:rPr>
            </w:pPr>
            <w:r>
              <w:rPr>
                <w:rFonts w:hint="eastAsia" w:ascii="方正仿宋_GBK" w:hAnsi="宋体" w:eastAsia="方正仿宋_GBK" w:cs="宋体"/>
                <w:b/>
                <w:bCs/>
                <w:color w:val="auto"/>
                <w:kern w:val="0"/>
                <w:sz w:val="28"/>
                <w:szCs w:val="28"/>
                <w:highlight w:val="none"/>
              </w:rPr>
              <w:t>项目内容</w:t>
            </w:r>
          </w:p>
        </w:tc>
        <w:tc>
          <w:tcPr>
            <w:tcW w:w="1320" w:type="dxa"/>
            <w:tcBorders>
              <w:top w:val="single" w:color="auto" w:sz="4" w:space="0"/>
              <w:left w:val="single" w:color="auto" w:sz="4" w:space="0"/>
              <w:right w:val="single" w:color="auto" w:sz="4" w:space="0"/>
            </w:tcBorders>
            <w:noWrap/>
            <w:vAlign w:val="center"/>
          </w:tcPr>
          <w:p w14:paraId="2476A16D">
            <w:pPr>
              <w:keepNext w:val="0"/>
              <w:keepLines w:val="0"/>
              <w:pageBreakBefore w:val="0"/>
              <w:suppressLineNumbers w:val="0"/>
              <w:kinsoku/>
              <w:wordWrap/>
              <w:overflowPunct/>
              <w:topLinePunct w:val="0"/>
              <w:bidi w:val="0"/>
              <w:spacing w:before="0" w:beforeAutospacing="0" w:after="0" w:afterAutospacing="0" w:line="360" w:lineRule="exact"/>
              <w:ind w:left="0" w:right="0" w:hanging="274" w:hangingChars="100"/>
              <w:jc w:val="center"/>
              <w:rPr>
                <w:rFonts w:hint="eastAsia" w:ascii="方正仿宋_GBK" w:hAnsi="宋体" w:eastAsia="方正仿宋_GBK" w:cs="宋体"/>
                <w:b/>
                <w:bCs/>
                <w:color w:val="auto"/>
                <w:kern w:val="0"/>
                <w:sz w:val="28"/>
                <w:szCs w:val="28"/>
                <w:highlight w:val="none"/>
                <w:lang w:eastAsia="zh-CN"/>
              </w:rPr>
            </w:pPr>
            <w:r>
              <w:rPr>
                <w:rFonts w:hint="eastAsia" w:ascii="方正仿宋_GBK" w:hAnsi="宋体" w:eastAsia="方正仿宋_GBK" w:cs="宋体"/>
                <w:b/>
                <w:bCs/>
                <w:color w:val="auto"/>
                <w:kern w:val="0"/>
                <w:sz w:val="28"/>
                <w:szCs w:val="28"/>
                <w:highlight w:val="none"/>
                <w:lang w:eastAsia="zh-CN"/>
              </w:rPr>
              <w:t>数量</w:t>
            </w:r>
          </w:p>
        </w:tc>
        <w:tc>
          <w:tcPr>
            <w:tcW w:w="1483" w:type="dxa"/>
            <w:tcBorders>
              <w:top w:val="single" w:color="auto" w:sz="4" w:space="0"/>
              <w:left w:val="single" w:color="auto" w:sz="4" w:space="0"/>
              <w:right w:val="single" w:color="auto" w:sz="4" w:space="0"/>
            </w:tcBorders>
            <w:noWrap/>
            <w:vAlign w:val="center"/>
          </w:tcPr>
          <w:p w14:paraId="01C2A16E">
            <w:pPr>
              <w:keepNext w:val="0"/>
              <w:keepLines w:val="0"/>
              <w:pageBreakBefore w:val="0"/>
              <w:suppressLineNumbers w:val="0"/>
              <w:kinsoku/>
              <w:wordWrap/>
              <w:overflowPunct/>
              <w:topLinePunct w:val="0"/>
              <w:bidi w:val="0"/>
              <w:spacing w:before="0" w:beforeAutospacing="0" w:after="0" w:afterAutospacing="0" w:line="360" w:lineRule="exact"/>
              <w:ind w:left="274" w:leftChars="0" w:right="0" w:rightChars="0" w:hanging="274" w:hangingChars="100"/>
              <w:jc w:val="center"/>
              <w:rPr>
                <w:rFonts w:hint="default" w:ascii="方正仿宋_GBK" w:hAnsi="宋体" w:eastAsia="方正仿宋_GBK" w:cs="宋体"/>
                <w:b/>
                <w:bCs/>
                <w:color w:val="auto"/>
                <w:kern w:val="0"/>
                <w:sz w:val="28"/>
                <w:szCs w:val="28"/>
                <w:highlight w:val="none"/>
              </w:rPr>
            </w:pPr>
            <w:r>
              <w:rPr>
                <w:rFonts w:hint="eastAsia" w:ascii="方正仿宋_GBK" w:hAnsi="宋体" w:eastAsia="方正仿宋_GBK" w:cs="宋体"/>
                <w:b/>
                <w:bCs/>
                <w:color w:val="auto"/>
                <w:kern w:val="0"/>
                <w:sz w:val="28"/>
                <w:szCs w:val="28"/>
                <w:highlight w:val="none"/>
              </w:rPr>
              <w:t>最高限价</w:t>
            </w:r>
            <w:r>
              <w:rPr>
                <w:rFonts w:hint="eastAsia" w:ascii="方正仿宋_GBK" w:hAnsi="宋体" w:eastAsia="方正仿宋_GBK" w:cs="宋体"/>
                <w:b/>
                <w:bCs/>
                <w:color w:val="auto"/>
                <w:kern w:val="0"/>
                <w:sz w:val="28"/>
                <w:szCs w:val="28"/>
                <w:highlight w:val="none"/>
                <w:lang w:eastAsia="zh-CN"/>
              </w:rPr>
              <w:t>（万元）</w:t>
            </w:r>
          </w:p>
        </w:tc>
        <w:tc>
          <w:tcPr>
            <w:tcW w:w="3293" w:type="dxa"/>
            <w:tcBorders>
              <w:top w:val="single" w:color="auto" w:sz="4" w:space="0"/>
              <w:left w:val="single" w:color="auto" w:sz="4" w:space="0"/>
              <w:right w:val="single" w:color="auto" w:sz="4" w:space="0"/>
            </w:tcBorders>
            <w:vAlign w:val="center"/>
          </w:tcPr>
          <w:p w14:paraId="0F277AED">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jc w:val="center"/>
              <w:rPr>
                <w:rFonts w:hint="eastAsia" w:ascii="方正仿宋_GBK" w:hAnsi="宋体" w:eastAsia="方正仿宋_GBK" w:cs="宋体"/>
                <w:b/>
                <w:bCs/>
                <w:color w:val="auto"/>
                <w:kern w:val="0"/>
                <w:sz w:val="28"/>
                <w:szCs w:val="28"/>
                <w:highlight w:val="none"/>
              </w:rPr>
            </w:pPr>
            <w:r>
              <w:rPr>
                <w:rFonts w:hint="eastAsia" w:ascii="方正仿宋_GBK" w:hAnsi="宋体" w:eastAsia="方正仿宋_GBK" w:cs="宋体"/>
                <w:b/>
                <w:bCs/>
                <w:color w:val="auto"/>
                <w:kern w:val="0"/>
                <w:sz w:val="28"/>
                <w:szCs w:val="28"/>
                <w:highlight w:val="none"/>
              </w:rPr>
              <w:t>成交供应商数量（名）</w:t>
            </w:r>
          </w:p>
        </w:tc>
      </w:tr>
      <w:tr w14:paraId="5DBA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3521" w:type="dxa"/>
            <w:tcBorders>
              <w:top w:val="single" w:color="auto" w:sz="4" w:space="0"/>
              <w:left w:val="single" w:color="auto" w:sz="4" w:space="0"/>
              <w:right w:val="single" w:color="auto" w:sz="4" w:space="0"/>
            </w:tcBorders>
            <w:noWrap/>
            <w:vAlign w:val="center"/>
          </w:tcPr>
          <w:p w14:paraId="4E4EB26D">
            <w:pPr>
              <w:pStyle w:val="39"/>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default" w:ascii="方正仿宋_GBK" w:hAnsi="宋体" w:eastAsia="方正仿宋_GBK" w:cs="宋体"/>
                <w:color w:val="auto"/>
                <w:sz w:val="28"/>
                <w:szCs w:val="28"/>
                <w:highlight w:val="none"/>
              </w:rPr>
            </w:pPr>
            <w:bookmarkStart w:id="2" w:name="OLE_LINK6"/>
            <w:bookmarkStart w:id="3" w:name="_Hlk344477914"/>
            <w:r>
              <w:rPr>
                <w:rFonts w:hint="eastAsia" w:ascii="方正仿宋_GBK" w:hAnsi="宋体" w:eastAsia="方正仿宋_GBK" w:cs="宋体"/>
                <w:color w:val="auto"/>
                <w:sz w:val="28"/>
                <w:szCs w:val="28"/>
                <w:highlight w:val="none"/>
                <w:lang w:val="en-US" w:eastAsia="zh-CN"/>
              </w:rPr>
              <w:t>沙坪坝区中医院采购服务</w:t>
            </w:r>
            <w:bookmarkEnd w:id="2"/>
            <w:r>
              <w:rPr>
                <w:rFonts w:hint="eastAsia" w:ascii="方正仿宋_GBK" w:hAnsi="宋体" w:eastAsia="方正仿宋_GBK" w:cs="宋体"/>
                <w:color w:val="auto"/>
                <w:sz w:val="28"/>
                <w:szCs w:val="28"/>
                <w:highlight w:val="none"/>
                <w:lang w:val="en-US" w:eastAsia="zh-CN"/>
              </w:rPr>
              <w:t>器</w:t>
            </w:r>
          </w:p>
        </w:tc>
        <w:tc>
          <w:tcPr>
            <w:tcW w:w="1320" w:type="dxa"/>
            <w:tcBorders>
              <w:top w:val="single" w:color="auto" w:sz="4" w:space="0"/>
              <w:left w:val="single" w:color="auto" w:sz="4" w:space="0"/>
              <w:right w:val="single" w:color="auto" w:sz="4" w:space="0"/>
            </w:tcBorders>
            <w:noWrap/>
            <w:vAlign w:val="center"/>
          </w:tcPr>
          <w:p w14:paraId="437CDD46">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rPr>
                <w:rFonts w:hint="default" w:ascii="方正仿宋_GBK" w:hAnsi="宋体" w:eastAsia="方正仿宋_GBK" w:cs="宋体"/>
                <w:color w:val="auto"/>
                <w:kern w:val="0"/>
                <w:sz w:val="28"/>
                <w:szCs w:val="28"/>
                <w:highlight w:val="none"/>
                <w:lang w:val="en-US"/>
              </w:rPr>
            </w:pPr>
            <w:r>
              <w:rPr>
                <w:rFonts w:hint="eastAsia" w:ascii="方正仿宋_GBK" w:hAnsi="宋体" w:eastAsia="方正仿宋_GBK" w:cs="宋体"/>
                <w:color w:val="auto"/>
                <w:kern w:val="0"/>
                <w:sz w:val="28"/>
                <w:szCs w:val="28"/>
                <w:highlight w:val="none"/>
                <w:lang w:val="en-US" w:eastAsia="zh-CN"/>
              </w:rPr>
              <w:t>2</w:t>
            </w:r>
          </w:p>
        </w:tc>
        <w:tc>
          <w:tcPr>
            <w:tcW w:w="1483" w:type="dxa"/>
            <w:tcBorders>
              <w:top w:val="single" w:color="auto" w:sz="4" w:space="0"/>
              <w:left w:val="single" w:color="auto" w:sz="4" w:space="0"/>
              <w:right w:val="single" w:color="auto" w:sz="4" w:space="0"/>
            </w:tcBorders>
            <w:noWrap/>
            <w:vAlign w:val="center"/>
          </w:tcPr>
          <w:p w14:paraId="5B23F28A">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jc w:val="center"/>
              <w:rPr>
                <w:rFonts w:hint="default" w:ascii="方正仿宋_GBK" w:hAnsi="宋体" w:eastAsia="方正仿宋_GBK" w:cs="宋体"/>
                <w:color w:val="auto"/>
                <w:kern w:val="0"/>
                <w:sz w:val="28"/>
                <w:szCs w:val="28"/>
                <w:highlight w:val="none"/>
                <w:u w:color="000000"/>
                <w:lang w:val="en-US"/>
              </w:rPr>
            </w:pPr>
            <w:r>
              <w:rPr>
                <w:rFonts w:hint="eastAsia" w:ascii="方正仿宋_GBK" w:hAnsi="宋体" w:eastAsia="方正仿宋_GBK" w:cs="宋体"/>
                <w:color w:val="auto"/>
                <w:kern w:val="0"/>
                <w:sz w:val="28"/>
                <w:szCs w:val="28"/>
                <w:highlight w:val="none"/>
                <w:lang w:val="en-US" w:eastAsia="zh-CN"/>
              </w:rPr>
              <w:t>24.9</w:t>
            </w:r>
          </w:p>
        </w:tc>
        <w:tc>
          <w:tcPr>
            <w:tcW w:w="3293" w:type="dxa"/>
            <w:tcBorders>
              <w:top w:val="single" w:color="auto" w:sz="4" w:space="0"/>
              <w:left w:val="single" w:color="auto" w:sz="4" w:space="0"/>
              <w:right w:val="single" w:color="auto" w:sz="4" w:space="0"/>
            </w:tcBorders>
            <w:vAlign w:val="center"/>
          </w:tcPr>
          <w:p w14:paraId="3D845213">
            <w:pPr>
              <w:keepNext w:val="0"/>
              <w:keepLines w:val="0"/>
              <w:pageBreakBefore w:val="0"/>
              <w:suppressLineNumbers w:val="0"/>
              <w:kinsoku/>
              <w:wordWrap/>
              <w:overflowPunct/>
              <w:topLinePunct w:val="0"/>
              <w:bidi w:val="0"/>
              <w:snapToGrid w:val="0"/>
              <w:spacing w:before="0" w:beforeAutospacing="0" w:after="0" w:afterAutospacing="0" w:line="360" w:lineRule="exact"/>
              <w:ind w:left="0" w:leftChars="0" w:right="0" w:rightChars="0"/>
              <w:jc w:val="center"/>
              <w:rPr>
                <w:rFonts w:hint="eastAsia" w:ascii="方正仿宋_GBK" w:hAnsi="宋体" w:eastAsia="方正仿宋_GBK" w:cs="宋体"/>
                <w:color w:val="auto"/>
                <w:kern w:val="0"/>
                <w:sz w:val="28"/>
                <w:szCs w:val="28"/>
                <w:highlight w:val="none"/>
                <w:u w:color="000000"/>
              </w:rPr>
            </w:pPr>
            <w:r>
              <w:rPr>
                <w:rFonts w:hint="eastAsia" w:ascii="方正仿宋_GBK" w:hAnsi="宋体" w:eastAsia="方正仿宋_GBK" w:cs="宋体"/>
                <w:color w:val="auto"/>
                <w:kern w:val="0"/>
                <w:sz w:val="28"/>
                <w:szCs w:val="28"/>
                <w:highlight w:val="none"/>
                <w:u w:color="000000"/>
              </w:rPr>
              <w:t>1</w:t>
            </w:r>
          </w:p>
        </w:tc>
      </w:tr>
      <w:bookmarkEnd w:id="3"/>
    </w:tbl>
    <w:p w14:paraId="0B496507">
      <w:pPr>
        <w:pStyle w:val="39"/>
        <w:numPr>
          <w:ilvl w:val="0"/>
          <w:numId w:val="0"/>
        </w:numPr>
        <w:snapToGrid w:val="0"/>
        <w:spacing w:line="240" w:lineRule="auto"/>
        <w:ind w:left="-82" w:leftChars="0" w:firstLine="548" w:firstLineChars="0"/>
        <w:jc w:val="both"/>
        <w:rPr>
          <w:rFonts w:ascii="黑体" w:hAnsi="宋体" w:eastAsia="黑体"/>
          <w:color w:val="auto"/>
          <w:sz w:val="28"/>
          <w:szCs w:val="28"/>
          <w:highlight w:val="none"/>
        </w:rPr>
      </w:pPr>
      <w:r>
        <w:rPr>
          <w:rFonts w:hint="eastAsia" w:ascii="黑体" w:hAnsi="宋体" w:eastAsia="黑体" w:cs="Times New Roman"/>
          <w:color w:val="auto"/>
          <w:sz w:val="28"/>
          <w:szCs w:val="28"/>
          <w:highlight w:val="none"/>
          <w:u w:color="000000"/>
          <w:lang w:val="en-US" w:eastAsia="zh-CN" w:bidi="ar-SA"/>
        </w:rPr>
        <w:t>二、</w:t>
      </w:r>
      <w:r>
        <w:rPr>
          <w:rFonts w:hint="eastAsia" w:ascii="黑体" w:hAnsi="宋体" w:eastAsia="黑体"/>
          <w:color w:val="auto"/>
          <w:sz w:val="28"/>
          <w:szCs w:val="28"/>
          <w:highlight w:val="none"/>
        </w:rPr>
        <w:t>供应商资格条件</w:t>
      </w:r>
    </w:p>
    <w:p w14:paraId="4F482DA4">
      <w:pPr>
        <w:numPr>
          <w:ilvl w:val="0"/>
          <w:numId w:val="2"/>
        </w:num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p>
    <w:p w14:paraId="56CF5180">
      <w:pPr>
        <w:pStyle w:val="8"/>
        <w:spacing w:line="400" w:lineRule="exact"/>
        <w:ind w:firstLine="467"/>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499D4D33">
      <w:pPr>
        <w:pStyle w:val="22"/>
        <w:numPr>
          <w:ilvl w:val="0"/>
          <w:numId w:val="0"/>
        </w:numPr>
        <w:spacing w:line="400" w:lineRule="exact"/>
        <w:ind w:firstLine="467" w:firstLineChars="0"/>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02652213">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7995FA10">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587D7DAC">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strike/>
          <w:dstrike w:val="0"/>
          <w:color w:val="auto"/>
          <w:szCs w:val="24"/>
          <w:highlight w:val="none"/>
          <w:lang w:val="en-US" w:eastAsia="zh-CN"/>
        </w:rPr>
      </w:pPr>
      <w:r>
        <w:rPr>
          <w:rFonts w:hint="eastAsia" w:ascii="方正仿宋_GBK" w:hAnsi="宋体" w:eastAsia="方正仿宋_GBK"/>
          <w:color w:val="auto"/>
          <w:szCs w:val="24"/>
          <w:highlight w:val="none"/>
          <w:lang w:eastAsia="zh-CN"/>
        </w:rPr>
        <w:t>（三）</w:t>
      </w:r>
      <w:r>
        <w:rPr>
          <w:rFonts w:hint="eastAsia" w:ascii="方正仿宋_GBK" w:hAnsi="宋体" w:eastAsia="方正仿宋_GBK"/>
          <w:color w:val="auto"/>
          <w:szCs w:val="24"/>
          <w:highlight w:val="none"/>
        </w:rPr>
        <w:t>特定资格条件：</w:t>
      </w:r>
      <w:r>
        <w:rPr>
          <w:rFonts w:hint="eastAsia" w:ascii="方正仿宋_GBK" w:hAnsi="宋体" w:eastAsia="方正仿宋_GBK"/>
          <w:color w:val="auto"/>
          <w:szCs w:val="24"/>
          <w:highlight w:val="none"/>
          <w:lang w:val="en-US" w:eastAsia="zh-CN"/>
        </w:rPr>
        <w:t>无</w:t>
      </w:r>
    </w:p>
    <w:p w14:paraId="1A1D4026">
      <w:pPr>
        <w:pStyle w:val="39"/>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68F33A8A">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 w:val="24"/>
          <w:szCs w:val="24"/>
          <w:highlight w:val="none"/>
        </w:rPr>
        <w:t>（https://www.gec123.com）</w:t>
      </w:r>
      <w:r>
        <w:rPr>
          <w:rFonts w:hint="eastAsia" w:ascii="方正仿宋_GBK" w:hAnsi="宋体" w:eastAsia="方正仿宋_GBK"/>
          <w:color w:val="auto"/>
          <w:szCs w:val="24"/>
          <w:highlight w:val="none"/>
        </w:rPr>
        <w:t>进行注册并下载本项目采购文件以及图纸、澄清等公布的所有项目资料，无论供应商下载或领取与否，均视为已知晓所有本次采购项目实质性要求内容。</w:t>
      </w:r>
    </w:p>
    <w:p w14:paraId="30B53357">
      <w:pPr>
        <w:pStyle w:val="39"/>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356A41ED">
      <w:pPr>
        <w:pStyle w:val="39"/>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9</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 xml:space="preserve"> 5</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14</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65A8F778">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2025年5月9日公告发布后。      </w:t>
      </w:r>
    </w:p>
    <w:p w14:paraId="4A41A864">
      <w:pPr>
        <w:pStyle w:val="39"/>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3.响应文件提交结束时间：2025年5月14日17:00。         </w:t>
      </w:r>
    </w:p>
    <w:p w14:paraId="77ECF3C1">
      <w:pPr>
        <w:pStyle w:val="39"/>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4.从2025年5月9日询价采购文件发布公告起，至 2025年5月14日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上午8:30至11:30，下午14:30至17:00，综合楼7楼710办公室，联系人胡老师，并与采购办工作人员对提交的投标文件密封情况进行确认。</w:t>
      </w:r>
    </w:p>
    <w:p w14:paraId="064C9BE9">
      <w:pPr>
        <w:pStyle w:val="23"/>
        <w:keepNext w:val="0"/>
        <w:keepLines w:val="0"/>
        <w:widowControl w:val="0"/>
        <w:suppressLineNumbers w:val="0"/>
        <w:autoSpaceDE w:val="0"/>
        <w:autoSpaceDN/>
        <w:spacing w:before="0" w:beforeAutospacing="0" w:after="0" w:afterAutospacing="0" w:line="360" w:lineRule="exact"/>
        <w:ind w:left="0" w:right="0" w:firstLine="702" w:firstLineChars="3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461D148">
      <w:pPr>
        <w:pStyle w:val="23"/>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 xml:space="preserve">2025年5月15日15:30  </w:t>
      </w:r>
      <w:bookmarkStart w:id="116" w:name="_GoBack"/>
      <w:bookmarkEnd w:id="116"/>
    </w:p>
    <w:p w14:paraId="4B133D43">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3437F2E4">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6173239F">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300A14C1">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86C01F7">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2DB1A881">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0BC537BA">
      <w:pPr>
        <w:pStyle w:val="39"/>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17A61882">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6330FFE3">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551E9541">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0D35C0CA">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11D99149">
      <w:pPr>
        <w:pStyle w:val="39"/>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08B9BBF1">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6F2BD27E">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0EF8127">
      <w:pPr>
        <w:pStyle w:val="39"/>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4"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770E1BEF">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rFonts w:hint="eastAsia" w:ascii="仿宋" w:hAnsi="仿宋" w:eastAsia="仿宋" w:cs="仿宋"/>
          <w:b w:val="0"/>
          <w:bCs/>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p>
    <w:p w14:paraId="73834CAB">
      <w:pPr>
        <w:pStyle w:val="2"/>
        <w:keepNext w:val="0"/>
        <w:keepLines w:val="0"/>
        <w:tabs>
          <w:tab w:val="center" w:pos="4677"/>
        </w:tabs>
        <w:spacing w:before="0" w:after="0" w:line="240" w:lineRule="auto"/>
        <w:ind w:firstLine="871"/>
        <w:rPr>
          <w:color w:val="auto"/>
          <w:highlight w:val="none"/>
        </w:rPr>
      </w:pPr>
      <w:r>
        <w:rPr>
          <w:color w:val="auto"/>
          <w:highlight w:val="none"/>
        </w:rPr>
        <w:tab/>
      </w:r>
    </w:p>
    <w:p w14:paraId="64CE94CD">
      <w:pPr>
        <w:pStyle w:val="2"/>
        <w:keepNext w:val="0"/>
        <w:keepLines w:val="0"/>
        <w:tabs>
          <w:tab w:val="center" w:pos="4677"/>
        </w:tabs>
        <w:spacing w:before="0" w:after="0" w:line="240" w:lineRule="auto"/>
        <w:ind w:firstLine="871"/>
        <w:rPr>
          <w:color w:val="auto"/>
          <w:highlight w:val="none"/>
        </w:rPr>
      </w:pPr>
    </w:p>
    <w:p w14:paraId="502D9CDD">
      <w:pPr>
        <w:pStyle w:val="2"/>
        <w:keepNext w:val="0"/>
        <w:keepLines w:val="0"/>
        <w:tabs>
          <w:tab w:val="center" w:pos="4677"/>
        </w:tabs>
        <w:spacing w:before="0" w:after="0" w:line="240" w:lineRule="auto"/>
        <w:ind w:firstLine="871"/>
        <w:rPr>
          <w:rFonts w:hint="eastAsia" w:ascii="方正黑体_GBK" w:hAnsi="方正黑体_GBK" w:eastAsia="方正黑体_GBK" w:cs="方正黑体_GBK"/>
          <w:b w:val="0"/>
          <w:color w:val="auto"/>
          <w:highlight w:val="none"/>
        </w:rPr>
      </w:pPr>
    </w:p>
    <w:p w14:paraId="5EE5B357">
      <w:pPr>
        <w:pStyle w:val="2"/>
        <w:keepNext w:val="0"/>
        <w:keepLines w:val="0"/>
        <w:tabs>
          <w:tab w:val="center" w:pos="4677"/>
        </w:tabs>
        <w:spacing w:before="0" w:after="0" w:line="240" w:lineRule="auto"/>
        <w:ind w:firstLine="871"/>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4"/>
      <w:bookmarkStart w:id="5" w:name="_Toc279567052"/>
      <w:bookmarkStart w:id="6" w:name="_Toc231610030"/>
      <w:r>
        <w:rPr>
          <w:rFonts w:hint="eastAsia" w:ascii="方正黑体_GBK" w:hAnsi="方正黑体_GBK" w:eastAsia="方正黑体_GBK" w:cs="方正黑体_GBK"/>
          <w:b w:val="0"/>
          <w:color w:val="auto"/>
          <w:highlight w:val="none"/>
        </w:rPr>
        <w:t>项目技术、服务及商务需求</w:t>
      </w:r>
    </w:p>
    <w:p w14:paraId="3F6A427E">
      <w:pPr>
        <w:pStyle w:val="39"/>
        <w:snapToGrid w:val="0"/>
        <w:spacing w:line="400" w:lineRule="exact"/>
        <w:ind w:firstLine="548" w:firstLineChars="200"/>
        <w:jc w:val="both"/>
        <w:rPr>
          <w:rFonts w:hint="eastAsia" w:ascii="黑体" w:eastAsia="黑体"/>
          <w:color w:val="auto"/>
          <w:kern w:val="2"/>
          <w:sz w:val="28"/>
          <w:szCs w:val="28"/>
          <w:highlight w:val="none"/>
          <w:lang w:eastAsia="zh-CN"/>
        </w:rPr>
      </w:pPr>
      <w:bookmarkStart w:id="7" w:name="_Toc106030879"/>
      <w:bookmarkStart w:id="8" w:name="_Toc423441128"/>
      <w:bookmarkStart w:id="9" w:name="_Toc313536013"/>
      <w:bookmarkStart w:id="10" w:name="_Toc344475116"/>
      <w:r>
        <w:rPr>
          <w:rFonts w:hint="eastAsia" w:ascii="黑体" w:eastAsia="黑体"/>
          <w:color w:val="auto"/>
          <w:kern w:val="2"/>
          <w:sz w:val="28"/>
          <w:szCs w:val="28"/>
          <w:highlight w:val="none"/>
        </w:rPr>
        <w:t>一、</w:t>
      </w:r>
      <w:bookmarkEnd w:id="7"/>
      <w:r>
        <w:rPr>
          <w:rFonts w:hint="eastAsia" w:ascii="黑体" w:eastAsia="黑体"/>
          <w:color w:val="auto"/>
          <w:kern w:val="2"/>
          <w:sz w:val="28"/>
          <w:szCs w:val="28"/>
          <w:highlight w:val="none"/>
          <w:lang w:eastAsia="zh-CN"/>
        </w:rPr>
        <w:t>采购项目名称</w:t>
      </w:r>
    </w:p>
    <w:tbl>
      <w:tblPr>
        <w:tblStyle w:val="25"/>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8"/>
        <w:gridCol w:w="2506"/>
        <w:gridCol w:w="2235"/>
      </w:tblGrid>
      <w:tr w14:paraId="78D2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918" w:type="dxa"/>
            <w:tcBorders>
              <w:top w:val="single" w:color="auto" w:sz="4" w:space="0"/>
              <w:left w:val="single" w:color="auto" w:sz="4" w:space="0"/>
              <w:right w:val="single" w:color="auto" w:sz="4" w:space="0"/>
            </w:tcBorders>
            <w:noWrap/>
            <w:vAlign w:val="center"/>
          </w:tcPr>
          <w:p w14:paraId="6AC2D632">
            <w:pPr>
              <w:keepNext w:val="0"/>
              <w:keepLines w:val="0"/>
              <w:pageBreakBefore w:val="0"/>
              <w:suppressLineNumbers w:val="0"/>
              <w:kinsoku/>
              <w:wordWrap/>
              <w:overflowPunct/>
              <w:topLinePunct w:val="0"/>
              <w:bidi w:val="0"/>
              <w:spacing w:before="0" w:beforeAutospacing="0" w:after="0" w:afterAutospacing="0" w:line="360" w:lineRule="exact"/>
              <w:ind w:left="274" w:leftChars="0" w:right="0" w:rightChars="0" w:hanging="274" w:hangingChars="100"/>
              <w:jc w:val="center"/>
              <w:rPr>
                <w:rFonts w:hint="eastAsia" w:ascii="方正仿宋_GB2312" w:hAnsi="方正仿宋_GB2312" w:eastAsia="方正仿宋_GB2312" w:cs="方正仿宋_GB2312"/>
                <w:b/>
                <w:bCs/>
                <w:color w:val="auto"/>
                <w:kern w:val="0"/>
                <w:sz w:val="21"/>
                <w:szCs w:val="24"/>
                <w:highlight w:val="none"/>
              </w:rPr>
            </w:pPr>
            <w:r>
              <w:rPr>
                <w:rFonts w:hint="eastAsia" w:ascii="方正仿宋_GBK" w:hAnsi="宋体" w:eastAsia="方正仿宋_GBK" w:cs="宋体"/>
                <w:b/>
                <w:bCs/>
                <w:color w:val="auto"/>
                <w:kern w:val="0"/>
                <w:sz w:val="28"/>
                <w:szCs w:val="28"/>
                <w:highlight w:val="none"/>
                <w:lang w:eastAsia="zh-CN"/>
              </w:rPr>
              <w:t>项目内容</w:t>
            </w:r>
          </w:p>
        </w:tc>
        <w:tc>
          <w:tcPr>
            <w:tcW w:w="2506" w:type="dxa"/>
            <w:tcBorders>
              <w:top w:val="single" w:color="auto" w:sz="4" w:space="0"/>
              <w:left w:val="single" w:color="auto" w:sz="4" w:space="0"/>
              <w:right w:val="single" w:color="auto" w:sz="4" w:space="0"/>
            </w:tcBorders>
            <w:vAlign w:val="center"/>
          </w:tcPr>
          <w:p w14:paraId="28FF7505">
            <w:pPr>
              <w:keepNext w:val="0"/>
              <w:keepLines w:val="0"/>
              <w:pageBreakBefore w:val="0"/>
              <w:suppressLineNumbers w:val="0"/>
              <w:kinsoku/>
              <w:wordWrap/>
              <w:overflowPunct/>
              <w:topLinePunct w:val="0"/>
              <w:bidi w:val="0"/>
              <w:spacing w:before="0" w:beforeAutospacing="0" w:after="0" w:afterAutospacing="0" w:line="360" w:lineRule="exact"/>
              <w:ind w:left="274" w:leftChars="0" w:right="0" w:rightChars="0" w:hanging="274" w:hangingChars="100"/>
              <w:jc w:val="center"/>
              <w:rPr>
                <w:rFonts w:hint="eastAsia" w:ascii="方正仿宋_GB2312" w:hAnsi="方正仿宋_GB2312" w:eastAsia="方正仿宋_GB2312" w:cs="方正仿宋_GB2312"/>
                <w:color w:val="auto"/>
                <w:szCs w:val="20"/>
                <w:highlight w:val="none"/>
                <w:lang w:eastAsia="zh-CN"/>
              </w:rPr>
            </w:pPr>
            <w:r>
              <w:rPr>
                <w:rFonts w:hint="eastAsia" w:ascii="方正仿宋_GBK" w:hAnsi="宋体" w:eastAsia="方正仿宋_GBK" w:cs="宋体"/>
                <w:b/>
                <w:bCs/>
                <w:color w:val="auto"/>
                <w:kern w:val="0"/>
                <w:sz w:val="28"/>
                <w:szCs w:val="28"/>
                <w:highlight w:val="none"/>
                <w:lang w:eastAsia="zh-CN"/>
              </w:rPr>
              <w:t>数量</w:t>
            </w:r>
          </w:p>
        </w:tc>
        <w:tc>
          <w:tcPr>
            <w:tcW w:w="2235" w:type="dxa"/>
            <w:tcBorders>
              <w:top w:val="single" w:color="auto" w:sz="4" w:space="0"/>
              <w:left w:val="single" w:color="auto" w:sz="4" w:space="0"/>
              <w:right w:val="single" w:color="auto" w:sz="4" w:space="0"/>
            </w:tcBorders>
            <w:vAlign w:val="center"/>
          </w:tcPr>
          <w:p w14:paraId="264FA630">
            <w:pPr>
              <w:keepNext w:val="0"/>
              <w:keepLines w:val="0"/>
              <w:pageBreakBefore w:val="0"/>
              <w:suppressLineNumbers w:val="0"/>
              <w:kinsoku/>
              <w:wordWrap/>
              <w:overflowPunct/>
              <w:topLinePunct w:val="0"/>
              <w:bidi w:val="0"/>
              <w:spacing w:before="0" w:beforeAutospacing="0" w:after="0" w:afterAutospacing="0" w:line="360" w:lineRule="exact"/>
              <w:ind w:left="274" w:leftChars="0" w:right="0" w:rightChars="0" w:hanging="274" w:hangingChars="100"/>
              <w:jc w:val="center"/>
              <w:rPr>
                <w:rFonts w:hint="eastAsia" w:ascii="方正仿宋_GB2312" w:hAnsi="方正仿宋_GB2312" w:eastAsia="方正仿宋_GB2312" w:cs="方正仿宋_GB2312"/>
                <w:b/>
                <w:bCs/>
                <w:color w:val="auto"/>
                <w:kern w:val="0"/>
                <w:sz w:val="21"/>
                <w:szCs w:val="24"/>
                <w:highlight w:val="none"/>
              </w:rPr>
            </w:pPr>
            <w:r>
              <w:rPr>
                <w:rFonts w:hint="eastAsia" w:ascii="方正仿宋_GBK" w:hAnsi="宋体" w:eastAsia="方正仿宋_GBK" w:cs="宋体"/>
                <w:b/>
                <w:bCs/>
                <w:color w:val="auto"/>
                <w:kern w:val="0"/>
                <w:sz w:val="28"/>
                <w:szCs w:val="28"/>
                <w:highlight w:val="none"/>
                <w:lang w:eastAsia="zh-CN"/>
              </w:rPr>
              <w:t>备注</w:t>
            </w:r>
          </w:p>
        </w:tc>
      </w:tr>
      <w:tr w14:paraId="0574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3918" w:type="dxa"/>
            <w:tcBorders>
              <w:top w:val="single" w:color="auto" w:sz="4" w:space="0"/>
              <w:left w:val="single" w:color="auto" w:sz="4" w:space="0"/>
              <w:right w:val="single" w:color="auto" w:sz="4" w:space="0"/>
            </w:tcBorders>
            <w:noWrap/>
            <w:vAlign w:val="center"/>
          </w:tcPr>
          <w:p w14:paraId="046F97DA">
            <w:pPr>
              <w:pStyle w:val="39"/>
              <w:keepNext w:val="0"/>
              <w:keepLines w:val="0"/>
              <w:widowControl/>
              <w:suppressLineNumbers w:val="0"/>
              <w:snapToGrid w:val="0"/>
              <w:spacing w:before="0" w:beforeAutospacing="0" w:after="0" w:afterAutospacing="0" w:line="400" w:lineRule="exact"/>
              <w:ind w:left="0" w:leftChars="0" w:right="0" w:firstLine="0" w:firstLineChars="0"/>
              <w:jc w:val="center"/>
              <w:rPr>
                <w:rFonts w:hint="eastAsia" w:ascii="方正仿宋_GB2312" w:hAnsi="方正仿宋_GB2312" w:eastAsia="方正仿宋_GB2312" w:cs="方正仿宋_GB2312"/>
                <w:color w:val="auto"/>
                <w:sz w:val="21"/>
                <w:szCs w:val="21"/>
                <w:highlight w:val="none"/>
              </w:rPr>
            </w:pPr>
            <w:r>
              <w:rPr>
                <w:rFonts w:hint="eastAsia" w:ascii="方正仿宋_GBK" w:hAnsi="宋体" w:eastAsia="方正仿宋_GBK" w:cs="宋体"/>
                <w:color w:val="auto"/>
                <w:sz w:val="28"/>
                <w:szCs w:val="28"/>
                <w:highlight w:val="none"/>
                <w:lang w:val="en-US" w:eastAsia="zh-CN"/>
              </w:rPr>
              <w:t>沙坪坝区中医院采购服务器</w:t>
            </w:r>
          </w:p>
        </w:tc>
        <w:tc>
          <w:tcPr>
            <w:tcW w:w="2506" w:type="dxa"/>
            <w:tcBorders>
              <w:top w:val="single" w:color="auto" w:sz="4" w:space="0"/>
              <w:left w:val="single" w:color="auto" w:sz="4" w:space="0"/>
              <w:right w:val="single" w:color="auto" w:sz="4" w:space="0"/>
            </w:tcBorders>
            <w:vAlign w:val="center"/>
          </w:tcPr>
          <w:p w14:paraId="3326248B">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jc w:val="center"/>
              <w:rPr>
                <w:rFonts w:hint="default" w:ascii="方正仿宋_GB2312" w:hAnsi="方正仿宋_GB2312" w:eastAsia="方正仿宋_GB2312" w:cs="方正仿宋_GB2312"/>
                <w:color w:val="auto"/>
                <w:kern w:val="0"/>
                <w:sz w:val="21"/>
                <w:szCs w:val="21"/>
                <w:highlight w:val="none"/>
                <w:lang w:val="en-US" w:eastAsia="zh-CN"/>
              </w:rPr>
            </w:pPr>
            <w:r>
              <w:rPr>
                <w:rFonts w:hint="eastAsia" w:ascii="方正仿宋_GBK" w:hAnsi="宋体" w:eastAsia="方正仿宋_GBK" w:cs="宋体"/>
                <w:color w:val="auto"/>
                <w:kern w:val="0"/>
                <w:sz w:val="28"/>
                <w:szCs w:val="28"/>
                <w:highlight w:val="none"/>
                <w:lang w:val="en-US" w:eastAsia="zh-CN"/>
              </w:rPr>
              <w:t>2</w:t>
            </w:r>
          </w:p>
        </w:tc>
        <w:tc>
          <w:tcPr>
            <w:tcW w:w="2235" w:type="dxa"/>
            <w:tcBorders>
              <w:top w:val="single" w:color="auto" w:sz="4" w:space="0"/>
              <w:left w:val="single" w:color="auto" w:sz="4" w:space="0"/>
              <w:right w:val="single" w:color="auto" w:sz="4" w:space="0"/>
            </w:tcBorders>
            <w:vAlign w:val="center"/>
          </w:tcPr>
          <w:p w14:paraId="7203B8B9">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jc w:val="center"/>
              <w:rPr>
                <w:rFonts w:hint="default" w:ascii="方正仿宋_GB2312" w:hAnsi="方正仿宋_GB2312" w:eastAsia="方正仿宋_GB2312" w:cs="方正仿宋_GB2312"/>
                <w:color w:val="auto"/>
                <w:kern w:val="0"/>
                <w:sz w:val="21"/>
                <w:szCs w:val="21"/>
                <w:highlight w:val="none"/>
                <w:u w:color="000000"/>
                <w:lang w:val="en-US" w:eastAsia="zh-CN"/>
              </w:rPr>
            </w:pPr>
            <w:r>
              <w:rPr>
                <w:rFonts w:hint="eastAsia" w:ascii="方正仿宋_GBK" w:hAnsi="宋体" w:eastAsia="方正仿宋_GBK" w:cs="宋体"/>
                <w:color w:val="auto"/>
                <w:kern w:val="0"/>
                <w:sz w:val="28"/>
                <w:szCs w:val="28"/>
                <w:highlight w:val="none"/>
                <w:lang w:val="en-US" w:eastAsia="zh-CN"/>
              </w:rPr>
              <w:t>质保期3年</w:t>
            </w:r>
          </w:p>
        </w:tc>
      </w:tr>
    </w:tbl>
    <w:p w14:paraId="465C249A">
      <w:pPr>
        <w:pStyle w:val="39"/>
        <w:numPr>
          <w:ilvl w:val="0"/>
          <w:numId w:val="3"/>
        </w:numPr>
        <w:snapToGrid w:val="0"/>
        <w:spacing w:line="400" w:lineRule="exact"/>
        <w:ind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技术参数要求</w:t>
      </w:r>
    </w:p>
    <w:tbl>
      <w:tblPr>
        <w:tblStyle w:val="25"/>
        <w:tblpPr w:leftFromText="180" w:rightFromText="180" w:vertAnchor="text" w:horzAnchor="page" w:tblpX="1056" w:tblpY="850"/>
        <w:tblOverlap w:val="never"/>
        <w:tblW w:w="51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193"/>
        <w:gridCol w:w="1632"/>
        <w:gridCol w:w="7114"/>
      </w:tblGrid>
      <w:tr w14:paraId="2539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FCF7EA">
            <w:pPr>
              <w:keepNext w:val="0"/>
              <w:keepLines w:val="0"/>
              <w:widowControl/>
              <w:suppressLineNumbers w:val="0"/>
              <w:spacing w:before="0" w:beforeAutospacing="0" w:after="0" w:afterAutospacing="0"/>
              <w:ind w:left="0" w:right="0" w:firstLine="4680" w:firstLineChars="2000"/>
              <w:jc w:val="both"/>
              <w:textAlignment w:val="center"/>
              <w:rPr>
                <w:rFonts w:hint="eastAsia" w:ascii="方正仿宋_GBK" w:hAnsi="方正仿宋_GBK" w:eastAsia="方正仿宋_GBK" w:cs="方正仿宋_GBK"/>
                <w:b/>
                <w:bCs/>
                <w:i w:val="0"/>
                <w:iCs w:val="0"/>
                <w:color w:val="000000" w:themeColor="text1"/>
                <w:sz w:val="24"/>
                <w:szCs w:val="24"/>
                <w:u w:val="none"/>
                <w14:textFill>
                  <w14:solidFill>
                    <w14:schemeClr w14:val="tx1"/>
                  </w14:solidFill>
                </w14:textFill>
              </w:rPr>
            </w:pPr>
            <w:bookmarkStart w:id="11" w:name="_Toc10695"/>
            <w:bookmarkStart w:id="12" w:name="_Toc4782"/>
            <w:bookmarkStart w:id="13" w:name="_Toc19228"/>
            <w:bookmarkStart w:id="14" w:name="_Toc5314"/>
            <w:bookmarkStart w:id="15" w:name="_Toc3845"/>
            <w:bookmarkStart w:id="16" w:name="_Toc11354"/>
            <w:bookmarkStart w:id="17" w:name="_Toc67642664"/>
            <w:r>
              <w:rPr>
                <w:rFonts w:hint="eastAsia" w:ascii="方正仿宋_GBK" w:hAnsi="方正仿宋_GBK" w:eastAsia="方正仿宋_GBK" w:cs="方正仿宋_GBK"/>
                <w:b/>
                <w:bCs/>
                <w:i w:val="0"/>
                <w:iCs w:val="0"/>
                <w:color w:val="000000" w:themeColor="text1"/>
                <w:kern w:val="0"/>
                <w:sz w:val="24"/>
                <w:szCs w:val="24"/>
                <w:u w:val="none"/>
                <w:lang w:val="en-US" w:eastAsia="zh-CN" w:bidi="ar"/>
                <w14:textFill>
                  <w14:solidFill>
                    <w14:schemeClr w14:val="tx1"/>
                  </w14:solidFill>
                </w14:textFill>
              </w:rPr>
              <w:t>技术参数要求</w:t>
            </w:r>
          </w:p>
        </w:tc>
      </w:tr>
      <w:tr w14:paraId="445D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C1EAE">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总体要求</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F27A8">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制造商</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DB33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国产品牌</w:t>
            </w:r>
          </w:p>
        </w:tc>
      </w:tr>
      <w:tr w14:paraId="5773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F93C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外型</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0D49B5">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服务器外型</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FF0C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机架式</w:t>
            </w:r>
          </w:p>
        </w:tc>
      </w:tr>
      <w:tr w14:paraId="70DE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CEE7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18C87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服务器高度</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BB4D4">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≥2U，标配原厂导轨</w:t>
            </w:r>
          </w:p>
        </w:tc>
      </w:tr>
      <w:tr w14:paraId="62EA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D6FB08">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处理器</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89E60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CPU型号</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2ADD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Intel Xeon6226R CPU，每颗CPU核心数 16核，每颗 CPU 主频 2.9GHZ。可支持最高205W处理器</w:t>
            </w:r>
          </w:p>
        </w:tc>
      </w:tr>
      <w:tr w14:paraId="08C5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9818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A4F7A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CPU实配数量</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4CF80">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≥2颗</w:t>
            </w:r>
          </w:p>
        </w:tc>
      </w:tr>
      <w:tr w14:paraId="2438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1543A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内存</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3B802">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内存功能</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E0CC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Advanced ECC、内存镜像、内存热备</w:t>
            </w:r>
          </w:p>
        </w:tc>
      </w:tr>
      <w:tr w14:paraId="44FF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78E671">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54046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内存实配规格</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CEEB4">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≥1T 2933MHz ECC RDIMM</w:t>
            </w:r>
          </w:p>
        </w:tc>
      </w:tr>
      <w:tr w14:paraId="0747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4B348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4C5248">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内存可扩展数量</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E01034">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最大支持24根DDR4内存，最高速率2933MT/s，支持RDIMM或LRDIMM，最大容量3.0TB</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支持12根英特尔®傲腾™数据中心级持久内存（DCPMM）</w:t>
            </w:r>
          </w:p>
        </w:tc>
      </w:tr>
      <w:tr w14:paraId="57EF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CCD3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存储</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21B23">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实配硬盘及托架</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806A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≥3*600GB SAS 10k 硬盘</w:t>
            </w:r>
          </w:p>
        </w:tc>
      </w:tr>
      <w:tr w14:paraId="311D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11FD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72124">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硬盘槽位</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B6FEC0">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配置≥8个3.5寸热插拔硬盘槽位，可扩展至≥16个3.5寸硬盘槽位，同时可扩展4个2.5寸小盘，且全部硬盘可在不打开主机箱盖的情况下热插拔维护</w:t>
            </w:r>
          </w:p>
        </w:tc>
      </w:tr>
      <w:tr w14:paraId="50D3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1C9C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p>
        </w:tc>
        <w:tc>
          <w:tcPr>
            <w:tcW w:w="821" w:type="pct"/>
            <w:tcBorders>
              <w:top w:val="single" w:color="000000" w:sz="4" w:space="0"/>
              <w:left w:val="single" w:color="000000" w:sz="4" w:space="0"/>
              <w:bottom w:val="nil"/>
              <w:right w:val="single" w:color="000000" w:sz="4" w:space="0"/>
            </w:tcBorders>
            <w:shd w:val="clear" w:color="auto" w:fill="FFFFFF" w:themeFill="background1"/>
            <w:vAlign w:val="center"/>
          </w:tcPr>
          <w:p w14:paraId="6194D1B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阵列控制器</w:t>
            </w:r>
          </w:p>
        </w:tc>
        <w:tc>
          <w:tcPr>
            <w:tcW w:w="3578" w:type="pct"/>
            <w:tcBorders>
              <w:top w:val="single" w:color="000000" w:sz="4" w:space="0"/>
              <w:left w:val="single" w:color="000000" w:sz="4" w:space="0"/>
              <w:bottom w:val="nil"/>
              <w:right w:val="single" w:color="000000" w:sz="4" w:space="0"/>
            </w:tcBorders>
            <w:shd w:val="clear" w:color="auto" w:fill="FFFFFF" w:themeFill="background1"/>
            <w:vAlign w:val="center"/>
          </w:tcPr>
          <w:p w14:paraId="7316F5B4">
            <w:pPr>
              <w:keepNext w:val="0"/>
              <w:keepLines w:val="0"/>
              <w:suppressLineNumbers w:val="0"/>
              <w:spacing w:before="0" w:beforeAutospacing="0" w:after="0" w:afterAutospacing="0" w:line="360" w:lineRule="auto"/>
              <w:ind w:left="0" w:right="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≥1个标配SAS RAID阵列卡（不占用PCIe扩展槽），支持RAID0/1/10/5/6/50/60/1E/Simple Volume；</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≥2GB缓存，支持缓存数据保护，且后备保护时间不受限制；</w:t>
            </w:r>
          </w:p>
        </w:tc>
      </w:tr>
      <w:tr w14:paraId="2A24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D94225">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A1C51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启动盘可选项</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4917C">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支持双MicroSD和双M.2 SSD配置RAID1，作为虚拟化或者操作系统部署盘位。</w:t>
            </w:r>
          </w:p>
        </w:tc>
      </w:tr>
      <w:tr w14:paraId="5C19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1835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I/O</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4BB0C">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PCI I/O插槽</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41EA1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最多提供≥8个标准PCIE3.0插槽。</w:t>
            </w:r>
          </w:p>
        </w:tc>
      </w:tr>
      <w:tr w14:paraId="3B59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91E12">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网络</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0D0AE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网卡</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3BF87A">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提供≥1个网卡专用插槽（不占用PCIE扩展槽），可选配千兆或万兆网卡。</w:t>
            </w:r>
          </w:p>
        </w:tc>
      </w:tr>
      <w:tr w14:paraId="10C74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19C7D">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GPU</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16491">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GPU</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6FB3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可配置≥3块双宽或8块单宽GPU卡</w:t>
            </w:r>
          </w:p>
        </w:tc>
      </w:tr>
      <w:tr w14:paraId="35E4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3828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接口</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92D43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接口</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F8B87">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≥5个USB3.0接口，最高可扩展至6个USB接口；</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标配1个VGA，可选配支持最高2个VGA接口；</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支持后部独立的管理端口；标配1个串口。</w:t>
            </w:r>
          </w:p>
        </w:tc>
      </w:tr>
      <w:tr w14:paraId="68F9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13B0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可用性</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32E2E1">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冗余电源</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78869B">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2个≥550w白金版热插拔冗余电源，支持96%能效比的钛金级电源选件。</w:t>
            </w:r>
          </w:p>
        </w:tc>
      </w:tr>
      <w:tr w14:paraId="2091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333DA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03C1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冗余风扇</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6A1B53">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热插拔冗余风扇</w:t>
            </w:r>
          </w:p>
        </w:tc>
      </w:tr>
      <w:tr w14:paraId="2D86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BA13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1524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工作温度</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F2F33">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支持最高5-50°C标准工作温度</w:t>
            </w:r>
          </w:p>
        </w:tc>
      </w:tr>
      <w:tr w14:paraId="2C91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8" w:hRule="atLeast"/>
        </w:trPr>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A23E9">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可管理性</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B1999">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嵌入式管理</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F812E">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配置≥1Gb独立的远程管理控制端口；</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tc>
      </w:tr>
      <w:tr w14:paraId="2420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600" w:type="pct"/>
            <w:vMerge w:val="restart"/>
            <w:tcBorders>
              <w:top w:val="single" w:color="000000" w:sz="4" w:space="0"/>
              <w:left w:val="single" w:color="000000" w:sz="4" w:space="0"/>
              <w:right w:val="single" w:color="000000" w:sz="4" w:space="0"/>
            </w:tcBorders>
            <w:shd w:val="clear" w:color="auto" w:fill="FFFFFF" w:themeFill="background1"/>
            <w:vAlign w:val="center"/>
          </w:tcPr>
          <w:p w14:paraId="5F6ABEBC">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安全性</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425F2">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嵌入式管理安全选项</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318FE">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嵌入式管理模块支持防火墙功能，可基于MAC地址，IP定义访问规则。</w:t>
            </w:r>
          </w:p>
        </w:tc>
      </w:tr>
      <w:tr w14:paraId="3529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600" w:type="pct"/>
            <w:vMerge w:val="continue"/>
            <w:tcBorders>
              <w:left w:val="single" w:color="000000" w:sz="4" w:space="0"/>
              <w:right w:val="single" w:color="000000" w:sz="4" w:space="0"/>
            </w:tcBorders>
            <w:shd w:val="clear" w:color="auto" w:fill="FFFFFF" w:themeFill="background1"/>
            <w:vAlign w:val="center"/>
          </w:tcPr>
          <w:p w14:paraId="3B430C5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9E51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其它安全选项</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0EA3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提供UEFI安全启动；</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支持中国标准TCM 1.0可信计算。（支持国际标准TPM模块）</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支持机箱入侵侦测，在外部打开机箱时提供报警功能。</w:t>
            </w:r>
          </w:p>
        </w:tc>
      </w:tr>
      <w:tr w14:paraId="36A7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6E7E8C8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158C9">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安全防护</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16032">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1.</w:t>
            </w:r>
            <w:r>
              <w:rPr>
                <w:rFonts w:hint="eastAsia" w:ascii="方正仿宋_GBK" w:hAnsi="方正仿宋_GBK" w:eastAsia="方正仿宋_GBK" w:cs="方正仿宋_GBK"/>
                <w:sz w:val="24"/>
                <w:szCs w:val="24"/>
                <w:lang w:val="en-US" w:eastAsia="zh-CN"/>
              </w:rPr>
              <w:t>系统支持两种安装部署模式，需要安装客户端的轻代理模式和无需安装客户端的无代理模式，两种模式可以混合使用，支持信创和非信创系统，无代理模式支持VMware vSphere。</w:t>
            </w:r>
          </w:p>
          <w:p w14:paraId="3EE49FE2">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2.</w:t>
            </w:r>
            <w:r>
              <w:rPr>
                <w:rFonts w:hint="eastAsia" w:ascii="方正仿宋_GBK" w:hAnsi="方正仿宋_GBK" w:eastAsia="方正仿宋_GBK" w:cs="方正仿宋_GBK"/>
                <w:sz w:val="24"/>
                <w:szCs w:val="24"/>
                <w:lang w:val="en-US" w:eastAsia="zh-CN"/>
              </w:rPr>
              <w:t>用户可设定CPU占用率阈值及高负载持续时间，实时监测主机的CPU使用情况。当CPU占用率超过设定阈值且持续达到预设时长时，系统将自动限制Agent进程的CPU使用上限（可自定义百分比）。同时支持配置Agent的内存占用上限，防止资源过度消耗。（须提供系统功能截图证明）。</w:t>
            </w:r>
          </w:p>
          <w:p w14:paraId="3FB04F2B">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3.</w:t>
            </w:r>
            <w:r>
              <w:rPr>
                <w:rFonts w:hint="eastAsia" w:ascii="方正仿宋_GBK" w:hAnsi="方正仿宋_GBK" w:eastAsia="方正仿宋_GBK" w:cs="方正仿宋_GBK"/>
                <w:sz w:val="24"/>
                <w:szCs w:val="24"/>
                <w:lang w:val="en-US" w:eastAsia="zh-CN"/>
              </w:rPr>
              <w:t>支持通过管理端对Agent进行启动、停止、重启卸载操作,支持在服务端设置密码，防止恶意卸载Agent。（须提供系统功能截图证明）。</w:t>
            </w:r>
          </w:p>
          <w:p w14:paraId="11843F7C">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4.</w:t>
            </w:r>
            <w:r>
              <w:rPr>
                <w:rFonts w:hint="eastAsia" w:ascii="方正仿宋_GBK" w:hAnsi="方正仿宋_GBK" w:eastAsia="方正仿宋_GBK" w:cs="方正仿宋_GBK"/>
                <w:sz w:val="24"/>
                <w:szCs w:val="24"/>
                <w:lang w:val="en-US" w:eastAsia="zh-CN"/>
              </w:rPr>
              <w:t>支持管理服务端对Agent日志文件数量和大小限制进行设置和修改，包括日志文件大小和备份文件数量。</w:t>
            </w:r>
          </w:p>
          <w:p w14:paraId="7F600681">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5.</w:t>
            </w:r>
            <w:r>
              <w:rPr>
                <w:rFonts w:hint="eastAsia" w:ascii="方正仿宋_GBK" w:hAnsi="方正仿宋_GBK" w:eastAsia="方正仿宋_GBK" w:cs="方正仿宋_GBK"/>
                <w:sz w:val="24"/>
                <w:szCs w:val="24"/>
                <w:lang w:val="en-US" w:eastAsia="zh-CN"/>
              </w:rPr>
              <w:t>支持对主机各类资产信息的变更分析，支持统计主机总数、当前在线主机数、本周新增主机数，主机数量变更分析；支持特定时间范围的内各资产数量做变更分析，支持查看不同的分析时段；支持导出资产变更分析表。</w:t>
            </w:r>
          </w:p>
          <w:p w14:paraId="25A8C3EB">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6.</w:t>
            </w:r>
            <w:r>
              <w:rPr>
                <w:rFonts w:hint="eastAsia" w:ascii="方正仿宋_GBK" w:hAnsi="方正仿宋_GBK" w:eastAsia="方正仿宋_GBK" w:cs="方正仿宋_GBK"/>
                <w:sz w:val="24"/>
                <w:szCs w:val="24"/>
                <w:lang w:val="en-US" w:eastAsia="zh-CN"/>
              </w:rPr>
              <w:t>支持采集服务器服务信息，采集包括服务名、服务类型、可执行文件路径、可执行文件或驱动MD5、可执行文件或驱动文件创建时间、可执行文件或驱动文件修改时间、参数、服务状态、启动用户、启动模式、服务进程ID、驱动版本、是否是定时任务。</w:t>
            </w:r>
          </w:p>
          <w:p w14:paraId="1A06C3DE">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7.</w:t>
            </w:r>
            <w:r>
              <w:rPr>
                <w:rFonts w:hint="eastAsia" w:ascii="方正仿宋_GBK" w:hAnsi="方正仿宋_GBK" w:eastAsia="方正仿宋_GBK" w:cs="方正仿宋_GBK"/>
                <w:sz w:val="24"/>
                <w:szCs w:val="24"/>
                <w:lang w:val="en-US" w:eastAsia="zh-CN"/>
              </w:rPr>
              <w:t>支持数据库（mysql、sqlserver）和中间件（IIS、apache、nginx）的性能监测，监测平均吞吐率和并发连接数，可设置阈值，超过阈值进行告警。（须提供系统功能截图证明）。</w:t>
            </w:r>
          </w:p>
          <w:p w14:paraId="2E540E4C">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8.</w:t>
            </w:r>
            <w:r>
              <w:rPr>
                <w:rFonts w:hint="eastAsia" w:ascii="方正仿宋_GBK" w:hAnsi="方正仿宋_GBK" w:eastAsia="方正仿宋_GBK" w:cs="方正仿宋_GBK"/>
                <w:sz w:val="24"/>
                <w:szCs w:val="24"/>
                <w:lang w:val="en-US" w:eastAsia="zh-CN"/>
              </w:rPr>
              <w:t>支持检测PHP,JSP,ASPX,ASP等常见Web后门，支持自定义目录和自动识别web目录方式进行网页后门扫描和动态实时检测,支持文件落盘即查杀，在文件落盘后实时发现可疑的病毒文件。（须提供系统功能截图证明）</w:t>
            </w:r>
          </w:p>
          <w:p w14:paraId="45CF17C5">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9.</w:t>
            </w:r>
            <w:r>
              <w:rPr>
                <w:rFonts w:hint="eastAsia" w:ascii="方正仿宋_GBK" w:hAnsi="方正仿宋_GBK" w:eastAsia="方正仿宋_GBK" w:cs="方正仿宋_GBK"/>
                <w:sz w:val="24"/>
                <w:szCs w:val="24"/>
                <w:lang w:val="en-US" w:eastAsia="zh-CN"/>
              </w:rPr>
              <w:t>支持创建诱饵文件蜜罐功能，可自定义创建诱饵文件名以及文件大小，系统支持内置账户密码文件、mysql数据、用户信息文件、日志配置、mysql配置文件、robots文件等类型的诱饵文件；支持监控诱饵文件的创建、删除、修改、读取、权限修改行为；支持查看访问诱饵文件的告警详情信息，包括执行诱饵文件操作的行为、时间、进程树、进程路径、MD5等信息（须提供系统功能截图证明）</w:t>
            </w:r>
          </w:p>
          <w:p w14:paraId="0FDB7873">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10.</w:t>
            </w:r>
            <w:r>
              <w:rPr>
                <w:rFonts w:hint="eastAsia" w:ascii="方正仿宋_GBK" w:hAnsi="方正仿宋_GBK" w:eastAsia="方正仿宋_GBK" w:cs="方正仿宋_GBK"/>
                <w:sz w:val="24"/>
                <w:szCs w:val="24"/>
                <w:lang w:val="en-US" w:eastAsia="zh-CN"/>
              </w:rPr>
              <w:t>支持自定义创建安全模板，至少应该包含漏洞风险检测、入侵威胁检测和入侵防护配置策略，并通过创建自定义策略分发至分组、标签和主机上，同时支持查看主机应用的策略模板情况。</w:t>
            </w:r>
          </w:p>
          <w:p w14:paraId="59842F7F">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11.</w:t>
            </w:r>
            <w:r>
              <w:rPr>
                <w:rFonts w:hint="eastAsia" w:ascii="方正仿宋_GBK" w:hAnsi="方正仿宋_GBK" w:eastAsia="方正仿宋_GBK" w:cs="方正仿宋_GBK"/>
                <w:sz w:val="24"/>
                <w:szCs w:val="24"/>
                <w:lang w:val="en-US" w:eastAsia="zh-CN"/>
              </w:rPr>
              <w:t>支持注册表防护，支持系统内置高中低三级防护规则；同时支持自定义防护规则，包括注册表项和注册表值的删除、创建和写入，支持白名单进程和白名单目录不受规则限制；</w:t>
            </w:r>
          </w:p>
          <w:p w14:paraId="0250E0CC">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12.</w:t>
            </w:r>
            <w:r>
              <w:rPr>
                <w:rFonts w:hint="eastAsia" w:ascii="方正仿宋_GBK" w:hAnsi="方正仿宋_GBK" w:eastAsia="方正仿宋_GBK" w:cs="方正仿宋_GBK"/>
                <w:sz w:val="24"/>
                <w:szCs w:val="24"/>
                <w:lang w:val="en-US" w:eastAsia="zh-CN"/>
              </w:rPr>
              <w:t>为保障项目交付质量，所投产品厂商具备中国通信企业协会，CCACE信息通信行业企业信用等级评价——系统集成领域（AAA)评级，需提供证书证明。</w:t>
            </w:r>
          </w:p>
          <w:p w14:paraId="26C9F3CE">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kern w:val="2"/>
                <w:sz w:val="24"/>
                <w:szCs w:val="24"/>
                <w:lang w:val="en-US" w:eastAsia="zh-CN" w:bidi="ar-SA"/>
              </w:rPr>
              <w:t>13.</w:t>
            </w:r>
            <w:r>
              <w:rPr>
                <w:rFonts w:hint="eastAsia" w:ascii="方正仿宋_GBK" w:hAnsi="方正仿宋_GBK" w:eastAsia="方正仿宋_GBK" w:cs="方正仿宋_GBK"/>
                <w:sz w:val="24"/>
                <w:szCs w:val="24"/>
                <w:lang w:val="en-US" w:eastAsia="zh-CN"/>
              </w:rPr>
              <w:t>为保障项目数据运营交付安全，所投产品厂商应具备中国软件测评中心(赛迪)，数据安全评估能力（二级）及以上能力，提供证书证明。</w:t>
            </w:r>
          </w:p>
          <w:p w14:paraId="6576E426">
            <w:pPr>
              <w:keepNext w:val="0"/>
              <w:keepLines w:val="0"/>
              <w:widowControl w:val="0"/>
              <w:numPr>
                <w:ilvl w:val="0"/>
                <w:numId w:val="0"/>
              </w:numPr>
              <w:suppressLineNumbers w:val="0"/>
              <w:spacing w:before="0" w:beforeAutospacing="0" w:after="0" w:afterAutospacing="0" w:line="360" w:lineRule="auto"/>
              <w:ind w:left="0" w:right="0" w:firstLine="468" w:firstLineChars="200"/>
              <w:jc w:val="left"/>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default" w:ascii="方正仿宋_GBK" w:hAnsi="方正仿宋_GBK" w:eastAsia="方正仿宋_GBK" w:cs="方正仿宋_GBK"/>
                <w:i w:val="0"/>
                <w:iCs w:val="0"/>
                <w:color w:val="000000" w:themeColor="text1"/>
                <w:kern w:val="2"/>
                <w:sz w:val="24"/>
                <w:szCs w:val="24"/>
                <w:lang w:val="en-US" w:eastAsia="zh-CN" w:bidi="ar-SA"/>
                <w14:textFill>
                  <w14:solidFill>
                    <w14:schemeClr w14:val="tx1"/>
                  </w14:solidFill>
                </w14:textFill>
              </w:rPr>
              <w:t>14.</w:t>
            </w:r>
            <w:r>
              <w:rPr>
                <w:rFonts w:hint="eastAsia" w:ascii="方正仿宋_GBK" w:hAnsi="方正仿宋_GBK" w:eastAsia="方正仿宋_GBK" w:cs="方正仿宋_GBK"/>
                <w:sz w:val="24"/>
                <w:szCs w:val="24"/>
                <w:lang w:val="en-US" w:eastAsia="zh-CN"/>
              </w:rPr>
              <w:t>所投产品厂商具备中国信息安全测评中心-安全工程类（二级）及以上能力；需提供ITSEC官网（http://www.itsec.gov.cn/）查询截图和证书证明。</w:t>
            </w:r>
          </w:p>
        </w:tc>
      </w:tr>
      <w:tr w14:paraId="5C2C7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020EB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服务</w:t>
            </w:r>
          </w:p>
        </w:tc>
        <w:tc>
          <w:tcPr>
            <w:tcW w:w="8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EFD38">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售后服务</w:t>
            </w:r>
          </w:p>
        </w:tc>
        <w:tc>
          <w:tcPr>
            <w:tcW w:w="35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C63C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三年</w:t>
            </w:r>
          </w:p>
        </w:tc>
      </w:tr>
    </w:tbl>
    <w:p w14:paraId="107197DA">
      <w:pPr>
        <w:pStyle w:val="39"/>
        <w:pageBreakBefore w:val="0"/>
        <w:kinsoku/>
        <w:wordWrap/>
        <w:overflowPunct/>
        <w:topLinePunct w:val="0"/>
        <w:autoSpaceDE/>
        <w:autoSpaceDN/>
        <w:bidi w:val="0"/>
        <w:adjustRightInd/>
        <w:snapToGrid w:val="0"/>
        <w:spacing w:line="440" w:lineRule="exact"/>
        <w:ind w:left="0" w:leftChars="0" w:firstLine="548" w:firstLineChars="200"/>
        <w:jc w:val="both"/>
        <w:rPr>
          <w:rFonts w:ascii="宋体" w:eastAsia="宋体"/>
          <w:color w:val="auto"/>
          <w:sz w:val="21"/>
          <w:szCs w:val="21"/>
          <w:highlight w:val="none"/>
        </w:rPr>
      </w:pPr>
      <w:r>
        <w:rPr>
          <w:rFonts w:hint="eastAsia" w:ascii="黑体" w:eastAsia="黑体"/>
          <w:color w:val="auto"/>
          <w:kern w:val="2"/>
          <w:sz w:val="28"/>
          <w:szCs w:val="28"/>
          <w:highlight w:val="none"/>
          <w:lang w:eastAsia="zh-CN"/>
        </w:rPr>
        <w:t>三、项目商务需求</w:t>
      </w:r>
      <w:bookmarkEnd w:id="11"/>
      <w:bookmarkEnd w:id="12"/>
      <w:bookmarkEnd w:id="13"/>
      <w:bookmarkEnd w:id="14"/>
      <w:bookmarkEnd w:id="15"/>
      <w:bookmarkEnd w:id="16"/>
      <w:bookmarkEnd w:id="17"/>
    </w:p>
    <w:p w14:paraId="6E11DE69">
      <w:pPr>
        <w:pageBreakBefore w:val="0"/>
        <w:kinsoku/>
        <w:wordWrap/>
        <w:overflowPunct/>
        <w:topLinePunct w:val="0"/>
        <w:autoSpaceDE/>
        <w:autoSpaceDN/>
        <w:bidi w:val="0"/>
        <w:adjustRightInd/>
        <w:spacing w:line="440" w:lineRule="exact"/>
        <w:ind w:left="0" w:leftChars="0" w:firstLine="468" w:firstLineChars="200"/>
        <w:rPr>
          <w:rFonts w:hint="eastAsia" w:ascii="方正仿宋_GB2312" w:hAnsi="方正仿宋_GB2312" w:eastAsia="方正仿宋_GB2312" w:cs="方正仿宋_GB2312"/>
          <w:b/>
          <w:bCs/>
          <w:color w:val="auto"/>
          <w:sz w:val="24"/>
          <w:szCs w:val="24"/>
          <w:highlight w:val="none"/>
        </w:rPr>
      </w:pPr>
      <w:bookmarkStart w:id="18" w:name="_Toc26061"/>
      <w:bookmarkStart w:id="19" w:name="_Toc71"/>
      <w:bookmarkStart w:id="20" w:name="_Toc267320050"/>
      <w:bookmarkStart w:id="21" w:name="_Toc509586473"/>
      <w:bookmarkStart w:id="22" w:name="_Toc6156"/>
      <w:bookmarkStart w:id="23" w:name="_Toc503971947"/>
      <w:bookmarkStart w:id="24" w:name="_Toc21605"/>
      <w:bookmarkStart w:id="25" w:name="_Toc6733"/>
      <w:bookmarkStart w:id="26" w:name="_Toc67642665"/>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18"/>
    <w:bookmarkEnd w:id="19"/>
    <w:bookmarkEnd w:id="20"/>
    <w:bookmarkEnd w:id="21"/>
    <w:bookmarkEnd w:id="22"/>
    <w:bookmarkEnd w:id="23"/>
    <w:bookmarkEnd w:id="24"/>
    <w:bookmarkEnd w:id="25"/>
    <w:bookmarkEnd w:id="26"/>
    <w:p w14:paraId="46F5E130">
      <w:pPr>
        <w:pStyle w:val="4"/>
        <w:pageBreakBefore w:val="0"/>
        <w:kinsoku/>
        <w:wordWrap/>
        <w:overflowPunct/>
        <w:topLinePunct w:val="0"/>
        <w:autoSpaceDE/>
        <w:autoSpaceDN/>
        <w:bidi w:val="0"/>
        <w:adjustRightInd/>
        <w:spacing w:before="0" w:after="0" w:line="440" w:lineRule="exact"/>
        <w:ind w:left="0" w:leftChars="0" w:firstLine="468"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一、交付（实施）期限、地点及验收方式</w:t>
      </w:r>
    </w:p>
    <w:p w14:paraId="5C9B8D51">
      <w:pPr>
        <w:pageBreakBefore w:val="0"/>
        <w:kinsoku/>
        <w:wordWrap/>
        <w:overflowPunct/>
        <w:topLinePunct w:val="0"/>
        <w:autoSpaceDE/>
        <w:autoSpaceDN/>
        <w:bidi w:val="0"/>
        <w:adjustRightInd/>
        <w:spacing w:line="440" w:lineRule="exact"/>
        <w:ind w:left="0" w:leftChars="0" w:firstLine="468" w:firstLineChars="200"/>
        <w:rPr>
          <w:rFonts w:hint="eastAsia" w:ascii="方正仿宋_GB2312" w:hAnsi="方正仿宋_GB2312" w:eastAsia="方正仿宋_GB2312" w:cs="方正仿宋_GB2312"/>
          <w:color w:val="auto"/>
          <w:sz w:val="24"/>
          <w:szCs w:val="24"/>
          <w:highlight w:val="none"/>
          <w:lang w:eastAsia="zh-CN"/>
        </w:rPr>
      </w:pPr>
      <w:bookmarkStart w:id="27" w:name="_Toc67642666"/>
      <w:bookmarkStart w:id="28" w:name="_Toc1998"/>
      <w:bookmarkStart w:id="29" w:name="_Toc23013"/>
      <w:bookmarkStart w:id="30" w:name="_Toc9305"/>
      <w:bookmarkStart w:id="31" w:name="_Toc30106"/>
      <w:bookmarkStart w:id="32" w:name="_Toc3772"/>
      <w:r>
        <w:rPr>
          <w:rFonts w:hint="eastAsia" w:ascii="方正仿宋_GB2312" w:hAnsi="方正仿宋_GB2312" w:eastAsia="方正仿宋_GB2312" w:cs="方正仿宋_GB2312"/>
          <w:b/>
          <w:bCs/>
          <w:color w:val="auto"/>
          <w:sz w:val="24"/>
          <w:szCs w:val="24"/>
          <w:highlight w:val="none"/>
          <w:lang w:val="en-US" w:eastAsia="zh-CN"/>
        </w:rPr>
        <w:t>1.</w:t>
      </w:r>
      <w:r>
        <w:rPr>
          <w:rFonts w:hint="eastAsia" w:ascii="方正仿宋_GB2312" w:hAnsi="方正仿宋_GB2312" w:eastAsia="方正仿宋_GB2312" w:cs="方正仿宋_GB2312"/>
          <w:b/>
          <w:bCs/>
          <w:color w:val="auto"/>
          <w:sz w:val="24"/>
          <w:szCs w:val="24"/>
          <w:highlight w:val="none"/>
        </w:rPr>
        <w:t>服务</w:t>
      </w:r>
      <w:r>
        <w:rPr>
          <w:rFonts w:hint="eastAsia" w:ascii="方正仿宋_GB2312" w:hAnsi="方正仿宋_GB2312" w:eastAsia="方正仿宋_GB2312" w:cs="方正仿宋_GB2312"/>
          <w:b/>
          <w:bCs/>
          <w:color w:val="auto"/>
          <w:sz w:val="24"/>
          <w:szCs w:val="24"/>
          <w:highlight w:val="none"/>
          <w:lang w:eastAsia="zh-CN"/>
        </w:rPr>
        <w:t>实施</w:t>
      </w:r>
      <w:r>
        <w:rPr>
          <w:rFonts w:hint="eastAsia" w:ascii="方正仿宋_GB2312" w:hAnsi="方正仿宋_GB2312" w:eastAsia="方正仿宋_GB2312" w:cs="方正仿宋_GB2312"/>
          <w:b/>
          <w:bCs/>
          <w:color w:val="auto"/>
          <w:sz w:val="24"/>
          <w:szCs w:val="24"/>
          <w:highlight w:val="none"/>
        </w:rPr>
        <w:t>周期：</w:t>
      </w:r>
      <w:r>
        <w:rPr>
          <w:rFonts w:hint="eastAsia" w:ascii="方正仿宋_GB2312" w:hAnsi="方正仿宋_GB2312" w:eastAsia="方正仿宋_GB2312" w:cs="方正仿宋_GB2312"/>
          <w:color w:val="auto"/>
          <w:sz w:val="24"/>
          <w:szCs w:val="24"/>
          <w:highlight w:val="none"/>
        </w:rPr>
        <w:t>签订合同之日起</w:t>
      </w:r>
      <w:r>
        <w:rPr>
          <w:rFonts w:hint="eastAsia" w:ascii="方正仿宋_GB2312" w:hAnsi="方正仿宋_GB2312" w:eastAsia="方正仿宋_GB2312" w:cs="方正仿宋_GB2312"/>
          <w:color w:val="auto"/>
          <w:sz w:val="24"/>
          <w:szCs w:val="24"/>
          <w:highlight w:val="none"/>
          <w:lang w:val="en-US" w:eastAsia="zh-CN"/>
        </w:rPr>
        <w:t>15个工作日完成</w:t>
      </w:r>
      <w:r>
        <w:rPr>
          <w:rFonts w:hint="eastAsia" w:ascii="方正仿宋_GB2312" w:hAnsi="方正仿宋_GB2312" w:eastAsia="方正仿宋_GB2312" w:cs="方正仿宋_GB2312"/>
          <w:color w:val="auto"/>
          <w:sz w:val="24"/>
          <w:szCs w:val="24"/>
          <w:highlight w:val="none"/>
          <w:lang w:eastAsia="zh-CN"/>
        </w:rPr>
        <w:t>。</w:t>
      </w:r>
    </w:p>
    <w:p w14:paraId="454C6484">
      <w:pPr>
        <w:pageBreakBefore w:val="0"/>
        <w:kinsoku/>
        <w:wordWrap/>
        <w:overflowPunct/>
        <w:topLinePunct w:val="0"/>
        <w:autoSpaceDE/>
        <w:autoSpaceDN/>
        <w:bidi w:val="0"/>
        <w:adjustRightInd/>
        <w:spacing w:line="440" w:lineRule="exact"/>
        <w:ind w:left="0" w:leftChars="0" w:firstLine="468"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b/>
          <w:bCs/>
          <w:color w:val="auto"/>
          <w:sz w:val="24"/>
          <w:szCs w:val="24"/>
          <w:highlight w:val="none"/>
          <w:lang w:val="en-US" w:eastAsia="zh-CN"/>
        </w:rPr>
        <w:t>2.</w:t>
      </w:r>
      <w:r>
        <w:rPr>
          <w:rFonts w:hint="eastAsia" w:ascii="方正仿宋_GB2312" w:hAnsi="方正仿宋_GB2312" w:eastAsia="方正仿宋_GB2312" w:cs="方正仿宋_GB2312"/>
          <w:b/>
          <w:bCs/>
          <w:color w:val="auto"/>
          <w:sz w:val="24"/>
          <w:szCs w:val="24"/>
          <w:highlight w:val="none"/>
          <w:lang w:eastAsia="zh-CN"/>
        </w:rPr>
        <w:t>服务地点：</w:t>
      </w:r>
      <w:r>
        <w:rPr>
          <w:rFonts w:hint="eastAsia" w:ascii="方正仿宋_GB2312" w:hAnsi="方正仿宋_GB2312" w:eastAsia="方正仿宋_GB2312" w:cs="方正仿宋_GB2312"/>
          <w:color w:val="auto"/>
          <w:sz w:val="24"/>
          <w:szCs w:val="24"/>
          <w:highlight w:val="none"/>
          <w:lang w:eastAsia="zh-CN"/>
        </w:rPr>
        <w:t>沙坪坝区中医院。</w:t>
      </w:r>
    </w:p>
    <w:p w14:paraId="69889B2A">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color w:val="auto"/>
          <w:highlight w:val="none"/>
          <w:lang w:eastAsia="zh-CN"/>
        </w:rPr>
      </w:pPr>
      <w:r>
        <w:rPr>
          <w:rFonts w:hint="eastAsia" w:ascii="方正仿宋_GBK" w:eastAsia="方正仿宋_GBK"/>
          <w:b/>
          <w:bCs/>
          <w:color w:val="auto"/>
          <w:highlight w:val="none"/>
          <w:lang w:val="en-US" w:eastAsia="zh-CN"/>
        </w:rPr>
        <w:t>3.</w:t>
      </w:r>
      <w:r>
        <w:rPr>
          <w:rFonts w:hint="eastAsia" w:ascii="方正仿宋_GBK" w:eastAsia="方正仿宋_GBK"/>
          <w:b/>
          <w:bCs/>
          <w:color w:val="auto"/>
          <w:highlight w:val="none"/>
          <w:lang w:eastAsia="zh-CN"/>
        </w:rPr>
        <w:t>验收标准和方法：</w:t>
      </w:r>
      <w:r>
        <w:rPr>
          <w:rFonts w:hint="eastAsia" w:ascii="方正仿宋_GBK" w:eastAsia="方正仿宋_GBK"/>
          <w:color w:val="auto"/>
          <w:highlight w:val="none"/>
          <w:lang w:eastAsia="zh-CN"/>
        </w:rPr>
        <w:t>中标供应商提供的所有存储扩容服务应符合国家法律法规所规定且不得低于投标文件中承诺的产品技术标准；未达到要求且对采购人造成损失的，由中标供应商承担一切责任，并赔偿所造成的损失；采购人有权终止合同。</w:t>
      </w:r>
    </w:p>
    <w:p w14:paraId="12B0A6D2">
      <w:pPr>
        <w:pStyle w:val="4"/>
        <w:pageBreakBefore w:val="0"/>
        <w:widowControl w:val="0"/>
        <w:kinsoku/>
        <w:wordWrap/>
        <w:overflowPunct/>
        <w:topLinePunct w:val="0"/>
        <w:autoSpaceDE/>
        <w:autoSpaceDN/>
        <w:bidi w:val="0"/>
        <w:adjustRightInd/>
        <w:spacing w:before="0" w:after="0" w:line="400" w:lineRule="exact"/>
        <w:ind w:left="0" w:leftChars="0" w:firstLine="468" w:firstLineChars="20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二、报价要求</w:t>
      </w:r>
      <w:bookmarkEnd w:id="27"/>
      <w:bookmarkEnd w:id="28"/>
      <w:bookmarkEnd w:id="29"/>
      <w:bookmarkEnd w:id="30"/>
      <w:bookmarkEnd w:id="31"/>
      <w:bookmarkEnd w:id="32"/>
    </w:p>
    <w:p w14:paraId="06D96CBD">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bookmarkStart w:id="33" w:name="_Toc466546915"/>
      <w:bookmarkStart w:id="34" w:name="_Toc503971948"/>
      <w:bookmarkStart w:id="35" w:name="_Toc509586474"/>
      <w:r>
        <w:rPr>
          <w:rFonts w:hint="eastAsia" w:ascii="方正仿宋_GB2312" w:hAnsi="方正仿宋_GB2312" w:eastAsia="方正仿宋_GB2312" w:cs="方正仿宋_GB2312"/>
          <w:b w:val="0"/>
          <w:bCs w:val="0"/>
          <w:color w:val="auto"/>
          <w:kern w:val="2"/>
          <w:sz w:val="24"/>
          <w:szCs w:val="24"/>
          <w:highlight w:val="none"/>
          <w:lang w:val="en-US" w:eastAsia="zh-CN" w:bidi="ar-SA"/>
        </w:rPr>
        <w:t>报价须为人民币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只能在预算金额和最高限价范围内报价，且只能有一个有效报价，不得提交选择性报价及方案。</w:t>
      </w:r>
      <w:bookmarkStart w:id="36" w:name="_Toc16666"/>
      <w:bookmarkStart w:id="37" w:name="_Toc7999"/>
      <w:bookmarkStart w:id="38" w:name="_Toc27209"/>
      <w:bookmarkStart w:id="39" w:name="_Toc18082"/>
      <w:bookmarkStart w:id="40" w:name="_Toc67642667"/>
      <w:bookmarkStart w:id="41" w:name="_Toc720"/>
    </w:p>
    <w:p w14:paraId="6EB8B2BA">
      <w:pPr>
        <w:pageBreakBefore w:val="0"/>
        <w:widowControl w:val="0"/>
        <w:numPr>
          <w:ilvl w:val="0"/>
          <w:numId w:val="3"/>
        </w:numPr>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bookmarkStart w:id="42" w:name="_Toc398650620"/>
      <w:r>
        <w:rPr>
          <w:rFonts w:hint="eastAsia" w:ascii="方正仿宋_GB2312" w:hAnsi="方正仿宋_GB2312" w:eastAsia="方正仿宋_GB2312" w:cs="方正仿宋_GB2312"/>
          <w:b/>
          <w:bCs/>
          <w:color w:val="auto"/>
          <w:kern w:val="2"/>
          <w:sz w:val="24"/>
          <w:szCs w:val="24"/>
          <w:highlight w:val="none"/>
          <w:lang w:val="en-US" w:eastAsia="zh-CN" w:bidi="ar-SA"/>
        </w:rPr>
        <w:t>售后服务</w:t>
      </w:r>
      <w:bookmarkEnd w:id="33"/>
      <w:bookmarkEnd w:id="42"/>
      <w:r>
        <w:rPr>
          <w:rFonts w:hint="eastAsia" w:ascii="方正仿宋_GB2312" w:hAnsi="方正仿宋_GB2312" w:eastAsia="方正仿宋_GB2312" w:cs="方正仿宋_GB2312"/>
          <w:b/>
          <w:bCs/>
          <w:color w:val="auto"/>
          <w:kern w:val="2"/>
          <w:sz w:val="24"/>
          <w:szCs w:val="24"/>
          <w:highlight w:val="none"/>
          <w:lang w:val="en-US" w:eastAsia="zh-CN" w:bidi="ar-SA"/>
        </w:rPr>
        <w:t>要求</w:t>
      </w:r>
      <w:bookmarkEnd w:id="36"/>
      <w:bookmarkEnd w:id="37"/>
      <w:bookmarkEnd w:id="38"/>
      <w:bookmarkEnd w:id="39"/>
      <w:bookmarkEnd w:id="40"/>
      <w:bookmarkEnd w:id="41"/>
      <w:bookmarkStart w:id="43" w:name="OLE_LINK5"/>
      <w:bookmarkStart w:id="44" w:name="_Toc26910"/>
      <w:bookmarkStart w:id="45" w:name="_Toc3318"/>
      <w:bookmarkStart w:id="46" w:name="_Toc8976"/>
      <w:bookmarkStart w:id="47" w:name="_Toc26957"/>
      <w:bookmarkStart w:id="48" w:name="_Toc67642668"/>
      <w:bookmarkStart w:id="49" w:name="_Toc13790"/>
    </w:p>
    <w:p w14:paraId="4915B278">
      <w:pPr>
        <w:pageBreakBefore w:val="0"/>
        <w:widowControl w:val="0"/>
        <w:numPr>
          <w:ilvl w:val="0"/>
          <w:numId w:val="4"/>
        </w:numPr>
        <w:kinsoku/>
        <w:wordWrap/>
        <w:overflowPunct/>
        <w:topLinePunct w:val="0"/>
        <w:autoSpaceDE/>
        <w:autoSpaceDN/>
        <w:bidi w:val="0"/>
        <w:adjustRightInd/>
        <w:spacing w:line="400" w:lineRule="exact"/>
        <w:ind w:leftChars="200"/>
        <w:textAlignment w:val="auto"/>
        <w:rPr>
          <w:rFonts w:hint="eastAsia" w:ascii="方正仿宋_GB2312" w:hAnsi="方正仿宋_GB2312" w:eastAsia="方正仿宋_GB2312" w:cs="方正仿宋_GB2312"/>
          <w:b w:val="0"/>
          <w:bCs w:val="0"/>
          <w:color w:val="auto"/>
          <w:kern w:val="2"/>
          <w:sz w:val="24"/>
          <w:szCs w:val="24"/>
          <w:highlight w:val="none"/>
          <w:u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采购项目产品质保期不低于</w:t>
      </w:r>
      <w:r>
        <w:rPr>
          <w:rFonts w:hint="eastAsia" w:ascii="方正仿宋_GB2312" w:hAnsi="方正仿宋_GB2312" w:eastAsia="方正仿宋_GB2312" w:cs="方正仿宋_GB2312"/>
          <w:b w:val="0"/>
          <w:bCs w:val="0"/>
          <w:color w:val="auto"/>
          <w:kern w:val="2"/>
          <w:sz w:val="24"/>
          <w:szCs w:val="24"/>
          <w:highlight w:val="none"/>
          <w:u w:val="single"/>
          <w:lang w:val="en-US" w:eastAsia="zh-CN" w:bidi="ar-SA"/>
        </w:rPr>
        <w:t>3</w:t>
      </w:r>
      <w:r>
        <w:rPr>
          <w:rFonts w:hint="eastAsia" w:ascii="方正仿宋_GB2312" w:hAnsi="方正仿宋_GB2312" w:eastAsia="方正仿宋_GB2312" w:cs="方正仿宋_GB2312"/>
          <w:b w:val="0"/>
          <w:bCs w:val="0"/>
          <w:color w:val="auto"/>
          <w:kern w:val="2"/>
          <w:sz w:val="24"/>
          <w:szCs w:val="24"/>
          <w:highlight w:val="none"/>
          <w:u w:val="none"/>
          <w:lang w:val="en-US" w:eastAsia="zh-CN" w:bidi="ar-SA"/>
        </w:rPr>
        <w:t>年，质保期从项目验收之日起计算。</w:t>
      </w:r>
    </w:p>
    <w:p w14:paraId="6384186D">
      <w:pPr>
        <w:pageBreakBefore w:val="0"/>
        <w:widowControl w:val="0"/>
        <w:numPr>
          <w:ilvl w:val="0"/>
          <w:numId w:val="4"/>
        </w:numPr>
        <w:kinsoku/>
        <w:wordWrap/>
        <w:overflowPunct/>
        <w:topLinePunct w:val="0"/>
        <w:autoSpaceDE/>
        <w:autoSpaceDN/>
        <w:bidi w:val="0"/>
        <w:adjustRightInd/>
        <w:spacing w:line="400" w:lineRule="exact"/>
        <w:ind w:left="468" w:leftChars="200" w:firstLine="0" w:firstLineChars="0"/>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接到采购人要求对服务所含硬件设备进行维修通知后，应2小时内响应，4小时内派合格的维修工程师到达现场进行维修，24小时之内故障不能有效解决应提供备用设备。</w:t>
      </w:r>
    </w:p>
    <w:p w14:paraId="4F352F90">
      <w:pPr>
        <w:pageBreakBefore w:val="0"/>
        <w:widowControl w:val="0"/>
        <w:numPr>
          <w:ilvl w:val="0"/>
          <w:numId w:val="0"/>
        </w:numPr>
        <w:kinsoku/>
        <w:wordWrap/>
        <w:overflowPunct/>
        <w:topLinePunct w:val="0"/>
        <w:autoSpaceDE/>
        <w:autoSpaceDN/>
        <w:bidi w:val="0"/>
        <w:adjustRightInd/>
        <w:spacing w:line="400" w:lineRule="exact"/>
        <w:ind w:leftChars="200"/>
        <w:textAlignment w:val="auto"/>
        <w:rPr>
          <w:rFonts w:hint="default"/>
          <w:highlight w:val="none"/>
          <w:lang w:val="en-US" w:eastAsia="zh-CN"/>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3.质保期内，所产生的费用（零配件、人工费和差旅费等）由成交供应商承担。</w:t>
      </w:r>
    </w:p>
    <w:bookmarkEnd w:id="43"/>
    <w:p w14:paraId="21ADB500">
      <w:pPr>
        <w:pStyle w:val="4"/>
        <w:pageBreakBefore w:val="0"/>
        <w:widowControl w:val="0"/>
        <w:kinsoku/>
        <w:wordWrap/>
        <w:overflowPunct/>
        <w:topLinePunct w:val="0"/>
        <w:autoSpaceDE/>
        <w:autoSpaceDN/>
        <w:bidi w:val="0"/>
        <w:adjustRightInd/>
        <w:spacing w:before="0" w:after="0" w:line="400" w:lineRule="exact"/>
        <w:ind w:left="0" w:leftChars="0" w:firstLine="468" w:firstLineChars="20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四、</w:t>
      </w:r>
      <w:bookmarkEnd w:id="34"/>
      <w:bookmarkStart w:id="50" w:name="_Toc503971949"/>
      <w:bookmarkStart w:id="51" w:name="_Toc267320051"/>
      <w:r>
        <w:rPr>
          <w:rFonts w:hint="eastAsia" w:ascii="方正仿宋_GB2312" w:hAnsi="方正仿宋_GB2312" w:eastAsia="方正仿宋_GB2312" w:cs="方正仿宋_GB2312"/>
          <w:b/>
          <w:bCs/>
          <w:color w:val="auto"/>
          <w:kern w:val="2"/>
          <w:sz w:val="24"/>
          <w:szCs w:val="24"/>
          <w:highlight w:val="none"/>
          <w:lang w:val="en-US" w:eastAsia="zh-CN" w:bidi="ar-SA"/>
        </w:rPr>
        <w:t>付款方式</w:t>
      </w:r>
      <w:bookmarkEnd w:id="35"/>
      <w:bookmarkEnd w:id="44"/>
      <w:bookmarkEnd w:id="45"/>
      <w:bookmarkEnd w:id="46"/>
      <w:bookmarkEnd w:id="47"/>
      <w:bookmarkEnd w:id="48"/>
      <w:bookmarkEnd w:id="49"/>
      <w:bookmarkEnd w:id="50"/>
      <w:bookmarkEnd w:id="51"/>
    </w:p>
    <w:p w14:paraId="4992DA43">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468" w:firstLineChars="200"/>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bookmarkStart w:id="52" w:name="_Toc509586475"/>
      <w:bookmarkStart w:id="53" w:name="_Toc503971950"/>
      <w:bookmarkStart w:id="54" w:name="_Toc26275"/>
      <w:bookmarkStart w:id="55" w:name="_Toc17490"/>
      <w:bookmarkStart w:id="56" w:name="_Toc67642669"/>
      <w:bookmarkStart w:id="57" w:name="_Toc31312"/>
      <w:bookmarkStart w:id="58" w:name="_Toc332"/>
      <w:bookmarkStart w:id="59" w:name="_Toc26568"/>
      <w:bookmarkStart w:id="60" w:name="_Toc267320052"/>
      <w:r>
        <w:rPr>
          <w:rFonts w:hint="eastAsia" w:ascii="方正仿宋_GB2312" w:hAnsi="方正仿宋_GB2312" w:eastAsia="方正仿宋_GB2312" w:cs="方正仿宋_GB2312"/>
          <w:b w:val="0"/>
          <w:bCs w:val="0"/>
          <w:color w:val="auto"/>
          <w:kern w:val="2"/>
          <w:sz w:val="24"/>
          <w:szCs w:val="24"/>
          <w:highlight w:val="none"/>
          <w:lang w:val="en-US" w:eastAsia="zh-CN" w:bidi="ar-SA"/>
        </w:rPr>
        <w:t>项目合同签订后生效，项目验收完成后供应商提交发票全票，由采购人按流程报账一次性支付完毕。</w:t>
      </w:r>
    </w:p>
    <w:p w14:paraId="014D241E">
      <w:pPr>
        <w:pStyle w:val="4"/>
        <w:pageBreakBefore w:val="0"/>
        <w:widowControl w:val="0"/>
        <w:kinsoku/>
        <w:wordWrap/>
        <w:overflowPunct/>
        <w:topLinePunct w:val="0"/>
        <w:autoSpaceDE/>
        <w:autoSpaceDN/>
        <w:bidi w:val="0"/>
        <w:adjustRightInd/>
        <w:spacing w:before="0" w:after="0" w:line="400" w:lineRule="exact"/>
        <w:ind w:left="0" w:leftChars="0" w:firstLine="468" w:firstLineChars="20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bookmarkStart w:id="61" w:name="OLE_LINK1"/>
      <w:r>
        <w:rPr>
          <w:rFonts w:hint="eastAsia" w:ascii="方正仿宋_GB2312" w:hAnsi="方正仿宋_GB2312" w:eastAsia="方正仿宋_GB2312" w:cs="方正仿宋_GB2312"/>
          <w:b/>
          <w:bCs/>
          <w:color w:val="auto"/>
          <w:kern w:val="2"/>
          <w:sz w:val="24"/>
          <w:szCs w:val="24"/>
          <w:highlight w:val="none"/>
          <w:lang w:val="en-US" w:eastAsia="zh-CN" w:bidi="ar-SA"/>
        </w:rPr>
        <w:t>五、知识产权</w:t>
      </w:r>
      <w:bookmarkEnd w:id="52"/>
      <w:bookmarkEnd w:id="53"/>
      <w:bookmarkEnd w:id="54"/>
      <w:bookmarkEnd w:id="55"/>
      <w:bookmarkEnd w:id="56"/>
      <w:bookmarkEnd w:id="57"/>
      <w:bookmarkEnd w:id="58"/>
      <w:bookmarkEnd w:id="59"/>
      <w:bookmarkEnd w:id="60"/>
    </w:p>
    <w:bookmarkEnd w:id="61"/>
    <w:p w14:paraId="57BDC8C1">
      <w:pPr>
        <w:pageBreakBefore w:val="0"/>
        <w:widowControl w:val="0"/>
        <w:kinsoku/>
        <w:wordWrap/>
        <w:overflowPunct/>
        <w:topLinePunct w:val="0"/>
        <w:autoSpaceDE/>
        <w:autoSpaceDN/>
        <w:bidi w:val="0"/>
        <w:adjustRightInd/>
        <w:snapToGrid w:val="0"/>
        <w:spacing w:line="400" w:lineRule="exact"/>
        <w:ind w:left="0" w:leftChars="0" w:firstLine="468" w:firstLineChars="200"/>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bookmarkStart w:id="62" w:name="_Toc503971952"/>
      <w:bookmarkStart w:id="63" w:name="_Toc267320054"/>
      <w:bookmarkStart w:id="64" w:name="_Toc509586476"/>
      <w:r>
        <w:rPr>
          <w:rFonts w:hint="eastAsia" w:ascii="方正仿宋_GB2312" w:hAnsi="方正仿宋_GB2312" w:eastAsia="方正仿宋_GB2312" w:cs="方正仿宋_GB2312"/>
          <w:b w:val="0"/>
          <w:bCs w:val="0"/>
          <w:color w:val="auto"/>
          <w:kern w:val="2"/>
          <w:sz w:val="24"/>
          <w:szCs w:val="24"/>
          <w:highlight w:val="none"/>
          <w:lang w:val="en-US" w:eastAsia="zh-CN" w:bidi="ar-SA"/>
        </w:rPr>
        <w:t>采购人在中华人民共和国境内使用成交供应商提供的服务时免受第三方提出的侵犯其专利权或其他知识产权的起诉。如果第三方提出侵权指控，成交供应商应承担由此而引起的一切法律责任和费用。</w:t>
      </w:r>
    </w:p>
    <w:bookmarkEnd w:id="8"/>
    <w:bookmarkEnd w:id="9"/>
    <w:bookmarkEnd w:id="10"/>
    <w:bookmarkEnd w:id="62"/>
    <w:bookmarkEnd w:id="63"/>
    <w:bookmarkEnd w:id="64"/>
    <w:p w14:paraId="450C16FC">
      <w:pPr>
        <w:pageBreakBefore w:val="0"/>
        <w:widowControl w:val="0"/>
        <w:kinsoku/>
        <w:wordWrap/>
        <w:overflowPunct/>
        <w:topLinePunct w:val="0"/>
        <w:autoSpaceDE/>
        <w:autoSpaceDN/>
        <w:bidi w:val="0"/>
        <w:adjustRightInd/>
        <w:spacing w:line="400" w:lineRule="exact"/>
        <w:ind w:left="0" w:leftChars="0"/>
        <w:textAlignment w:val="auto"/>
        <w:rPr>
          <w:rFonts w:ascii="方正黑体_GBK" w:hAnsi="方正黑体_GBK" w:eastAsia="方正黑体_GBK" w:cs="方正黑体_GBK"/>
          <w:b w:val="0"/>
          <w:color w:val="auto"/>
          <w:highlight w:val="none"/>
        </w:rPr>
      </w:pPr>
    </w:p>
    <w:p w14:paraId="5EF472C4">
      <w:pPr>
        <w:rPr>
          <w:rFonts w:hint="eastAsia"/>
          <w:highlight w:val="none"/>
        </w:rPr>
      </w:pPr>
    </w:p>
    <w:p w14:paraId="170E42AA">
      <w:pPr>
        <w:rPr>
          <w:rFonts w:hint="eastAsia"/>
          <w:highlight w:val="none"/>
        </w:rPr>
      </w:pPr>
    </w:p>
    <w:p w14:paraId="1E440033">
      <w:pPr>
        <w:rPr>
          <w:rFonts w:hint="eastAsia"/>
          <w:highlight w:val="none"/>
        </w:rPr>
      </w:pPr>
    </w:p>
    <w:p w14:paraId="2CDD269B">
      <w:pPr>
        <w:rPr>
          <w:rFonts w:hint="eastAsia"/>
          <w:highlight w:val="none"/>
        </w:rPr>
      </w:pPr>
    </w:p>
    <w:p w14:paraId="127F1E5A">
      <w:pPr>
        <w:pStyle w:val="3"/>
        <w:widowControl/>
        <w:spacing w:before="0" w:beforeAutospacing="0" w:after="0" w:afterAutospacing="0" w:line="360" w:lineRule="auto"/>
        <w:jc w:val="center"/>
        <w:rPr>
          <w:rFonts w:hint="eastAsia" w:ascii="方正小标宋_GBK" w:hAnsi="方正小标宋_GBK" w:eastAsia="方正小标宋_GBK" w:cs="方正小标宋_GBK"/>
          <w:b w:val="0"/>
          <w:color w:val="auto"/>
          <w:kern w:val="2"/>
          <w:sz w:val="36"/>
          <w:szCs w:val="36"/>
          <w:highlight w:val="none"/>
        </w:rPr>
      </w:pPr>
    </w:p>
    <w:p w14:paraId="3C18AC6F">
      <w:pPr>
        <w:pStyle w:val="3"/>
        <w:widowControl/>
        <w:spacing w:before="0" w:beforeAutospacing="0" w:after="0" w:afterAutospacing="0" w:line="360" w:lineRule="auto"/>
        <w:jc w:val="center"/>
        <w:rPr>
          <w:rFonts w:hint="eastAsia" w:ascii="方正小标宋_GBK" w:hAnsi="方正小标宋_GBK" w:eastAsia="方正小标宋_GBK" w:cs="方正小标宋_GBK"/>
          <w:b w:val="0"/>
          <w:color w:val="auto"/>
          <w:kern w:val="2"/>
          <w:sz w:val="36"/>
          <w:szCs w:val="36"/>
          <w:highlight w:val="none"/>
        </w:rPr>
      </w:pPr>
    </w:p>
    <w:p w14:paraId="27BA8637">
      <w:pPr>
        <w:pStyle w:val="3"/>
        <w:widowControl/>
        <w:spacing w:before="0" w:beforeAutospacing="0" w:after="0" w:afterAutospacing="0" w:line="360" w:lineRule="auto"/>
        <w:jc w:val="center"/>
        <w:rPr>
          <w:rFonts w:hint="eastAsia" w:ascii="方正小标宋_GBK" w:hAnsi="方正小标宋_GBK" w:eastAsia="方正小标宋_GBK" w:cs="方正小标宋_GBK"/>
          <w:b w:val="0"/>
          <w:color w:val="auto"/>
          <w:kern w:val="2"/>
          <w:sz w:val="36"/>
          <w:szCs w:val="36"/>
          <w:highlight w:val="none"/>
        </w:rPr>
      </w:pPr>
    </w:p>
    <w:p w14:paraId="7F5F46C6">
      <w:pPr>
        <w:rPr>
          <w:rFonts w:hint="eastAsia" w:ascii="方正小标宋_GBK" w:hAnsi="方正小标宋_GBK" w:eastAsia="方正小标宋_GBK" w:cs="方正小标宋_GBK"/>
          <w:b w:val="0"/>
          <w:color w:val="auto"/>
          <w:kern w:val="2"/>
          <w:sz w:val="36"/>
          <w:szCs w:val="36"/>
          <w:highlight w:val="none"/>
        </w:rPr>
      </w:pPr>
    </w:p>
    <w:p w14:paraId="22513CFE">
      <w:pPr>
        <w:rPr>
          <w:rFonts w:hint="eastAsia" w:ascii="方正小标宋_GBK" w:hAnsi="方正小标宋_GBK" w:eastAsia="方正小标宋_GBK" w:cs="方正小标宋_GBK"/>
          <w:b w:val="0"/>
          <w:color w:val="auto"/>
          <w:kern w:val="2"/>
          <w:sz w:val="36"/>
          <w:szCs w:val="36"/>
          <w:highlight w:val="none"/>
        </w:rPr>
      </w:pPr>
    </w:p>
    <w:p w14:paraId="78599691">
      <w:pPr>
        <w:pStyle w:val="3"/>
        <w:widowControl/>
        <w:spacing w:before="0" w:beforeAutospacing="0" w:after="0" w:afterAutospacing="0" w:line="360" w:lineRule="auto"/>
        <w:jc w:val="both"/>
        <w:rPr>
          <w:rFonts w:hint="eastAsia" w:ascii="方正小标宋_GBK" w:hAnsi="方正小标宋_GBK" w:eastAsia="方正小标宋_GBK" w:cs="方正小标宋_GBK"/>
          <w:b w:val="0"/>
          <w:color w:val="auto"/>
          <w:kern w:val="2"/>
          <w:sz w:val="36"/>
          <w:szCs w:val="36"/>
          <w:highlight w:val="none"/>
        </w:rPr>
      </w:pPr>
    </w:p>
    <w:p w14:paraId="00A018AE">
      <w:pPr>
        <w:rPr>
          <w:rFonts w:hint="eastAsia" w:ascii="方正小标宋_GBK" w:hAnsi="方正小标宋_GBK" w:eastAsia="方正小标宋_GBK" w:cs="方正小标宋_GBK"/>
          <w:b w:val="0"/>
          <w:color w:val="auto"/>
          <w:kern w:val="2"/>
          <w:sz w:val="36"/>
          <w:szCs w:val="36"/>
          <w:highlight w:val="none"/>
        </w:rPr>
      </w:pPr>
    </w:p>
    <w:p w14:paraId="386217D3">
      <w:pPr>
        <w:rPr>
          <w:rFonts w:hint="eastAsia" w:ascii="方正小标宋_GBK" w:hAnsi="方正小标宋_GBK" w:eastAsia="方正小标宋_GBK" w:cs="方正小标宋_GBK"/>
          <w:b w:val="0"/>
          <w:color w:val="auto"/>
          <w:kern w:val="2"/>
          <w:sz w:val="36"/>
          <w:szCs w:val="36"/>
          <w:highlight w:val="none"/>
        </w:rPr>
      </w:pPr>
    </w:p>
    <w:p w14:paraId="469268D7">
      <w:pPr>
        <w:rPr>
          <w:rFonts w:hint="eastAsia" w:ascii="方正小标宋_GBK" w:hAnsi="方正小标宋_GBK" w:eastAsia="方正小标宋_GBK" w:cs="方正小标宋_GBK"/>
          <w:b w:val="0"/>
          <w:color w:val="auto"/>
          <w:kern w:val="2"/>
          <w:sz w:val="36"/>
          <w:szCs w:val="36"/>
          <w:highlight w:val="none"/>
        </w:rPr>
      </w:pPr>
    </w:p>
    <w:p w14:paraId="4AD44D2F">
      <w:pPr>
        <w:rPr>
          <w:rFonts w:hint="eastAsia" w:ascii="方正小标宋_GBK" w:hAnsi="方正小标宋_GBK" w:eastAsia="方正小标宋_GBK" w:cs="方正小标宋_GBK"/>
          <w:b w:val="0"/>
          <w:color w:val="auto"/>
          <w:kern w:val="2"/>
          <w:sz w:val="36"/>
          <w:szCs w:val="36"/>
          <w:highlight w:val="none"/>
        </w:rPr>
      </w:pPr>
    </w:p>
    <w:p w14:paraId="1BCE683F">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28474879">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5" w:name="_Toc106034790"/>
      <w:bookmarkEnd w:id="65"/>
      <w:bookmarkStart w:id="66" w:name="_Toc5167"/>
      <w:bookmarkEnd w:id="66"/>
      <w:bookmarkStart w:id="67" w:name="_Toc65660350"/>
      <w:bookmarkEnd w:id="67"/>
      <w:bookmarkStart w:id="68" w:name="_Toc64732012"/>
      <w:bookmarkEnd w:id="68"/>
      <w:bookmarkStart w:id="69" w:name="_Toc27932"/>
      <w:bookmarkEnd w:id="69"/>
      <w:bookmarkStart w:id="70" w:name="_Toc9361"/>
      <w:r>
        <w:rPr>
          <w:rFonts w:hint="eastAsia" w:ascii="方正仿宋_GBK" w:hAnsi="方正仿宋_GBK" w:eastAsia="方正仿宋_GBK" w:cs="方正仿宋_GBK"/>
          <w:b/>
          <w:bCs w:val="0"/>
          <w:color w:val="auto"/>
          <w:kern w:val="2"/>
          <w:sz w:val="24"/>
          <w:szCs w:val="24"/>
          <w:highlight w:val="none"/>
        </w:rPr>
        <w:t>一、采购程序</w:t>
      </w:r>
      <w:bookmarkEnd w:id="70"/>
    </w:p>
    <w:p w14:paraId="05765AA0">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2ED0C1E6">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746520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16FE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C0A665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34138BB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138FF52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B3E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06EACD43">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576B931">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4B3C4B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07284E">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63624EC4">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BEF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480AD1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79B513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D3B353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56BD658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78E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D2779E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4E691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5F8D63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66BA35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C61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15FBBE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4E0ABA9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5857F2F">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33D7C54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C35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341E47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07CBDF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B1911F">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3DF7D44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5B93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1164DA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315927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2C4331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7866AD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1BC3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E39EFE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488018E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540F76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7F5EA0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w:t>
            </w:r>
          </w:p>
        </w:tc>
      </w:tr>
      <w:tr w14:paraId="7CD0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E5A409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F0162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5F301FBE">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43AA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A6D8860">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753A1">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8202DD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02C8A23A">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295C6B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188E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9509665">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19FB94">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AADBCC9">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2FEB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390738A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84A1AA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97BB30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69AE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787F466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5A3CB95">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55F2AF6">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5C19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53360DA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0F74E3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AED5CF3">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0D98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5287BBC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17A347A9">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981DF3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49B9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89B318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1474A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4D176F7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响应文件电子文档、纸质文档应符</w:t>
            </w:r>
            <w:r>
              <w:rPr>
                <w:rFonts w:hint="eastAsia" w:ascii="方正仿宋_GBK" w:hAnsi="方正仿宋_GBK" w:eastAsia="方正仿宋_GBK" w:cs="方正仿宋_GBK"/>
                <w:color w:val="auto"/>
                <w:kern w:val="2"/>
                <w:sz w:val="21"/>
                <w:szCs w:val="21"/>
                <w:highlight w:val="none"/>
                <w:lang w:val="en-US" w:eastAsia="zh-CN" w:bidi="ar"/>
              </w:rPr>
              <w:t>合询价采购文件要求。</w:t>
            </w:r>
          </w:p>
        </w:tc>
      </w:tr>
      <w:tr w14:paraId="6C27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7C4C42A0">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E2737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0701B0E5">
            <w:pPr>
              <w:pStyle w:val="23"/>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383B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9FF7F6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5F4921B1">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919ABB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68C43891">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D154E1">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BABC213">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7ABAD58C">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1" w:name="_Toc106034791"/>
      <w:bookmarkEnd w:id="71"/>
      <w:bookmarkStart w:id="72" w:name="_Toc64732013"/>
      <w:bookmarkEnd w:id="72"/>
      <w:bookmarkStart w:id="73" w:name="_Toc30639"/>
      <w:bookmarkEnd w:id="73"/>
      <w:bookmarkStart w:id="74" w:name="_Toc5149"/>
      <w:bookmarkEnd w:id="74"/>
      <w:bookmarkStart w:id="75" w:name="_Toc65660351"/>
      <w:bookmarkEnd w:id="75"/>
      <w:bookmarkStart w:id="76" w:name="_Toc11713"/>
      <w:r>
        <w:rPr>
          <w:rFonts w:hint="eastAsia" w:ascii="方正仿宋_GBK" w:hAnsi="方正仿宋_GBK" w:eastAsia="方正仿宋_GBK" w:cs="方正仿宋_GBK"/>
          <w:b/>
          <w:bCs w:val="0"/>
          <w:color w:val="auto"/>
          <w:kern w:val="2"/>
          <w:sz w:val="24"/>
          <w:szCs w:val="24"/>
          <w:highlight w:val="none"/>
        </w:rPr>
        <w:t>二、评定成交的标准</w:t>
      </w:r>
      <w:bookmarkEnd w:id="76"/>
    </w:p>
    <w:p w14:paraId="707BDCC8">
      <w:pPr>
        <w:pStyle w:val="23"/>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070C5E9B">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6D6A44A2">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7" w:name="_Toc65660352"/>
      <w:bookmarkEnd w:id="77"/>
      <w:bookmarkStart w:id="78" w:name="_Toc106034792"/>
      <w:bookmarkEnd w:id="78"/>
      <w:bookmarkStart w:id="79" w:name="_Toc12644"/>
      <w:bookmarkEnd w:id="79"/>
      <w:bookmarkStart w:id="80" w:name="_Toc29113"/>
      <w:bookmarkEnd w:id="80"/>
      <w:bookmarkStart w:id="81" w:name="_Toc19473"/>
      <w:r>
        <w:rPr>
          <w:rFonts w:hint="eastAsia" w:ascii="方正仿宋_GBK" w:hAnsi="方正仿宋_GBK" w:eastAsia="方正仿宋_GBK" w:cs="方正仿宋_GBK"/>
          <w:b/>
          <w:bCs w:val="0"/>
          <w:color w:val="auto"/>
          <w:kern w:val="2"/>
          <w:sz w:val="24"/>
          <w:szCs w:val="24"/>
          <w:highlight w:val="none"/>
        </w:rPr>
        <w:t>三、无效</w:t>
      </w:r>
      <w:bookmarkEnd w:id="81"/>
      <w:r>
        <w:rPr>
          <w:rFonts w:hint="eastAsia" w:ascii="方正仿宋_GBK" w:hAnsi="方正仿宋_GBK" w:eastAsia="方正仿宋_GBK" w:cs="方正仿宋_GBK"/>
          <w:b/>
          <w:bCs w:val="0"/>
          <w:color w:val="auto"/>
          <w:kern w:val="2"/>
          <w:sz w:val="24"/>
          <w:szCs w:val="24"/>
          <w:highlight w:val="none"/>
        </w:rPr>
        <w:t>报价</w:t>
      </w:r>
    </w:p>
    <w:p w14:paraId="49ED262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09038020">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1F3F5794">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149BEC33">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6C7187D8">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26F21291">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2EC5FA7">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8171F70">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82" w:name="_Toc28422"/>
      <w:bookmarkEnd w:id="82"/>
      <w:bookmarkStart w:id="83" w:name="_Toc65660353"/>
      <w:bookmarkEnd w:id="83"/>
      <w:bookmarkStart w:id="84" w:name="_Toc22716"/>
      <w:bookmarkEnd w:id="84"/>
      <w:bookmarkStart w:id="85" w:name="_Toc29298"/>
      <w:bookmarkEnd w:id="85"/>
      <w:bookmarkStart w:id="86" w:name="_Toc106034793"/>
      <w:r>
        <w:rPr>
          <w:rFonts w:hint="eastAsia" w:ascii="方正仿宋_GBK" w:hAnsi="方正仿宋_GBK" w:eastAsia="方正仿宋_GBK" w:cs="方正仿宋_GBK"/>
          <w:b/>
          <w:bCs w:val="0"/>
          <w:color w:val="auto"/>
          <w:kern w:val="2"/>
          <w:sz w:val="24"/>
          <w:szCs w:val="24"/>
          <w:highlight w:val="none"/>
        </w:rPr>
        <w:t>四、采购终止</w:t>
      </w:r>
      <w:bookmarkEnd w:id="86"/>
    </w:p>
    <w:p w14:paraId="270FD236">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3BA6971C">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44446EA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1C8A7C7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46353331">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5"/>
      <w:bookmarkEnd w:id="6"/>
    </w:p>
    <w:p w14:paraId="3D83EF92">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3EE916BD">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7" w:name="_Toc76462338"/>
      <w:bookmarkStart w:id="88" w:name="_Toc106030893"/>
      <w:bookmarkStart w:id="89" w:name="_Toc342913389"/>
      <w:r>
        <w:rPr>
          <w:rFonts w:hint="eastAsia" w:ascii="黑体" w:hAnsi="宋体"/>
          <w:b w:val="0"/>
          <w:color w:val="auto"/>
          <w:sz w:val="28"/>
          <w:szCs w:val="28"/>
          <w:highlight w:val="none"/>
        </w:rPr>
        <w:t>采购费用</w:t>
      </w:r>
      <w:bookmarkEnd w:id="87"/>
      <w:bookmarkEnd w:id="88"/>
      <w:bookmarkEnd w:id="89"/>
    </w:p>
    <w:p w14:paraId="3E9F8CA5">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2AA9BFF2">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2AD8AD78">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5ACFD4C6">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28EC2533">
      <w:pPr>
        <w:pStyle w:val="13"/>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3993DED4">
      <w:pPr>
        <w:pStyle w:val="13"/>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36DBDEEC">
      <w:pPr>
        <w:pStyle w:val="13"/>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014E31AC">
      <w:pPr>
        <w:pStyle w:val="13"/>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4BCE0F2E">
      <w:pPr>
        <w:pStyle w:val="13"/>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035A7B01">
      <w:pPr>
        <w:pStyle w:val="13"/>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696A7EE0">
      <w:pPr>
        <w:pStyle w:val="13"/>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D9631FF">
      <w:pPr>
        <w:pStyle w:val="13"/>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02EC0987">
      <w:pPr>
        <w:pStyle w:val="13"/>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77BC43B6">
      <w:pPr>
        <w:pStyle w:val="13"/>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62D37845">
      <w:pPr>
        <w:pStyle w:val="13"/>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04C7031">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A3A50A0">
      <w:pPr>
        <w:pStyle w:val="13"/>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66B06CA0">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1.响应供应商按询价文件要求除在</w:t>
      </w:r>
      <w:r>
        <w:rPr>
          <w:rFonts w:hint="eastAsia" w:ascii="方正仿宋_GBK" w:hAnsi="宋体" w:eastAsia="方正仿宋_GBK"/>
          <w:color w:val="auto"/>
          <w:sz w:val="24"/>
          <w:szCs w:val="24"/>
          <w:highlight w:val="none"/>
          <w:lang w:eastAsia="zh-CN"/>
        </w:rPr>
        <w:t>“行采家”平台提交电子响应文件（需为加盖公章的</w:t>
      </w:r>
      <w:r>
        <w:rPr>
          <w:rFonts w:hint="eastAsia" w:ascii="方正仿宋_GBK" w:hAnsi="宋体" w:eastAsia="方正仿宋_GBK"/>
          <w:color w:val="auto"/>
          <w:sz w:val="24"/>
          <w:szCs w:val="24"/>
          <w:highlight w:val="none"/>
          <w:lang w:val="en-US" w:eastAsia="zh-CN"/>
        </w:rPr>
        <w:t>PDF文件</w:t>
      </w:r>
      <w:r>
        <w:rPr>
          <w:rFonts w:hint="eastAsia" w:ascii="方正仿宋_GBK" w:hAnsi="宋体" w:eastAsia="方正仿宋_GBK"/>
          <w:color w:val="auto"/>
          <w:sz w:val="24"/>
          <w:szCs w:val="24"/>
          <w:highlight w:val="none"/>
          <w:lang w:eastAsia="zh-CN"/>
        </w:rPr>
        <w:t>）外，还应向采购人所在采购办提交纸质响应文件（一正二副），纸质响应文件应与平台上传的电子响应文件内容一致。</w:t>
      </w:r>
    </w:p>
    <w:p w14:paraId="05E44DE4">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outlineLvl w:val="2"/>
        <w:rPr>
          <w:rFonts w:hint="eastAsia" w:ascii="黑体" w:hAnsi="宋体" w:eastAsia="黑体"/>
          <w:color w:val="auto"/>
          <w:szCs w:val="28"/>
          <w:highlight w:val="none"/>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p>
    <w:p w14:paraId="27E202EC">
      <w:pPr>
        <w:pStyle w:val="13"/>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7EF99312">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0CA1AFC">
      <w:pPr>
        <w:pStyle w:val="13"/>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90" w:name="_Toc231610031"/>
    </w:p>
    <w:p w14:paraId="6CDDAA52">
      <w:pPr>
        <w:keepNext w:val="0"/>
        <w:keepLines w:val="0"/>
        <w:pageBreakBefore w:val="0"/>
        <w:widowControl w:val="0"/>
        <w:kinsoku/>
        <w:wordWrap/>
        <w:overflowPunct/>
        <w:topLinePunct w:val="0"/>
        <w:autoSpaceDE/>
        <w:autoSpaceDN/>
        <w:bidi w:val="0"/>
        <w:adjustRightInd/>
        <w:snapToGrid w:val="0"/>
        <w:spacing w:line="400" w:lineRule="exact"/>
        <w:ind w:firstLine="351"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（一）采购评审小组</w:t>
      </w:r>
    </w:p>
    <w:p w14:paraId="74F6D1CC">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根据本次采购项目的性质，采购人成立</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采购监督小组成员全程参与监督。</w:t>
      </w:r>
    </w:p>
    <w:p w14:paraId="3C9EB60A">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（二）评审要求</w:t>
      </w:r>
    </w:p>
    <w:p w14:paraId="0CD69FFE">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1.评审小组应当公平、公正、客观，不带任何倾向性和启发性，评审小组成员不得私下与报价方接触。</w:t>
      </w:r>
    </w:p>
    <w:p w14:paraId="78E3E9A9">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2.评审过程严格保密，凡是属于审查、澄清、评审和比较有关资料以及成交建议等，所有知情人均不得向本次参加投标的供应商或其他无关人员透露。</w:t>
      </w:r>
    </w:p>
    <w:p w14:paraId="72B33A0B">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3.任何单位和个人都不得干扰、影响采购活动的正常进行。投标供应商采购过程中所进行的试图影响成交结果的一切不符合法律或采购规定的活动都可能导致其投标被拒绝。</w:t>
      </w:r>
    </w:p>
    <w:p w14:paraId="4A1C3422">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18CE4D72">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5D0126FB">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90"/>
    <w:p w14:paraId="1A6147E5">
      <w:pPr>
        <w:pStyle w:val="13"/>
        <w:snapToGrid w:val="0"/>
        <w:spacing w:line="400" w:lineRule="exact"/>
        <w:ind w:firstLine="548"/>
        <w:rPr>
          <w:rFonts w:ascii="黑体" w:eastAsia="黑体"/>
          <w:color w:val="auto"/>
          <w:szCs w:val="28"/>
          <w:highlight w:val="none"/>
        </w:rPr>
      </w:pPr>
      <w:bookmarkStart w:id="91" w:name="_Toc231610034"/>
      <w:bookmarkStart w:id="92" w:name="_Toc279567053"/>
      <w:r>
        <w:rPr>
          <w:rFonts w:hint="eastAsia" w:ascii="黑体" w:eastAsia="黑体"/>
          <w:color w:val="auto"/>
          <w:szCs w:val="28"/>
          <w:highlight w:val="none"/>
        </w:rPr>
        <w:t>八、答疑与投诉</w:t>
      </w:r>
    </w:p>
    <w:p w14:paraId="07B66E13">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F1EB053">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医</w:t>
      </w:r>
      <w:r>
        <w:rPr>
          <w:rFonts w:hint="eastAsia" w:ascii="方正仿宋_GBK" w:hAnsi="宋体" w:eastAsia="方正仿宋_GBK"/>
          <w:color w:val="auto"/>
          <w:szCs w:val="24"/>
          <w:highlight w:val="none"/>
        </w:rPr>
        <w:t>院纪检监督电话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67B9F968">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93" w:name="_Toc102227322"/>
      <w:bookmarkStart w:id="94" w:name="_Toc76462346"/>
      <w:bookmarkStart w:id="95" w:name="_Toc342913396"/>
      <w:bookmarkStart w:id="96" w:name="_Toc106030901"/>
      <w:r>
        <w:rPr>
          <w:rFonts w:hint="eastAsia" w:ascii="黑体" w:hAnsi="Times New Roman"/>
          <w:b w:val="0"/>
          <w:color w:val="auto"/>
          <w:kern w:val="2"/>
          <w:sz w:val="28"/>
          <w:szCs w:val="28"/>
          <w:highlight w:val="none"/>
        </w:rPr>
        <w:t>、签订</w:t>
      </w:r>
      <w:bookmarkEnd w:id="93"/>
      <w:r>
        <w:rPr>
          <w:rFonts w:hint="eastAsia" w:ascii="黑体" w:hAnsi="Times New Roman"/>
          <w:b w:val="0"/>
          <w:color w:val="auto"/>
          <w:kern w:val="2"/>
          <w:sz w:val="28"/>
          <w:szCs w:val="28"/>
          <w:highlight w:val="none"/>
        </w:rPr>
        <w:t>合同</w:t>
      </w:r>
      <w:bookmarkEnd w:id="94"/>
      <w:bookmarkEnd w:id="95"/>
      <w:bookmarkEnd w:id="96"/>
    </w:p>
    <w:p w14:paraId="1F591AB2">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1376B622">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7" w:name="_Toc106030902"/>
      <w:r>
        <w:rPr>
          <w:rFonts w:hint="eastAsia" w:ascii="黑体" w:hAnsi="Times New Roman"/>
          <w:b w:val="0"/>
          <w:color w:val="auto"/>
          <w:kern w:val="2"/>
          <w:sz w:val="28"/>
          <w:szCs w:val="28"/>
          <w:highlight w:val="none"/>
        </w:rPr>
        <w:t>十、项目验收</w:t>
      </w:r>
      <w:bookmarkEnd w:id="97"/>
    </w:p>
    <w:p w14:paraId="68737143">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507DBDD9">
      <w:pPr>
        <w:pStyle w:val="13"/>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F8BBA5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3FCE9B43">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3DCB3C30">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57C81DD">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23E22CA">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6B64ED23">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5A840EB6">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3F4FD64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9EACE8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7B955AE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2740B233">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3229D213">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2CDD2E4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719935A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59266F4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40C4A8A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3DD89E3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5D19D54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03048D5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5007A0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181BB94F">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79F76BFC">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680579F2">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2CFA0E3B">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7BA21A2D">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2A0E45B1">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04DC02C7">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7D57A7BE">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774B55BE">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735D1A8C">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17E2A92B">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24790DE7">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5EA8084E">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43C22103">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5A284F39">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7EF830B6">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525987D7">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61CA6AB2">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42F42103">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627DD2F2">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344951FE">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46C7D6CC">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3B565E82">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316A1CC">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3603E8D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6578E7B6">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885CFCD">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天内当事人协商不能达成协议的，可提请采购人当地仲裁机构仲裁。</w:t>
      </w:r>
    </w:p>
    <w:p w14:paraId="2C2C8C1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15155403">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0F1590C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23191A1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66CE8D9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32626A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45F4386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7BCE806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52C5BA1F">
      <w:pPr>
        <w:pStyle w:val="3"/>
        <w:spacing w:line="500" w:lineRule="exact"/>
        <w:rPr>
          <w:rFonts w:ascii="Times New Roman" w:hAnsi="Times New Roman" w:eastAsia="仿宋"/>
          <w:color w:val="auto"/>
          <w:sz w:val="24"/>
          <w:highlight w:val="none"/>
        </w:rPr>
      </w:pPr>
      <w:bookmarkStart w:id="98" w:name="_Toc493506317"/>
      <w:bookmarkStart w:id="99" w:name="_Toc277084871"/>
      <w:bookmarkStart w:id="100" w:name="_Toc285722713"/>
      <w:r>
        <w:rPr>
          <w:rFonts w:ascii="Times New Roman" w:hAnsi="Times New Roman" w:eastAsia="仿宋"/>
          <w:color w:val="auto"/>
          <w:sz w:val="24"/>
          <w:highlight w:val="none"/>
        </w:rPr>
        <w:t>二、采购合同（</w:t>
      </w:r>
      <w:r>
        <w:rPr>
          <w:rFonts w:hint="eastAsia" w:ascii="Times New Roman" w:hAnsi="Times New Roman" w:eastAsia="仿宋"/>
          <w:color w:val="auto"/>
          <w:sz w:val="24"/>
          <w:highlight w:val="none"/>
        </w:rPr>
        <w:t>参考</w:t>
      </w:r>
      <w:r>
        <w:rPr>
          <w:rFonts w:ascii="Times New Roman" w:hAnsi="Times New Roman" w:eastAsia="仿宋"/>
          <w:color w:val="auto"/>
          <w:sz w:val="24"/>
          <w:highlight w:val="none"/>
        </w:rPr>
        <w:t>格式</w:t>
      </w:r>
      <w:r>
        <w:rPr>
          <w:rFonts w:hint="eastAsia" w:ascii="Times New Roman" w:hAnsi="Times New Roman" w:eastAsia="仿宋"/>
          <w:color w:val="auto"/>
          <w:sz w:val="24"/>
          <w:highlight w:val="none"/>
        </w:rPr>
        <w:t>，可根据实际情况进行调整</w:t>
      </w:r>
      <w:r>
        <w:rPr>
          <w:rFonts w:ascii="Times New Roman" w:hAnsi="Times New Roman" w:eastAsia="仿宋"/>
          <w:color w:val="auto"/>
          <w:sz w:val="24"/>
          <w:highlight w:val="none"/>
        </w:rPr>
        <w:t>）</w:t>
      </w:r>
      <w:bookmarkEnd w:id="98"/>
      <w:bookmarkEnd w:id="99"/>
      <w:bookmarkEnd w:id="100"/>
    </w:p>
    <w:p w14:paraId="6804C759">
      <w:pPr>
        <w:spacing w:line="500" w:lineRule="exact"/>
        <w:jc w:val="center"/>
        <w:rPr>
          <w:rFonts w:eastAsia="仿宋"/>
          <w:b/>
          <w:sz w:val="44"/>
        </w:rPr>
      </w:pPr>
      <w:r>
        <w:rPr>
          <w:rFonts w:eastAsia="仿宋"/>
          <w:b/>
          <w:sz w:val="44"/>
        </w:rPr>
        <w:t>重庆市</w:t>
      </w:r>
      <w:r>
        <w:rPr>
          <w:rFonts w:hint="eastAsia" w:eastAsia="仿宋"/>
          <w:b/>
          <w:sz w:val="44"/>
        </w:rPr>
        <w:t>沙坪坝区</w:t>
      </w:r>
      <w:r>
        <w:rPr>
          <w:rFonts w:hint="eastAsia" w:eastAsia="仿宋"/>
          <w:b/>
          <w:sz w:val="44"/>
          <w:lang w:eastAsia="zh-CN"/>
        </w:rPr>
        <w:t>中</w:t>
      </w:r>
      <w:r>
        <w:rPr>
          <w:rFonts w:hint="eastAsia" w:eastAsia="仿宋"/>
          <w:b/>
          <w:sz w:val="44"/>
        </w:rPr>
        <w:t>医院</w:t>
      </w:r>
      <w:r>
        <w:rPr>
          <w:rFonts w:eastAsia="仿宋"/>
          <w:b/>
          <w:sz w:val="44"/>
        </w:rPr>
        <w:t>采购合同</w:t>
      </w:r>
    </w:p>
    <w:p w14:paraId="474F8D62">
      <w:pPr>
        <w:spacing w:line="500" w:lineRule="exact"/>
        <w:ind w:firstLine="480"/>
        <w:jc w:val="center"/>
        <w:rPr>
          <w:rFonts w:eastAsia="仿宋"/>
        </w:rPr>
      </w:pPr>
      <w:r>
        <w:rPr>
          <w:rFonts w:eastAsia="仿宋"/>
        </w:rPr>
        <w:t xml:space="preserve">（项目号：   </w:t>
      </w:r>
      <w:r>
        <w:rPr>
          <w:rFonts w:hint="eastAsia" w:eastAsia="仿宋"/>
          <w:lang w:val="en-US" w:eastAsia="zh-CN"/>
        </w:rPr>
        <w:t xml:space="preserve">       </w:t>
      </w:r>
      <w:r>
        <w:rPr>
          <w:rFonts w:eastAsia="仿宋"/>
        </w:rPr>
        <w:t xml:space="preserve">  ）</w:t>
      </w:r>
    </w:p>
    <w:p w14:paraId="4CB2A4B7">
      <w:pPr>
        <w:spacing w:line="500" w:lineRule="exact"/>
        <w:ind w:firstLine="480"/>
        <w:rPr>
          <w:rFonts w:eastAsia="仿宋"/>
        </w:rPr>
      </w:pPr>
      <w:r>
        <w:rPr>
          <w:rFonts w:eastAsia="仿宋"/>
        </w:rPr>
        <w:t xml:space="preserve">甲方（需方）：___________________________     </w:t>
      </w:r>
    </w:p>
    <w:p w14:paraId="75A22747">
      <w:pPr>
        <w:spacing w:line="500" w:lineRule="exact"/>
        <w:ind w:firstLine="480"/>
        <w:rPr>
          <w:rFonts w:eastAsia="仿宋"/>
        </w:rPr>
      </w:pPr>
      <w:r>
        <w:rPr>
          <w:rFonts w:eastAsia="仿宋"/>
        </w:rPr>
        <w:t xml:space="preserve">乙方（供方）：___________________________       </w:t>
      </w:r>
    </w:p>
    <w:p w14:paraId="5071FB99">
      <w:pPr>
        <w:spacing w:line="500" w:lineRule="exact"/>
        <w:ind w:firstLine="480" w:firstLineChars="200"/>
        <w:rPr>
          <w:rFonts w:eastAsia="仿宋"/>
          <w:bCs/>
        </w:rPr>
      </w:pPr>
      <w:r>
        <w:rPr>
          <w:rFonts w:eastAsia="仿宋"/>
          <w:bCs/>
        </w:rPr>
        <w:t>甲乙双方根据   年   月  日沙坪坝区</w:t>
      </w:r>
      <w:r>
        <w:rPr>
          <w:rFonts w:hint="eastAsia" w:eastAsia="仿宋"/>
          <w:bCs/>
          <w:lang w:eastAsia="zh-CN"/>
        </w:rPr>
        <w:t>中</w:t>
      </w:r>
      <w:r>
        <w:rPr>
          <w:rFonts w:hint="eastAsia" w:eastAsia="仿宋"/>
          <w:bCs/>
        </w:rPr>
        <w:t>医院</w:t>
      </w:r>
      <w:r>
        <w:rPr>
          <w:rFonts w:eastAsia="仿宋"/>
          <w:bCs/>
        </w:rPr>
        <w:t>采购项目（项目名称</w:t>
      </w:r>
      <w:r>
        <w:rPr>
          <w:rFonts w:hint="eastAsia" w:eastAsia="仿宋"/>
          <w:bCs/>
          <w:u w:val="single"/>
          <w:lang w:val="en-US" w:eastAsia="zh-CN"/>
        </w:rPr>
        <w:t xml:space="preserve">            </w:t>
      </w:r>
      <w:r>
        <w:rPr>
          <w:rFonts w:hint="eastAsia" w:eastAsia="仿宋"/>
          <w:bCs/>
          <w:lang w:val="en-US" w:eastAsia="zh-CN"/>
        </w:rPr>
        <w:t xml:space="preserve"> </w:t>
      </w:r>
      <w:r>
        <w:rPr>
          <w:rFonts w:eastAsia="仿宋"/>
          <w:bCs/>
        </w:rPr>
        <w:t>）</w:t>
      </w:r>
      <w:r>
        <w:rPr>
          <w:rFonts w:hint="eastAsia" w:eastAsia="仿宋"/>
          <w:bCs/>
          <w:lang w:eastAsia="zh-CN"/>
        </w:rPr>
        <w:t>项目</w:t>
      </w:r>
      <w:r>
        <w:rPr>
          <w:rFonts w:hint="eastAsia" w:eastAsia="仿宋"/>
          <w:bCs/>
        </w:rPr>
        <w:t>号</w:t>
      </w:r>
      <w:r>
        <w:rPr>
          <w:rFonts w:hint="eastAsia" w:eastAsia="仿宋"/>
          <w:bCs/>
          <w:lang w:eastAsia="zh-CN"/>
        </w:rPr>
        <w:t>（</w:t>
      </w:r>
      <w:r>
        <w:rPr>
          <w:rFonts w:hint="eastAsia" w:eastAsia="仿宋"/>
          <w:bCs/>
          <w:lang w:val="en-US" w:eastAsia="zh-CN"/>
        </w:rPr>
        <w:t xml:space="preserve">          ）</w:t>
      </w:r>
      <w:r>
        <w:rPr>
          <w:rFonts w:hint="eastAsia" w:eastAsia="仿宋"/>
          <w:bCs/>
        </w:rPr>
        <w:t>中选</w:t>
      </w:r>
      <w:r>
        <w:rPr>
          <w:rFonts w:eastAsia="仿宋"/>
          <w:bCs/>
        </w:rPr>
        <w:t>结果及相关</w:t>
      </w:r>
      <w:r>
        <w:rPr>
          <w:rFonts w:hint="eastAsia" w:eastAsia="仿宋"/>
          <w:bCs/>
        </w:rPr>
        <w:t>采购及响应</w:t>
      </w:r>
      <w:r>
        <w:rPr>
          <w:rFonts w:eastAsia="仿宋"/>
          <w:bCs/>
        </w:rPr>
        <w:t>文件，经协商一致订立本合同，供双方共同遵守：</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数量</w:t>
            </w:r>
          </w:p>
        </w:tc>
        <w:tc>
          <w:tcPr>
            <w:tcW w:w="945"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eastAsia" w:eastAsia="仿宋"/>
                <w:sz w:val="21"/>
                <w:szCs w:val="21"/>
              </w:rPr>
              <w:t>单位</w:t>
            </w:r>
          </w:p>
        </w:tc>
        <w:tc>
          <w:tcPr>
            <w:tcW w:w="1095"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综合单价</w:t>
            </w:r>
            <w:r>
              <w:rPr>
                <w:rFonts w:hint="eastAsia" w:eastAsia="仿宋"/>
                <w:sz w:val="21"/>
                <w:szCs w:val="21"/>
              </w:rPr>
              <w:t>（元）</w:t>
            </w:r>
          </w:p>
        </w:tc>
        <w:tc>
          <w:tcPr>
            <w:tcW w:w="870"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总价</w:t>
            </w:r>
            <w:r>
              <w:rPr>
                <w:rFonts w:hint="eastAsia" w:eastAsia="仿宋"/>
                <w:sz w:val="21"/>
                <w:szCs w:val="21"/>
              </w:rPr>
              <w:t>（元）</w:t>
            </w:r>
          </w:p>
        </w:tc>
        <w:tc>
          <w:tcPr>
            <w:tcW w:w="1203" w:type="dxa"/>
            <w:noWrap w:val="0"/>
            <w:vAlign w:val="center"/>
          </w:tcPr>
          <w:p w14:paraId="249D4883">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交货时间</w:t>
            </w:r>
          </w:p>
        </w:tc>
        <w:tc>
          <w:tcPr>
            <w:tcW w:w="158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945"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95"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70"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203"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8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945"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95"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70"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203"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8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945"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95"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70"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203"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8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945"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95"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70"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203"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8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945"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95"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70"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203"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8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945"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95"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70"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203"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8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945"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95"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70"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203"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8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945"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95"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70"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203"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8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一、质量要求和技术标准。</w:t>
            </w:r>
            <w:r>
              <w:rPr>
                <w:rFonts w:hint="eastAsia" w:eastAsia="仿宋"/>
                <w:sz w:val="21"/>
                <w:szCs w:val="21"/>
                <w:lang w:eastAsia="zh-CN"/>
              </w:rPr>
              <w:t>乙</w:t>
            </w:r>
            <w:r>
              <w:rPr>
                <w:rFonts w:hint="default" w:eastAsia="仿宋"/>
                <w:sz w:val="21"/>
                <w:szCs w:val="21"/>
              </w:rPr>
              <w:t>方提供的商品必须是全新，完全符合国家有关技术标准，</w:t>
            </w:r>
            <w:r>
              <w:rPr>
                <w:rFonts w:hint="eastAsia" w:eastAsia="仿宋"/>
                <w:sz w:val="21"/>
                <w:szCs w:val="21"/>
                <w:lang w:eastAsia="zh-CN"/>
              </w:rPr>
              <w:t>乙</w:t>
            </w:r>
            <w:r>
              <w:rPr>
                <w:rFonts w:hint="default" w:eastAsia="仿宋"/>
                <w:sz w:val="21"/>
                <w:szCs w:val="21"/>
              </w:rPr>
              <w:t>方</w:t>
            </w:r>
            <w:r>
              <w:rPr>
                <w:rFonts w:hint="eastAsia" w:eastAsia="仿宋"/>
                <w:sz w:val="21"/>
                <w:szCs w:val="21"/>
              </w:rPr>
              <w:t>对</w:t>
            </w:r>
            <w:r>
              <w:rPr>
                <w:rFonts w:hint="default" w:eastAsia="仿宋"/>
                <w:sz w:val="21"/>
                <w:szCs w:val="21"/>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2、</w:t>
            </w:r>
            <w:r>
              <w:rPr>
                <w:rFonts w:hint="eastAsia" w:eastAsia="仿宋"/>
                <w:sz w:val="21"/>
                <w:szCs w:val="21"/>
              </w:rPr>
              <w:t>质保</w:t>
            </w:r>
            <w:r>
              <w:rPr>
                <w:rFonts w:hint="default" w:eastAsia="仿宋"/>
                <w:sz w:val="21"/>
                <w:szCs w:val="21"/>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如</w:t>
            </w:r>
            <w:r>
              <w:rPr>
                <w:rFonts w:hint="eastAsia" w:eastAsia="仿宋"/>
                <w:sz w:val="21"/>
                <w:szCs w:val="21"/>
              </w:rPr>
              <w:t>对验收结果</w:t>
            </w:r>
            <w:r>
              <w:rPr>
                <w:rFonts w:hint="default" w:eastAsia="仿宋"/>
                <w:sz w:val="21"/>
                <w:szCs w:val="21"/>
              </w:rPr>
              <w:t>有异议，请于      日内</w:t>
            </w:r>
            <w:r>
              <w:rPr>
                <w:rFonts w:hint="eastAsia" w:eastAsia="仿宋"/>
                <w:sz w:val="21"/>
                <w:szCs w:val="21"/>
              </w:rPr>
              <w:t>向甲方书面</w:t>
            </w:r>
            <w:r>
              <w:rPr>
                <w:rFonts w:hint="default" w:eastAsia="仿宋"/>
                <w:sz w:val="21"/>
                <w:szCs w:val="21"/>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五、付款方式：</w:t>
            </w:r>
          </w:p>
          <w:p w14:paraId="7A796F26">
            <w:pPr>
              <w:pStyle w:val="12"/>
              <w:keepNext w:val="0"/>
              <w:keepLines w:val="0"/>
              <w:suppressLineNumbers w:val="0"/>
              <w:spacing w:before="0" w:beforeAutospacing="0" w:after="0" w:afterAutospacing="0" w:line="240" w:lineRule="atLeast"/>
              <w:ind w:left="0" w:right="0" w:firstLine="420"/>
              <w:rPr>
                <w:rFonts w:hint="default" w:eastAsia="仿宋"/>
                <w:sz w:val="21"/>
                <w:szCs w:val="21"/>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按《中华人民共和国民法</w:t>
            </w:r>
            <w:r>
              <w:rPr>
                <w:rFonts w:hint="eastAsia" w:eastAsia="仿宋"/>
                <w:sz w:val="21"/>
                <w:szCs w:val="21"/>
              </w:rPr>
              <w:t>典</w:t>
            </w:r>
            <w:r>
              <w:rPr>
                <w:rFonts w:hint="default" w:eastAsia="仿宋"/>
                <w:sz w:val="21"/>
                <w:szCs w:val="21"/>
              </w:rPr>
              <w:t>》执行，或按双方约定。</w:t>
            </w:r>
            <w:r>
              <w:rPr>
                <w:rFonts w:hint="eastAsia" w:eastAsia="仿宋"/>
                <w:sz w:val="21"/>
                <w:szCs w:val="21"/>
                <w:lang w:eastAsia="zh-CN"/>
              </w:rPr>
              <w:t>（</w:t>
            </w:r>
            <w:r>
              <w:rPr>
                <w:rFonts w:hint="default" w:eastAsia="仿宋"/>
                <w:sz w:val="21"/>
                <w:szCs w:val="21"/>
              </w:rPr>
              <w:t>按项目实际情况完整填写</w:t>
            </w:r>
            <w:r>
              <w:rPr>
                <w:rFonts w:hint="eastAsia" w:eastAsia="仿宋"/>
                <w:sz w:val="21"/>
                <w:szCs w:val="21"/>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1.</w:t>
            </w:r>
            <w:r>
              <w:rPr>
                <w:rFonts w:hint="eastAsia" w:eastAsia="仿宋"/>
                <w:sz w:val="21"/>
                <w:szCs w:val="21"/>
              </w:rPr>
              <w:t>采购</w:t>
            </w:r>
            <w:r>
              <w:rPr>
                <w:rFonts w:hint="default" w:eastAsia="仿宋"/>
                <w:sz w:val="21"/>
                <w:szCs w:val="21"/>
              </w:rPr>
              <w:t>文件及其补遗文件、</w:t>
            </w:r>
            <w:r>
              <w:rPr>
                <w:rFonts w:hint="eastAsia" w:eastAsia="仿宋"/>
                <w:sz w:val="21"/>
                <w:szCs w:val="21"/>
              </w:rPr>
              <w:t>响应</w:t>
            </w:r>
            <w:r>
              <w:rPr>
                <w:rFonts w:hint="default" w:eastAsia="仿宋"/>
                <w:sz w:val="21"/>
                <w:szCs w:val="21"/>
              </w:rPr>
              <w:t>文件和承诺是本合同不可分割的部分</w:t>
            </w:r>
            <w:r>
              <w:rPr>
                <w:rFonts w:hint="eastAsia" w:eastAsia="仿宋"/>
                <w:sz w:val="21"/>
                <w:szCs w:val="21"/>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3</w:t>
            </w:r>
            <w:r>
              <w:rPr>
                <w:rFonts w:hint="default" w:eastAsia="仿宋"/>
                <w:sz w:val="21"/>
                <w:szCs w:val="21"/>
              </w:rPr>
              <w:t>.本合同如发生争议由双方协商解决，协商不成向</w:t>
            </w:r>
            <w:r>
              <w:rPr>
                <w:rFonts w:hint="eastAsia" w:eastAsia="仿宋"/>
                <w:sz w:val="21"/>
                <w:szCs w:val="21"/>
                <w:lang w:eastAsia="zh-CN"/>
              </w:rPr>
              <w:t>甲</w:t>
            </w:r>
            <w:r>
              <w:rPr>
                <w:rFonts w:hint="eastAsia" w:eastAsia="仿宋"/>
                <w:sz w:val="21"/>
                <w:szCs w:val="21"/>
              </w:rPr>
              <w:t>方</w:t>
            </w:r>
            <w:r>
              <w:rPr>
                <w:rFonts w:hint="default" w:eastAsia="仿宋"/>
                <w:sz w:val="21"/>
                <w:szCs w:val="21"/>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4</w:t>
            </w:r>
            <w:r>
              <w:rPr>
                <w:rFonts w:hint="default" w:eastAsia="仿宋"/>
                <w:sz w:val="21"/>
                <w:szCs w:val="21"/>
              </w:rPr>
              <w:t>.本合同一式</w:t>
            </w:r>
            <w:r>
              <w:rPr>
                <w:rFonts w:hint="eastAsia" w:eastAsia="仿宋"/>
                <w:sz w:val="21"/>
                <w:szCs w:val="21"/>
                <w:lang w:eastAsia="zh-CN"/>
              </w:rPr>
              <w:t>五</w:t>
            </w:r>
            <w:r>
              <w:rPr>
                <w:rFonts w:hint="default" w:eastAsia="仿宋"/>
                <w:sz w:val="21"/>
                <w:szCs w:val="21"/>
              </w:rPr>
              <w:t xml:space="preserve">份， </w:t>
            </w:r>
            <w:r>
              <w:rPr>
                <w:rFonts w:hint="eastAsia" w:eastAsia="仿宋"/>
                <w:sz w:val="21"/>
                <w:szCs w:val="21"/>
                <w:lang w:eastAsia="zh-CN"/>
              </w:rPr>
              <w:t>甲</w:t>
            </w:r>
            <w:r>
              <w:rPr>
                <w:rFonts w:hint="default" w:eastAsia="仿宋"/>
                <w:sz w:val="21"/>
                <w:szCs w:val="21"/>
              </w:rPr>
              <w:t>方_</w:t>
            </w:r>
            <w:r>
              <w:rPr>
                <w:rFonts w:hint="eastAsia" w:eastAsia="仿宋"/>
                <w:sz w:val="21"/>
                <w:szCs w:val="21"/>
                <w:lang w:eastAsia="zh-CN"/>
              </w:rPr>
              <w:t>肆</w:t>
            </w:r>
            <w:r>
              <w:rPr>
                <w:rFonts w:hint="default" w:eastAsia="仿宋"/>
                <w:sz w:val="21"/>
                <w:szCs w:val="21"/>
              </w:rPr>
              <w:t>_份，</w:t>
            </w:r>
            <w:r>
              <w:rPr>
                <w:rFonts w:hint="eastAsia" w:eastAsia="仿宋"/>
                <w:sz w:val="21"/>
                <w:szCs w:val="21"/>
                <w:lang w:eastAsia="zh-CN"/>
              </w:rPr>
              <w:t>乙</w:t>
            </w:r>
            <w:r>
              <w:rPr>
                <w:rFonts w:hint="default" w:eastAsia="仿宋"/>
                <w:sz w:val="21"/>
                <w:szCs w:val="21"/>
              </w:rPr>
              <w:t>方</w:t>
            </w:r>
            <w:r>
              <w:rPr>
                <w:rFonts w:hint="eastAsia" w:eastAsia="仿宋"/>
                <w:sz w:val="21"/>
                <w:szCs w:val="21"/>
                <w:lang w:eastAsia="zh-CN"/>
              </w:rPr>
              <w:t>壹</w:t>
            </w:r>
            <w:r>
              <w:rPr>
                <w:rFonts w:hint="default" w:eastAsia="仿宋"/>
                <w:sz w:val="21"/>
                <w:szCs w:val="21"/>
              </w:rPr>
              <w:t>_份，具备同等法律效力。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5</w:t>
            </w:r>
            <w:r>
              <w:rPr>
                <w:rFonts w:hint="default" w:eastAsia="仿宋"/>
                <w:sz w:val="21"/>
                <w:szCs w:val="21"/>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lang w:eastAsia="zh-CN"/>
              </w:rPr>
              <w:t>甲</w:t>
            </w:r>
            <w:r>
              <w:rPr>
                <w:rFonts w:hint="default" w:eastAsia="仿宋"/>
                <w:sz w:val="21"/>
                <w:szCs w:val="21"/>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lang w:eastAsia="zh-CN"/>
              </w:rPr>
              <w:t>乙</w:t>
            </w:r>
            <w:r>
              <w:rPr>
                <w:rFonts w:hint="default" w:eastAsia="仿宋"/>
                <w:sz w:val="21"/>
                <w:szCs w:val="21"/>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rPr>
            </w:pPr>
            <w:r>
              <w:rPr>
                <w:rFonts w:hint="eastAsia" w:ascii="仿宋" w:hAnsi="仿宋" w:eastAsia="仿宋" w:cs="仿宋"/>
                <w:kern w:val="2"/>
                <w:sz w:val="21"/>
                <w:szCs w:val="21"/>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授权代表</w:t>
            </w:r>
            <w:r>
              <w:rPr>
                <w:rFonts w:hint="eastAsia" w:eastAsia="仿宋"/>
                <w:sz w:val="21"/>
                <w:szCs w:val="21"/>
                <w:lang w:eastAsia="zh-CN"/>
              </w:rPr>
              <w:t>（手写）</w:t>
            </w:r>
            <w:r>
              <w:rPr>
                <w:rFonts w:hint="default" w:eastAsia="仿宋"/>
                <w:sz w:val="21"/>
                <w:szCs w:val="21"/>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rPr>
            </w:pPr>
          </w:p>
        </w:tc>
      </w:tr>
    </w:tbl>
    <w:p w14:paraId="65D9A3BF">
      <w:pPr>
        <w:spacing w:line="500" w:lineRule="exact"/>
        <w:ind w:firstLine="480" w:firstLineChars="200"/>
        <w:rPr>
          <w:rFonts w:eastAsia="仿宋"/>
        </w:rPr>
      </w:pPr>
      <w:r>
        <w:rPr>
          <w:rFonts w:eastAsia="仿宋"/>
        </w:rPr>
        <w:t xml:space="preserve">签约时间：           年   月   日   </w:t>
      </w:r>
      <w:r>
        <w:rPr>
          <w:rFonts w:hint="eastAsia" w:eastAsia="仿宋"/>
          <w:lang w:val="en-US" w:eastAsia="zh-CN"/>
        </w:rPr>
        <w:t xml:space="preserve">               </w:t>
      </w:r>
      <w:r>
        <w:rPr>
          <w:rFonts w:eastAsia="仿宋"/>
        </w:rPr>
        <w:t xml:space="preserve">   签约地点：</w:t>
      </w:r>
    </w:p>
    <w:p w14:paraId="431A9BDE">
      <w:pPr>
        <w:pStyle w:val="2"/>
        <w:tabs>
          <w:tab w:val="left" w:pos="3360"/>
        </w:tabs>
        <w:spacing w:line="500" w:lineRule="exact"/>
        <w:ind w:firstLine="482"/>
        <w:rPr>
          <w:rFonts w:eastAsia="方正仿宋_GBK"/>
          <w:bCs/>
          <w:sz w:val="24"/>
        </w:rPr>
      </w:pPr>
    </w:p>
    <w:p w14:paraId="4DC4686A">
      <w:pPr>
        <w:spacing w:line="560" w:lineRule="exact"/>
        <w:ind w:firstLine="480"/>
        <w:rPr>
          <w:rFonts w:hint="eastAsia" w:ascii="方正仿宋_GBK" w:hAnsi="方正仿宋_GBK" w:eastAsia="方正仿宋_GBK" w:cs="方正仿宋_GBK"/>
          <w:b/>
          <w:bCs w:val="0"/>
          <w:kern w:val="2"/>
          <w:sz w:val="44"/>
          <w:szCs w:val="44"/>
          <w:lang w:val="en-US" w:eastAsia="zh-CN" w:bidi="ar"/>
        </w:rPr>
      </w:pPr>
      <w:r>
        <w:rPr>
          <w:rFonts w:eastAsia="方正仿宋_GBK"/>
        </w:rPr>
        <w:br w:type="page"/>
      </w:r>
    </w:p>
    <w:p w14:paraId="437B4A52">
      <w:pPr>
        <w:spacing w:line="500" w:lineRule="exact"/>
        <w:ind w:firstLine="482" w:firstLineChars="200"/>
        <w:rPr>
          <w:rFonts w:hint="eastAsia" w:ascii="方正仿宋_GBK" w:hAnsi="方正仿宋_GBK" w:eastAsia="方正仿宋_GBK" w:cs="方正仿宋_GBK"/>
          <w:b/>
          <w:bCs w:val="0"/>
          <w:color w:val="auto"/>
          <w:kern w:val="2"/>
          <w:sz w:val="44"/>
          <w:szCs w:val="44"/>
          <w:highlight w:val="none"/>
          <w:lang w:val="en-US" w:eastAsia="zh-CN" w:bidi="ar"/>
        </w:rPr>
      </w:pPr>
      <w:r>
        <w:rPr>
          <w:rFonts w:hint="eastAsia" w:eastAsia="仿宋"/>
          <w:b/>
          <w:color w:val="auto"/>
          <w:kern w:val="0"/>
          <w:highlight w:val="none"/>
        </w:rPr>
        <w:t>三、廉政合同（格式）</w:t>
      </w:r>
    </w:p>
    <w:p w14:paraId="1FE32904">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highlight w:val="none"/>
        </w:rPr>
      </w:pPr>
      <w:r>
        <w:rPr>
          <w:rFonts w:hint="eastAsia" w:ascii="方正仿宋_GBK" w:hAnsi="方正仿宋_GBK" w:eastAsia="方正仿宋_GBK" w:cs="方正仿宋_GBK"/>
          <w:b/>
          <w:bCs w:val="0"/>
          <w:kern w:val="2"/>
          <w:sz w:val="44"/>
          <w:szCs w:val="44"/>
          <w:highlight w:val="none"/>
          <w:lang w:val="en-US" w:eastAsia="zh-CN" w:bidi="ar"/>
        </w:rPr>
        <w:t>重庆市沙坪坝区中医院廉洁购销合同</w:t>
      </w:r>
    </w:p>
    <w:p w14:paraId="44B35716">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20CFFA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甲方（需方）：___________________________      </w:t>
      </w:r>
    </w:p>
    <w:p w14:paraId="425184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乙方（供方）：___________________________  </w:t>
      </w:r>
    </w:p>
    <w:p w14:paraId="4D796C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483E40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为进一步加强规范重庆市沙坪坝区中医院采购行为，有效防范商业贿赂行为，营造公平交易，诚实守信的购销环境，经甲、乙双方协商，同意签订本合同，并共同遵守：</w:t>
      </w:r>
    </w:p>
    <w:p w14:paraId="6C92E3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一、甲乙双方按照《中华人民共和国民法典》及产品购销合同约定购销医用设备、医用耗材、药品、通用物资、信息项目及工程建设等。</w:t>
      </w:r>
    </w:p>
    <w:p w14:paraId="721156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二、甲乙双方应当严格执行产品购销合同验收、入库制度，对采购产品及发票进行查验，不得违反有关规定从事合同外采购、违价采购或从非规定渠道采购。</w:t>
      </w:r>
    </w:p>
    <w:p w14:paraId="346767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6C372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四、严禁甲方工作人员利用任何途径和方式，为乙方透露医用设备、医用耗材、药品、通用物资、信息项目及工程建设等信息，或为乙方统计提供便利。</w:t>
      </w:r>
    </w:p>
    <w:p w14:paraId="7C5E17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五、乙方要严守诚信原则，对自己的产品质量负责，不得提供质量伪劣或与购销合同不符的产品。</w:t>
      </w:r>
    </w:p>
    <w:p w14:paraId="782B01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六、乙方不得以回扣、宴请等方式影响甲方工作人员采购或使用产品的选择权，不得在学术活动中提供旅游、超标准支付食宿费用。</w:t>
      </w:r>
    </w:p>
    <w:p w14:paraId="0FADC5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742030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323C586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九、本合同作为产品购销合同的重要组成部分，与购销合同一并执行，具有同等的法律效力。</w:t>
      </w:r>
    </w:p>
    <w:p w14:paraId="42AF15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十、本合同一式肆份，甲方执叁份，乙方执一份；甲方设备管理科执一份，行办执一份，甲方纪检监察室存一份，从签订之日起生效。</w:t>
      </w:r>
    </w:p>
    <w:p w14:paraId="6CAB5D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甲方（盖章）：</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乙方（盖章）：</w:t>
      </w:r>
    </w:p>
    <w:p w14:paraId="3070B3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医院党委负责人：</w:t>
      </w:r>
      <w:r>
        <w:rPr>
          <w:rFonts w:hint="eastAsia" w:ascii="方正仿宋_GBK" w:hAnsi="Times New Roman" w:eastAsia="方正仿宋_GBK" w:cs="Times New Roman"/>
          <w:kern w:val="2"/>
          <w:sz w:val="24"/>
          <w:szCs w:val="24"/>
          <w:highlight w:val="none"/>
          <w:lang w:val="en-US" w:eastAsia="zh-CN" w:bidi="ar"/>
        </w:rPr>
        <w:t xml:space="preserve"> </w:t>
      </w:r>
    </w:p>
    <w:p w14:paraId="05F194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p>
    <w:p w14:paraId="099EB4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经办人：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经办人：</w:t>
      </w:r>
    </w:p>
    <w:p w14:paraId="439E41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p>
    <w:p w14:paraId="0298C4B2">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highlight w:val="none"/>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2CC16EBD">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91"/>
      <w:bookmarkEnd w:id="92"/>
    </w:p>
    <w:p w14:paraId="134678C0">
      <w:pPr>
        <w:spacing w:line="560" w:lineRule="exact"/>
        <w:ind w:firstLine="880"/>
        <w:jc w:val="center"/>
        <w:rPr>
          <w:rFonts w:ascii="Arial Unicode MS" w:hAnsi="华文中宋" w:eastAsia="Arial Unicode MS"/>
          <w:color w:val="auto"/>
          <w:sz w:val="44"/>
          <w:szCs w:val="44"/>
          <w:highlight w:val="none"/>
        </w:rPr>
      </w:pPr>
    </w:p>
    <w:p w14:paraId="348A1CA3">
      <w:pPr>
        <w:spacing w:line="560" w:lineRule="exact"/>
        <w:ind w:firstLine="880"/>
        <w:jc w:val="center"/>
        <w:rPr>
          <w:rFonts w:ascii="Arial Unicode MS" w:hAnsi="华文中宋" w:eastAsia="Arial Unicode MS"/>
          <w:color w:val="auto"/>
          <w:sz w:val="44"/>
          <w:szCs w:val="44"/>
          <w:highlight w:val="none"/>
        </w:rPr>
      </w:pPr>
    </w:p>
    <w:p w14:paraId="5F39068D">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7EBB2173">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7578F56F">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59AFE3BE">
      <w:pPr>
        <w:spacing w:line="360" w:lineRule="auto"/>
        <w:jc w:val="center"/>
        <w:rPr>
          <w:rFonts w:ascii="方正黑体_GBK" w:hAnsi="方正黑体_GBK" w:eastAsia="方正黑体_GBK" w:cs="方正黑体_GBK"/>
          <w:b w:val="0"/>
          <w:color w:val="auto"/>
          <w:sz w:val="28"/>
          <w:szCs w:val="28"/>
          <w:highlight w:val="none"/>
        </w:rPr>
      </w:pPr>
      <w:r>
        <w:rPr>
          <w:rFonts w:hint="eastAsia" w:ascii="方正黑体_GBK" w:hAnsi="方正黑体_GBK" w:eastAsia="方正黑体_GBK" w:cs="方正黑体_GBK"/>
          <w:b w:val="0"/>
          <w:color w:val="auto"/>
          <w:sz w:val="28"/>
          <w:szCs w:val="28"/>
          <w:highlight w:val="none"/>
        </w:rPr>
        <w:t>（项目名称</w:t>
      </w:r>
      <w:r>
        <w:rPr>
          <w:rFonts w:hint="eastAsia" w:ascii="方正黑体_GBK" w:hAnsi="方正黑体_GBK" w:eastAsia="方正黑体_GBK" w:cs="方正黑体_GBK"/>
          <w:b w:val="0"/>
          <w:color w:val="auto"/>
          <w:sz w:val="28"/>
          <w:szCs w:val="28"/>
          <w:highlight w:val="none"/>
          <w:lang w:eastAsia="zh-CN"/>
        </w:rPr>
        <w:t>：沙坪坝区中医院采购服务器</w:t>
      </w:r>
      <w:r>
        <w:rPr>
          <w:rFonts w:hint="eastAsia" w:ascii="方正黑体_GBK" w:hAnsi="方正黑体_GBK" w:eastAsia="方正黑体_GBK" w:cs="方正黑体_GBK"/>
          <w:b w:val="0"/>
          <w:color w:val="auto"/>
          <w:sz w:val="28"/>
          <w:szCs w:val="28"/>
          <w:highlight w:val="none"/>
        </w:rPr>
        <w:t>）</w:t>
      </w:r>
    </w:p>
    <w:p w14:paraId="69538143">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w:t>
      </w:r>
    </w:p>
    <w:p w14:paraId="0568B00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461C05BE">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53AEFCF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22A818C2">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6CD3B56C">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362D0CDB">
      <w:pPr>
        <w:pStyle w:val="4"/>
        <w:rPr>
          <w:rFonts w:ascii="宋体" w:hAnsi="宋体" w:cs="宋体"/>
          <w:color w:val="auto"/>
          <w:sz w:val="20"/>
          <w:szCs w:val="20"/>
          <w:highlight w:val="none"/>
        </w:rPr>
      </w:pPr>
    </w:p>
    <w:p w14:paraId="164EE98A">
      <w:pPr>
        <w:ind w:firstLine="480"/>
        <w:rPr>
          <w:rFonts w:ascii="宋体" w:hAnsi="宋体" w:cs="宋体"/>
          <w:color w:val="auto"/>
          <w:highlight w:val="none"/>
        </w:rPr>
      </w:pPr>
    </w:p>
    <w:p w14:paraId="142B8EAB">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35C3E5BA">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2E5A31D2">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61417C7A">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4FCBE6BF">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7386E02E">
      <w:pPr>
        <w:spacing w:line="360" w:lineRule="auto"/>
        <w:ind w:firstLine="643"/>
        <w:jc w:val="center"/>
        <w:rPr>
          <w:rFonts w:ascii="宋体" w:hAnsi="宋体" w:cs="宋体"/>
          <w:b/>
          <w:bCs/>
          <w:color w:val="auto"/>
          <w:sz w:val="32"/>
          <w:szCs w:val="32"/>
          <w:highlight w:val="none"/>
        </w:rPr>
      </w:pPr>
    </w:p>
    <w:p w14:paraId="68B3BFC0">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0B42DF2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1" w:name="_Toc25168"/>
      <w:bookmarkStart w:id="102" w:name="_Toc30510"/>
      <w:bookmarkStart w:id="103" w:name="_Toc7663"/>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1A396BC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2F63B63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104" w:name="_Toc15674"/>
      <w:bookmarkStart w:id="105" w:name="_Toc1330"/>
      <w:bookmarkStart w:id="106" w:name="_Toc9514"/>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104"/>
      <w:bookmarkEnd w:id="105"/>
      <w:bookmarkEnd w:id="106"/>
      <w:bookmarkStart w:id="107" w:name="_Toc28970"/>
      <w:bookmarkStart w:id="108" w:name="_Toc26589"/>
      <w:bookmarkStart w:id="109" w:name="_Toc29581"/>
    </w:p>
    <w:p w14:paraId="5058545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7"/>
      <w:bookmarkEnd w:id="108"/>
      <w:bookmarkEnd w:id="109"/>
      <w:r>
        <w:rPr>
          <w:rFonts w:hint="eastAsia" w:ascii="方正仿宋_GBK" w:hAnsi="宋体" w:eastAsia="方正仿宋_GBK"/>
          <w:color w:val="auto"/>
          <w:sz w:val="28"/>
          <w:szCs w:val="28"/>
          <w:highlight w:val="none"/>
        </w:rPr>
        <w:t>（格式）</w:t>
      </w:r>
    </w:p>
    <w:p w14:paraId="4D14150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73962A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101"/>
    <w:bookmarkEnd w:id="102"/>
    <w:bookmarkEnd w:id="103"/>
    <w:p w14:paraId="32B6B9EA">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73A27089">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10" w:name="_Toc22974"/>
      <w:bookmarkStart w:id="111" w:name="_Toc27822"/>
      <w:bookmarkStart w:id="112" w:name="_Toc28270"/>
      <w:r>
        <w:rPr>
          <w:rFonts w:hint="eastAsia" w:ascii="方正仿宋_GBK" w:hAnsi="宋体" w:eastAsia="方正仿宋_GBK"/>
          <w:color w:val="auto"/>
          <w:sz w:val="28"/>
          <w:szCs w:val="28"/>
          <w:highlight w:val="none"/>
        </w:rPr>
        <w:t>（格式）</w:t>
      </w:r>
    </w:p>
    <w:bookmarkEnd w:id="110"/>
    <w:bookmarkEnd w:id="111"/>
    <w:bookmarkEnd w:id="112"/>
    <w:p w14:paraId="6878862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13" w:name="_Toc30643"/>
      <w:bookmarkStart w:id="114" w:name="_Toc29091"/>
      <w:bookmarkStart w:id="115" w:name="_Toc30915"/>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13"/>
    <w:bookmarkEnd w:id="114"/>
    <w:bookmarkEnd w:id="115"/>
    <w:p w14:paraId="3A2115EE">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3F4E9B68">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72DF46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53FD56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2E866E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64305EDA">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6775FB4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58DE245C">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5584AB2E">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4679220F">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7D0A735">
      <w:pPr>
        <w:spacing w:line="560" w:lineRule="exact"/>
        <w:ind w:firstLine="560"/>
        <w:rPr>
          <w:rFonts w:ascii="黑体" w:hAnsi="宋体" w:eastAsia="黑体"/>
          <w:color w:val="auto"/>
          <w:sz w:val="28"/>
          <w:szCs w:val="28"/>
          <w:highlight w:val="none"/>
        </w:rPr>
      </w:pPr>
    </w:p>
    <w:p w14:paraId="12746214">
      <w:pPr>
        <w:spacing w:line="560" w:lineRule="exact"/>
        <w:ind w:firstLine="560"/>
        <w:rPr>
          <w:rFonts w:ascii="黑体" w:hAnsi="宋体" w:eastAsia="黑体"/>
          <w:color w:val="auto"/>
          <w:sz w:val="28"/>
          <w:szCs w:val="28"/>
          <w:highlight w:val="none"/>
        </w:rPr>
      </w:pPr>
    </w:p>
    <w:p w14:paraId="4854B32F">
      <w:pPr>
        <w:spacing w:line="560" w:lineRule="exact"/>
        <w:ind w:firstLine="560"/>
        <w:rPr>
          <w:rFonts w:ascii="黑体" w:hAnsi="宋体" w:eastAsia="黑体"/>
          <w:color w:val="auto"/>
          <w:sz w:val="28"/>
          <w:szCs w:val="28"/>
          <w:highlight w:val="none"/>
        </w:rPr>
      </w:pPr>
    </w:p>
    <w:p w14:paraId="2DFE3074">
      <w:pPr>
        <w:spacing w:line="560" w:lineRule="exact"/>
        <w:ind w:firstLine="560"/>
        <w:rPr>
          <w:rFonts w:ascii="黑体" w:hAnsi="宋体" w:eastAsia="黑体"/>
          <w:color w:val="auto"/>
          <w:sz w:val="28"/>
          <w:szCs w:val="28"/>
          <w:highlight w:val="none"/>
        </w:rPr>
      </w:pPr>
    </w:p>
    <w:p w14:paraId="43ACE8AC">
      <w:pPr>
        <w:pStyle w:val="22"/>
        <w:rPr>
          <w:color w:val="auto"/>
          <w:highlight w:val="none"/>
        </w:rPr>
      </w:pPr>
    </w:p>
    <w:p w14:paraId="7FB2A348">
      <w:pPr>
        <w:pStyle w:val="22"/>
        <w:rPr>
          <w:color w:val="auto"/>
          <w:highlight w:val="none"/>
        </w:rPr>
      </w:pPr>
    </w:p>
    <w:p w14:paraId="7F86B411">
      <w:pPr>
        <w:pStyle w:val="22"/>
        <w:rPr>
          <w:color w:val="auto"/>
          <w:highlight w:val="none"/>
        </w:rPr>
      </w:pPr>
    </w:p>
    <w:p w14:paraId="0778E430">
      <w:pPr>
        <w:numPr>
          <w:ilvl w:val="0"/>
          <w:numId w:val="5"/>
        </w:num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资格文件</w:t>
      </w:r>
    </w:p>
    <w:p w14:paraId="557EA0F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347EA679">
      <w:pPr>
        <w:spacing w:line="560" w:lineRule="exact"/>
        <w:jc w:val="both"/>
        <w:rPr>
          <w:rFonts w:ascii="方正黑体_GBK" w:hAnsi="方正黑体_GBK" w:eastAsia="方正黑体_GBK" w:cs="方正黑体_GBK"/>
          <w:color w:val="auto"/>
          <w:kern w:val="44"/>
          <w:sz w:val="44"/>
          <w:highlight w:val="none"/>
        </w:rPr>
      </w:pPr>
    </w:p>
    <w:p w14:paraId="77F511C7">
      <w:pPr>
        <w:spacing w:line="560" w:lineRule="exact"/>
        <w:ind w:firstLine="2640" w:firstLineChars="6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法定代表人资格证明书</w:t>
      </w:r>
    </w:p>
    <w:p w14:paraId="72884D45">
      <w:pPr>
        <w:spacing w:line="560" w:lineRule="exact"/>
        <w:ind w:firstLine="561"/>
        <w:rPr>
          <w:rFonts w:ascii="楷体_GB2312" w:hAnsi="宋体" w:eastAsia="楷体_GB2312"/>
          <w:b/>
          <w:color w:val="auto"/>
          <w:kern w:val="0"/>
          <w:sz w:val="28"/>
          <w:szCs w:val="28"/>
          <w:highlight w:val="none"/>
        </w:rPr>
      </w:pPr>
    </w:p>
    <w:p w14:paraId="65E54EB0">
      <w:pPr>
        <w:spacing w:line="560" w:lineRule="exact"/>
        <w:ind w:firstLine="561"/>
        <w:rPr>
          <w:rFonts w:hint="eastAsia" w:ascii="楷体_GB2312" w:hAnsi="宋体" w:eastAsia="楷体_GB2312"/>
          <w:b/>
          <w:color w:val="auto"/>
          <w:kern w:val="0"/>
          <w:sz w:val="28"/>
          <w:szCs w:val="28"/>
          <w:highlight w:val="none"/>
          <w:lang w:eastAsia="zh-CN"/>
        </w:rPr>
      </w:pPr>
      <w:r>
        <w:rPr>
          <w:rFonts w:hint="eastAsia" w:ascii="楷体_GB2312" w:hAnsi="宋体" w:eastAsia="楷体_GB2312"/>
          <w:b/>
          <w:color w:val="auto"/>
          <w:kern w:val="0"/>
          <w:sz w:val="28"/>
          <w:szCs w:val="28"/>
          <w:highlight w:val="none"/>
        </w:rPr>
        <w:t>项目名称：沙坪坝区中医院</w:t>
      </w:r>
      <w:r>
        <w:rPr>
          <w:rFonts w:hint="eastAsia" w:ascii="楷体_GB2312" w:hAnsi="宋体" w:eastAsia="楷体_GB2312"/>
          <w:b/>
          <w:color w:val="auto"/>
          <w:kern w:val="0"/>
          <w:sz w:val="28"/>
          <w:szCs w:val="28"/>
          <w:highlight w:val="none"/>
          <w:lang w:eastAsia="zh-CN"/>
        </w:rPr>
        <w:t>采购服务器</w:t>
      </w:r>
    </w:p>
    <w:p w14:paraId="69428ED3">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EF1F506">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2F56BCA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7750B295">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0E0C738F">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EDD1D3">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5D4BFED8">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7FFB5BAD">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35E4EFF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1CCED5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7AAE728D">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6E9C28CC">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4213890">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19B2C45">
                            <w:pPr>
                              <w:jc w:val="center"/>
                              <w:rPr>
                                <w:rFonts w:ascii="宋体" w:hAnsi="宋体"/>
                              </w:rPr>
                            </w:pPr>
                          </w:p>
                          <w:p w14:paraId="0FE3192D">
                            <w:pPr>
                              <w:jc w:val="center"/>
                              <w:rPr>
                                <w:rFonts w:ascii="宋体" w:hAnsi="宋体"/>
                              </w:rPr>
                            </w:pPr>
                          </w:p>
                          <w:p w14:paraId="28D010BF">
                            <w:pPr>
                              <w:jc w:val="center"/>
                              <w:rPr>
                                <w:rFonts w:ascii="仿宋_GB2312" w:hAnsi="宋体" w:eastAsia="仿宋_GB2312"/>
                              </w:rPr>
                            </w:pPr>
                          </w:p>
                          <w:p w14:paraId="2B3EB5DC">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219B2C45">
                      <w:pPr>
                        <w:jc w:val="center"/>
                        <w:rPr>
                          <w:rFonts w:ascii="宋体" w:hAnsi="宋体"/>
                        </w:rPr>
                      </w:pPr>
                    </w:p>
                    <w:p w14:paraId="0FE3192D">
                      <w:pPr>
                        <w:jc w:val="center"/>
                        <w:rPr>
                          <w:rFonts w:ascii="宋体" w:hAnsi="宋体"/>
                        </w:rPr>
                      </w:pPr>
                    </w:p>
                    <w:p w14:paraId="28D010BF">
                      <w:pPr>
                        <w:jc w:val="center"/>
                        <w:rPr>
                          <w:rFonts w:ascii="仿宋_GB2312" w:hAnsi="宋体" w:eastAsia="仿宋_GB2312"/>
                        </w:rPr>
                      </w:pPr>
                    </w:p>
                    <w:p w14:paraId="2B3EB5DC">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09DF814">
                            <w:pPr>
                              <w:jc w:val="center"/>
                              <w:rPr>
                                <w:rFonts w:ascii="宋体" w:hAnsi="宋体"/>
                              </w:rPr>
                            </w:pPr>
                          </w:p>
                          <w:p w14:paraId="4FD6E855">
                            <w:pPr>
                              <w:jc w:val="center"/>
                              <w:rPr>
                                <w:rFonts w:ascii="宋体" w:hAnsi="宋体"/>
                              </w:rPr>
                            </w:pPr>
                          </w:p>
                          <w:p w14:paraId="20E76855">
                            <w:pPr>
                              <w:jc w:val="center"/>
                              <w:rPr>
                                <w:rFonts w:ascii="仿宋_GB2312" w:hAnsi="宋体" w:eastAsia="仿宋_GB2312"/>
                              </w:rPr>
                            </w:pPr>
                          </w:p>
                          <w:p w14:paraId="65DD0BC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09DF814">
                      <w:pPr>
                        <w:jc w:val="center"/>
                        <w:rPr>
                          <w:rFonts w:ascii="宋体" w:hAnsi="宋体"/>
                        </w:rPr>
                      </w:pPr>
                    </w:p>
                    <w:p w14:paraId="4FD6E855">
                      <w:pPr>
                        <w:jc w:val="center"/>
                        <w:rPr>
                          <w:rFonts w:ascii="宋体" w:hAnsi="宋体"/>
                        </w:rPr>
                      </w:pPr>
                    </w:p>
                    <w:p w14:paraId="20E76855">
                      <w:pPr>
                        <w:jc w:val="center"/>
                        <w:rPr>
                          <w:rFonts w:ascii="仿宋_GB2312" w:hAnsi="宋体" w:eastAsia="仿宋_GB2312"/>
                        </w:rPr>
                      </w:pPr>
                    </w:p>
                    <w:p w14:paraId="65DD0BC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4013FCE7">
      <w:pPr>
        <w:ind w:firstLine="4900" w:firstLineChars="1750"/>
        <w:rPr>
          <w:rFonts w:ascii="仿宋_GB2312" w:hAnsi="宋体" w:eastAsia="仿宋_GB2312"/>
          <w:color w:val="auto"/>
          <w:kern w:val="0"/>
          <w:sz w:val="28"/>
          <w:szCs w:val="28"/>
          <w:highlight w:val="none"/>
        </w:rPr>
      </w:pPr>
    </w:p>
    <w:p w14:paraId="2BA13D75">
      <w:pPr>
        <w:ind w:firstLine="5980" w:firstLineChars="1869"/>
        <w:jc w:val="left"/>
        <w:rPr>
          <w:rFonts w:ascii="仿宋_GB2312" w:hAnsi="宋体" w:eastAsia="仿宋_GB2312"/>
          <w:color w:val="auto"/>
          <w:kern w:val="0"/>
          <w:sz w:val="32"/>
          <w:szCs w:val="32"/>
          <w:highlight w:val="none"/>
        </w:rPr>
      </w:pPr>
    </w:p>
    <w:p w14:paraId="343365A7">
      <w:pPr>
        <w:ind w:firstLine="5980" w:firstLineChars="1869"/>
        <w:jc w:val="left"/>
        <w:rPr>
          <w:rFonts w:ascii="宋体" w:hAnsi="宋体"/>
          <w:color w:val="auto"/>
          <w:kern w:val="0"/>
          <w:sz w:val="32"/>
          <w:szCs w:val="32"/>
          <w:highlight w:val="none"/>
        </w:rPr>
      </w:pPr>
    </w:p>
    <w:p w14:paraId="4736B535">
      <w:pPr>
        <w:ind w:firstLine="5980" w:firstLineChars="1869"/>
        <w:jc w:val="left"/>
        <w:rPr>
          <w:rFonts w:ascii="宋体" w:hAnsi="宋体"/>
          <w:color w:val="auto"/>
          <w:kern w:val="0"/>
          <w:sz w:val="32"/>
          <w:szCs w:val="32"/>
          <w:highlight w:val="none"/>
        </w:rPr>
      </w:pPr>
    </w:p>
    <w:p w14:paraId="1C1ACB89">
      <w:pPr>
        <w:spacing w:line="560" w:lineRule="exact"/>
        <w:rPr>
          <w:rFonts w:ascii="黑体" w:hAnsi="宋体" w:eastAsia="黑体"/>
          <w:color w:val="auto"/>
          <w:sz w:val="28"/>
          <w:szCs w:val="28"/>
          <w:highlight w:val="none"/>
        </w:rPr>
      </w:pPr>
    </w:p>
    <w:p w14:paraId="257A1E69">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5E02A677">
      <w:pPr>
        <w:spacing w:line="560" w:lineRule="exact"/>
        <w:rPr>
          <w:rFonts w:hint="eastAsia" w:ascii="楷体_GB2312" w:hAnsi="宋体" w:eastAsia="楷体_GB2312"/>
          <w:b/>
          <w:color w:val="auto"/>
          <w:kern w:val="0"/>
          <w:sz w:val="28"/>
          <w:szCs w:val="28"/>
          <w:highlight w:val="none"/>
          <w:u w:val="single"/>
          <w:lang w:eastAsia="zh-CN"/>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w:t>
      </w:r>
      <w:r>
        <w:rPr>
          <w:rFonts w:hint="eastAsia" w:ascii="楷体_GB2312" w:hAnsi="宋体" w:eastAsia="楷体_GB2312"/>
          <w:b/>
          <w:color w:val="auto"/>
          <w:kern w:val="0"/>
          <w:sz w:val="28"/>
          <w:szCs w:val="28"/>
          <w:highlight w:val="none"/>
          <w:lang w:eastAsia="zh-CN"/>
        </w:rPr>
        <w:t>采购服务器</w:t>
      </w:r>
    </w:p>
    <w:p w14:paraId="12EE7592">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9D60834">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1A10370E">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6991FBF1">
      <w:pPr>
        <w:tabs>
          <w:tab w:val="left" w:pos="6300"/>
        </w:tabs>
        <w:snapToGrid w:val="0"/>
        <w:spacing w:line="500" w:lineRule="exact"/>
        <w:ind w:firstLine="480"/>
        <w:rPr>
          <w:rFonts w:ascii="方正仿宋_GBK" w:hAnsi="宋体" w:eastAsia="方正仿宋_GBK"/>
          <w:color w:val="auto"/>
          <w:highlight w:val="none"/>
        </w:rPr>
      </w:pPr>
    </w:p>
    <w:p w14:paraId="47057444">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1A4F5D94">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27EEB0BC">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5B629AEF">
      <w:pPr>
        <w:tabs>
          <w:tab w:val="left" w:pos="6300"/>
        </w:tabs>
        <w:snapToGrid w:val="0"/>
        <w:spacing w:line="500" w:lineRule="exact"/>
        <w:ind w:firstLine="560"/>
        <w:rPr>
          <w:rFonts w:ascii="方正仿宋_GBK" w:hAnsi="宋体" w:eastAsia="方正仿宋_GBK"/>
          <w:color w:val="auto"/>
          <w:sz w:val="28"/>
          <w:szCs w:val="28"/>
          <w:highlight w:val="none"/>
        </w:rPr>
      </w:pPr>
    </w:p>
    <w:p w14:paraId="4A6D34B1">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244A4ECD">
      <w:pPr>
        <w:ind w:firstLine="480"/>
        <w:rPr>
          <w:rFonts w:ascii="宋体" w:hAnsi="宋体"/>
          <w:color w:val="auto"/>
          <w:kern w:val="0"/>
          <w:szCs w:val="24"/>
          <w:highlight w:val="none"/>
        </w:rPr>
      </w:pPr>
    </w:p>
    <w:p w14:paraId="4F24341B">
      <w:pPr>
        <w:ind w:firstLine="480"/>
        <w:jc w:val="center"/>
        <w:rPr>
          <w:color w:val="auto"/>
          <w:highlight w:val="none"/>
        </w:rPr>
      </w:pPr>
    </w:p>
    <w:p w14:paraId="0FC656F5">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A504BE">
                            <w:pPr>
                              <w:jc w:val="center"/>
                              <w:rPr>
                                <w:rFonts w:ascii="宋体" w:hAnsi="宋体"/>
                              </w:rPr>
                            </w:pPr>
                          </w:p>
                          <w:p w14:paraId="278A5F16">
                            <w:pPr>
                              <w:jc w:val="center"/>
                              <w:rPr>
                                <w:rFonts w:ascii="宋体" w:hAnsi="宋体"/>
                              </w:rPr>
                            </w:pPr>
                          </w:p>
                          <w:p w14:paraId="0C54D58B">
                            <w:pPr>
                              <w:jc w:val="center"/>
                              <w:rPr>
                                <w:rFonts w:ascii="宋体" w:hAnsi="宋体"/>
                              </w:rPr>
                            </w:pPr>
                          </w:p>
                          <w:p w14:paraId="691C63DF">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62A504BE">
                      <w:pPr>
                        <w:jc w:val="center"/>
                        <w:rPr>
                          <w:rFonts w:ascii="宋体" w:hAnsi="宋体"/>
                        </w:rPr>
                      </w:pPr>
                    </w:p>
                    <w:p w14:paraId="278A5F16">
                      <w:pPr>
                        <w:jc w:val="center"/>
                        <w:rPr>
                          <w:rFonts w:ascii="宋体" w:hAnsi="宋体"/>
                        </w:rPr>
                      </w:pPr>
                    </w:p>
                    <w:p w14:paraId="0C54D58B">
                      <w:pPr>
                        <w:jc w:val="center"/>
                        <w:rPr>
                          <w:rFonts w:ascii="宋体" w:hAnsi="宋体"/>
                        </w:rPr>
                      </w:pPr>
                    </w:p>
                    <w:p w14:paraId="691C63DF">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2095212">
                            <w:pPr>
                              <w:jc w:val="center"/>
                              <w:rPr>
                                <w:rFonts w:ascii="宋体" w:hAnsi="宋体"/>
                              </w:rPr>
                            </w:pPr>
                          </w:p>
                          <w:p w14:paraId="5D9F811B">
                            <w:pPr>
                              <w:jc w:val="center"/>
                              <w:rPr>
                                <w:rFonts w:ascii="宋体" w:hAnsi="宋体"/>
                              </w:rPr>
                            </w:pPr>
                          </w:p>
                          <w:p w14:paraId="293F8513">
                            <w:pPr>
                              <w:jc w:val="center"/>
                              <w:rPr>
                                <w:rFonts w:ascii="宋体" w:hAnsi="宋体"/>
                              </w:rPr>
                            </w:pPr>
                          </w:p>
                          <w:p w14:paraId="74BCDBAE">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32095212">
                      <w:pPr>
                        <w:jc w:val="center"/>
                        <w:rPr>
                          <w:rFonts w:ascii="宋体" w:hAnsi="宋体"/>
                        </w:rPr>
                      </w:pPr>
                    </w:p>
                    <w:p w14:paraId="5D9F811B">
                      <w:pPr>
                        <w:jc w:val="center"/>
                        <w:rPr>
                          <w:rFonts w:ascii="宋体" w:hAnsi="宋体"/>
                        </w:rPr>
                      </w:pPr>
                    </w:p>
                    <w:p w14:paraId="293F8513">
                      <w:pPr>
                        <w:jc w:val="center"/>
                        <w:rPr>
                          <w:rFonts w:ascii="宋体" w:hAnsi="宋体"/>
                        </w:rPr>
                      </w:pPr>
                    </w:p>
                    <w:p w14:paraId="74BCDBAE">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7055DF7C">
      <w:pPr>
        <w:ind w:firstLine="480"/>
        <w:rPr>
          <w:color w:val="auto"/>
          <w:highlight w:val="none"/>
        </w:rPr>
      </w:pPr>
    </w:p>
    <w:p w14:paraId="7FFB9A50">
      <w:pPr>
        <w:ind w:firstLine="480"/>
        <w:rPr>
          <w:color w:val="auto"/>
          <w:highlight w:val="none"/>
        </w:rPr>
      </w:pPr>
    </w:p>
    <w:p w14:paraId="1DEADDF4">
      <w:pPr>
        <w:tabs>
          <w:tab w:val="left" w:pos="8595"/>
        </w:tabs>
        <w:ind w:firstLine="480"/>
        <w:rPr>
          <w:color w:val="auto"/>
          <w:highlight w:val="none"/>
        </w:rPr>
      </w:pPr>
      <w:r>
        <w:rPr>
          <w:color w:val="auto"/>
          <w:highlight w:val="none"/>
        </w:rPr>
        <w:tab/>
      </w:r>
    </w:p>
    <w:p w14:paraId="5558C45E">
      <w:pPr>
        <w:tabs>
          <w:tab w:val="left" w:pos="8595"/>
        </w:tabs>
        <w:ind w:firstLine="480"/>
        <w:rPr>
          <w:color w:val="auto"/>
          <w:highlight w:val="none"/>
        </w:rPr>
      </w:pPr>
    </w:p>
    <w:p w14:paraId="4B21C114">
      <w:pPr>
        <w:ind w:firstLine="560"/>
        <w:rPr>
          <w:rFonts w:ascii="黑体" w:hAnsi="华文中宋" w:eastAsia="黑体"/>
          <w:color w:val="auto"/>
          <w:sz w:val="28"/>
          <w:szCs w:val="28"/>
          <w:highlight w:val="none"/>
        </w:rPr>
      </w:pPr>
    </w:p>
    <w:p w14:paraId="4B7C9368">
      <w:pPr>
        <w:ind w:firstLine="560"/>
        <w:rPr>
          <w:rFonts w:ascii="黑体" w:hAnsi="华文中宋" w:eastAsia="黑体"/>
          <w:color w:val="auto"/>
          <w:sz w:val="28"/>
          <w:szCs w:val="28"/>
          <w:highlight w:val="none"/>
        </w:rPr>
      </w:pPr>
    </w:p>
    <w:p w14:paraId="0E93CCE8">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2ABF1601">
      <w:pPr>
        <w:spacing w:line="560" w:lineRule="exact"/>
        <w:ind w:firstLine="560"/>
        <w:rPr>
          <w:rFonts w:ascii="黑体" w:hAnsi="宋体" w:eastAsia="黑体"/>
          <w:color w:val="auto"/>
          <w:sz w:val="28"/>
          <w:szCs w:val="28"/>
          <w:highlight w:val="none"/>
        </w:rPr>
      </w:pPr>
    </w:p>
    <w:p w14:paraId="72942225">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65B03C17">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2B46F10C">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0389FD0">
      <w:pPr>
        <w:spacing w:line="560" w:lineRule="exact"/>
        <w:ind w:firstLine="880"/>
        <w:jc w:val="center"/>
        <w:rPr>
          <w:rFonts w:ascii="方正黑体_GBK" w:hAnsi="方正黑体_GBK" w:eastAsia="方正黑体_GBK" w:cs="方正黑体_GBK"/>
          <w:color w:val="auto"/>
          <w:kern w:val="44"/>
          <w:sz w:val="44"/>
          <w:highlight w:val="none"/>
        </w:rPr>
      </w:pPr>
    </w:p>
    <w:p w14:paraId="640F4F93">
      <w:pPr>
        <w:spacing w:line="560" w:lineRule="exact"/>
        <w:ind w:firstLine="880"/>
        <w:jc w:val="center"/>
        <w:rPr>
          <w:rFonts w:ascii="方正黑体_GBK" w:hAnsi="方正黑体_GBK" w:eastAsia="方正黑体_GBK" w:cs="方正黑体_GBK"/>
          <w:color w:val="auto"/>
          <w:kern w:val="44"/>
          <w:sz w:val="44"/>
          <w:highlight w:val="none"/>
        </w:rPr>
      </w:pPr>
    </w:p>
    <w:p w14:paraId="5DFE8882">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基本资格条件承诺函</w:t>
      </w:r>
    </w:p>
    <w:p w14:paraId="402EED46">
      <w:pPr>
        <w:tabs>
          <w:tab w:val="left" w:pos="6300"/>
        </w:tabs>
        <w:snapToGrid w:val="0"/>
        <w:spacing w:line="500" w:lineRule="exact"/>
        <w:ind w:firstLine="562"/>
        <w:rPr>
          <w:rFonts w:ascii="方正仿宋_GBK" w:hAnsi="宋体" w:eastAsia="方正仿宋_GBK"/>
          <w:b/>
          <w:color w:val="auto"/>
          <w:sz w:val="28"/>
          <w:szCs w:val="28"/>
          <w:highlight w:val="none"/>
        </w:rPr>
      </w:pPr>
    </w:p>
    <w:p w14:paraId="4D675F60">
      <w:pPr>
        <w:spacing w:line="560" w:lineRule="exact"/>
        <w:rPr>
          <w:rFonts w:hint="eastAsia" w:ascii="楷体_GB2312" w:hAnsi="宋体" w:eastAsia="楷体_GB2312"/>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w:t>
      </w:r>
      <w:r>
        <w:rPr>
          <w:rFonts w:hint="eastAsia" w:ascii="楷体_GB2312" w:hAnsi="宋体" w:eastAsia="楷体_GB2312"/>
          <w:b/>
          <w:color w:val="auto"/>
          <w:kern w:val="0"/>
          <w:sz w:val="28"/>
          <w:szCs w:val="28"/>
          <w:highlight w:val="none"/>
          <w:lang w:eastAsia="zh-CN"/>
        </w:rPr>
        <w:t>采购服务器</w:t>
      </w:r>
    </w:p>
    <w:p w14:paraId="62DD554A">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7FB27E7D">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5185907E">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1347ED3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AE27E2F">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3C54031">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1C7FE30">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4A32F354">
      <w:pPr>
        <w:tabs>
          <w:tab w:val="left" w:pos="6300"/>
        </w:tabs>
        <w:snapToGrid w:val="0"/>
        <w:spacing w:line="500" w:lineRule="exact"/>
        <w:jc w:val="both"/>
        <w:rPr>
          <w:rFonts w:ascii="方正仿宋_GBK" w:hAnsi="仿宋" w:eastAsia="方正仿宋_GBK"/>
          <w:color w:val="auto"/>
          <w:sz w:val="28"/>
          <w:szCs w:val="28"/>
          <w:highlight w:val="none"/>
        </w:rPr>
      </w:pPr>
    </w:p>
    <w:p w14:paraId="6CA4DDC3">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5EFF83EA">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7276FB4">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16AF760A">
      <w:pPr>
        <w:tabs>
          <w:tab w:val="left" w:pos="8595"/>
        </w:tabs>
        <w:ind w:firstLine="480"/>
        <w:jc w:val="right"/>
        <w:rPr>
          <w:color w:val="auto"/>
          <w:highlight w:val="none"/>
        </w:rPr>
      </w:pPr>
    </w:p>
    <w:p w14:paraId="234C33E4">
      <w:pPr>
        <w:tabs>
          <w:tab w:val="left" w:pos="8595"/>
        </w:tabs>
        <w:ind w:firstLine="480"/>
        <w:jc w:val="right"/>
        <w:rPr>
          <w:color w:val="auto"/>
          <w:highlight w:val="none"/>
        </w:rPr>
      </w:pPr>
    </w:p>
    <w:p w14:paraId="2A3A658B">
      <w:pPr>
        <w:tabs>
          <w:tab w:val="left" w:pos="8595"/>
        </w:tabs>
        <w:ind w:firstLine="480"/>
        <w:rPr>
          <w:color w:val="auto"/>
          <w:highlight w:val="none"/>
        </w:rPr>
      </w:pPr>
    </w:p>
    <w:p w14:paraId="09374DE3">
      <w:pPr>
        <w:tabs>
          <w:tab w:val="left" w:pos="8595"/>
        </w:tabs>
        <w:ind w:firstLine="480"/>
        <w:rPr>
          <w:color w:val="auto"/>
          <w:highlight w:val="none"/>
        </w:rPr>
      </w:pPr>
    </w:p>
    <w:p w14:paraId="3FB49116">
      <w:pPr>
        <w:tabs>
          <w:tab w:val="left" w:pos="8595"/>
        </w:tabs>
        <w:ind w:firstLine="480"/>
        <w:rPr>
          <w:color w:val="auto"/>
          <w:highlight w:val="none"/>
        </w:rPr>
      </w:pPr>
    </w:p>
    <w:p w14:paraId="17F93C5B">
      <w:pPr>
        <w:spacing w:line="560" w:lineRule="exact"/>
        <w:ind w:firstLine="880"/>
        <w:jc w:val="center"/>
        <w:rPr>
          <w:rFonts w:ascii="方正黑体_GBK" w:hAnsi="方正黑体_GBK" w:eastAsia="方正黑体_GBK" w:cs="方正黑体_GBK"/>
          <w:color w:val="auto"/>
          <w:kern w:val="44"/>
          <w:sz w:val="44"/>
          <w:highlight w:val="none"/>
        </w:rPr>
      </w:pPr>
    </w:p>
    <w:p w14:paraId="5F70F77E">
      <w:pPr>
        <w:spacing w:line="560" w:lineRule="exact"/>
        <w:rPr>
          <w:rFonts w:ascii="方正黑体_GBK" w:hAnsi="方正黑体_GBK" w:eastAsia="方正黑体_GBK" w:cs="方正黑体_GBK"/>
          <w:color w:val="auto"/>
          <w:kern w:val="44"/>
          <w:sz w:val="44"/>
          <w:highlight w:val="none"/>
        </w:rPr>
      </w:pPr>
    </w:p>
    <w:p w14:paraId="554ED476">
      <w:pPr>
        <w:pStyle w:val="33"/>
        <w:rPr>
          <w:color w:val="auto"/>
          <w:highlight w:val="none"/>
        </w:rPr>
      </w:pPr>
    </w:p>
    <w:p w14:paraId="6BB4E1A3">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71FBA9E3">
      <w:pPr>
        <w:tabs>
          <w:tab w:val="left" w:pos="1780"/>
        </w:tabs>
        <w:snapToGrid w:val="0"/>
        <w:spacing w:line="500" w:lineRule="exact"/>
        <w:ind w:firstLine="562"/>
        <w:rPr>
          <w:rFonts w:ascii="方正仿宋_GBK" w:hAnsi="宋体" w:eastAsia="方正仿宋_GBK"/>
          <w:b/>
          <w:color w:val="auto"/>
          <w:sz w:val="28"/>
          <w:szCs w:val="28"/>
          <w:highlight w:val="none"/>
        </w:rPr>
      </w:pPr>
    </w:p>
    <w:p w14:paraId="58098076">
      <w:pPr>
        <w:spacing w:line="560" w:lineRule="exact"/>
        <w:ind w:firstLine="562"/>
        <w:rPr>
          <w:rFonts w:hint="eastAsia" w:ascii="仿宋_GB2312" w:hAnsi="仿宋_GB2312" w:eastAsia="仿宋_GB2312" w:cs="仿宋_GB2312"/>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沙坪坝区中医院</w:t>
      </w:r>
      <w:r>
        <w:rPr>
          <w:rFonts w:hint="eastAsia" w:ascii="仿宋_GB2312" w:hAnsi="仿宋_GB2312" w:eastAsia="仿宋_GB2312" w:cs="仿宋_GB2312"/>
          <w:color w:val="auto"/>
          <w:sz w:val="28"/>
          <w:szCs w:val="28"/>
          <w:highlight w:val="none"/>
          <w:lang w:eastAsia="zh-CN"/>
        </w:rPr>
        <w:t>采购服务器</w:t>
      </w:r>
    </w:p>
    <w:p w14:paraId="55717DE2">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6F69B951">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w:t>
      </w:r>
      <w:r>
        <w:rPr>
          <w:rFonts w:hint="eastAsia" w:ascii="方正仿宋_GBK" w:hAnsi="宋体" w:eastAsia="方正仿宋_GBK"/>
          <w:color w:val="auto"/>
          <w:sz w:val="28"/>
          <w:szCs w:val="28"/>
          <w:highlight w:val="none"/>
        </w:rPr>
        <w:t>财库〔2020〕46号</w:t>
      </w:r>
      <w:r>
        <w:rPr>
          <w:rFonts w:hint="eastAsia" w:ascii="方正仿宋_GBK" w:hAnsi="仿宋" w:eastAsia="方正仿宋_GBK"/>
          <w:color w:val="auto"/>
          <w:sz w:val="28"/>
          <w:szCs w:val="28"/>
          <w:highlight w:val="none"/>
        </w:rPr>
        <w:t>）的规定，本公司参加重庆市沙坪坝区</w:t>
      </w:r>
      <w:r>
        <w:rPr>
          <w:rFonts w:hint="eastAsia" w:ascii="方正仿宋_GBK" w:hAnsi="仿宋" w:eastAsia="方正仿宋_GBK"/>
          <w:color w:val="auto"/>
          <w:sz w:val="28"/>
          <w:szCs w:val="28"/>
          <w:highlight w:val="none"/>
          <w:lang w:eastAsia="zh-CN"/>
        </w:rPr>
        <w:t>中</w:t>
      </w:r>
      <w:r>
        <w:rPr>
          <w:rFonts w:hint="eastAsia" w:ascii="方正仿宋_GBK" w:hAnsi="仿宋" w:eastAsia="方正仿宋_GBK"/>
          <w:color w:val="auto"/>
          <w:sz w:val="28"/>
          <w:szCs w:val="28"/>
          <w:highlight w:val="none"/>
        </w:rPr>
        <w:t>医院的</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（项目名称）</w:t>
      </w:r>
      <w:r>
        <w:rPr>
          <w:rFonts w:hint="eastAsia" w:ascii="方正仿宋_GBK" w:hAnsi="仿宋" w:eastAsia="方正仿宋_GBK"/>
          <w:color w:val="auto"/>
          <w:sz w:val="28"/>
          <w:szCs w:val="28"/>
          <w:highlight w:val="none"/>
        </w:rPr>
        <w:t>采购活动，服务全部由符合政策要求的中小企业承接。</w:t>
      </w:r>
    </w:p>
    <w:p w14:paraId="40A83F3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承接企业为</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（企业名称）</w:t>
      </w:r>
      <w:r>
        <w:rPr>
          <w:rFonts w:hint="eastAsia" w:ascii="方正仿宋_GBK" w:hAnsi="仿宋" w:eastAsia="方正仿宋_GBK"/>
          <w:color w:val="auto"/>
          <w:sz w:val="28"/>
          <w:szCs w:val="28"/>
          <w:highlight w:val="none"/>
        </w:rPr>
        <w:t>，从业人员</w:t>
      </w:r>
      <w:r>
        <w:rPr>
          <w:rFonts w:hint="eastAsia" w:ascii="方正仿宋_GBK" w:hAnsi="仿宋" w:eastAsia="方正仿宋_GBK"/>
          <w:color w:val="auto"/>
          <w:sz w:val="28"/>
          <w:szCs w:val="28"/>
          <w:highlight w:val="none"/>
          <w:lang w:eastAsia="zh-CN"/>
        </w:rPr>
        <w:t>人数</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w:t>
      </w:r>
      <w:r>
        <w:rPr>
          <w:rFonts w:hint="eastAsia" w:ascii="方正仿宋_GBK" w:hAnsi="仿宋" w:eastAsia="方正仿宋_GBK"/>
          <w:iCs/>
          <w:color w:val="auto"/>
          <w:sz w:val="28"/>
          <w:szCs w:val="28"/>
          <w:highlight w:val="none"/>
          <w:u w:val="single"/>
        </w:rPr>
        <w:t>（中型企业、小型企业、微型企业）</w:t>
      </w:r>
      <w:r>
        <w:rPr>
          <w:rFonts w:hint="eastAsia" w:ascii="方正仿宋_GBK" w:hAnsi="仿宋" w:eastAsia="方正仿宋_GBK"/>
          <w:color w:val="auto"/>
          <w:sz w:val="28"/>
          <w:szCs w:val="28"/>
          <w:highlight w:val="none"/>
        </w:rPr>
        <w:t>；</w:t>
      </w:r>
    </w:p>
    <w:p w14:paraId="72C69B0A">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326D407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6ABC358B">
      <w:pPr>
        <w:tabs>
          <w:tab w:val="left" w:pos="6300"/>
        </w:tabs>
        <w:snapToGrid w:val="0"/>
        <w:spacing w:line="500" w:lineRule="exact"/>
        <w:ind w:firstLine="560"/>
        <w:rPr>
          <w:rFonts w:ascii="方正仿宋_GBK" w:hAnsi="仿宋" w:eastAsia="方正仿宋_GBK"/>
          <w:color w:val="auto"/>
          <w:sz w:val="28"/>
          <w:szCs w:val="28"/>
          <w:highlight w:val="none"/>
        </w:rPr>
      </w:pPr>
    </w:p>
    <w:p w14:paraId="5683E073">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4E8BF9E3">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7079EC0C">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12187CCC">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1AC267C1">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A12883E">
      <w:pPr>
        <w:tabs>
          <w:tab w:val="left" w:pos="8595"/>
        </w:tabs>
        <w:ind w:firstLine="480"/>
        <w:rPr>
          <w:color w:val="auto"/>
          <w:highlight w:val="none"/>
        </w:rPr>
      </w:pPr>
    </w:p>
    <w:p w14:paraId="7C565051">
      <w:pPr>
        <w:tabs>
          <w:tab w:val="left" w:pos="8595"/>
        </w:tabs>
        <w:ind w:firstLine="480"/>
        <w:rPr>
          <w:color w:val="auto"/>
          <w:highlight w:val="none"/>
        </w:rPr>
      </w:pPr>
    </w:p>
    <w:p w14:paraId="3C430E0E">
      <w:pPr>
        <w:tabs>
          <w:tab w:val="left" w:pos="8595"/>
        </w:tabs>
        <w:ind w:firstLine="480"/>
        <w:rPr>
          <w:color w:val="auto"/>
          <w:highlight w:val="none"/>
        </w:rPr>
      </w:pPr>
    </w:p>
    <w:p w14:paraId="45155A12">
      <w:pPr>
        <w:tabs>
          <w:tab w:val="left" w:pos="8595"/>
        </w:tabs>
        <w:ind w:firstLine="480"/>
        <w:rPr>
          <w:color w:val="auto"/>
          <w:highlight w:val="none"/>
        </w:rPr>
      </w:pPr>
    </w:p>
    <w:p w14:paraId="0844BDDE">
      <w:pPr>
        <w:tabs>
          <w:tab w:val="left" w:pos="8595"/>
        </w:tabs>
        <w:ind w:firstLine="480"/>
        <w:rPr>
          <w:color w:val="auto"/>
          <w:highlight w:val="none"/>
        </w:rPr>
      </w:pPr>
    </w:p>
    <w:p w14:paraId="47AC20E3">
      <w:pPr>
        <w:tabs>
          <w:tab w:val="left" w:pos="8595"/>
        </w:tabs>
        <w:ind w:firstLine="480"/>
        <w:rPr>
          <w:color w:val="auto"/>
          <w:highlight w:val="none"/>
        </w:rPr>
      </w:pPr>
    </w:p>
    <w:p w14:paraId="407D153A">
      <w:pPr>
        <w:tabs>
          <w:tab w:val="left" w:pos="8595"/>
        </w:tabs>
        <w:ind w:firstLine="480"/>
        <w:rPr>
          <w:color w:val="auto"/>
          <w:highlight w:val="none"/>
        </w:rPr>
      </w:pPr>
    </w:p>
    <w:p w14:paraId="2A444583">
      <w:pPr>
        <w:tabs>
          <w:tab w:val="left" w:pos="8595"/>
        </w:tabs>
        <w:ind w:firstLine="480"/>
        <w:rPr>
          <w:color w:val="auto"/>
          <w:highlight w:val="none"/>
        </w:rPr>
      </w:pPr>
    </w:p>
    <w:p w14:paraId="3ECF0173">
      <w:pPr>
        <w:tabs>
          <w:tab w:val="left" w:pos="8595"/>
        </w:tabs>
        <w:ind w:firstLine="480"/>
        <w:rPr>
          <w:color w:val="auto"/>
          <w:highlight w:val="none"/>
        </w:rPr>
      </w:pPr>
    </w:p>
    <w:p w14:paraId="72CF8974">
      <w:pPr>
        <w:tabs>
          <w:tab w:val="left" w:pos="8595"/>
        </w:tabs>
        <w:ind w:firstLine="480"/>
        <w:rPr>
          <w:color w:val="auto"/>
          <w:highlight w:val="none"/>
        </w:rPr>
      </w:pPr>
    </w:p>
    <w:p w14:paraId="0CF7120F">
      <w:pPr>
        <w:spacing w:line="560" w:lineRule="exact"/>
        <w:ind w:firstLine="560"/>
        <w:rPr>
          <w:rFonts w:ascii="黑体" w:hAnsi="宋体" w:eastAsia="黑体"/>
          <w:color w:val="auto"/>
          <w:sz w:val="28"/>
          <w:szCs w:val="28"/>
          <w:highlight w:val="none"/>
        </w:rPr>
      </w:pPr>
    </w:p>
    <w:p w14:paraId="0F49322F">
      <w:pPr>
        <w:pStyle w:val="8"/>
        <w:ind w:firstLine="560"/>
        <w:rPr>
          <w:rFonts w:ascii="黑体" w:hAnsi="宋体" w:eastAsia="黑体"/>
          <w:color w:val="auto"/>
          <w:sz w:val="28"/>
          <w:szCs w:val="28"/>
          <w:highlight w:val="none"/>
        </w:rPr>
      </w:pPr>
    </w:p>
    <w:p w14:paraId="727C6666">
      <w:pPr>
        <w:tabs>
          <w:tab w:val="left" w:pos="6300"/>
        </w:tabs>
        <w:snapToGrid w:val="0"/>
        <w:spacing w:line="312" w:lineRule="auto"/>
        <w:ind w:left="-94" w:firstLine="560"/>
        <w:rPr>
          <w:rFonts w:ascii="方正仿宋_GB2312" w:hAnsi="方正仿宋_GB2312" w:eastAsia="方正仿宋_GB2312" w:cs="方正仿宋_GB2312"/>
          <w:color w:val="auto"/>
          <w:sz w:val="28"/>
          <w:szCs w:val="28"/>
          <w:highlight w:val="none"/>
        </w:rPr>
      </w:pPr>
    </w:p>
    <w:p w14:paraId="135D3E7C">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247F59F1">
      <w:pPr>
        <w:spacing w:line="560" w:lineRule="exact"/>
        <w:ind w:firstLine="880"/>
        <w:jc w:val="center"/>
        <w:rPr>
          <w:rFonts w:ascii="方正黑体_GBK" w:hAnsi="方正黑体_GBK" w:eastAsia="方正黑体_GBK" w:cs="方正黑体_GBK"/>
          <w:color w:val="auto"/>
          <w:kern w:val="44"/>
          <w:sz w:val="44"/>
          <w:highlight w:val="none"/>
        </w:rPr>
      </w:pPr>
    </w:p>
    <w:p w14:paraId="01BB6E87">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09E66A03">
      <w:pPr>
        <w:ind w:firstLine="480"/>
        <w:rPr>
          <w:color w:val="auto"/>
          <w:highlight w:val="none"/>
        </w:rPr>
      </w:pPr>
    </w:p>
    <w:p w14:paraId="27A858E7">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16595956">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（采购服务器）</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32356815">
      <w:pPr>
        <w:numPr>
          <w:ilvl w:val="0"/>
          <w:numId w:val="6"/>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524794E2">
      <w:pPr>
        <w:numPr>
          <w:ilvl w:val="0"/>
          <w:numId w:val="6"/>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0DD947EF">
      <w:pPr>
        <w:numPr>
          <w:ilvl w:val="0"/>
          <w:numId w:val="6"/>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2248E45F">
      <w:pPr>
        <w:numPr>
          <w:ilvl w:val="0"/>
          <w:numId w:val="6"/>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4A198C1F">
      <w:pPr>
        <w:numPr>
          <w:ilvl w:val="0"/>
          <w:numId w:val="6"/>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548CAC79">
      <w:pPr>
        <w:spacing w:line="560" w:lineRule="exact"/>
        <w:ind w:firstLine="560"/>
        <w:rPr>
          <w:rFonts w:ascii="方正仿宋_GBK" w:eastAsia="方正仿宋_GBK"/>
          <w:color w:val="auto"/>
          <w:sz w:val="28"/>
          <w:szCs w:val="28"/>
          <w:highlight w:val="none"/>
        </w:rPr>
      </w:pPr>
    </w:p>
    <w:p w14:paraId="20019AF4">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30B01719">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5A608FC0">
      <w:pPr>
        <w:spacing w:line="560" w:lineRule="exact"/>
        <w:ind w:firstLine="2200" w:firstLineChars="500"/>
        <w:rPr>
          <w:rFonts w:ascii="方正黑体_GBK" w:hAnsi="方正黑体_GBK" w:eastAsia="方正黑体_GBK" w:cs="方正黑体_GBK"/>
          <w:color w:val="auto"/>
          <w:kern w:val="44"/>
          <w:sz w:val="44"/>
          <w:highlight w:val="none"/>
        </w:rPr>
      </w:pPr>
    </w:p>
    <w:p w14:paraId="10958D3E">
      <w:pPr>
        <w:pStyle w:val="8"/>
        <w:ind w:firstLine="560"/>
        <w:rPr>
          <w:rFonts w:ascii="方正仿宋_GBK" w:hAnsi="宋体" w:eastAsia="方正仿宋_GBK"/>
          <w:color w:val="auto"/>
          <w:sz w:val="28"/>
          <w:szCs w:val="28"/>
          <w:highlight w:val="none"/>
        </w:rPr>
      </w:pPr>
    </w:p>
    <w:p w14:paraId="743B8FF6">
      <w:pPr>
        <w:pStyle w:val="8"/>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348968B">
      <w:pPr>
        <w:spacing w:line="560" w:lineRule="exact"/>
        <w:ind w:firstLine="880"/>
        <w:jc w:val="center"/>
        <w:rPr>
          <w:rFonts w:ascii="方正黑体_GBK" w:hAnsi="方正黑体_GBK" w:eastAsia="方正黑体_GBK" w:cs="方正黑体_GBK"/>
          <w:color w:val="auto"/>
          <w:kern w:val="44"/>
          <w:sz w:val="44"/>
          <w:highlight w:val="none"/>
        </w:rPr>
      </w:pPr>
    </w:p>
    <w:p w14:paraId="24A7173F">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4F4D773D">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75C255F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093E284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5919D3C8">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68E2F516">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CF0616A">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采购文件规定，交纳采购文件要求的保证金。</w:t>
      </w:r>
    </w:p>
    <w:p w14:paraId="067CCAA8">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72B065D">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359F40BD">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6FE1478B">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5DB4C966">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1B864856">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06E94F2E">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27C26F37">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0D12CC35">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236734A5">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6D1D734E">
      <w:pPr>
        <w:pStyle w:val="8"/>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19DDA08F">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708B67EF">
      <w:pPr>
        <w:snapToGrid w:val="0"/>
        <w:spacing w:line="400" w:lineRule="exact"/>
        <w:ind w:firstLine="560"/>
        <w:rPr>
          <w:rFonts w:eastAsia="方正仿宋_GBK"/>
          <w:color w:val="auto"/>
          <w:sz w:val="28"/>
          <w:szCs w:val="28"/>
          <w:highlight w:val="none"/>
        </w:rPr>
      </w:pPr>
    </w:p>
    <w:p w14:paraId="111E00EA">
      <w:pPr>
        <w:snapToGrid w:val="0"/>
        <w:spacing w:line="400" w:lineRule="exact"/>
        <w:ind w:firstLine="560"/>
        <w:rPr>
          <w:rFonts w:eastAsia="方正仿宋_GBK"/>
          <w:color w:val="auto"/>
          <w:sz w:val="28"/>
          <w:szCs w:val="28"/>
          <w:highlight w:val="none"/>
        </w:rPr>
      </w:pPr>
    </w:p>
    <w:p w14:paraId="69EFC2A3">
      <w:pPr>
        <w:snapToGrid w:val="0"/>
        <w:spacing w:line="400" w:lineRule="exact"/>
        <w:ind w:firstLine="560"/>
        <w:rPr>
          <w:rFonts w:hint="eastAsia" w:eastAsia="方正仿宋_GBK"/>
          <w:color w:val="auto"/>
          <w:sz w:val="28"/>
          <w:szCs w:val="28"/>
          <w:highlight w:val="none"/>
          <w:lang w:eastAsia="zh-CN"/>
        </w:rPr>
      </w:pPr>
      <w:r>
        <w:rPr>
          <w:rFonts w:eastAsia="方正仿宋_GBK"/>
          <w:color w:val="auto"/>
          <w:sz w:val="28"/>
          <w:szCs w:val="28"/>
          <w:highlight w:val="none"/>
        </w:rPr>
        <w:t>项目名称：</w:t>
      </w:r>
      <w:r>
        <w:rPr>
          <w:rFonts w:hint="eastAsia" w:eastAsia="方正仿宋_GBK"/>
          <w:color w:val="auto"/>
          <w:sz w:val="28"/>
          <w:szCs w:val="28"/>
          <w:highlight w:val="none"/>
        </w:rPr>
        <w:t>沙坪坝区中医院</w:t>
      </w:r>
      <w:r>
        <w:rPr>
          <w:rFonts w:hint="eastAsia" w:eastAsia="方正仿宋_GBK"/>
          <w:color w:val="auto"/>
          <w:sz w:val="28"/>
          <w:szCs w:val="28"/>
          <w:highlight w:val="none"/>
          <w:lang w:eastAsia="zh-CN"/>
        </w:rPr>
        <w:t>采购服务器</w:t>
      </w:r>
    </w:p>
    <w:p w14:paraId="17F2F173">
      <w:pPr>
        <w:snapToGrid w:val="0"/>
        <w:spacing w:line="400" w:lineRule="exact"/>
        <w:ind w:firstLine="560"/>
        <w:rPr>
          <w:rFonts w:hint="eastAsia" w:eastAsia="方正仿宋_GBK"/>
          <w:color w:val="auto"/>
          <w:sz w:val="28"/>
          <w:szCs w:val="28"/>
          <w:highlight w:val="none"/>
        </w:rPr>
      </w:pPr>
    </w:p>
    <w:p w14:paraId="31AEAFE4">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19DF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662465D0">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35570A41">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3629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2B8BB27">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6EBB5F59">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1E7A9E98">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2C0D005B">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68A5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78F9911">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73C86581">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1FBC9116">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7406C24F">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2638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4194D777">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F3C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369EF1B4">
            <w:pPr>
              <w:pStyle w:val="12"/>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3B2EEC43">
      <w:pPr>
        <w:pStyle w:val="12"/>
        <w:spacing w:line="500" w:lineRule="exact"/>
        <w:ind w:firstLine="480"/>
        <w:rPr>
          <w:rFonts w:eastAsia="方正仿宋_GBK"/>
          <w:color w:val="auto"/>
          <w:szCs w:val="28"/>
          <w:highlight w:val="none"/>
        </w:rPr>
      </w:pPr>
    </w:p>
    <w:p w14:paraId="00DBF46D">
      <w:pPr>
        <w:ind w:firstLine="480"/>
        <w:rPr>
          <w:rFonts w:eastAsia="方正仿宋_GBK"/>
          <w:color w:val="auto"/>
          <w:highlight w:val="none"/>
        </w:rPr>
      </w:pPr>
    </w:p>
    <w:p w14:paraId="2A00A1F6">
      <w:pPr>
        <w:spacing w:line="500" w:lineRule="exact"/>
        <w:ind w:firstLine="480"/>
        <w:rPr>
          <w:rFonts w:eastAsia="方正仿宋_GBK"/>
          <w:color w:val="auto"/>
          <w:szCs w:val="28"/>
          <w:highlight w:val="none"/>
        </w:rPr>
      </w:pPr>
    </w:p>
    <w:p w14:paraId="146AA181">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1897B02B">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00497B8A">
      <w:pPr>
        <w:spacing w:line="500" w:lineRule="exact"/>
        <w:ind w:firstLine="480"/>
        <w:rPr>
          <w:rFonts w:eastAsia="方正仿宋_GBK"/>
          <w:color w:val="auto"/>
          <w:szCs w:val="28"/>
          <w:highlight w:val="none"/>
        </w:rPr>
      </w:pPr>
    </w:p>
    <w:p w14:paraId="6382DE39">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03D6FA67">
      <w:pPr>
        <w:snapToGrid w:val="0"/>
        <w:spacing w:line="500" w:lineRule="exact"/>
        <w:ind w:firstLine="480" w:firstLineChars="200"/>
        <w:rPr>
          <w:rFonts w:eastAsia="方正仿宋_GBK"/>
          <w:color w:val="auto"/>
          <w:szCs w:val="28"/>
          <w:highlight w:val="none"/>
        </w:rPr>
      </w:pPr>
    </w:p>
    <w:p w14:paraId="32298C07">
      <w:pPr>
        <w:snapToGrid w:val="0"/>
        <w:spacing w:line="500" w:lineRule="exact"/>
        <w:ind w:firstLine="480" w:firstLineChars="200"/>
        <w:rPr>
          <w:rFonts w:eastAsia="方正仿宋_GBK"/>
          <w:color w:val="auto"/>
          <w:szCs w:val="28"/>
          <w:highlight w:val="none"/>
        </w:rPr>
      </w:pPr>
    </w:p>
    <w:p w14:paraId="2C0DE162">
      <w:pPr>
        <w:snapToGrid w:val="0"/>
        <w:spacing w:line="500" w:lineRule="exact"/>
        <w:ind w:firstLine="480" w:firstLineChars="200"/>
        <w:rPr>
          <w:rFonts w:eastAsia="方正仿宋_GBK"/>
          <w:color w:val="auto"/>
          <w:szCs w:val="28"/>
          <w:highlight w:val="none"/>
        </w:rPr>
      </w:pPr>
    </w:p>
    <w:p w14:paraId="76E9EBF7">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4E1192F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57668A58">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078EF14A">
      <w:pPr>
        <w:pStyle w:val="8"/>
        <w:ind w:firstLine="480"/>
        <w:rPr>
          <w:color w:val="auto"/>
          <w:highlight w:val="none"/>
        </w:rPr>
      </w:pPr>
      <w:r>
        <w:rPr>
          <w:rFonts w:eastAsia="方正仿宋_GBK"/>
          <w:color w:val="auto"/>
          <w:szCs w:val="28"/>
          <w:highlight w:val="none"/>
        </w:rPr>
        <w:br w:type="page"/>
      </w:r>
    </w:p>
    <w:p w14:paraId="386F545D">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165D598">
      <w:pPr>
        <w:spacing w:line="560" w:lineRule="exact"/>
        <w:ind w:firstLine="880"/>
        <w:jc w:val="center"/>
        <w:rPr>
          <w:rFonts w:ascii="方正黑体_GBK" w:hAnsi="方正黑体_GBK" w:eastAsia="方正黑体_GBK" w:cs="方正黑体_GBK"/>
          <w:color w:val="auto"/>
          <w:kern w:val="44"/>
          <w:sz w:val="44"/>
          <w:highlight w:val="none"/>
        </w:rPr>
      </w:pPr>
    </w:p>
    <w:p w14:paraId="71388A24">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4323875">
      <w:pPr>
        <w:snapToGrid w:val="0"/>
        <w:spacing w:line="400" w:lineRule="exact"/>
        <w:rPr>
          <w:rFonts w:hint="eastAsia" w:eastAsia="方正仿宋_GBK"/>
          <w:color w:val="auto"/>
          <w:sz w:val="28"/>
          <w:szCs w:val="28"/>
          <w:highlight w:val="none"/>
          <w:lang w:eastAsia="zh-CN"/>
        </w:rPr>
      </w:pPr>
      <w:r>
        <w:rPr>
          <w:rFonts w:eastAsia="方正仿宋_GBK"/>
          <w:color w:val="auto"/>
          <w:sz w:val="28"/>
          <w:szCs w:val="28"/>
          <w:highlight w:val="none"/>
        </w:rPr>
        <w:t>项目名称：</w:t>
      </w:r>
      <w:r>
        <w:rPr>
          <w:rFonts w:hint="eastAsia" w:eastAsia="方正仿宋_GBK"/>
          <w:color w:val="auto"/>
          <w:sz w:val="28"/>
          <w:szCs w:val="28"/>
          <w:highlight w:val="none"/>
          <w:lang w:eastAsia="zh-CN"/>
        </w:rPr>
        <w:t>沙坪坝区中医院采购服务器</w:t>
      </w:r>
    </w:p>
    <w:p w14:paraId="7A3FF6FF">
      <w:pPr>
        <w:snapToGrid w:val="0"/>
        <w:spacing w:line="400" w:lineRule="exact"/>
        <w:rPr>
          <w:rFonts w:eastAsia="方正仿宋_GBK"/>
          <w:color w:val="auto"/>
          <w:szCs w:val="28"/>
          <w:highlight w:val="none"/>
        </w:rPr>
      </w:pP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5"/>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2C21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49C7B9D7">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59DACA5">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093CEA38">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14DD86C3">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4813592B">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5A93B93B">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19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05D862">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55EA34C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600CC43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2531FD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809A32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31B172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C0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0492A273">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0347F76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680796D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F2C8F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6A33B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5BEFA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977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726FDDE">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5927E57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6D0E6C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D3B4C9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A46CAD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A6E90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0714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8F5961E">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1C14F81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5E4455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AD4C8E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BE7E31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CB38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C2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076C8A1">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2094C6A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52715B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3F0F107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16A7F5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DD674F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50D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43D4352">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B5948C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855081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56C8C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73C70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4131A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A72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5762ED1">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7602EA2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78E7F3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99B026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1F33F5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9D58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67D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77EF645">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185AE2E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44C3044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94B7C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F604E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60903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52F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ABD53FA">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2F2DBD1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C230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3ED4E4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42AF6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AE02DE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465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0C3F908A">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7172AAC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31BDF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3B57A9D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DD306D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67C449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63D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4377BF8">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E9197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2243DF9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3A2E65DF">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ABF9BF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BEA0B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F59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1101462">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5CC56F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5F6EB068">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52B80A25">
      <w:pPr>
        <w:spacing w:line="500" w:lineRule="exact"/>
        <w:ind w:firstLine="480" w:firstLineChars="200"/>
        <w:rPr>
          <w:rFonts w:eastAsia="方正仿宋_GBK"/>
          <w:color w:val="auto"/>
          <w:szCs w:val="28"/>
          <w:highlight w:val="none"/>
        </w:rPr>
      </w:pPr>
    </w:p>
    <w:p w14:paraId="1625263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79C82A8D">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5C003C46">
      <w:pPr>
        <w:spacing w:line="500" w:lineRule="exact"/>
        <w:ind w:firstLine="480"/>
        <w:rPr>
          <w:rFonts w:eastAsia="方正仿宋_GBK"/>
          <w:color w:val="auto"/>
          <w:szCs w:val="28"/>
          <w:highlight w:val="none"/>
        </w:rPr>
      </w:pPr>
    </w:p>
    <w:p w14:paraId="6D8DEC15">
      <w:pPr>
        <w:spacing w:line="500" w:lineRule="exact"/>
        <w:ind w:firstLine="480"/>
        <w:rPr>
          <w:rFonts w:eastAsia="方正仿宋_GBK"/>
          <w:color w:val="auto"/>
          <w:szCs w:val="28"/>
          <w:highlight w:val="none"/>
        </w:rPr>
      </w:pPr>
    </w:p>
    <w:p w14:paraId="2B3CD1FF">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272BE472">
      <w:pPr>
        <w:snapToGrid w:val="0"/>
        <w:spacing w:line="500" w:lineRule="exact"/>
        <w:ind w:firstLine="480" w:firstLineChars="200"/>
        <w:rPr>
          <w:rFonts w:eastAsia="方正仿宋_GBK"/>
          <w:color w:val="auto"/>
          <w:szCs w:val="28"/>
          <w:highlight w:val="none"/>
        </w:rPr>
      </w:pPr>
    </w:p>
    <w:p w14:paraId="6B850D8E">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773D1B1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4BCB340E">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231B10">
      <w:pPr>
        <w:spacing w:line="560" w:lineRule="exact"/>
        <w:ind w:firstLine="560"/>
        <w:rPr>
          <w:rFonts w:ascii="黑体" w:hAnsi="宋体" w:eastAsia="黑体"/>
          <w:color w:val="auto"/>
          <w:sz w:val="28"/>
          <w:szCs w:val="28"/>
          <w:highlight w:val="none"/>
        </w:rPr>
      </w:pPr>
    </w:p>
    <w:p w14:paraId="69A5B687">
      <w:pPr>
        <w:spacing w:line="560" w:lineRule="exact"/>
        <w:ind w:firstLine="560"/>
        <w:rPr>
          <w:rFonts w:ascii="黑体" w:hAnsi="宋体" w:eastAsia="黑体"/>
          <w:color w:val="auto"/>
          <w:sz w:val="28"/>
          <w:szCs w:val="28"/>
          <w:highlight w:val="none"/>
        </w:rPr>
      </w:pPr>
    </w:p>
    <w:p w14:paraId="19657871">
      <w:pPr>
        <w:pStyle w:val="8"/>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785D3FCA">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2D8E1759">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项目名称：</w:t>
      </w: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沙坪坝区中医院采购服务器</w:t>
      </w:r>
    </w:p>
    <w:tbl>
      <w:tblPr>
        <w:tblStyle w:val="25"/>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6EC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611479E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06B21C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服务需求</w:t>
            </w:r>
            <w:r>
              <w:rPr>
                <w:rFonts w:hint="eastAsia" w:ascii="方正仿宋_GBK" w:hAnsi="宋体" w:eastAsia="方正仿宋_GBK"/>
                <w:b/>
                <w:color w:val="auto"/>
                <w:szCs w:val="24"/>
                <w:highlight w:val="none"/>
                <w:lang w:eastAsia="zh-CN"/>
              </w:rPr>
              <w:t>）</w:t>
            </w:r>
          </w:p>
        </w:tc>
        <w:tc>
          <w:tcPr>
            <w:tcW w:w="1499" w:type="pct"/>
            <w:noWrap/>
            <w:vAlign w:val="center"/>
          </w:tcPr>
          <w:p w14:paraId="13AD49B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99949E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B9F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D75A91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8B9BD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511BAF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7BBE2B7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11C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CBB3E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180F56AA">
            <w:pPr>
              <w:pStyle w:val="3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6F99D8D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4D8E04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394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B63A87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3C3134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6D70511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A6C30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05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A58A7A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25A06A2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4A6539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C844FB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D22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3ABE9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EE84D3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831634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6B9C5D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5EF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DD6E9C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6024F1B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0EAFF7E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507695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9F6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23435E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241CC1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2B0A357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78D8F1C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D55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190A5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1D79FFA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3D9BB23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5E94D8D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08D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4D8951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C2C0C8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B0BB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84FA87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2E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70E97B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178022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78B0D2D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8816D6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E9E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2361C3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207A984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6D8DF3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9752B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43EA36D4">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000916E7">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361C2470">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35A828D6">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1D2B490">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707201C2">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08903690">
      <w:pPr>
        <w:pStyle w:val="8"/>
        <w:ind w:firstLine="560"/>
        <w:rPr>
          <w:rFonts w:hint="eastAsia" w:ascii="方正仿宋_GBK" w:hAnsi="宋体" w:eastAsia="方正仿宋_GBK"/>
          <w:color w:val="auto"/>
          <w:sz w:val="28"/>
          <w:szCs w:val="28"/>
          <w:highlight w:val="none"/>
        </w:rPr>
      </w:pPr>
    </w:p>
    <w:p w14:paraId="2E427CFB">
      <w:pPr>
        <w:pStyle w:val="8"/>
        <w:ind w:firstLine="560"/>
        <w:rPr>
          <w:rFonts w:hint="eastAsia" w:ascii="方正仿宋_GBK" w:hAnsi="宋体" w:eastAsia="方正仿宋_GBK"/>
          <w:color w:val="auto"/>
          <w:sz w:val="28"/>
          <w:szCs w:val="28"/>
          <w:highlight w:val="none"/>
        </w:rPr>
      </w:pPr>
    </w:p>
    <w:p w14:paraId="07F8D150">
      <w:pPr>
        <w:pStyle w:val="8"/>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3B850D3A">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07978D6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25E602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D97072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18FE0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1F5CE1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A5BE2E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E9F0E1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9BF11C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2A3594F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19CEF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EA9D6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8FB841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C1473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EE5675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CBF494C">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82D67E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DDBD1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27B3FCB">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7644C9F">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61E99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FDAC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9EA45E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53D308C">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1173C61">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639889E">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8D5CBC1-20CB-4AE4-AC58-BD4ED1F42C43}"/>
  </w:font>
  <w:font w:name="黑体">
    <w:panose1 w:val="02010609060101010101"/>
    <w:charset w:val="86"/>
    <w:family w:val="auto"/>
    <w:pitch w:val="default"/>
    <w:sig w:usb0="800002BF" w:usb1="38CF7CFA" w:usb2="00000016" w:usb3="00000000" w:csb0="00040001" w:csb1="00000000"/>
    <w:embedRegular r:id="rId2" w:fontKey="{953BDCDE-830F-4A7E-85DD-3BBCC66703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68C939D-EDD5-4F0E-A962-731CDA0700B7}"/>
  </w:font>
  <w:font w:name="仿宋">
    <w:panose1 w:val="02010609060101010101"/>
    <w:charset w:val="86"/>
    <w:family w:val="modern"/>
    <w:pitch w:val="default"/>
    <w:sig w:usb0="800002BF" w:usb1="38CF7CFA" w:usb2="00000016" w:usb3="00000000" w:csb0="00040001" w:csb1="00000000"/>
    <w:embedRegular r:id="rId4" w:fontKey="{6DAE6564-5A8C-4235-B55A-AB4E421E99C9}"/>
  </w:font>
  <w:font w:name="Arial Unicode MS">
    <w:panose1 w:val="020B0604020202020204"/>
    <w:charset w:val="86"/>
    <w:family w:val="swiss"/>
    <w:pitch w:val="default"/>
    <w:sig w:usb0="FFFFFFFF" w:usb1="E9FFFFFF" w:usb2="0000003F" w:usb3="00000000" w:csb0="603F01FF" w:csb1="FFFF0000"/>
    <w:embedRegular r:id="rId5" w:fontKey="{F0F19E6D-6ED5-4410-AC6F-E31ADB6D9CA7}"/>
  </w:font>
  <w:font w:name="华文中宋">
    <w:panose1 w:val="02010600040101010101"/>
    <w:charset w:val="86"/>
    <w:family w:val="auto"/>
    <w:pitch w:val="default"/>
    <w:sig w:usb0="00000287" w:usb1="080F0000" w:usb2="00000000" w:usb3="00000000" w:csb0="0004009F" w:csb1="DFD70000"/>
    <w:embedRegular r:id="rId6" w:fontKey="{1E429E50-0213-4B0A-B0B6-0A95F98F263D}"/>
  </w:font>
  <w:font w:name="方正黑体_GBK">
    <w:panose1 w:val="03000509000000000000"/>
    <w:charset w:val="86"/>
    <w:family w:val="script"/>
    <w:pitch w:val="default"/>
    <w:sig w:usb0="00000001" w:usb1="080E0000" w:usb2="00000000" w:usb3="00000000" w:csb0="00040000" w:csb1="00000000"/>
    <w:embedRegular r:id="rId7" w:fontKey="{73150EC7-5FE1-4663-8569-4D369913AA06}"/>
  </w:font>
  <w:font w:name="方正小标宋_GBK">
    <w:panose1 w:val="03000509000000000000"/>
    <w:charset w:val="86"/>
    <w:family w:val="auto"/>
    <w:pitch w:val="default"/>
    <w:sig w:usb0="00000001" w:usb1="080E0000" w:usb2="00000000" w:usb3="00000000" w:csb0="00040000" w:csb1="00000000"/>
    <w:embedRegular r:id="rId8" w:fontKey="{257D431E-C5A4-43A7-9A76-A5699B1680A9}"/>
  </w:font>
  <w:font w:name="方正仿宋_GBK">
    <w:panose1 w:val="03000509000000000000"/>
    <w:charset w:val="86"/>
    <w:family w:val="script"/>
    <w:pitch w:val="default"/>
    <w:sig w:usb0="00000001" w:usb1="080E0000" w:usb2="00000000" w:usb3="00000000" w:csb0="00040000" w:csb1="00000000"/>
    <w:embedRegular r:id="rId9" w:fontKey="{726EC338-A8B4-4189-892C-B0C0E6748A8D}"/>
  </w:font>
  <w:font w:name="方正仿宋_GB2312">
    <w:panose1 w:val="02000000000000000000"/>
    <w:charset w:val="86"/>
    <w:family w:val="auto"/>
    <w:pitch w:val="default"/>
    <w:sig w:usb0="A00002BF" w:usb1="184F6CFA" w:usb2="00000012" w:usb3="00000000" w:csb0="00040001" w:csb1="00000000"/>
    <w:embedRegular r:id="rId10" w:fontKey="{47F3CE81-9619-4C59-9B95-4B040C16F2DE}"/>
  </w:font>
  <w:font w:name="楷体_GB2312">
    <w:panose1 w:val="02010609030101010101"/>
    <w:charset w:val="86"/>
    <w:family w:val="modern"/>
    <w:pitch w:val="default"/>
    <w:sig w:usb0="00000001" w:usb1="080E0000" w:usb2="00000000" w:usb3="00000000" w:csb0="00040000" w:csb1="00000000"/>
    <w:embedRegular r:id="rId11" w:fontKey="{FD486A69-7B7A-4713-B769-D9B76601B2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153F">
    <w:pPr>
      <w:pStyle w:val="15"/>
      <w:jc w:val="center"/>
    </w:pPr>
  </w:p>
  <w:p w14:paraId="37F6A85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2C70">
    <w:pPr>
      <w:pStyle w:val="15"/>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14:paraId="0F15331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2817E">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D500D2">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- 12 -</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13</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8D500D2">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- 12 -</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13</w:t>
                    </w:r>
                    <w:r>
                      <w:rPr>
                        <w:rStyle w:val="28"/>
                      </w:rPr>
                      <w:fldChar w:fldCharType="end"/>
                    </w:r>
                    <w:r>
                      <w:rPr>
                        <w:rStyle w:val="28"/>
                      </w:rPr>
                      <w:t xml:space="preserve"> 页</w:t>
                    </w:r>
                  </w:p>
                </w:txbxContent>
              </v:textbox>
            </v:shape>
          </w:pict>
        </mc:Fallback>
      </mc:AlternateContent>
    </w:r>
  </w:p>
  <w:p w14:paraId="455C049D">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05250">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1C8759">
                          <w:pPr>
                            <w:pStyle w:val="1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91C8759">
                    <w:pPr>
                      <w:pStyle w:val="1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CEDA5">
    <w:pPr>
      <w:pStyle w:val="15"/>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218FBE">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D218FBE">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v:textbox>
            </v:shape>
          </w:pict>
        </mc:Fallback>
      </mc:AlternateContent>
    </w:r>
  </w:p>
  <w:p w14:paraId="285C0BA6">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6DCC">
    <w:pPr>
      <w:pStyle w:val="1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F2898C">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50F2898C">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v:textbox>
            </v:shape>
          </w:pict>
        </mc:Fallback>
      </mc:AlternateContent>
    </w:r>
  </w:p>
  <w:p w14:paraId="6BE3DF99">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5585">
    <w:pPr>
      <w:pStyle w:val="1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EF5AE6">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28</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29</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4EF5AE6">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28</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29</w:t>
                    </w:r>
                    <w:r>
                      <w:rPr>
                        <w:rStyle w:val="28"/>
                      </w:rPr>
                      <w:fldChar w:fldCharType="end"/>
                    </w:r>
                    <w:r>
                      <w:rPr>
                        <w:rStyle w:val="28"/>
                      </w:rPr>
                      <w:t xml:space="preserve"> 页</w:t>
                    </w:r>
                  </w:p>
                </w:txbxContent>
              </v:textbox>
            </v:shape>
          </w:pict>
        </mc:Fallback>
      </mc:AlternateContent>
    </w:r>
  </w:p>
  <w:p w14:paraId="628D58B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1F029">
    <w:pPr>
      <w:pStyle w:val="16"/>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44FF">
    <w:pPr>
      <w:pStyle w:val="16"/>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460F">
    <w:pPr>
      <w:pStyle w:val="16"/>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868F7">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1FC3">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2A3D">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2C12B">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7294">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11A99"/>
    <w:multiLevelType w:val="singleLevel"/>
    <w:tmpl w:val="D6911A99"/>
    <w:lvl w:ilvl="0" w:tentative="0">
      <w:start w:val="1"/>
      <w:numFmt w:val="chineseCounting"/>
      <w:suff w:val="nothing"/>
      <w:lvlText w:val="（%1）"/>
      <w:lvlJc w:val="left"/>
      <w:rPr>
        <w:rFonts w:hint="eastAsia"/>
      </w:rPr>
    </w:lvl>
  </w:abstractNum>
  <w:abstractNum w:abstractNumId="1">
    <w:nsid w:val="D6B1C78C"/>
    <w:multiLevelType w:val="singleLevel"/>
    <w:tmpl w:val="D6B1C78C"/>
    <w:lvl w:ilvl="0" w:tentative="0">
      <w:start w:val="1"/>
      <w:numFmt w:val="decimal"/>
      <w:suff w:val="space"/>
      <w:lvlText w:val="%1."/>
      <w:lvlJc w:val="left"/>
      <w:pPr>
        <w:ind w:left="-10"/>
      </w:pPr>
    </w:lvl>
  </w:abstractNum>
  <w:abstractNum w:abstractNumId="2">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3">
    <w:nsid w:val="F664F5D9"/>
    <w:multiLevelType w:val="singleLevel"/>
    <w:tmpl w:val="F664F5D9"/>
    <w:lvl w:ilvl="0" w:tentative="0">
      <w:start w:val="2"/>
      <w:numFmt w:val="chineseCounting"/>
      <w:suff w:val="nothing"/>
      <w:lvlText w:val="%1、"/>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C599EF5"/>
    <w:multiLevelType w:val="singleLevel"/>
    <w:tmpl w:val="6C599EF5"/>
    <w:lvl w:ilvl="0" w:tentative="0">
      <w:start w:val="1"/>
      <w:numFmt w:val="decimal"/>
      <w:lvlText w:val="%1."/>
      <w:lvlJc w:val="left"/>
      <w:pPr>
        <w:tabs>
          <w:tab w:val="left" w:pos="312"/>
        </w:tabs>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HorizontalSpacing w:val="109"/>
  <w:drawingGridVerticalSpacing w:val="1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7F43BE"/>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1149CC"/>
    <w:rsid w:val="01536131"/>
    <w:rsid w:val="01C604D0"/>
    <w:rsid w:val="02074881"/>
    <w:rsid w:val="028D28D8"/>
    <w:rsid w:val="029C7664"/>
    <w:rsid w:val="0377098B"/>
    <w:rsid w:val="03C36E72"/>
    <w:rsid w:val="04AF06BB"/>
    <w:rsid w:val="04EB0520"/>
    <w:rsid w:val="04FF1AF7"/>
    <w:rsid w:val="059469C8"/>
    <w:rsid w:val="06285271"/>
    <w:rsid w:val="06626219"/>
    <w:rsid w:val="06BF1049"/>
    <w:rsid w:val="06C62F02"/>
    <w:rsid w:val="073360BD"/>
    <w:rsid w:val="07DC15D4"/>
    <w:rsid w:val="080D4B60"/>
    <w:rsid w:val="096B7802"/>
    <w:rsid w:val="09AE0018"/>
    <w:rsid w:val="09FC4872"/>
    <w:rsid w:val="0AA81F23"/>
    <w:rsid w:val="0B0E217A"/>
    <w:rsid w:val="0B3E4ECE"/>
    <w:rsid w:val="0B61144B"/>
    <w:rsid w:val="0C6A5E1A"/>
    <w:rsid w:val="0C7A7253"/>
    <w:rsid w:val="0C9F7E51"/>
    <w:rsid w:val="0DCD0314"/>
    <w:rsid w:val="0DE42BFE"/>
    <w:rsid w:val="0E720FA7"/>
    <w:rsid w:val="0F5761BA"/>
    <w:rsid w:val="0FFC7994"/>
    <w:rsid w:val="118063A3"/>
    <w:rsid w:val="129103D6"/>
    <w:rsid w:val="12922DA3"/>
    <w:rsid w:val="144812B3"/>
    <w:rsid w:val="16430955"/>
    <w:rsid w:val="16704C38"/>
    <w:rsid w:val="167F5B5C"/>
    <w:rsid w:val="182E29C2"/>
    <w:rsid w:val="184104EC"/>
    <w:rsid w:val="189F4F2C"/>
    <w:rsid w:val="18CC77B4"/>
    <w:rsid w:val="19371A3D"/>
    <w:rsid w:val="19B779A8"/>
    <w:rsid w:val="19B92D13"/>
    <w:rsid w:val="1AA32829"/>
    <w:rsid w:val="1AB15469"/>
    <w:rsid w:val="1AF23E6D"/>
    <w:rsid w:val="1C8061B2"/>
    <w:rsid w:val="1DEB1048"/>
    <w:rsid w:val="1E51534F"/>
    <w:rsid w:val="1E534243"/>
    <w:rsid w:val="1E74603B"/>
    <w:rsid w:val="1F3E3EE0"/>
    <w:rsid w:val="1F693088"/>
    <w:rsid w:val="203E3E8D"/>
    <w:rsid w:val="20785231"/>
    <w:rsid w:val="21BE646B"/>
    <w:rsid w:val="223A61BD"/>
    <w:rsid w:val="22FA4C77"/>
    <w:rsid w:val="239E669D"/>
    <w:rsid w:val="244513A3"/>
    <w:rsid w:val="24EB7A61"/>
    <w:rsid w:val="25694473"/>
    <w:rsid w:val="26997893"/>
    <w:rsid w:val="27715CCC"/>
    <w:rsid w:val="27BC756B"/>
    <w:rsid w:val="27CF7733"/>
    <w:rsid w:val="27EC54DB"/>
    <w:rsid w:val="281D44F4"/>
    <w:rsid w:val="28233AD4"/>
    <w:rsid w:val="29F21E73"/>
    <w:rsid w:val="29F86FC6"/>
    <w:rsid w:val="2A6F31F9"/>
    <w:rsid w:val="2B54647E"/>
    <w:rsid w:val="2BF2064B"/>
    <w:rsid w:val="2C24507B"/>
    <w:rsid w:val="2C3167C0"/>
    <w:rsid w:val="2C487CBA"/>
    <w:rsid w:val="2C640683"/>
    <w:rsid w:val="2C667E1A"/>
    <w:rsid w:val="2D4B38B1"/>
    <w:rsid w:val="2D536826"/>
    <w:rsid w:val="2DFB52D7"/>
    <w:rsid w:val="2DFB7200"/>
    <w:rsid w:val="2E5A4245"/>
    <w:rsid w:val="2E7D0262"/>
    <w:rsid w:val="2FAF126E"/>
    <w:rsid w:val="2FD14B8A"/>
    <w:rsid w:val="30191A45"/>
    <w:rsid w:val="3075311F"/>
    <w:rsid w:val="30843362"/>
    <w:rsid w:val="3095556F"/>
    <w:rsid w:val="3096787D"/>
    <w:rsid w:val="309D61D2"/>
    <w:rsid w:val="31774C75"/>
    <w:rsid w:val="31BA24B5"/>
    <w:rsid w:val="3202010C"/>
    <w:rsid w:val="321A7DF3"/>
    <w:rsid w:val="32ED2BA0"/>
    <w:rsid w:val="345474EF"/>
    <w:rsid w:val="349F69BC"/>
    <w:rsid w:val="34D67F04"/>
    <w:rsid w:val="354613F6"/>
    <w:rsid w:val="36067106"/>
    <w:rsid w:val="36CF19A8"/>
    <w:rsid w:val="37871D65"/>
    <w:rsid w:val="38514471"/>
    <w:rsid w:val="38BE13DB"/>
    <w:rsid w:val="394B2350"/>
    <w:rsid w:val="39C75D41"/>
    <w:rsid w:val="39E603FD"/>
    <w:rsid w:val="3A374711"/>
    <w:rsid w:val="3A3A0F35"/>
    <w:rsid w:val="3A8D5509"/>
    <w:rsid w:val="3B3E6803"/>
    <w:rsid w:val="3BD57167"/>
    <w:rsid w:val="3C7C3CA5"/>
    <w:rsid w:val="3C876795"/>
    <w:rsid w:val="3CF16AA7"/>
    <w:rsid w:val="3E7E7594"/>
    <w:rsid w:val="3E8A6E68"/>
    <w:rsid w:val="3EC3599D"/>
    <w:rsid w:val="3EF25677"/>
    <w:rsid w:val="3F297513"/>
    <w:rsid w:val="3FD80FD4"/>
    <w:rsid w:val="3FE33189"/>
    <w:rsid w:val="414C1C7A"/>
    <w:rsid w:val="41996437"/>
    <w:rsid w:val="42045A40"/>
    <w:rsid w:val="42A51EF0"/>
    <w:rsid w:val="42AB2EA6"/>
    <w:rsid w:val="43A27849"/>
    <w:rsid w:val="4447497A"/>
    <w:rsid w:val="44E02B28"/>
    <w:rsid w:val="45FD1795"/>
    <w:rsid w:val="462C182F"/>
    <w:rsid w:val="46BD73A0"/>
    <w:rsid w:val="46E0528A"/>
    <w:rsid w:val="4743767B"/>
    <w:rsid w:val="477B590A"/>
    <w:rsid w:val="478657BA"/>
    <w:rsid w:val="47C24343"/>
    <w:rsid w:val="480239B3"/>
    <w:rsid w:val="48152CF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DB3734"/>
    <w:rsid w:val="4F864B84"/>
    <w:rsid w:val="4FDF1F0B"/>
    <w:rsid w:val="523E66DB"/>
    <w:rsid w:val="528024FB"/>
    <w:rsid w:val="52D675F5"/>
    <w:rsid w:val="53383EC1"/>
    <w:rsid w:val="538A6ABB"/>
    <w:rsid w:val="550146D2"/>
    <w:rsid w:val="55E83024"/>
    <w:rsid w:val="55E85B4B"/>
    <w:rsid w:val="56144411"/>
    <w:rsid w:val="57170D93"/>
    <w:rsid w:val="574D3995"/>
    <w:rsid w:val="574F578B"/>
    <w:rsid w:val="584D19EF"/>
    <w:rsid w:val="58647451"/>
    <w:rsid w:val="58E74DA8"/>
    <w:rsid w:val="593D4460"/>
    <w:rsid w:val="594C4D1B"/>
    <w:rsid w:val="59510EA7"/>
    <w:rsid w:val="59F40CA9"/>
    <w:rsid w:val="5A450824"/>
    <w:rsid w:val="5ADD34EB"/>
    <w:rsid w:val="5B092532"/>
    <w:rsid w:val="5E267881"/>
    <w:rsid w:val="5E2C35A0"/>
    <w:rsid w:val="5E802B0B"/>
    <w:rsid w:val="5EE72B8A"/>
    <w:rsid w:val="5F13430A"/>
    <w:rsid w:val="610058D1"/>
    <w:rsid w:val="61CB0541"/>
    <w:rsid w:val="61F272CD"/>
    <w:rsid w:val="61F71336"/>
    <w:rsid w:val="62B34425"/>
    <w:rsid w:val="62CC27C3"/>
    <w:rsid w:val="632443AD"/>
    <w:rsid w:val="633B5709"/>
    <w:rsid w:val="63C81593"/>
    <w:rsid w:val="65860462"/>
    <w:rsid w:val="66633354"/>
    <w:rsid w:val="669C66C4"/>
    <w:rsid w:val="66D70D85"/>
    <w:rsid w:val="66D76C6F"/>
    <w:rsid w:val="67762CFD"/>
    <w:rsid w:val="677801B2"/>
    <w:rsid w:val="67B90D32"/>
    <w:rsid w:val="68EC14C9"/>
    <w:rsid w:val="6937518B"/>
    <w:rsid w:val="69FA36A4"/>
    <w:rsid w:val="6A9736B6"/>
    <w:rsid w:val="6B71521A"/>
    <w:rsid w:val="6BF050C8"/>
    <w:rsid w:val="6CF52916"/>
    <w:rsid w:val="6D21370B"/>
    <w:rsid w:val="6D402018"/>
    <w:rsid w:val="6DAE30EF"/>
    <w:rsid w:val="6DDD5884"/>
    <w:rsid w:val="6DE86C19"/>
    <w:rsid w:val="6E457135"/>
    <w:rsid w:val="6EA2087C"/>
    <w:rsid w:val="6EAC0D44"/>
    <w:rsid w:val="6EBF69D4"/>
    <w:rsid w:val="6ED70525"/>
    <w:rsid w:val="6F77639B"/>
    <w:rsid w:val="6F9745BE"/>
    <w:rsid w:val="6FF62C2D"/>
    <w:rsid w:val="70EC5DDE"/>
    <w:rsid w:val="71A52B5D"/>
    <w:rsid w:val="71BC3112"/>
    <w:rsid w:val="720528DC"/>
    <w:rsid w:val="73D36613"/>
    <w:rsid w:val="740578E3"/>
    <w:rsid w:val="74DD43BC"/>
    <w:rsid w:val="74FD75C8"/>
    <w:rsid w:val="75071439"/>
    <w:rsid w:val="757578E3"/>
    <w:rsid w:val="75BC2223"/>
    <w:rsid w:val="75FB4D1F"/>
    <w:rsid w:val="760754CE"/>
    <w:rsid w:val="76F6623C"/>
    <w:rsid w:val="78E50AF4"/>
    <w:rsid w:val="794C1619"/>
    <w:rsid w:val="798162D9"/>
    <w:rsid w:val="79960FDD"/>
    <w:rsid w:val="79D87384"/>
    <w:rsid w:val="7AD251DF"/>
    <w:rsid w:val="7B254DCA"/>
    <w:rsid w:val="7B81486C"/>
    <w:rsid w:val="7CE17A55"/>
    <w:rsid w:val="7DAC454A"/>
    <w:rsid w:val="7DD92C9C"/>
    <w:rsid w:val="7E1B5460"/>
    <w:rsid w:val="7E835FD4"/>
    <w:rsid w:val="7ED700CE"/>
    <w:rsid w:val="FF7BE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4"/>
    <w:autoRedefine/>
    <w:qFormat/>
    <w:uiPriority w:val="0"/>
    <w:pPr>
      <w:keepNext/>
      <w:keepLines/>
      <w:spacing w:before="260" w:after="260" w:line="416" w:lineRule="auto"/>
      <w:outlineLvl w:val="2"/>
    </w:pPr>
    <w:rPr>
      <w:b/>
      <w:bCs/>
      <w:kern w:val="0"/>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6"/>
    <w:autoRedefine/>
    <w:qFormat/>
    <w:uiPriority w:val="0"/>
    <w:rPr>
      <w:rFonts w:ascii="宋体"/>
      <w:sz w:val="18"/>
    </w:rPr>
  </w:style>
  <w:style w:type="paragraph" w:styleId="7">
    <w:name w:val="annotation text"/>
    <w:basedOn w:val="1"/>
    <w:autoRedefine/>
    <w:qFormat/>
    <w:uiPriority w:val="0"/>
    <w:pPr>
      <w:jc w:val="left"/>
    </w:pPr>
  </w:style>
  <w:style w:type="paragraph" w:styleId="8">
    <w:name w:val="Body Text"/>
    <w:basedOn w:val="1"/>
    <w:link w:val="48"/>
    <w:autoRedefine/>
    <w:qFormat/>
    <w:uiPriority w:val="0"/>
    <w:pPr>
      <w:spacing w:after="120"/>
    </w:pPr>
  </w:style>
  <w:style w:type="paragraph" w:styleId="9">
    <w:name w:val="Body Text Indent"/>
    <w:basedOn w:val="1"/>
    <w:link w:val="60"/>
    <w:autoRedefine/>
    <w:qFormat/>
    <w:uiPriority w:val="0"/>
    <w:pPr>
      <w:spacing w:after="120"/>
      <w:ind w:left="420" w:leftChars="200"/>
    </w:pPr>
  </w:style>
  <w:style w:type="paragraph" w:styleId="10">
    <w:name w:val="toc 3"/>
    <w:basedOn w:val="1"/>
    <w:next w:val="1"/>
    <w:autoRedefine/>
    <w:qFormat/>
    <w:uiPriority w:val="0"/>
    <w:pPr>
      <w:widowControl/>
      <w:spacing w:after="100" w:line="276" w:lineRule="auto"/>
      <w:ind w:left="440"/>
    </w:pPr>
    <w:rPr>
      <w:rFonts w:ascii="Calibri" w:hAnsi="Calibri"/>
      <w:kern w:val="0"/>
      <w:sz w:val="22"/>
    </w:rPr>
  </w:style>
  <w:style w:type="paragraph" w:styleId="11">
    <w:name w:val="Plain Text"/>
    <w:basedOn w:val="1"/>
    <w:link w:val="47"/>
    <w:autoRedefine/>
    <w:qFormat/>
    <w:uiPriority w:val="99"/>
    <w:rPr>
      <w:rFonts w:ascii="宋体" w:hAnsi="Courier New" w:cs="Courier New"/>
      <w:sz w:val="21"/>
      <w:szCs w:val="21"/>
    </w:rPr>
  </w:style>
  <w:style w:type="paragraph" w:styleId="12">
    <w:name w:val="Date"/>
    <w:basedOn w:val="1"/>
    <w:next w:val="1"/>
    <w:autoRedefine/>
    <w:qFormat/>
    <w:uiPriority w:val="0"/>
  </w:style>
  <w:style w:type="paragraph" w:styleId="13">
    <w:name w:val="Body Text Indent 2"/>
    <w:basedOn w:val="1"/>
    <w:autoRedefine/>
    <w:qFormat/>
    <w:uiPriority w:val="0"/>
    <w:pPr>
      <w:widowControl/>
      <w:ind w:firstLine="560" w:firstLineChars="200"/>
    </w:pPr>
    <w:rPr>
      <w:sz w:val="28"/>
    </w:rPr>
  </w:style>
  <w:style w:type="paragraph" w:styleId="14">
    <w:name w:val="Balloon Text"/>
    <w:basedOn w:val="1"/>
    <w:link w:val="35"/>
    <w:autoRedefine/>
    <w:qFormat/>
    <w:uiPriority w:val="0"/>
    <w:rPr>
      <w:sz w:val="18"/>
    </w:rPr>
  </w:style>
  <w:style w:type="paragraph" w:styleId="15">
    <w:name w:val="footer"/>
    <w:basedOn w:val="1"/>
    <w:link w:val="37"/>
    <w:autoRedefine/>
    <w:qFormat/>
    <w:uiPriority w:val="0"/>
    <w:pPr>
      <w:tabs>
        <w:tab w:val="center" w:pos="4153"/>
        <w:tab w:val="right" w:pos="8306"/>
      </w:tabs>
      <w:snapToGrid w:val="0"/>
    </w:pPr>
    <w:rPr>
      <w:sz w:val="18"/>
    </w:rPr>
  </w:style>
  <w:style w:type="paragraph" w:styleId="16">
    <w:name w:val="header"/>
    <w:basedOn w:val="1"/>
    <w:link w:val="43"/>
    <w:autoRedefine/>
    <w:qFormat/>
    <w:uiPriority w:val="99"/>
    <w:pPr>
      <w:pBdr>
        <w:bottom w:val="single" w:color="auto" w:sz="6" w:space="1"/>
      </w:pBdr>
      <w:tabs>
        <w:tab w:val="center" w:pos="4153"/>
        <w:tab w:val="right" w:pos="8306"/>
      </w:tabs>
      <w:snapToGrid w:val="0"/>
    </w:pPr>
    <w:rPr>
      <w:sz w:val="18"/>
    </w:rPr>
  </w:style>
  <w:style w:type="paragraph" w:styleId="17">
    <w:name w:val="toc 1"/>
    <w:basedOn w:val="1"/>
    <w:next w:val="1"/>
    <w:autoRedefine/>
    <w:qFormat/>
    <w:uiPriority w:val="39"/>
    <w:pPr>
      <w:widowControl/>
      <w:spacing w:after="100" w:line="276" w:lineRule="auto"/>
    </w:pPr>
    <w:rPr>
      <w:rFonts w:ascii="Calibri" w:hAnsi="Calibri"/>
      <w:kern w:val="0"/>
      <w:sz w:val="22"/>
    </w:rPr>
  </w:style>
  <w:style w:type="paragraph" w:styleId="18">
    <w:name w:val="List"/>
    <w:basedOn w:val="1"/>
    <w:autoRedefine/>
    <w:semiHidden/>
    <w:qFormat/>
    <w:uiPriority w:val="0"/>
    <w:pPr>
      <w:ind w:left="200" w:hanging="200" w:hangingChars="200"/>
    </w:pPr>
  </w:style>
  <w:style w:type="paragraph" w:styleId="19">
    <w:name w:val="footnote text"/>
    <w:basedOn w:val="1"/>
    <w:autoRedefine/>
    <w:qFormat/>
    <w:uiPriority w:val="0"/>
    <w:pPr>
      <w:snapToGrid w:val="0"/>
    </w:pPr>
    <w:rPr>
      <w:sz w:val="18"/>
    </w:rPr>
  </w:style>
  <w:style w:type="paragraph" w:styleId="20">
    <w:name w:val="Body Text Indent 3"/>
    <w:basedOn w:val="1"/>
    <w:link w:val="41"/>
    <w:autoRedefine/>
    <w:unhideWhenUsed/>
    <w:qFormat/>
    <w:uiPriority w:val="99"/>
    <w:pPr>
      <w:spacing w:after="120"/>
      <w:ind w:left="420" w:leftChars="200"/>
    </w:pPr>
    <w:rPr>
      <w:sz w:val="16"/>
      <w:szCs w:val="16"/>
    </w:rPr>
  </w:style>
  <w:style w:type="paragraph" w:styleId="21">
    <w:name w:val="toc 2"/>
    <w:basedOn w:val="1"/>
    <w:next w:val="1"/>
    <w:autoRedefine/>
    <w:qFormat/>
    <w:uiPriority w:val="0"/>
    <w:pPr>
      <w:widowControl/>
      <w:spacing w:after="100" w:line="276" w:lineRule="auto"/>
      <w:ind w:left="220"/>
    </w:pPr>
    <w:rPr>
      <w:rFonts w:ascii="Calibri" w:hAnsi="Calibri"/>
      <w:kern w:val="0"/>
      <w:sz w:val="22"/>
    </w:rPr>
  </w:style>
  <w:style w:type="paragraph" w:styleId="22">
    <w:name w:val="Body Text 2"/>
    <w:basedOn w:val="1"/>
    <w:autoRedefine/>
    <w:qFormat/>
    <w:uiPriority w:val="0"/>
    <w:pPr>
      <w:adjustRightInd w:val="0"/>
      <w:snapToGrid w:val="0"/>
      <w:spacing w:after="120" w:line="480" w:lineRule="auto"/>
    </w:pPr>
  </w:style>
  <w:style w:type="paragraph" w:styleId="23">
    <w:name w:val="Normal (Web)"/>
    <w:basedOn w:val="1"/>
    <w:autoRedefine/>
    <w:qFormat/>
    <w:uiPriority w:val="0"/>
    <w:pPr>
      <w:spacing w:beforeAutospacing="1" w:afterAutospacing="1"/>
      <w:jc w:val="left"/>
    </w:pPr>
    <w:rPr>
      <w:kern w:val="0"/>
    </w:rPr>
  </w:style>
  <w:style w:type="paragraph" w:styleId="24">
    <w:name w:val="Body Text First Indent 2"/>
    <w:basedOn w:val="9"/>
    <w:link w:val="61"/>
    <w:autoRedefine/>
    <w:qFormat/>
    <w:uiPriority w:val="0"/>
    <w:pPr>
      <w:ind w:firstLine="420" w:firstLineChars="200"/>
    </w:pPr>
  </w:style>
  <w:style w:type="table" w:styleId="26">
    <w:name w:val="Table Grid"/>
    <w:basedOn w:val="2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Emphasis"/>
    <w:basedOn w:val="27"/>
    <w:autoRedefine/>
    <w:qFormat/>
    <w:uiPriority w:val="0"/>
    <w:rPr>
      <w:i/>
    </w:rPr>
  </w:style>
  <w:style w:type="character" w:styleId="30">
    <w:name w:val="Hyperlink"/>
    <w:basedOn w:val="27"/>
    <w:autoRedefine/>
    <w:qFormat/>
    <w:uiPriority w:val="99"/>
    <w:rPr>
      <w:color w:val="0000FF"/>
      <w:u w:val="single"/>
    </w:rPr>
  </w:style>
  <w:style w:type="character" w:styleId="31">
    <w:name w:val="footnote reference"/>
    <w:basedOn w:val="27"/>
    <w:autoRedefine/>
    <w:qFormat/>
    <w:uiPriority w:val="0"/>
    <w:rPr>
      <w:rFonts w:ascii="宋体" w:eastAsia="宋体"/>
      <w:sz w:val="18"/>
      <w:vertAlign w:val="superscript"/>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5">
    <w:name w:val="批注框文本 Char"/>
    <w:basedOn w:val="27"/>
    <w:link w:val="14"/>
    <w:autoRedefine/>
    <w:qFormat/>
    <w:uiPriority w:val="0"/>
    <w:rPr>
      <w:kern w:val="2"/>
      <w:sz w:val="18"/>
    </w:rPr>
  </w:style>
  <w:style w:type="character" w:customStyle="1" w:styleId="36">
    <w:name w:val="文档结构图 Char"/>
    <w:basedOn w:val="27"/>
    <w:link w:val="6"/>
    <w:autoRedefine/>
    <w:qFormat/>
    <w:uiPriority w:val="0"/>
    <w:rPr>
      <w:rFonts w:ascii="宋体"/>
      <w:kern w:val="2"/>
      <w:sz w:val="18"/>
    </w:rPr>
  </w:style>
  <w:style w:type="character" w:customStyle="1" w:styleId="37">
    <w:name w:val="页脚 Char"/>
    <w:basedOn w:val="27"/>
    <w:link w:val="15"/>
    <w:autoRedefine/>
    <w:qFormat/>
    <w:uiPriority w:val="99"/>
    <w:rPr>
      <w:kern w:val="2"/>
      <w:sz w:val="18"/>
    </w:rPr>
  </w:style>
  <w:style w:type="paragraph" w:customStyle="1" w:styleId="38">
    <w:name w:val="Char Char Char"/>
    <w:basedOn w:val="1"/>
    <w:autoRedefine/>
    <w:qFormat/>
    <w:uiPriority w:val="0"/>
    <w:rPr>
      <w:rFonts w:ascii="Tahoma" w:hAnsi="Tahoma"/>
    </w:rPr>
  </w:style>
  <w:style w:type="paragraph" w:customStyle="1" w:styleId="39">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0">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1">
    <w:name w:val="正文文本缩进 3 Char"/>
    <w:basedOn w:val="27"/>
    <w:link w:val="20"/>
    <w:autoRedefine/>
    <w:semiHidden/>
    <w:qFormat/>
    <w:uiPriority w:val="99"/>
    <w:rPr>
      <w:kern w:val="2"/>
      <w:sz w:val="16"/>
      <w:szCs w:val="16"/>
    </w:rPr>
  </w:style>
  <w:style w:type="paragraph" w:customStyle="1" w:styleId="42">
    <w:name w:val="列出段落1"/>
    <w:basedOn w:val="1"/>
    <w:autoRedefine/>
    <w:qFormat/>
    <w:uiPriority w:val="34"/>
    <w:pPr>
      <w:ind w:firstLine="420" w:firstLineChars="200"/>
    </w:pPr>
  </w:style>
  <w:style w:type="character" w:customStyle="1" w:styleId="43">
    <w:name w:val="页眉 Char"/>
    <w:link w:val="16"/>
    <w:autoRedefine/>
    <w:qFormat/>
    <w:uiPriority w:val="99"/>
    <w:rPr>
      <w:kern w:val="2"/>
      <w:sz w:val="18"/>
    </w:rPr>
  </w:style>
  <w:style w:type="character" w:customStyle="1" w:styleId="44">
    <w:name w:val="标题 3 Char"/>
    <w:basedOn w:val="27"/>
    <w:link w:val="4"/>
    <w:autoRedefine/>
    <w:qFormat/>
    <w:uiPriority w:val="0"/>
    <w:rPr>
      <w:b/>
      <w:bCs/>
      <w:sz w:val="32"/>
      <w:szCs w:val="32"/>
    </w:rPr>
  </w:style>
  <w:style w:type="paragraph" w:customStyle="1" w:styleId="45">
    <w:name w:val="图例"/>
    <w:basedOn w:val="1"/>
    <w:autoRedefine/>
    <w:qFormat/>
    <w:uiPriority w:val="0"/>
    <w:pPr>
      <w:spacing w:before="120" w:after="120" w:line="360" w:lineRule="auto"/>
      <w:jc w:val="center"/>
    </w:pPr>
    <w:rPr>
      <w:rFonts w:eastAsia="仿宋_GB2312"/>
      <w:b/>
    </w:rPr>
  </w:style>
  <w:style w:type="paragraph" w:customStyle="1" w:styleId="46">
    <w:name w:val="1"/>
    <w:basedOn w:val="1"/>
    <w:next w:val="11"/>
    <w:autoRedefine/>
    <w:qFormat/>
    <w:uiPriority w:val="0"/>
    <w:rPr>
      <w:rFonts w:ascii="宋体" w:hAnsi="Courier New"/>
      <w:sz w:val="21"/>
    </w:rPr>
  </w:style>
  <w:style w:type="character" w:customStyle="1" w:styleId="47">
    <w:name w:val="纯文本 Char"/>
    <w:basedOn w:val="27"/>
    <w:link w:val="11"/>
    <w:autoRedefine/>
    <w:qFormat/>
    <w:uiPriority w:val="99"/>
    <w:rPr>
      <w:rFonts w:ascii="宋体" w:hAnsi="Courier New" w:cs="Courier New"/>
      <w:kern w:val="2"/>
      <w:sz w:val="21"/>
      <w:szCs w:val="21"/>
    </w:rPr>
  </w:style>
  <w:style w:type="character" w:customStyle="1" w:styleId="48">
    <w:name w:val="正文文本 Char"/>
    <w:basedOn w:val="27"/>
    <w:link w:val="8"/>
    <w:autoRedefine/>
    <w:qFormat/>
    <w:uiPriority w:val="0"/>
    <w:rPr>
      <w:kern w:val="2"/>
      <w:sz w:val="24"/>
    </w:rPr>
  </w:style>
  <w:style w:type="character" w:customStyle="1" w:styleId="49">
    <w:name w:val="font21"/>
    <w:basedOn w:val="27"/>
    <w:autoRedefine/>
    <w:qFormat/>
    <w:uiPriority w:val="0"/>
    <w:rPr>
      <w:rFonts w:hint="eastAsia" w:ascii="宋体" w:hAnsi="宋体" w:eastAsia="宋体" w:cs="宋体"/>
      <w:b/>
      <w:bCs/>
      <w:color w:val="000000"/>
      <w:sz w:val="22"/>
      <w:szCs w:val="22"/>
      <w:u w:val="none"/>
    </w:rPr>
  </w:style>
  <w:style w:type="character" w:customStyle="1" w:styleId="50">
    <w:name w:val="font11"/>
    <w:basedOn w:val="27"/>
    <w:autoRedefine/>
    <w:qFormat/>
    <w:uiPriority w:val="0"/>
    <w:rPr>
      <w:rFonts w:hint="eastAsia" w:ascii="宋体" w:hAnsi="宋体" w:eastAsia="宋体" w:cs="宋体"/>
      <w:color w:val="000000"/>
      <w:sz w:val="22"/>
      <w:szCs w:val="22"/>
      <w:u w:val="none"/>
    </w:rPr>
  </w:style>
  <w:style w:type="character" w:customStyle="1" w:styleId="51">
    <w:name w:val="font31"/>
    <w:basedOn w:val="27"/>
    <w:autoRedefine/>
    <w:qFormat/>
    <w:uiPriority w:val="0"/>
    <w:rPr>
      <w:rFonts w:hint="eastAsia" w:ascii="宋体" w:hAnsi="宋体" w:eastAsia="宋体" w:cs="宋体"/>
      <w:b/>
      <w:bCs/>
      <w:color w:val="000000"/>
      <w:sz w:val="24"/>
      <w:szCs w:val="24"/>
      <w:u w:val="none"/>
    </w:rPr>
  </w:style>
  <w:style w:type="character" w:customStyle="1" w:styleId="52">
    <w:name w:val="font01"/>
    <w:basedOn w:val="27"/>
    <w:autoRedefine/>
    <w:qFormat/>
    <w:uiPriority w:val="0"/>
    <w:rPr>
      <w:rFonts w:hint="eastAsia" w:ascii="宋体" w:hAnsi="宋体" w:eastAsia="宋体" w:cs="宋体"/>
      <w:color w:val="000000"/>
      <w:sz w:val="24"/>
      <w:szCs w:val="24"/>
      <w:u w:val="none"/>
    </w:rPr>
  </w:style>
  <w:style w:type="character" w:customStyle="1" w:styleId="53">
    <w:name w:val="font61"/>
    <w:basedOn w:val="27"/>
    <w:autoRedefine/>
    <w:qFormat/>
    <w:uiPriority w:val="0"/>
    <w:rPr>
      <w:rFonts w:hint="eastAsia" w:ascii="宋体" w:hAnsi="宋体" w:eastAsia="宋体" w:cs="宋体"/>
      <w:b/>
      <w:bCs/>
      <w:color w:val="000000"/>
      <w:sz w:val="18"/>
      <w:szCs w:val="18"/>
      <w:u w:val="none"/>
    </w:rPr>
  </w:style>
  <w:style w:type="character" w:customStyle="1" w:styleId="54">
    <w:name w:val="font71"/>
    <w:basedOn w:val="27"/>
    <w:autoRedefine/>
    <w:qFormat/>
    <w:uiPriority w:val="0"/>
    <w:rPr>
      <w:rFonts w:hint="eastAsia" w:ascii="宋体" w:hAnsi="宋体" w:eastAsia="宋体" w:cs="宋体"/>
      <w:b/>
      <w:bCs/>
      <w:color w:val="000000"/>
      <w:sz w:val="18"/>
      <w:szCs w:val="18"/>
      <w:u w:val="none"/>
    </w:rPr>
  </w:style>
  <w:style w:type="character" w:customStyle="1" w:styleId="55">
    <w:name w:val="font81"/>
    <w:basedOn w:val="27"/>
    <w:autoRedefine/>
    <w:qFormat/>
    <w:uiPriority w:val="0"/>
    <w:rPr>
      <w:rFonts w:hint="eastAsia" w:ascii="宋体" w:hAnsi="宋体" w:eastAsia="宋体" w:cs="宋体"/>
      <w:b/>
      <w:bCs/>
      <w:color w:val="000000"/>
      <w:sz w:val="18"/>
      <w:szCs w:val="18"/>
      <w:u w:val="none"/>
    </w:rPr>
  </w:style>
  <w:style w:type="character" w:customStyle="1" w:styleId="56">
    <w:name w:val="font51"/>
    <w:basedOn w:val="27"/>
    <w:autoRedefine/>
    <w:qFormat/>
    <w:uiPriority w:val="0"/>
    <w:rPr>
      <w:rFonts w:hint="eastAsia" w:ascii="宋体" w:hAnsi="宋体" w:eastAsia="宋体" w:cs="宋体"/>
      <w:b/>
      <w:bCs/>
      <w:color w:val="000000"/>
      <w:sz w:val="18"/>
      <w:szCs w:val="18"/>
      <w:u w:val="none"/>
    </w:rPr>
  </w:style>
  <w:style w:type="paragraph" w:customStyle="1" w:styleId="57">
    <w:name w:val="电建正文"/>
    <w:basedOn w:val="58"/>
    <w:autoRedefine/>
    <w:qFormat/>
    <w:uiPriority w:val="0"/>
    <w:pPr>
      <w:tabs>
        <w:tab w:val="left" w:pos="720"/>
      </w:tabs>
      <w:spacing w:line="360" w:lineRule="auto"/>
      <w:ind w:firstLine="200" w:firstLineChars="200"/>
    </w:pPr>
    <w:rPr>
      <w:rFonts w:ascii="Tahoma" w:hAnsi="Tahoma"/>
      <w:sz w:val="24"/>
    </w:rPr>
  </w:style>
  <w:style w:type="paragraph" w:customStyle="1" w:styleId="58">
    <w:name w:val="List First"/>
    <w:basedOn w:val="18"/>
    <w:next w:val="18"/>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59">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0">
    <w:name w:val="正文文本缩进 Char"/>
    <w:basedOn w:val="27"/>
    <w:link w:val="9"/>
    <w:autoRedefine/>
    <w:qFormat/>
    <w:uiPriority w:val="0"/>
    <w:rPr>
      <w:kern w:val="2"/>
      <w:sz w:val="24"/>
    </w:rPr>
  </w:style>
  <w:style w:type="character" w:customStyle="1" w:styleId="61">
    <w:name w:val="正文首行缩进 2 Char"/>
    <w:basedOn w:val="60"/>
    <w:link w:val="24"/>
    <w:autoRedefine/>
    <w:qFormat/>
    <w:uiPriority w:val="0"/>
  </w:style>
  <w:style w:type="paragraph" w:customStyle="1" w:styleId="62">
    <w:name w:val="索引 51"/>
    <w:basedOn w:val="1"/>
    <w:next w:val="1"/>
    <w:autoRedefine/>
    <w:qFormat/>
    <w:uiPriority w:val="0"/>
    <w:pPr>
      <w:ind w:left="1680"/>
    </w:pPr>
    <w:rPr>
      <w:sz w:val="28"/>
      <w:szCs w:val="28"/>
    </w:rPr>
  </w:style>
  <w:style w:type="character" w:customStyle="1" w:styleId="63">
    <w:name w:val="10"/>
    <w:basedOn w:val="27"/>
    <w:autoRedefine/>
    <w:qFormat/>
    <w:uiPriority w:val="0"/>
    <w:rPr>
      <w:rFonts w:hint="eastAsia" w:ascii="仿宋_GB2312" w:eastAsia="仿宋_GB2312" w:cs="仿宋_GB2312"/>
    </w:rPr>
  </w:style>
  <w:style w:type="character" w:customStyle="1" w:styleId="64">
    <w:name w:val="15"/>
    <w:basedOn w:val="27"/>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33</Pages>
  <Words>1990</Words>
  <Characters>2276</Characters>
  <Lines>1</Lines>
  <Paragraphs>1</Paragraphs>
  <TotalTime>5</TotalTime>
  <ScaleCrop>false</ScaleCrop>
  <LinksUpToDate>false</LinksUpToDate>
  <CharactersWithSpaces>2354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2024-07-18T21:37:00Z</dcterms:created>
  <dc:creator>田彦刚</dc:creator>
  <cp:lastModifiedBy>桃桃</cp:lastModifiedBy>
  <cp:lastPrinted>2025-02-20T15:45:00Z</cp:lastPrinted>
  <dcterms:modified xsi:type="dcterms:W3CDTF">2025-05-09T06:10:28Z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2199D825D64946EAB590E7C8D17B4BA8_13</vt:lpwstr>
  </property>
  <property fmtid="{D5CDD505-2E9C-101B-9397-08002B2CF9AE}" pid="4" name="KSOTemplateDocerSaveRecord">
    <vt:lpwstr>eyJoZGlkIjoiOWRiZmM0ZWFmYjczNDc2NGYxYjliZDlhYjQ0NzdmODYiLCJ1c2VySWQiOiIzNDMwNTMzNTQifQ==</vt:lpwstr>
  </property>
</Properties>
</file>