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rPr>
          <w:rFonts w:hint="eastAsia" w:ascii="Times New Roman" w:hAnsi="Times New Roman" w:eastAsia="宋体" w:cs="宋体"/>
          <w:b/>
          <w:bCs/>
          <w:i w:val="0"/>
          <w:caps w:val="0"/>
          <w:color w:val="auto"/>
          <w:spacing w:val="0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rPr>
          <w:rFonts w:hint="eastAsia" w:ascii="Times New Roman" w:hAnsi="Times New Roman" w:eastAsia="方正小标宋_GBK" w:cs="方正小标宋_GBK"/>
          <w:b w:val="0"/>
          <w:bCs w:val="0"/>
          <w:i w:val="0"/>
          <w:caps w:val="0"/>
          <w:color w:val="auto"/>
          <w:spacing w:val="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i w:val="0"/>
          <w:caps w:val="0"/>
          <w:color w:val="auto"/>
          <w:spacing w:val="0"/>
          <w:sz w:val="44"/>
          <w:szCs w:val="44"/>
        </w:rPr>
        <w:t>公开竞租规则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Times New Roman" w:hAnsi="Times New Roman"/>
          <w:color w:val="auto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为规范公开竞租行为，维护竞租程序，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保护各方当事人的合法权益，根据《中华人民共和国拍卖法》和有关法律法规，特制定本《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竞租规则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》。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</w:rPr>
        <w:t>竞租人须向</w:t>
      </w:r>
      <w:r>
        <w:rPr>
          <w:rFonts w:hint="eastAsia" w:ascii="Times New Roman" w:hAnsi="Times New Roman" w:eastAsia="方正仿宋_GBK" w:cs="方正仿宋_GBK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重庆三峡供销社集团有限公司</w:t>
      </w:r>
      <w:r>
        <w:rPr>
          <w:rFonts w:hint="eastAsia" w:ascii="Times New Roman" w:hAnsi="Times New Roman" w:eastAsia="方正仿宋_GBK" w:cs="方正仿宋_GBK"/>
          <w:i w:val="0"/>
          <w:caps w:val="0"/>
          <w:snapToGrid w:val="0"/>
          <w:color w:val="auto"/>
          <w:spacing w:val="0"/>
          <w:sz w:val="32"/>
          <w:szCs w:val="32"/>
          <w:u w:val="none"/>
          <w:lang w:eastAsia="zh-CN"/>
        </w:rPr>
        <w:t>专用帐户足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额缴纳竞租保证金，办理竞租登记手续，领取竞租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书面报价单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，方能取得招租人认可的正式竞租资格。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竞租人参加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会前，应查询有关资料，充分了解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标的全部情况。凡决定参加竞租者，被视为对竞租标的状况认可。竞得人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对标的物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已知和未知的瑕疵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出租人不承担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  <w:lang w:eastAsia="zh-CN"/>
        </w:rPr>
        <w:t>任何</w:t>
      </w:r>
      <w:r>
        <w:rPr>
          <w:rFonts w:hint="eastAsia" w:ascii="Times New Roman" w:hAnsi="Times New Roman" w:eastAsia="方正仿宋_GBK"/>
          <w:b w:val="0"/>
          <w:bCs w:val="0"/>
          <w:color w:val="auto"/>
          <w:sz w:val="32"/>
          <w:szCs w:val="32"/>
        </w:rPr>
        <w:t>责任。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三、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竞租人参与竞租领取的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书面报价单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号是竞租会上竞租人法律意义的代表，竞租人必须妥善保管和慎重使用，其责任和后果由竞租人自负。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四、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竞租程序： 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、监督人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检查竞租人竞租保证金缴纳情况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，审核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shd w:val="clear" w:color="auto" w:fill="FFFFFF"/>
        </w:rPr>
        <w:t>竞租资格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shd w:val="clear" w:color="auto" w:fill="FFFFFF"/>
          <w:lang w:eastAsia="zh-CN"/>
        </w:rPr>
        <w:t>，清点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</w:rPr>
        <w:t>竞租人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val="en-US" w:eastAsia="zh-CN"/>
        </w:rPr>
        <w:t>竞租人提供营业执照或身份证原件）</w:t>
      </w:r>
      <w:r>
        <w:rPr>
          <w:rFonts w:hint="eastAsia" w:ascii="Times New Roman" w:hAnsi="Times New Roman" w:eastAsia="方正仿宋_GBK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 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招租人与竞租人签订《竞租协议书》，并发放竞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租书面报价单。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招租人介绍出租房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屋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概况及应注意的事项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招租人宣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布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报价规则和注意事项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5.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竞租人在现场填写报价单（原承租人可不参与填写报价单）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，其报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价不能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低于该标的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第一年租金的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保留价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，否则作为无效报价，取消其竞租资格。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6.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招租人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、监督人现场拆密封报价单并公开宣读竞租人报价。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7.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竞租人、监督人在报价记录表上签字确认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8.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若只有一个竞租人的，密封报价合规有效的即为竞得人。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9.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现场宣布并锁定最高报价及最高报价者（但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还未成交）。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先权的原承租人是否愿意以最高报价出价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如愿意出价，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为竞得人；如不愿意出价，则现场最高报价者为竞得人。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10.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如在最高限价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中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出现相同最高报价的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人，则由相同最高报价竞租人进行第二轮现场密封报价，竞租人第二轮报价应大于或等于第一轮最高报价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如在第二轮报价中仍出现相同最高报价，则由相同最高报价的竞租人进行第三轮现场密封报价，竞租人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报价应大于或等于第二轮最高报价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如在第三轮报价中还出现相同最高报价的竞租人时，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口头询问享有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先权的原承租人是否愿意以最高报价出价，如愿意，享有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先权的承租人为该标的竞得人，如不愿意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即视为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放弃该最高报价的竞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租，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则在相同最高报价的竞租人中以抽签方式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确定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竞得人。抽签具体方法是，首先在相同最高报价的竞租人中抽取顺序号，然后再按抽得的顺序号依次抽签，中签者即为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竞得人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eastAsia="zh-CN"/>
        </w:rPr>
        <w:t>主持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宣布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成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交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val="en-US" w:eastAsia="zh-CN"/>
        </w:rPr>
        <w:t>11.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现场密封报价特别说明：①竞租人每一轮的报价均不能超过最高限价，如超过最高限价，视作无效报价，取消其竞租资格。②如第一轮或第二轮的最高报价已达到最高限价，则无须进行下一轮报价，直接从该轮报价中确定竞得人。方法是：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口头询问享有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先权的原承租人是否愿意以最高限价出价，如愿意，享有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先权的承租人即为该标的竞得人；如不愿意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lang w:eastAsia="zh-CN"/>
        </w:rPr>
        <w:t>即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表示放弃，则该最高限价的报价者即为竞得人。如最高限价的报价出现相同的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shd w:val="clear" w:color="auto" w:fill="FFFFFF"/>
        </w:rPr>
        <w:t>竞租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人，则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在相同最高限价报价的竞租人中以抽签方式（抽签方式同上）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</w:rPr>
        <w:t>确定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  <w:t>竞得人。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12.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竞租人、监督人在报价记录表上签字确认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13.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现场签订竞租成交确认书。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竞租人未按规定报价或拒绝抽签者均视为违约，竞租保证金不予退还。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竞租一旦成交，竞得人的竞租保证金自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动抵减第一年租金，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其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eastAsia="zh-CN"/>
        </w:rPr>
        <w:t>他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竞租人缴纳的竞租保证金，在本次公开竞租会结束后10个工作日内不计息退还。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五、竞租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成交后，在规定的时间内，竞得人按《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成交确认书》的约定交付价款。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竞租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成交后，双方不得违约，否则由违约方承担违约责任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center"/>
        <w:rPr>
          <w:rFonts w:hint="eastAsia" w:ascii="Times New Roman" w:hAnsi="Times New Roman" w:eastAsia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六、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本规则未包括的其它事项，以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主持人</w:t>
      </w:r>
      <w:r>
        <w:rPr>
          <w:rFonts w:hint="eastAsia" w:ascii="Times New Roman" w:hAnsi="Times New Roman" w:eastAsia="方正仿宋_GBK"/>
          <w:color w:val="auto"/>
          <w:sz w:val="32"/>
          <w:szCs w:val="32"/>
        </w:rPr>
        <w:t>当场宣布为准。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竞租人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  <w:t>已阅读了解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以上</w:t>
      </w: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  <w:lang w:eastAsia="zh-CN"/>
        </w:rPr>
        <w:t>规则，并愿意遵守以上规则。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 w:val="0"/>
          <w:bCs/>
          <w:i w:val="0"/>
          <w:caps w:val="0"/>
          <w:color w:val="auto"/>
          <w:spacing w:val="0"/>
          <w:sz w:val="32"/>
          <w:szCs w:val="32"/>
        </w:rPr>
        <w:t>签名:   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　　                               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          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center"/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760" w:firstLineChars="1800"/>
        <w:jc w:val="both"/>
        <w:textAlignment w:val="center"/>
        <w:rPr>
          <w:rFonts w:hint="eastAsia" w:ascii="Times New Roman" w:hAnsi="Times New Roman" w:eastAsia="方正仿宋_GBK" w:cs="方正仿宋_GBK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20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25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年</w:t>
      </w:r>
      <w:r>
        <w:rPr>
          <w:rFonts w:hint="default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月</w:t>
      </w:r>
      <w:r>
        <w:rPr>
          <w:rFonts w:hint="default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  <w:lang w:val="en-US" w:eastAsia="zh-CN"/>
        </w:rPr>
        <w:t>8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i w:val="0"/>
          <w:caps w:val="0"/>
          <w:color w:val="auto"/>
          <w:spacing w:val="0"/>
          <w:sz w:val="32"/>
          <w:szCs w:val="32"/>
        </w:rPr>
        <w:t>日 </w:t>
      </w:r>
    </w:p>
    <w:sectPr>
      <w:footerReference r:id="rId3" w:type="default"/>
      <w:pgSz w:w="11906" w:h="16838"/>
      <w:pgMar w:top="1701" w:right="1531" w:bottom="1531" w:left="153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7B5524-F2B4-448F-A61B-67E3251AC9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C85EE95-06E2-4053-89FB-FE6C768218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67ED148-D363-416D-82DB-F45E2E6C67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609F35-04F5-4977-9C55-8E9DDD5FC7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DB12682-2AB2-445C-B0F5-C0C0EDB0D37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77A3F98-96A7-4F7F-9462-D9BB0FCA342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B561200-22B6-4EB3-8E6F-93A041B1BA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wNzdhMDNiMTczNmMyMDdmNzMzYzVhYzVkOWU0NjgifQ=="/>
  </w:docVars>
  <w:rsids>
    <w:rsidRoot w:val="4D3F16F7"/>
    <w:rsid w:val="002C367A"/>
    <w:rsid w:val="007008E9"/>
    <w:rsid w:val="00AF1C68"/>
    <w:rsid w:val="014E6E81"/>
    <w:rsid w:val="01F35286"/>
    <w:rsid w:val="028D5F1F"/>
    <w:rsid w:val="02C2107D"/>
    <w:rsid w:val="035C0316"/>
    <w:rsid w:val="046B58C1"/>
    <w:rsid w:val="05B50542"/>
    <w:rsid w:val="05BF161B"/>
    <w:rsid w:val="062154CC"/>
    <w:rsid w:val="089309CF"/>
    <w:rsid w:val="08A75EB6"/>
    <w:rsid w:val="08D51E99"/>
    <w:rsid w:val="09207702"/>
    <w:rsid w:val="09235A2F"/>
    <w:rsid w:val="09891982"/>
    <w:rsid w:val="0A3D4D1F"/>
    <w:rsid w:val="0AA8041F"/>
    <w:rsid w:val="0AFF5E88"/>
    <w:rsid w:val="0B026FC1"/>
    <w:rsid w:val="0EFD4AAE"/>
    <w:rsid w:val="0FF71C14"/>
    <w:rsid w:val="0FFB600E"/>
    <w:rsid w:val="10D11EE3"/>
    <w:rsid w:val="10EC32A1"/>
    <w:rsid w:val="115A43D5"/>
    <w:rsid w:val="115D607C"/>
    <w:rsid w:val="11BF435B"/>
    <w:rsid w:val="134F6054"/>
    <w:rsid w:val="138A6952"/>
    <w:rsid w:val="142426E9"/>
    <w:rsid w:val="14E4368B"/>
    <w:rsid w:val="157245F6"/>
    <w:rsid w:val="159816DD"/>
    <w:rsid w:val="15AE40AB"/>
    <w:rsid w:val="15AE5104"/>
    <w:rsid w:val="162E461F"/>
    <w:rsid w:val="16D76CBC"/>
    <w:rsid w:val="17214184"/>
    <w:rsid w:val="176D79A2"/>
    <w:rsid w:val="17EC3806"/>
    <w:rsid w:val="17FA1B46"/>
    <w:rsid w:val="186E4180"/>
    <w:rsid w:val="186F32B6"/>
    <w:rsid w:val="19026718"/>
    <w:rsid w:val="190F20E8"/>
    <w:rsid w:val="194910CF"/>
    <w:rsid w:val="1ABB4598"/>
    <w:rsid w:val="1ABF1C95"/>
    <w:rsid w:val="1AD971A2"/>
    <w:rsid w:val="1BA743D5"/>
    <w:rsid w:val="1D6732FA"/>
    <w:rsid w:val="1E6413EF"/>
    <w:rsid w:val="1E9076D0"/>
    <w:rsid w:val="1F776F14"/>
    <w:rsid w:val="20045D24"/>
    <w:rsid w:val="20565310"/>
    <w:rsid w:val="21196E55"/>
    <w:rsid w:val="21CC6971"/>
    <w:rsid w:val="22635BA5"/>
    <w:rsid w:val="22753461"/>
    <w:rsid w:val="22AC0BCF"/>
    <w:rsid w:val="23F222D9"/>
    <w:rsid w:val="246B6079"/>
    <w:rsid w:val="248B2EE8"/>
    <w:rsid w:val="25E91374"/>
    <w:rsid w:val="270C795F"/>
    <w:rsid w:val="274633C2"/>
    <w:rsid w:val="28906FA8"/>
    <w:rsid w:val="2A786B00"/>
    <w:rsid w:val="2BE438C4"/>
    <w:rsid w:val="2C4036DA"/>
    <w:rsid w:val="2DA500DE"/>
    <w:rsid w:val="2DDE102C"/>
    <w:rsid w:val="2EA26300"/>
    <w:rsid w:val="2FB853AD"/>
    <w:rsid w:val="2FB919BA"/>
    <w:rsid w:val="300447A3"/>
    <w:rsid w:val="342205E6"/>
    <w:rsid w:val="34B80901"/>
    <w:rsid w:val="37B02D02"/>
    <w:rsid w:val="37F40D17"/>
    <w:rsid w:val="393011F7"/>
    <w:rsid w:val="39AC25C3"/>
    <w:rsid w:val="39B7320B"/>
    <w:rsid w:val="39E855F3"/>
    <w:rsid w:val="3C324CB3"/>
    <w:rsid w:val="3CB91199"/>
    <w:rsid w:val="3D877B6A"/>
    <w:rsid w:val="3DF2167E"/>
    <w:rsid w:val="3EAF1C5E"/>
    <w:rsid w:val="40E00823"/>
    <w:rsid w:val="4135316E"/>
    <w:rsid w:val="41C25314"/>
    <w:rsid w:val="41CE7075"/>
    <w:rsid w:val="42B33269"/>
    <w:rsid w:val="43B00C88"/>
    <w:rsid w:val="444B2B8E"/>
    <w:rsid w:val="44FF01E3"/>
    <w:rsid w:val="45210C64"/>
    <w:rsid w:val="45386076"/>
    <w:rsid w:val="45E74C45"/>
    <w:rsid w:val="46285440"/>
    <w:rsid w:val="48DA458A"/>
    <w:rsid w:val="49125836"/>
    <w:rsid w:val="49CC611A"/>
    <w:rsid w:val="4A2632DD"/>
    <w:rsid w:val="4AAF676B"/>
    <w:rsid w:val="4B5E79AE"/>
    <w:rsid w:val="4BEA55FC"/>
    <w:rsid w:val="4BF56287"/>
    <w:rsid w:val="4C3B77D0"/>
    <w:rsid w:val="4D3F16F7"/>
    <w:rsid w:val="4EAC739F"/>
    <w:rsid w:val="4F8F0178"/>
    <w:rsid w:val="5180417C"/>
    <w:rsid w:val="51EB2B23"/>
    <w:rsid w:val="52315BB3"/>
    <w:rsid w:val="52E70554"/>
    <w:rsid w:val="53306F80"/>
    <w:rsid w:val="5433036E"/>
    <w:rsid w:val="5563173C"/>
    <w:rsid w:val="55E6291C"/>
    <w:rsid w:val="561F1A85"/>
    <w:rsid w:val="56715B5B"/>
    <w:rsid w:val="56F2729D"/>
    <w:rsid w:val="5797508E"/>
    <w:rsid w:val="58D77BA3"/>
    <w:rsid w:val="59E677E7"/>
    <w:rsid w:val="5A1D58D0"/>
    <w:rsid w:val="5AAA30EC"/>
    <w:rsid w:val="5B5D2AEF"/>
    <w:rsid w:val="5B812978"/>
    <w:rsid w:val="5BD625CB"/>
    <w:rsid w:val="5C1256E5"/>
    <w:rsid w:val="5CFF4B10"/>
    <w:rsid w:val="5D4E5533"/>
    <w:rsid w:val="5D7B7036"/>
    <w:rsid w:val="5DC4637D"/>
    <w:rsid w:val="5E6C0BA6"/>
    <w:rsid w:val="5F4309CC"/>
    <w:rsid w:val="5F845754"/>
    <w:rsid w:val="5FBB47CD"/>
    <w:rsid w:val="61707BBB"/>
    <w:rsid w:val="6173029B"/>
    <w:rsid w:val="61AB3605"/>
    <w:rsid w:val="63147E1C"/>
    <w:rsid w:val="63FC3D06"/>
    <w:rsid w:val="64F05F74"/>
    <w:rsid w:val="65593B78"/>
    <w:rsid w:val="66AE54BC"/>
    <w:rsid w:val="66C937F5"/>
    <w:rsid w:val="68F50D27"/>
    <w:rsid w:val="6BA82CED"/>
    <w:rsid w:val="6C1B7FC2"/>
    <w:rsid w:val="6C3F769E"/>
    <w:rsid w:val="6C533F8B"/>
    <w:rsid w:val="6D651176"/>
    <w:rsid w:val="6E8C3DA3"/>
    <w:rsid w:val="70255E90"/>
    <w:rsid w:val="71A32901"/>
    <w:rsid w:val="71B47E63"/>
    <w:rsid w:val="71C725F3"/>
    <w:rsid w:val="72880E93"/>
    <w:rsid w:val="734B53FD"/>
    <w:rsid w:val="73B96445"/>
    <w:rsid w:val="74C0549A"/>
    <w:rsid w:val="75753076"/>
    <w:rsid w:val="76A77206"/>
    <w:rsid w:val="774B154E"/>
    <w:rsid w:val="77704721"/>
    <w:rsid w:val="77C729E7"/>
    <w:rsid w:val="77CD718E"/>
    <w:rsid w:val="782F451B"/>
    <w:rsid w:val="79303EF5"/>
    <w:rsid w:val="794C2C48"/>
    <w:rsid w:val="7B4C59D2"/>
    <w:rsid w:val="7BE458FD"/>
    <w:rsid w:val="7C07367A"/>
    <w:rsid w:val="7C48431B"/>
    <w:rsid w:val="7C4B4301"/>
    <w:rsid w:val="7C6D5F59"/>
    <w:rsid w:val="7D6B546D"/>
    <w:rsid w:val="7D8B30AE"/>
    <w:rsid w:val="7DF52776"/>
    <w:rsid w:val="7DF84A48"/>
    <w:rsid w:val="7E4D027E"/>
    <w:rsid w:val="7F45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区发展改革委</Company>
  <Pages>3</Pages>
  <Words>1402</Words>
  <Characters>1423</Characters>
  <Lines>0</Lines>
  <Paragraphs>0</Paragraphs>
  <TotalTime>28</TotalTime>
  <ScaleCrop>false</ScaleCrop>
  <LinksUpToDate>false</LinksUpToDate>
  <CharactersWithSpaces>1480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2021-02-24T01:14:00Z</dcterms:created>
  <dc:creator>admin</dc:creator>
  <cp:lastModifiedBy>Administrator</cp:lastModifiedBy>
  <cp:lastPrinted>2023-06-15T06:29:00Z</cp:lastPrinted>
  <dcterms:modified xsi:type="dcterms:W3CDTF">2025-03-31T09:01:18Z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KSOSaveFontToCloudKey">
    <vt:lpwstr>446566520_embed</vt:lpwstr>
  </property>
  <property fmtid="{D5CDD505-2E9C-101B-9397-08002B2CF9AE}" pid="4" name="ICV">
    <vt:lpwstr>A4054643A84344EC9A91D4F6BB821352_13</vt:lpwstr>
  </property>
  <property fmtid="{D5CDD505-2E9C-101B-9397-08002B2CF9AE}" pid="5" name="KSOTemplateDocerSaveRecord">
    <vt:lpwstr>eyJoZGlkIjoiZDYxMDgwZmVlM2UyZDU1ZGNmZjY1YTk2ZDE2YWNiM2YifQ==</vt:lpwstr>
  </property>
</Properties>
</file>