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重庆医科大学附属康复医院大渡口院区商用直饮机和电开水器项目</w:t>
      </w:r>
    </w:p>
    <w:p>
      <w:pPr>
        <w:jc w:val="cente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采购文件</w:t>
      </w:r>
    </w:p>
    <w:p>
      <w:pPr>
        <w:jc w:val="center"/>
        <w:rPr>
          <w:rFonts w:ascii="方正仿宋_GBK" w:hAnsi="方正仿宋_GBK" w:eastAsia="方正仿宋_GBK" w:cs="方正仿宋_GBK"/>
          <w:sz w:val="24"/>
        </w:rPr>
      </w:pPr>
      <w:bookmarkStart w:id="24" w:name="_GoBack"/>
      <w:bookmarkEnd w:id="24"/>
    </w:p>
    <w:p>
      <w:pPr>
        <w:adjustRightInd w:val="0"/>
        <w:snapToGrid w:val="0"/>
        <w:spacing w:line="360" w:lineRule="auto"/>
        <w:ind w:firstLine="542" w:firstLineChars="150"/>
        <w:jc w:val="both"/>
        <w:rPr>
          <w:rFonts w:hint="eastAsia" w:ascii="方正仿宋_GBK" w:hAnsi="方正仿宋_GBK" w:eastAsia="方正仿宋_GBK" w:cs="方正仿宋_GBK"/>
          <w:b/>
          <w:sz w:val="36"/>
          <w:szCs w:val="36"/>
          <w:lang w:eastAsia="zh-CN"/>
        </w:rPr>
      </w:pPr>
      <w:r>
        <w:rPr>
          <w:rFonts w:hint="eastAsia" w:ascii="方正仿宋_GBK" w:hAnsi="方正仿宋_GBK" w:eastAsia="方正仿宋_GBK" w:cs="方正仿宋_GBK"/>
          <w:b/>
          <w:sz w:val="36"/>
          <w:szCs w:val="36"/>
        </w:rPr>
        <w:t>一、</w:t>
      </w:r>
      <w:r>
        <w:rPr>
          <w:rFonts w:hint="eastAsia" w:ascii="方正仿宋_GBK" w:hAnsi="方正仿宋_GBK" w:eastAsia="方正仿宋_GBK" w:cs="方正仿宋_GBK"/>
          <w:b/>
          <w:sz w:val="36"/>
          <w:szCs w:val="36"/>
          <w:lang w:eastAsia="zh-CN"/>
        </w:rPr>
        <w:t>采购项目</w:t>
      </w:r>
    </w:p>
    <w:p>
      <w:pPr>
        <w:adjustRightInd w:val="0"/>
        <w:snapToGrid w:val="0"/>
        <w:spacing w:line="360" w:lineRule="auto"/>
        <w:ind w:firstLine="480" w:firstLineChars="200"/>
        <w:rPr>
          <w:rFonts w:ascii="方正仿宋_GBK" w:hAnsi="方正仿宋_GBK" w:eastAsia="方正仿宋_GBK" w:cs="方正仿宋_GBK"/>
          <w:bCs/>
          <w:sz w:val="24"/>
        </w:rPr>
      </w:pPr>
      <w:r>
        <w:rPr>
          <w:rFonts w:hint="eastAsia" w:ascii="方正仿宋_GBK" w:hAnsi="方正仿宋_GBK" w:eastAsia="方正仿宋_GBK" w:cs="方正仿宋_GBK"/>
          <w:bCs/>
          <w:sz w:val="24"/>
        </w:rPr>
        <w:t>1.项目内容：</w:t>
      </w:r>
    </w:p>
    <w:tbl>
      <w:tblPr>
        <w:tblStyle w:val="7"/>
        <w:tblW w:w="96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6"/>
        <w:gridCol w:w="1088"/>
        <w:gridCol w:w="1875"/>
        <w:gridCol w:w="1665"/>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216" w:type="dxa"/>
            <w:tcBorders>
              <w:top w:val="single" w:color="auto" w:sz="4" w:space="0"/>
              <w:left w:val="single" w:color="auto" w:sz="4" w:space="0"/>
              <w:right w:val="single" w:color="auto" w:sz="4" w:space="0"/>
            </w:tcBorders>
            <w:vAlign w:val="center"/>
          </w:tcPr>
          <w:p>
            <w:pPr>
              <w:widowControl/>
              <w:jc w:val="center"/>
              <w:rPr>
                <w:rFonts w:ascii="方正仿宋_GBK" w:hAnsi="方正仿宋_GBK" w:eastAsia="方正仿宋_GBK" w:cs="方正仿宋_GBK"/>
                <w:b/>
                <w:bCs/>
                <w:kern w:val="0"/>
                <w:sz w:val="24"/>
              </w:rPr>
            </w:pPr>
            <w:r>
              <w:rPr>
                <w:rFonts w:hint="eastAsia" w:ascii="方正仿宋_GBK" w:hAnsi="方正仿宋_GBK" w:eastAsia="方正仿宋_GBK" w:cs="方正仿宋_GBK"/>
                <w:b/>
                <w:bCs/>
                <w:kern w:val="0"/>
                <w:sz w:val="24"/>
              </w:rPr>
              <w:t>采购内容</w:t>
            </w:r>
          </w:p>
        </w:tc>
        <w:tc>
          <w:tcPr>
            <w:tcW w:w="1088" w:type="dxa"/>
            <w:tcBorders>
              <w:top w:val="single" w:color="auto" w:sz="4" w:space="0"/>
              <w:left w:val="single" w:color="auto" w:sz="4" w:space="0"/>
              <w:right w:val="single" w:color="auto" w:sz="4" w:space="0"/>
            </w:tcBorders>
            <w:vAlign w:val="center"/>
          </w:tcPr>
          <w:p>
            <w:pPr>
              <w:tabs>
                <w:tab w:val="left" w:pos="1250"/>
              </w:tabs>
              <w:jc w:val="center"/>
              <w:rPr>
                <w:rFonts w:ascii="方正仿宋_GBK" w:hAnsi="方正仿宋_GBK" w:eastAsia="方正仿宋_GBK" w:cs="方正仿宋_GBK"/>
                <w:sz w:val="24"/>
              </w:rPr>
            </w:pPr>
            <w:r>
              <w:rPr>
                <w:rFonts w:hint="eastAsia" w:ascii="方正仿宋_GBK" w:hAnsi="方正仿宋_GBK" w:eastAsia="方正仿宋_GBK" w:cs="方正仿宋_GBK"/>
                <w:b/>
                <w:sz w:val="24"/>
              </w:rPr>
              <w:t>数量</w:t>
            </w:r>
          </w:p>
        </w:tc>
        <w:tc>
          <w:tcPr>
            <w:tcW w:w="1875" w:type="dxa"/>
            <w:tcBorders>
              <w:top w:val="single" w:color="auto" w:sz="4" w:space="0"/>
              <w:left w:val="single" w:color="auto" w:sz="4" w:space="0"/>
              <w:right w:val="single" w:color="auto" w:sz="4" w:space="0"/>
            </w:tcBorders>
            <w:vAlign w:val="center"/>
          </w:tcPr>
          <w:p>
            <w:pPr>
              <w:jc w:val="center"/>
              <w:outlineLvl w:val="0"/>
              <w:rPr>
                <w:rFonts w:ascii="方正仿宋_GBK" w:hAnsi="方正仿宋_GBK" w:eastAsia="方正仿宋_GBK" w:cs="方正仿宋_GBK"/>
                <w:b/>
                <w:sz w:val="24"/>
              </w:rPr>
            </w:pPr>
            <w:r>
              <w:rPr>
                <w:rFonts w:hint="eastAsia" w:ascii="方正仿宋_GBK" w:hAnsi="方正仿宋_GBK" w:eastAsia="方正仿宋_GBK" w:cs="方正仿宋_GBK"/>
                <w:b/>
                <w:sz w:val="24"/>
              </w:rPr>
              <w:t>预算单价金额</w:t>
            </w:r>
          </w:p>
          <w:p>
            <w:pPr>
              <w:jc w:val="center"/>
              <w:rPr>
                <w:rFonts w:ascii="方正仿宋_GBK" w:hAnsi="方正仿宋_GBK" w:eastAsia="方正仿宋_GBK" w:cs="方正仿宋_GBK"/>
                <w:b/>
                <w:bCs/>
                <w:kern w:val="0"/>
                <w:sz w:val="24"/>
              </w:rPr>
            </w:pPr>
            <w:r>
              <w:rPr>
                <w:rFonts w:hint="eastAsia" w:ascii="方正仿宋_GBK" w:hAnsi="方正仿宋_GBK" w:eastAsia="方正仿宋_GBK" w:cs="方正仿宋_GBK"/>
                <w:b/>
                <w:sz w:val="24"/>
              </w:rPr>
              <w:t>（元）</w:t>
            </w:r>
          </w:p>
        </w:tc>
        <w:tc>
          <w:tcPr>
            <w:tcW w:w="1665" w:type="dxa"/>
            <w:tcBorders>
              <w:top w:val="single" w:color="auto" w:sz="4" w:space="0"/>
              <w:left w:val="single" w:color="auto" w:sz="4" w:space="0"/>
              <w:right w:val="single" w:color="auto" w:sz="4" w:space="0"/>
            </w:tcBorders>
            <w:vAlign w:val="center"/>
          </w:tcPr>
          <w:p>
            <w:pPr>
              <w:jc w:val="center"/>
              <w:rPr>
                <w:rFonts w:ascii="方正仿宋_GBK" w:hAnsi="方正仿宋_GBK" w:eastAsia="方正仿宋_GBK" w:cs="方正仿宋_GBK"/>
                <w:b/>
                <w:sz w:val="24"/>
              </w:rPr>
            </w:pPr>
            <w:r>
              <w:rPr>
                <w:rFonts w:hint="eastAsia" w:ascii="方正仿宋_GBK" w:hAnsi="方正仿宋_GBK" w:eastAsia="方正仿宋_GBK" w:cs="方正仿宋_GBK"/>
                <w:b/>
                <w:sz w:val="24"/>
              </w:rPr>
              <w:t>小计（元）</w:t>
            </w:r>
          </w:p>
        </w:tc>
        <w:tc>
          <w:tcPr>
            <w:tcW w:w="2837" w:type="dxa"/>
            <w:tcBorders>
              <w:top w:val="single" w:color="auto" w:sz="4" w:space="0"/>
              <w:left w:val="single" w:color="auto" w:sz="4" w:space="0"/>
              <w:right w:val="single" w:color="auto" w:sz="4" w:space="0"/>
            </w:tcBorders>
            <w:vAlign w:val="center"/>
          </w:tcPr>
          <w:p>
            <w:pPr>
              <w:jc w:val="center"/>
              <w:rPr>
                <w:rFonts w:ascii="方正仿宋_GBK" w:hAnsi="方正仿宋_GBK" w:eastAsia="方正仿宋_GBK" w:cs="方正仿宋_GBK"/>
                <w:b/>
                <w:bCs/>
                <w:kern w:val="0"/>
                <w:sz w:val="24"/>
              </w:rPr>
            </w:pPr>
            <w:r>
              <w:rPr>
                <w:rFonts w:hint="eastAsia" w:ascii="方正仿宋_GBK" w:hAnsi="方正仿宋_GBK" w:eastAsia="方正仿宋_GBK" w:cs="方正仿宋_GBK"/>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bookmarkStart w:id="0" w:name="_Hlk344477914"/>
            <w:r>
              <w:rPr>
                <w:rFonts w:hint="eastAsia" w:ascii="仿宋" w:hAnsi="仿宋" w:eastAsia="仿宋" w:cs="方正仿宋_GBK"/>
                <w:kern w:val="0"/>
                <w:sz w:val="24"/>
              </w:rPr>
              <w:t>商用直饮机</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5</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ascii="仿宋" w:hAnsi="仿宋" w:eastAsia="仿宋" w:cs="方正仿宋_GBK"/>
                <w:kern w:val="0"/>
                <w:sz w:val="24"/>
              </w:rPr>
              <w:t>3490</w:t>
            </w:r>
          </w:p>
        </w:tc>
        <w:tc>
          <w:tcPr>
            <w:tcW w:w="16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1</w:t>
            </w:r>
            <w:r>
              <w:rPr>
                <w:rFonts w:ascii="仿宋" w:hAnsi="仿宋" w:eastAsia="仿宋" w:cs="方正仿宋_GBK"/>
                <w:kern w:val="0"/>
                <w:sz w:val="24"/>
              </w:rPr>
              <w:t>7450</w:t>
            </w:r>
          </w:p>
        </w:tc>
        <w:tc>
          <w:tcPr>
            <w:tcW w:w="28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方正仿宋_GBK" w:hAnsi="方正仿宋_GBK" w:eastAsia="方正仿宋_GBK" w:cs="方正仿宋_GBK"/>
                <w:bCs/>
                <w:sz w:val="24"/>
              </w:rPr>
            </w:pPr>
            <w:r>
              <w:rPr>
                <w:rFonts w:hint="eastAsia" w:ascii="方正仿宋_GBK" w:hAnsi="方正仿宋_GBK" w:eastAsia="方正仿宋_GBK" w:cs="方正仿宋_GBK"/>
                <w:bCs/>
                <w:sz w:val="24"/>
              </w:rPr>
              <w:t>推荐品牌型号：海尔、美的等同档次品牌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电热水器（2</w:t>
            </w:r>
            <w:r>
              <w:rPr>
                <w:rFonts w:ascii="仿宋" w:hAnsi="仿宋" w:eastAsia="仿宋" w:cs="方正仿宋_GBK"/>
                <w:kern w:val="0"/>
                <w:sz w:val="24"/>
              </w:rPr>
              <w:t>20</w:t>
            </w:r>
            <w:r>
              <w:rPr>
                <w:rFonts w:hint="eastAsia" w:ascii="仿宋" w:hAnsi="仿宋" w:eastAsia="仿宋" w:cs="方正仿宋_GBK"/>
                <w:kern w:val="0"/>
                <w:sz w:val="24"/>
              </w:rPr>
              <w:t>V）</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3</w:t>
            </w:r>
            <w:r>
              <w:rPr>
                <w:rFonts w:ascii="仿宋" w:hAnsi="仿宋" w:eastAsia="仿宋" w:cs="方正仿宋_GBK"/>
                <w:kern w:val="0"/>
                <w:sz w:val="24"/>
              </w:rPr>
              <w:t>380</w:t>
            </w:r>
          </w:p>
        </w:tc>
        <w:tc>
          <w:tcPr>
            <w:tcW w:w="16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3</w:t>
            </w:r>
            <w:r>
              <w:rPr>
                <w:rFonts w:ascii="仿宋" w:hAnsi="仿宋" w:eastAsia="仿宋" w:cs="方正仿宋_GBK"/>
                <w:kern w:val="0"/>
                <w:sz w:val="24"/>
              </w:rPr>
              <w:t>380</w:t>
            </w:r>
          </w:p>
        </w:tc>
        <w:tc>
          <w:tcPr>
            <w:tcW w:w="28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方正仿宋_GBK" w:hAnsi="方正仿宋_GBK" w:eastAsia="方正仿宋_GBK" w:cs="方正仿宋_GBK"/>
                <w:bCs/>
                <w:sz w:val="24"/>
              </w:rPr>
            </w:pPr>
            <w:r>
              <w:rPr>
                <w:rFonts w:hint="eastAsia" w:ascii="方正仿宋_GBK" w:hAnsi="方正仿宋_GBK" w:eastAsia="方正仿宋_GBK" w:cs="方正仿宋_GBK"/>
                <w:bCs/>
                <w:sz w:val="24"/>
              </w:rPr>
              <w:t>推荐品牌型号：海尔、美的等同档次品牌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电热水器（3</w:t>
            </w:r>
            <w:r>
              <w:rPr>
                <w:rFonts w:ascii="仿宋" w:hAnsi="仿宋" w:eastAsia="仿宋" w:cs="方正仿宋_GBK"/>
                <w:kern w:val="0"/>
                <w:sz w:val="24"/>
              </w:rPr>
              <w:t>80</w:t>
            </w:r>
            <w:r>
              <w:rPr>
                <w:rFonts w:hint="eastAsia" w:ascii="仿宋" w:hAnsi="仿宋" w:eastAsia="仿宋" w:cs="方正仿宋_GBK"/>
                <w:kern w:val="0"/>
                <w:sz w:val="24"/>
              </w:rPr>
              <w:t>V）</w:t>
            </w:r>
          </w:p>
        </w:tc>
        <w:tc>
          <w:tcPr>
            <w:tcW w:w="10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4</w:t>
            </w:r>
            <w:r>
              <w:rPr>
                <w:rFonts w:ascii="仿宋" w:hAnsi="仿宋" w:eastAsia="仿宋" w:cs="方正仿宋_GBK"/>
                <w:kern w:val="0"/>
                <w:sz w:val="24"/>
              </w:rPr>
              <w:t>360</w:t>
            </w:r>
          </w:p>
        </w:tc>
        <w:tc>
          <w:tcPr>
            <w:tcW w:w="16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2</w:t>
            </w:r>
            <w:r>
              <w:rPr>
                <w:rFonts w:ascii="仿宋" w:hAnsi="仿宋" w:eastAsia="仿宋" w:cs="方正仿宋_GBK"/>
                <w:kern w:val="0"/>
                <w:sz w:val="24"/>
              </w:rPr>
              <w:t>6160</w:t>
            </w:r>
          </w:p>
        </w:tc>
        <w:tc>
          <w:tcPr>
            <w:tcW w:w="28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方正仿宋_GBK" w:hAnsi="方正仿宋_GBK" w:eastAsia="方正仿宋_GBK" w:cs="方正仿宋_GBK"/>
                <w:bCs/>
                <w:sz w:val="24"/>
              </w:rPr>
            </w:pPr>
            <w:r>
              <w:rPr>
                <w:rFonts w:hint="eastAsia" w:ascii="方正仿宋_GBK" w:hAnsi="方正仿宋_GBK" w:eastAsia="方正仿宋_GBK" w:cs="方正仿宋_GBK"/>
                <w:bCs/>
                <w:sz w:val="24"/>
              </w:rPr>
              <w:t>推荐品牌型号：海尔、美的等同档次品牌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79" w:type="dxa"/>
            <w:gridSpan w:val="3"/>
            <w:tcBorders>
              <w:top w:val="single" w:color="auto" w:sz="4" w:space="0"/>
              <w:left w:val="single" w:color="auto" w:sz="4" w:space="0"/>
              <w:right w:val="single" w:color="auto" w:sz="4" w:space="0"/>
            </w:tcBorders>
            <w:vAlign w:val="center"/>
          </w:tcPr>
          <w:p>
            <w:pPr>
              <w:widowControl/>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合计（元）</w:t>
            </w:r>
          </w:p>
        </w:tc>
        <w:tc>
          <w:tcPr>
            <w:tcW w:w="166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方正仿宋_GBK"/>
                <w:kern w:val="0"/>
                <w:sz w:val="24"/>
              </w:rPr>
            </w:pPr>
            <w:r>
              <w:rPr>
                <w:rFonts w:hint="eastAsia" w:ascii="仿宋" w:hAnsi="仿宋" w:eastAsia="仿宋" w:cs="方正仿宋_GBK"/>
                <w:kern w:val="0"/>
                <w:sz w:val="24"/>
              </w:rPr>
              <w:t>4</w:t>
            </w:r>
            <w:r>
              <w:rPr>
                <w:rFonts w:ascii="仿宋" w:hAnsi="仿宋" w:eastAsia="仿宋" w:cs="方正仿宋_GBK"/>
                <w:kern w:val="0"/>
                <w:sz w:val="24"/>
              </w:rPr>
              <w:t>6990</w:t>
            </w:r>
          </w:p>
        </w:tc>
        <w:tc>
          <w:tcPr>
            <w:tcW w:w="2837" w:type="dxa"/>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cs="方正仿宋_GBK"/>
                <w:b/>
                <w:sz w:val="24"/>
              </w:rPr>
            </w:pPr>
          </w:p>
        </w:tc>
      </w:tr>
      <w:bookmarkEnd w:id="0"/>
    </w:tbl>
    <w:p>
      <w:pPr>
        <w:ind w:firstLine="470" w:firstLineChars="196"/>
        <w:rPr>
          <w:rFonts w:ascii="方正仿宋_GBK" w:hAnsi="方正仿宋_GBK" w:eastAsia="方正仿宋_GBK" w:cs="方正仿宋_GBK"/>
          <w:bCs/>
          <w:sz w:val="24"/>
        </w:rPr>
      </w:pPr>
      <w:r>
        <w:rPr>
          <w:rFonts w:hint="eastAsia" w:ascii="方正仿宋_GBK" w:hAnsi="方正仿宋_GBK" w:eastAsia="方正仿宋_GBK" w:cs="方正仿宋_GBK"/>
          <w:bCs/>
          <w:sz w:val="24"/>
        </w:rPr>
        <w:t>2.供应单位资格要求：</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①具有独立承担民事责任的能力；</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②具有良好的商业信誉和健全的财务会计制度；</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③具有履行合同所必须的设备和专业技术能力；</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④有依法缴纳税收和社会保障资金的良好记录；</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⑤参加政府采购活动近三年内，在经营活动中没有重大违纪记录；</w:t>
      </w:r>
    </w:p>
    <w:p>
      <w:pPr>
        <w:tabs>
          <w:tab w:val="left" w:pos="720"/>
        </w:tabs>
        <w:adjustRightInd w:val="0"/>
        <w:snapToGrid w:val="0"/>
        <w:spacing w:line="360" w:lineRule="auto"/>
        <w:ind w:firstLine="708" w:firstLineChars="295"/>
        <w:rPr>
          <w:rFonts w:ascii="方正仿宋_GBK" w:hAnsi="方正仿宋_GBK" w:eastAsia="方正仿宋_GBK" w:cs="方正仿宋_GBK"/>
          <w:sz w:val="24"/>
        </w:rPr>
      </w:pPr>
      <w:r>
        <w:rPr>
          <w:rFonts w:hint="eastAsia" w:ascii="方正仿宋_GBK" w:hAnsi="方正仿宋_GBK" w:eastAsia="方正仿宋_GBK" w:cs="方正仿宋_GBK"/>
          <w:sz w:val="24"/>
        </w:rPr>
        <w:t>⑥法律、行政法规规定的其他条件。</w:t>
      </w:r>
    </w:p>
    <w:p>
      <w:pPr>
        <w:numPr>
          <w:ilvl w:val="0"/>
          <w:numId w:val="1"/>
        </w:numPr>
        <w:jc w:val="both"/>
        <w:rPr>
          <w:rFonts w:ascii="方正仿宋_GBK" w:hAnsi="方正仿宋_GBK" w:eastAsia="方正仿宋_GBK" w:cs="方正仿宋_GBK"/>
          <w:b/>
          <w:bCs/>
          <w:sz w:val="36"/>
          <w:szCs w:val="36"/>
        </w:rPr>
      </w:pPr>
      <w:r>
        <w:rPr>
          <w:rFonts w:hint="eastAsia" w:ascii="方正仿宋_GBK" w:hAnsi="方正仿宋_GBK" w:eastAsia="方正仿宋_GBK" w:cs="方正仿宋_GBK"/>
          <w:b/>
          <w:bCs/>
          <w:sz w:val="36"/>
          <w:szCs w:val="36"/>
        </w:rPr>
        <w:t>项目要求</w:t>
      </w:r>
    </w:p>
    <w:p>
      <w:pPr>
        <w:numPr>
          <w:ilvl w:val="0"/>
          <w:numId w:val="2"/>
        </w:numPr>
        <w:rPr>
          <w:rFonts w:ascii="方正仿宋_GBK" w:hAnsi="方正仿宋_GBK" w:eastAsia="方正仿宋_GBK" w:cs="方正仿宋_GBK"/>
          <w:b/>
          <w:bCs/>
          <w:sz w:val="24"/>
          <w:lang w:val="zh-CN"/>
        </w:rPr>
      </w:pPr>
      <w:r>
        <w:rPr>
          <w:rFonts w:hint="eastAsia" w:ascii="方正仿宋_GBK" w:hAnsi="方正仿宋_GBK" w:eastAsia="方正仿宋_GBK" w:cs="方正仿宋_GBK"/>
          <w:b/>
          <w:bCs/>
          <w:sz w:val="24"/>
          <w:lang w:val="zh-CN"/>
        </w:rPr>
        <w:t>项目技术需求</w:t>
      </w:r>
    </w:p>
    <w:p>
      <w:pPr>
        <w:autoSpaceDE w:val="0"/>
        <w:autoSpaceDN w:val="0"/>
        <w:spacing w:line="360" w:lineRule="auto"/>
        <w:rPr>
          <w:rFonts w:ascii="方正仿宋_GBK" w:hAnsi="方正仿宋_GBK" w:eastAsia="方正仿宋_GBK" w:cs="方正仿宋_GBK"/>
          <w:b/>
          <w:bCs/>
          <w:sz w:val="24"/>
        </w:rPr>
      </w:pPr>
      <w:r>
        <w:rPr>
          <w:rFonts w:hint="eastAsia" w:ascii="方正仿宋_GBK" w:hAnsi="方正仿宋_GBK" w:eastAsia="方正仿宋_GBK" w:cs="方正仿宋_GBK"/>
          <w:b/>
          <w:bCs/>
          <w:sz w:val="24"/>
          <w:lang w:val="zh-CN"/>
        </w:rPr>
        <w:t>电热水器</w:t>
      </w:r>
      <w:r>
        <w:rPr>
          <w:rFonts w:hint="eastAsia" w:ascii="方正仿宋_GBK" w:hAnsi="方正仿宋_GBK" w:eastAsia="方正仿宋_GBK" w:cs="方正仿宋_GBK"/>
          <w:b/>
          <w:bCs/>
          <w:sz w:val="24"/>
        </w:rPr>
        <w:t>（2</w:t>
      </w:r>
      <w:r>
        <w:rPr>
          <w:rFonts w:ascii="方正仿宋_GBK" w:hAnsi="方正仿宋_GBK" w:eastAsia="方正仿宋_GBK" w:cs="方正仿宋_GBK"/>
          <w:b/>
          <w:bCs/>
          <w:sz w:val="24"/>
        </w:rPr>
        <w:t>20</w:t>
      </w:r>
      <w:r>
        <w:rPr>
          <w:rFonts w:hint="eastAsia" w:ascii="方正仿宋_GBK" w:hAnsi="方正仿宋_GBK" w:eastAsia="方正仿宋_GBK" w:cs="方正仿宋_GBK"/>
          <w:b/>
          <w:bCs/>
          <w:sz w:val="24"/>
        </w:rPr>
        <w:t>V）：</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1</w:t>
      </w:r>
      <w:r>
        <w:rPr>
          <w:rFonts w:hint="eastAsia" w:ascii="仿宋" w:hAnsi="仿宋" w:eastAsia="仿宋" w:cs="方正仿宋_GBK"/>
          <w:b w:val="0"/>
          <w:bCs w:val="0"/>
          <w:sz w:val="24"/>
        </w:rPr>
        <w:t>、额定电</w:t>
      </w:r>
      <w:r>
        <w:rPr>
          <w:rFonts w:hint="eastAsia" w:ascii="仿宋" w:hAnsi="仿宋" w:eastAsia="仿宋" w:cs="宋体"/>
          <w:b w:val="0"/>
          <w:bCs w:val="0"/>
          <w:sz w:val="24"/>
        </w:rPr>
        <w:t>压</w:t>
      </w:r>
      <w:r>
        <w:rPr>
          <w:rFonts w:hint="eastAsia" w:ascii="仿宋" w:hAnsi="仿宋" w:eastAsia="仿宋" w:cs="___WRD_EMBED_SUB_40"/>
          <w:b w:val="0"/>
          <w:bCs w:val="0"/>
          <w:sz w:val="24"/>
        </w:rPr>
        <w:t>：</w:t>
      </w:r>
      <w:r>
        <w:rPr>
          <w:rFonts w:hint="eastAsia" w:ascii="仿宋" w:hAnsi="仿宋" w:eastAsia="仿宋" w:cs="方正仿宋_GBK"/>
          <w:b w:val="0"/>
          <w:bCs w:val="0"/>
          <w:sz w:val="24"/>
        </w:rPr>
        <w:t>220V~50Hz</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2</w:t>
      </w:r>
      <w:r>
        <w:rPr>
          <w:rFonts w:hint="eastAsia" w:ascii="仿宋" w:hAnsi="仿宋" w:eastAsia="仿宋" w:cs="方正仿宋_GBK"/>
          <w:b w:val="0"/>
          <w:bCs w:val="0"/>
          <w:sz w:val="24"/>
        </w:rPr>
        <w:t>、额定</w:t>
      </w:r>
      <w:r>
        <w:rPr>
          <w:rFonts w:hint="eastAsia" w:ascii="仿宋" w:hAnsi="仿宋" w:eastAsia="仿宋" w:cs="宋体"/>
          <w:b w:val="0"/>
          <w:bCs w:val="0"/>
          <w:sz w:val="24"/>
        </w:rPr>
        <w:t>功率</w:t>
      </w:r>
      <w:r>
        <w:rPr>
          <w:rFonts w:hint="eastAsia" w:ascii="仿宋" w:hAnsi="仿宋" w:eastAsia="仿宋" w:cs="___WRD_EMBED_SUB_40"/>
          <w:b w:val="0"/>
          <w:bCs w:val="0"/>
          <w:sz w:val="24"/>
        </w:rPr>
        <w:t>：</w:t>
      </w:r>
      <w:r>
        <w:rPr>
          <w:rFonts w:hint="eastAsia" w:ascii="仿宋" w:hAnsi="仿宋" w:eastAsia="仿宋" w:cs="方正仿宋_GBK"/>
          <w:b w:val="0"/>
          <w:bCs w:val="0"/>
          <w:sz w:val="24"/>
        </w:rPr>
        <w:t>3KW</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3</w:t>
      </w:r>
      <w:r>
        <w:rPr>
          <w:rFonts w:hint="eastAsia" w:ascii="仿宋" w:hAnsi="仿宋" w:eastAsia="仿宋" w:cs="方正仿宋_GBK"/>
          <w:b w:val="0"/>
          <w:bCs w:val="0"/>
          <w:sz w:val="24"/>
        </w:rPr>
        <w:t>、</w:t>
      </w:r>
      <w:r>
        <w:rPr>
          <w:rFonts w:hint="eastAsia" w:ascii="仿宋" w:hAnsi="仿宋" w:eastAsia="仿宋" w:cs="宋体"/>
          <w:b w:val="0"/>
          <w:bCs w:val="0"/>
          <w:sz w:val="24"/>
        </w:rPr>
        <w:t>适</w:t>
      </w:r>
      <w:r>
        <w:rPr>
          <w:rFonts w:hint="eastAsia" w:ascii="仿宋" w:hAnsi="仿宋" w:eastAsia="仿宋" w:cs="___WRD_EMBED_SUB_40"/>
          <w:b w:val="0"/>
          <w:bCs w:val="0"/>
          <w:sz w:val="24"/>
        </w:rPr>
        <w:t>用水</w:t>
      </w:r>
      <w:r>
        <w:rPr>
          <w:rFonts w:hint="eastAsia" w:ascii="仿宋" w:hAnsi="仿宋" w:eastAsia="仿宋" w:cs="宋体"/>
          <w:b w:val="0"/>
          <w:bCs w:val="0"/>
          <w:sz w:val="24"/>
        </w:rPr>
        <w:t>温</w:t>
      </w:r>
      <w:r>
        <w:rPr>
          <w:rFonts w:hint="eastAsia" w:ascii="仿宋" w:hAnsi="仿宋" w:eastAsia="仿宋" w:cs="___WRD_EMBED_SUB_40"/>
          <w:b w:val="0"/>
          <w:bCs w:val="0"/>
          <w:sz w:val="24"/>
        </w:rPr>
        <w:t>：</w:t>
      </w:r>
      <w:r>
        <w:rPr>
          <w:rFonts w:hint="eastAsia" w:ascii="仿宋" w:hAnsi="仿宋" w:eastAsia="仿宋" w:cs="方正仿宋_GBK"/>
          <w:b w:val="0"/>
          <w:bCs w:val="0"/>
          <w:sz w:val="24"/>
        </w:rPr>
        <w:t>5-38℃</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4</w:t>
      </w:r>
      <w:r>
        <w:rPr>
          <w:rFonts w:hint="eastAsia" w:ascii="仿宋" w:hAnsi="仿宋" w:eastAsia="仿宋" w:cs="方正仿宋_GBK"/>
          <w:b w:val="0"/>
          <w:bCs w:val="0"/>
          <w:sz w:val="24"/>
        </w:rPr>
        <w:t>、出水</w:t>
      </w:r>
      <w:r>
        <w:rPr>
          <w:rFonts w:hint="eastAsia" w:ascii="仿宋" w:hAnsi="仿宋" w:eastAsia="仿宋" w:cs="宋体"/>
          <w:b w:val="0"/>
          <w:bCs w:val="0"/>
          <w:sz w:val="24"/>
        </w:rPr>
        <w:t>温</w:t>
      </w:r>
      <w:r>
        <w:rPr>
          <w:rFonts w:hint="eastAsia" w:ascii="仿宋" w:hAnsi="仿宋" w:eastAsia="仿宋" w:cs="___WRD_EMBED_SUB_40"/>
          <w:b w:val="0"/>
          <w:bCs w:val="0"/>
          <w:sz w:val="24"/>
        </w:rPr>
        <w:t>度：</w:t>
      </w:r>
      <w:r>
        <w:rPr>
          <w:rFonts w:hint="eastAsia" w:ascii="仿宋" w:hAnsi="仿宋" w:eastAsia="仿宋" w:cs="方正仿宋_GBK"/>
          <w:b w:val="0"/>
          <w:bCs w:val="0"/>
          <w:sz w:val="24"/>
        </w:rPr>
        <w:t xml:space="preserve">90-98℃可调 </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5</w:t>
      </w:r>
      <w:r>
        <w:rPr>
          <w:rFonts w:hint="eastAsia" w:ascii="仿宋" w:hAnsi="仿宋" w:eastAsia="仿宋" w:cs="方正仿宋_GBK"/>
          <w:b w:val="0"/>
          <w:bCs w:val="0"/>
          <w:sz w:val="24"/>
        </w:rPr>
        <w:t>、制热能力：热水35L/H—热水55L/H</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6</w:t>
      </w:r>
      <w:r>
        <w:rPr>
          <w:rFonts w:hint="eastAsia" w:ascii="仿宋" w:hAnsi="仿宋" w:eastAsia="仿宋" w:cs="方正仿宋_GBK"/>
          <w:b w:val="0"/>
          <w:bCs w:val="0"/>
          <w:sz w:val="24"/>
        </w:rPr>
        <w:t>、适应人数：》50人</w:t>
      </w:r>
    </w:p>
    <w:p>
      <w:pPr>
        <w:autoSpaceDE w:val="0"/>
        <w:autoSpaceDN w:val="0"/>
        <w:spacing w:line="360" w:lineRule="auto"/>
        <w:rPr>
          <w:rFonts w:ascii="方正仿宋_GBK" w:hAnsi="方正仿宋_GBK" w:eastAsia="方正仿宋_GBK" w:cs="方正仿宋_GBK"/>
          <w:b/>
          <w:bCs/>
          <w:sz w:val="24"/>
        </w:rPr>
      </w:pPr>
      <w:r>
        <w:rPr>
          <w:rFonts w:hint="eastAsia" w:ascii="方正仿宋_GBK" w:hAnsi="方正仿宋_GBK" w:eastAsia="方正仿宋_GBK" w:cs="方正仿宋_GBK"/>
          <w:b/>
          <w:bCs/>
          <w:sz w:val="24"/>
        </w:rPr>
        <w:t>电热水器（3</w:t>
      </w:r>
      <w:r>
        <w:rPr>
          <w:rFonts w:ascii="方正仿宋_GBK" w:hAnsi="方正仿宋_GBK" w:eastAsia="方正仿宋_GBK" w:cs="方正仿宋_GBK"/>
          <w:b/>
          <w:bCs/>
          <w:sz w:val="24"/>
        </w:rPr>
        <w:t>80</w:t>
      </w:r>
      <w:r>
        <w:rPr>
          <w:rFonts w:hint="eastAsia" w:ascii="方正仿宋_GBK" w:hAnsi="方正仿宋_GBK" w:eastAsia="方正仿宋_GBK" w:cs="方正仿宋_GBK"/>
          <w:b/>
          <w:bCs/>
          <w:sz w:val="24"/>
        </w:rPr>
        <w:t>V）：</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1</w:t>
      </w:r>
      <w:r>
        <w:rPr>
          <w:rFonts w:hint="eastAsia" w:ascii="仿宋" w:hAnsi="仿宋" w:eastAsia="仿宋" w:cs="方正仿宋_GBK"/>
          <w:b w:val="0"/>
          <w:bCs w:val="0"/>
          <w:sz w:val="24"/>
        </w:rPr>
        <w:t>、额定电</w:t>
      </w:r>
      <w:r>
        <w:rPr>
          <w:rFonts w:hint="eastAsia" w:ascii="仿宋" w:hAnsi="仿宋" w:eastAsia="仿宋" w:cs="宋体"/>
          <w:b w:val="0"/>
          <w:bCs w:val="0"/>
          <w:sz w:val="24"/>
        </w:rPr>
        <w:t>压</w:t>
      </w:r>
      <w:r>
        <w:rPr>
          <w:rFonts w:hint="eastAsia" w:ascii="仿宋" w:hAnsi="仿宋" w:eastAsia="仿宋" w:cs="___WRD_EMBED_SUB_40"/>
          <w:b w:val="0"/>
          <w:bCs w:val="0"/>
          <w:sz w:val="24"/>
        </w:rPr>
        <w:t>：</w:t>
      </w:r>
      <w:r>
        <w:rPr>
          <w:rFonts w:hint="eastAsia" w:ascii="仿宋" w:hAnsi="仿宋" w:eastAsia="仿宋" w:cs="方正仿宋_GBK"/>
          <w:b w:val="0"/>
          <w:bCs w:val="0"/>
          <w:sz w:val="24"/>
        </w:rPr>
        <w:t>380V~50Hz</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2</w:t>
      </w:r>
      <w:r>
        <w:rPr>
          <w:rFonts w:hint="eastAsia" w:ascii="仿宋" w:hAnsi="仿宋" w:eastAsia="仿宋" w:cs="方正仿宋_GBK"/>
          <w:b w:val="0"/>
          <w:bCs w:val="0"/>
          <w:sz w:val="24"/>
        </w:rPr>
        <w:t>、额定</w:t>
      </w:r>
      <w:r>
        <w:rPr>
          <w:rFonts w:hint="eastAsia" w:ascii="仿宋" w:hAnsi="仿宋" w:eastAsia="仿宋" w:cs="宋体"/>
          <w:b w:val="0"/>
          <w:bCs w:val="0"/>
          <w:sz w:val="24"/>
        </w:rPr>
        <w:t>功率</w:t>
      </w:r>
      <w:r>
        <w:rPr>
          <w:rFonts w:hint="eastAsia" w:ascii="仿宋" w:hAnsi="仿宋" w:eastAsia="仿宋" w:cs="___WRD_EMBED_SUB_40"/>
          <w:b w:val="0"/>
          <w:bCs w:val="0"/>
          <w:sz w:val="24"/>
        </w:rPr>
        <w:t>：</w:t>
      </w:r>
      <w:r>
        <w:rPr>
          <w:rFonts w:hint="eastAsia" w:ascii="仿宋" w:hAnsi="仿宋" w:eastAsia="仿宋" w:cs="方正仿宋_GBK"/>
          <w:b w:val="0"/>
          <w:bCs w:val="0"/>
          <w:sz w:val="24"/>
        </w:rPr>
        <w:t>9KW</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3</w:t>
      </w:r>
      <w:r>
        <w:rPr>
          <w:rFonts w:hint="eastAsia" w:ascii="仿宋" w:hAnsi="仿宋" w:eastAsia="仿宋" w:cs="方正仿宋_GBK"/>
          <w:b w:val="0"/>
          <w:bCs w:val="0"/>
          <w:sz w:val="24"/>
        </w:rPr>
        <w:t>、</w:t>
      </w:r>
      <w:r>
        <w:rPr>
          <w:rFonts w:hint="eastAsia" w:ascii="仿宋" w:hAnsi="仿宋" w:eastAsia="仿宋" w:cs="宋体"/>
          <w:b w:val="0"/>
          <w:bCs w:val="0"/>
          <w:sz w:val="24"/>
        </w:rPr>
        <w:t>适</w:t>
      </w:r>
      <w:r>
        <w:rPr>
          <w:rFonts w:hint="eastAsia" w:ascii="仿宋" w:hAnsi="仿宋" w:eastAsia="仿宋" w:cs="___WRD_EMBED_SUB_40"/>
          <w:b w:val="0"/>
          <w:bCs w:val="0"/>
          <w:sz w:val="24"/>
        </w:rPr>
        <w:t>用水</w:t>
      </w:r>
      <w:r>
        <w:rPr>
          <w:rFonts w:hint="eastAsia" w:ascii="仿宋" w:hAnsi="仿宋" w:eastAsia="仿宋" w:cs="宋体"/>
          <w:b w:val="0"/>
          <w:bCs w:val="0"/>
          <w:sz w:val="24"/>
        </w:rPr>
        <w:t>温</w:t>
      </w:r>
      <w:r>
        <w:rPr>
          <w:rFonts w:hint="eastAsia" w:ascii="仿宋" w:hAnsi="仿宋" w:eastAsia="仿宋" w:cs="___WRD_EMBED_SUB_40"/>
          <w:b w:val="0"/>
          <w:bCs w:val="0"/>
          <w:sz w:val="24"/>
        </w:rPr>
        <w:t>：</w:t>
      </w:r>
      <w:r>
        <w:rPr>
          <w:rFonts w:hint="eastAsia" w:ascii="仿宋" w:hAnsi="仿宋" w:eastAsia="仿宋" w:cs="方正仿宋_GBK"/>
          <w:b w:val="0"/>
          <w:bCs w:val="0"/>
          <w:sz w:val="24"/>
        </w:rPr>
        <w:t>5-38℃</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4</w:t>
      </w:r>
      <w:r>
        <w:rPr>
          <w:rFonts w:hint="eastAsia" w:ascii="仿宋" w:hAnsi="仿宋" w:eastAsia="仿宋" w:cs="方正仿宋_GBK"/>
          <w:b w:val="0"/>
          <w:bCs w:val="0"/>
          <w:sz w:val="24"/>
        </w:rPr>
        <w:t>、出水</w:t>
      </w:r>
      <w:r>
        <w:rPr>
          <w:rFonts w:hint="eastAsia" w:ascii="仿宋" w:hAnsi="仿宋" w:eastAsia="仿宋" w:cs="宋体"/>
          <w:b w:val="0"/>
          <w:bCs w:val="0"/>
          <w:sz w:val="24"/>
        </w:rPr>
        <w:t>温</w:t>
      </w:r>
      <w:r>
        <w:rPr>
          <w:rFonts w:hint="eastAsia" w:ascii="仿宋" w:hAnsi="仿宋" w:eastAsia="仿宋" w:cs="___WRD_EMBED_SUB_40"/>
          <w:b w:val="0"/>
          <w:bCs w:val="0"/>
          <w:sz w:val="24"/>
        </w:rPr>
        <w:t>度：</w:t>
      </w:r>
      <w:r>
        <w:rPr>
          <w:rFonts w:hint="eastAsia" w:ascii="仿宋" w:hAnsi="仿宋" w:eastAsia="仿宋" w:cs="方正仿宋_GBK"/>
          <w:b w:val="0"/>
          <w:bCs w:val="0"/>
          <w:sz w:val="24"/>
        </w:rPr>
        <w:t xml:space="preserve">90-98℃可调 </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5</w:t>
      </w:r>
      <w:r>
        <w:rPr>
          <w:rFonts w:hint="eastAsia" w:ascii="仿宋" w:hAnsi="仿宋" w:eastAsia="仿宋" w:cs="方正仿宋_GBK"/>
          <w:b w:val="0"/>
          <w:bCs w:val="0"/>
          <w:sz w:val="24"/>
        </w:rPr>
        <w:t>、制热能力：热水</w:t>
      </w:r>
      <w:r>
        <w:rPr>
          <w:rFonts w:ascii="仿宋" w:hAnsi="仿宋" w:eastAsia="仿宋" w:cs="方正仿宋_GBK"/>
          <w:b w:val="0"/>
          <w:bCs w:val="0"/>
          <w:sz w:val="24"/>
        </w:rPr>
        <w:t>110</w:t>
      </w:r>
      <w:r>
        <w:rPr>
          <w:rFonts w:hint="eastAsia" w:ascii="仿宋" w:hAnsi="仿宋" w:eastAsia="仿宋" w:cs="方正仿宋_GBK"/>
          <w:b w:val="0"/>
          <w:bCs w:val="0"/>
          <w:sz w:val="24"/>
        </w:rPr>
        <w:t>L/H—热水</w:t>
      </w:r>
      <w:r>
        <w:rPr>
          <w:rFonts w:ascii="仿宋" w:hAnsi="仿宋" w:eastAsia="仿宋" w:cs="方正仿宋_GBK"/>
          <w:b w:val="0"/>
          <w:bCs w:val="0"/>
          <w:sz w:val="24"/>
        </w:rPr>
        <w:t>130</w:t>
      </w:r>
      <w:r>
        <w:rPr>
          <w:rFonts w:hint="eastAsia" w:ascii="仿宋" w:hAnsi="仿宋" w:eastAsia="仿宋" w:cs="方正仿宋_GBK"/>
          <w:b w:val="0"/>
          <w:bCs w:val="0"/>
          <w:sz w:val="24"/>
        </w:rPr>
        <w:t>L/H</w:t>
      </w:r>
    </w:p>
    <w:p>
      <w:pPr>
        <w:autoSpaceDE w:val="0"/>
        <w:autoSpaceDN w:val="0"/>
        <w:spacing w:line="360" w:lineRule="auto"/>
        <w:rPr>
          <w:rFonts w:ascii="仿宋" w:hAnsi="仿宋" w:eastAsia="仿宋" w:cs="方正仿宋_GBK"/>
          <w:b w:val="0"/>
          <w:bCs w:val="0"/>
          <w:sz w:val="24"/>
        </w:rPr>
      </w:pPr>
      <w:r>
        <w:rPr>
          <w:rFonts w:hint="eastAsia" w:ascii="仿宋" w:hAnsi="仿宋" w:eastAsia="仿宋" w:cs="方正仿宋_GBK"/>
          <w:b w:val="0"/>
          <w:bCs w:val="0"/>
          <w:sz w:val="24"/>
        </w:rPr>
        <w:t>6、适应人数：》</w:t>
      </w:r>
      <w:r>
        <w:rPr>
          <w:rFonts w:ascii="仿宋" w:hAnsi="仿宋" w:eastAsia="仿宋" w:cs="方正仿宋_GBK"/>
          <w:b w:val="0"/>
          <w:bCs w:val="0"/>
          <w:sz w:val="24"/>
        </w:rPr>
        <w:t>120</w:t>
      </w:r>
      <w:r>
        <w:rPr>
          <w:rFonts w:hint="eastAsia" w:ascii="仿宋" w:hAnsi="仿宋" w:eastAsia="仿宋" w:cs="方正仿宋_GBK"/>
          <w:b w:val="0"/>
          <w:bCs w:val="0"/>
          <w:sz w:val="24"/>
        </w:rPr>
        <w:t>人</w:t>
      </w:r>
    </w:p>
    <w:p>
      <w:pPr>
        <w:autoSpaceDE w:val="0"/>
        <w:autoSpaceDN w:val="0"/>
        <w:spacing w:line="360" w:lineRule="auto"/>
        <w:rPr>
          <w:rFonts w:ascii="方正仿宋_GBK" w:hAnsi="方正仿宋_GBK" w:eastAsia="方正仿宋_GBK" w:cs="方正仿宋_GBK"/>
          <w:b/>
          <w:bCs/>
          <w:sz w:val="24"/>
        </w:rPr>
      </w:pPr>
      <w:r>
        <w:rPr>
          <w:rFonts w:hint="eastAsia" w:ascii="方正仿宋_GBK" w:hAnsi="方正仿宋_GBK" w:eastAsia="方正仿宋_GBK" w:cs="方正仿宋_GBK"/>
          <w:b/>
          <w:bCs/>
          <w:sz w:val="24"/>
        </w:rPr>
        <w:t>商用直饮机：</w:t>
      </w:r>
    </w:p>
    <w:p>
      <w:pPr>
        <w:pStyle w:val="14"/>
        <w:numPr>
          <w:ilvl w:val="0"/>
          <w:numId w:val="3"/>
        </w:numPr>
        <w:autoSpaceDE w:val="0"/>
        <w:autoSpaceDN w:val="0"/>
        <w:spacing w:line="360" w:lineRule="auto"/>
        <w:ind w:firstLineChars="0"/>
        <w:rPr>
          <w:rFonts w:ascii="仿宋" w:hAnsi="仿宋" w:eastAsia="仿宋" w:cs="方正仿宋_GBK"/>
          <w:b w:val="0"/>
          <w:bCs w:val="0"/>
          <w:sz w:val="24"/>
        </w:rPr>
      </w:pPr>
      <w:r>
        <w:rPr>
          <w:rFonts w:hint="eastAsia" w:ascii="仿宋" w:hAnsi="仿宋" w:eastAsia="仿宋" w:cs="方正仿宋_GBK"/>
          <w:b w:val="0"/>
          <w:bCs w:val="0"/>
          <w:sz w:val="24"/>
        </w:rPr>
        <w:t>电压：220V-50Hz</w:t>
      </w:r>
    </w:p>
    <w:p>
      <w:pPr>
        <w:pStyle w:val="14"/>
        <w:numPr>
          <w:ilvl w:val="0"/>
          <w:numId w:val="3"/>
        </w:numPr>
        <w:autoSpaceDE w:val="0"/>
        <w:autoSpaceDN w:val="0"/>
        <w:spacing w:line="360" w:lineRule="auto"/>
        <w:ind w:firstLineChars="0"/>
        <w:rPr>
          <w:rFonts w:ascii="仿宋" w:hAnsi="仿宋" w:eastAsia="仿宋" w:cs="方正仿宋_GBK"/>
          <w:b w:val="0"/>
          <w:bCs w:val="0"/>
          <w:sz w:val="24"/>
        </w:rPr>
      </w:pPr>
      <w:r>
        <w:rPr>
          <w:rFonts w:hint="eastAsia" w:ascii="仿宋" w:hAnsi="仿宋" w:eastAsia="仿宋" w:cs="方正仿宋_GBK"/>
          <w:b w:val="0"/>
          <w:bCs w:val="0"/>
          <w:sz w:val="24"/>
        </w:rPr>
        <w:t>额定</w:t>
      </w:r>
      <w:r>
        <w:rPr>
          <w:rFonts w:hint="eastAsia" w:ascii="仿宋" w:hAnsi="仿宋" w:eastAsia="仿宋" w:cs="宋体"/>
          <w:b w:val="0"/>
          <w:bCs w:val="0"/>
          <w:sz w:val="24"/>
        </w:rPr>
        <w:t>功率</w:t>
      </w:r>
      <w:r>
        <w:rPr>
          <w:rFonts w:hint="eastAsia" w:ascii="仿宋" w:hAnsi="仿宋" w:eastAsia="仿宋" w:cs="___WRD_EMBED_SUB_40"/>
          <w:b w:val="0"/>
          <w:bCs w:val="0"/>
          <w:sz w:val="24"/>
        </w:rPr>
        <w:t>：＞</w:t>
      </w:r>
      <w:r>
        <w:rPr>
          <w:rFonts w:ascii="仿宋" w:hAnsi="仿宋" w:eastAsia="仿宋" w:cs="方正仿宋_GBK"/>
          <w:b w:val="0"/>
          <w:bCs w:val="0"/>
          <w:sz w:val="24"/>
        </w:rPr>
        <w:t>2</w:t>
      </w:r>
      <w:r>
        <w:rPr>
          <w:rFonts w:hint="eastAsia" w:ascii="仿宋" w:hAnsi="仿宋" w:eastAsia="仿宋" w:cs="方正仿宋_GBK"/>
          <w:b w:val="0"/>
          <w:bCs w:val="0"/>
          <w:sz w:val="24"/>
        </w:rPr>
        <w:t>KW</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3</w:t>
      </w:r>
      <w:r>
        <w:rPr>
          <w:rFonts w:hint="eastAsia" w:ascii="仿宋" w:hAnsi="仿宋" w:eastAsia="仿宋" w:cs="方正仿宋_GBK"/>
          <w:b w:val="0"/>
          <w:bCs w:val="0"/>
          <w:sz w:val="24"/>
        </w:rPr>
        <w:t>、容量：≥15L</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4</w:t>
      </w:r>
      <w:r>
        <w:rPr>
          <w:rFonts w:hint="eastAsia" w:ascii="仿宋" w:hAnsi="仿宋" w:eastAsia="仿宋" w:cs="方正仿宋_GBK"/>
          <w:b w:val="0"/>
          <w:bCs w:val="0"/>
          <w:sz w:val="24"/>
        </w:rPr>
        <w:t>、制热能力：热水≥20L/H</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5</w:t>
      </w:r>
      <w:r>
        <w:rPr>
          <w:rFonts w:hint="eastAsia" w:ascii="仿宋" w:hAnsi="仿宋" w:eastAsia="仿宋" w:cs="方正仿宋_GBK"/>
          <w:b w:val="0"/>
          <w:bCs w:val="0"/>
          <w:sz w:val="24"/>
        </w:rPr>
        <w:t>、适用水温：5-38℃</w:t>
      </w:r>
    </w:p>
    <w:p>
      <w:pPr>
        <w:autoSpaceDE w:val="0"/>
        <w:autoSpaceDN w:val="0"/>
        <w:spacing w:line="360" w:lineRule="auto"/>
        <w:rPr>
          <w:rFonts w:ascii="仿宋" w:hAnsi="仿宋" w:eastAsia="仿宋" w:cs="方正仿宋_GBK"/>
          <w:b w:val="0"/>
          <w:bCs w:val="0"/>
          <w:sz w:val="24"/>
        </w:rPr>
      </w:pPr>
      <w:r>
        <w:rPr>
          <w:rFonts w:ascii="仿宋" w:hAnsi="仿宋" w:eastAsia="仿宋" w:cs="方正仿宋_GBK"/>
          <w:b w:val="0"/>
          <w:bCs w:val="0"/>
          <w:sz w:val="24"/>
        </w:rPr>
        <w:t>6</w:t>
      </w:r>
      <w:r>
        <w:rPr>
          <w:rFonts w:hint="eastAsia" w:ascii="仿宋" w:hAnsi="仿宋" w:eastAsia="仿宋" w:cs="方正仿宋_GBK"/>
          <w:b w:val="0"/>
          <w:bCs w:val="0"/>
          <w:sz w:val="24"/>
        </w:rPr>
        <w:t>、环境温度：5℃-40℃</w:t>
      </w:r>
    </w:p>
    <w:p>
      <w:pPr>
        <w:autoSpaceDE w:val="0"/>
        <w:autoSpaceDN w:val="0"/>
        <w:spacing w:line="360" w:lineRule="auto"/>
        <w:rPr>
          <w:rFonts w:ascii="方正仿宋_GBK" w:hAnsi="方正仿宋_GBK" w:eastAsia="方正仿宋_GBK" w:cs="方正仿宋_GBK"/>
          <w:b/>
          <w:bCs/>
          <w:sz w:val="24"/>
        </w:rPr>
      </w:pPr>
      <w:r>
        <w:rPr>
          <w:rFonts w:hint="eastAsia" w:ascii="方正仿宋_GBK" w:hAnsi="方正仿宋_GBK" w:eastAsia="方正仿宋_GBK" w:cs="方正仿宋_GBK"/>
          <w:b/>
          <w:bCs/>
          <w:sz w:val="24"/>
        </w:rPr>
        <w:t>（二）项目商务要求</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1．交货地点：大渡口院区（重庆市大渡口区金桥路12号）</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2．交货期限：收到采购人管理部门供货通知后，</w:t>
      </w:r>
      <w:r>
        <w:rPr>
          <w:rFonts w:ascii="方正仿宋_GBK" w:hAnsi="方正仿宋_GBK" w:eastAsia="方正仿宋_GBK" w:cs="方正仿宋_GBK"/>
          <w:sz w:val="24"/>
          <w:lang w:val="zh-CN"/>
        </w:rPr>
        <w:t>20</w:t>
      </w:r>
      <w:r>
        <w:rPr>
          <w:rFonts w:hint="eastAsia" w:ascii="方正仿宋_GBK" w:hAnsi="方正仿宋_GBK" w:eastAsia="方正仿宋_GBK" w:cs="方正仿宋_GBK"/>
          <w:sz w:val="24"/>
          <w:lang w:val="zh-CN"/>
        </w:rPr>
        <w:t>日内供货，</w:t>
      </w:r>
      <w:r>
        <w:rPr>
          <w:rFonts w:ascii="方正仿宋_GBK" w:hAnsi="方正仿宋_GBK" w:eastAsia="方正仿宋_GBK" w:cs="方正仿宋_GBK"/>
          <w:sz w:val="24"/>
          <w:lang w:val="zh-CN"/>
        </w:rPr>
        <w:t>3</w:t>
      </w:r>
      <w:r>
        <w:rPr>
          <w:rFonts w:hint="eastAsia" w:ascii="方正仿宋_GBK" w:hAnsi="方正仿宋_GBK" w:eastAsia="方正仿宋_GBK" w:cs="方正仿宋_GBK"/>
          <w:sz w:val="24"/>
          <w:lang w:val="zh-CN"/>
        </w:rPr>
        <w:t>日内安装调试完毕</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3.</w:t>
      </w:r>
      <w:r>
        <w:rPr>
          <w:rFonts w:ascii="方正仿宋_GBK" w:hAnsi="方正仿宋_GBK" w:eastAsia="方正仿宋_GBK" w:cs="方正仿宋_GBK"/>
          <w:sz w:val="24"/>
          <w:lang w:val="zh-CN"/>
        </w:rPr>
        <w:t xml:space="preserve"> </w:t>
      </w:r>
      <w:r>
        <w:rPr>
          <w:rFonts w:hint="eastAsia" w:ascii="方正仿宋_GBK" w:hAnsi="方正仿宋_GBK" w:eastAsia="方正仿宋_GBK" w:cs="方正仿宋_GBK"/>
          <w:sz w:val="24"/>
          <w:lang w:val="zh-CN"/>
        </w:rPr>
        <w:t>质保期：1</w:t>
      </w:r>
      <w:r>
        <w:rPr>
          <w:rFonts w:ascii="方正仿宋_GBK" w:hAnsi="方正仿宋_GBK" w:eastAsia="方正仿宋_GBK" w:cs="方正仿宋_GBK"/>
          <w:sz w:val="24"/>
          <w:lang w:val="zh-CN"/>
        </w:rPr>
        <w:t>2</w:t>
      </w:r>
      <w:r>
        <w:rPr>
          <w:rFonts w:hint="eastAsia" w:ascii="方正仿宋_GBK" w:hAnsi="方正仿宋_GBK" w:eastAsia="方正仿宋_GBK" w:cs="方正仿宋_GBK"/>
          <w:sz w:val="24"/>
          <w:lang w:val="zh-CN"/>
        </w:rPr>
        <w:t>个月</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4．运输及包装方式的要求</w:t>
      </w:r>
    </w:p>
    <w:p>
      <w:pPr>
        <w:pStyle w:val="6"/>
        <w:shd w:val="clear" w:color="auto" w:fill="FFFFFF"/>
        <w:spacing w:before="0" w:beforeAutospacing="0" w:after="0" w:afterAutospacing="0" w:line="360" w:lineRule="atLeast"/>
        <w:ind w:firstLine="480" w:firstLineChars="200"/>
        <w:rPr>
          <w:rFonts w:ascii="仿宋" w:hAnsi="仿宋" w:eastAsia="仿宋" w:cs="仿宋"/>
          <w:shd w:val="clear" w:color="auto" w:fill="FFFFFF"/>
        </w:rPr>
      </w:pPr>
      <w:r>
        <w:rPr>
          <w:rFonts w:hint="eastAsia" w:ascii="仿宋" w:hAnsi="仿宋" w:eastAsia="仿宋" w:cs="仿宋"/>
          <w:shd w:val="clear" w:color="auto" w:fill="FFFFFF"/>
        </w:rPr>
        <w:t xml:space="preserve">（1）供应商负责产品正式验收合格前的一切费用（包括运输、包装、仓储、安装、保险等费用）。 </w:t>
      </w:r>
    </w:p>
    <w:p>
      <w:pPr>
        <w:pStyle w:val="6"/>
        <w:shd w:val="clear" w:color="auto" w:fill="FFFFFF"/>
        <w:spacing w:before="0" w:beforeAutospacing="0" w:after="0" w:afterAutospacing="0" w:line="360" w:lineRule="atLeast"/>
        <w:ind w:firstLine="480" w:firstLineChars="200"/>
        <w:rPr>
          <w:rFonts w:ascii="方正仿宋_GBK" w:hAnsi="方正仿宋_GBK" w:eastAsia="方正仿宋_GBK" w:cs="方正仿宋_GBK"/>
          <w:lang w:val="zh-CN"/>
        </w:rPr>
      </w:pPr>
      <w:r>
        <w:rPr>
          <w:rFonts w:hint="eastAsia" w:ascii="仿宋" w:hAnsi="仿宋" w:eastAsia="仿宋" w:cs="仿宋"/>
          <w:shd w:val="clear" w:color="auto" w:fill="FFFFFF"/>
        </w:rPr>
        <w:t>（2）做好防撞等包装措施，供应商承担由于其包装或其防护措施不妥而引起货物锈蚀、损坏、丢失等任何损失。</w:t>
      </w:r>
    </w:p>
    <w:p>
      <w:pPr>
        <w:autoSpaceDE w:val="0"/>
        <w:autoSpaceDN w:val="0"/>
        <w:spacing w:line="360" w:lineRule="auto"/>
        <w:rPr>
          <w:rFonts w:hint="eastAsia"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5．安装及验收</w:t>
      </w:r>
    </w:p>
    <w:p>
      <w:pPr>
        <w:autoSpaceDE w:val="0"/>
        <w:autoSpaceDN w:val="0"/>
        <w:spacing w:line="360" w:lineRule="auto"/>
        <w:ind w:firstLine="420" w:firstLineChars="200"/>
        <w:rPr>
          <w:rFonts w:ascii="仿宋" w:hAnsi="仿宋" w:eastAsia="仿宋" w:cs="仿宋"/>
          <w:shd w:val="clear" w:color="auto" w:fill="FFFFFF"/>
        </w:rPr>
      </w:pPr>
      <w:r>
        <w:rPr>
          <w:rFonts w:hint="eastAsia" w:ascii="仿宋" w:hAnsi="仿宋" w:eastAsia="仿宋" w:cs="仿宋"/>
          <w:shd w:val="clear" w:color="auto" w:fill="FFFFFF"/>
        </w:rPr>
        <w:t>（1）供应商应按照采购人要求，按照饮水点位布置需求，经采购人管理部门确认后，进行安装。</w:t>
      </w:r>
    </w:p>
    <w:p>
      <w:pPr>
        <w:pStyle w:val="6"/>
        <w:shd w:val="clear" w:color="auto" w:fill="FFFFFF"/>
        <w:spacing w:before="0" w:beforeAutospacing="0" w:after="0" w:afterAutospacing="0" w:line="360" w:lineRule="atLeast"/>
        <w:ind w:firstLine="480" w:firstLineChars="200"/>
        <w:rPr>
          <w:rFonts w:ascii="仿宋" w:hAnsi="仿宋" w:eastAsia="仿宋" w:cs="仿宋"/>
          <w:shd w:val="clear" w:color="auto" w:fill="FFFFFF"/>
        </w:rPr>
      </w:pPr>
      <w:r>
        <w:rPr>
          <w:rFonts w:hint="eastAsia" w:ascii="仿宋" w:hAnsi="仿宋" w:eastAsia="仿宋" w:cs="仿宋"/>
          <w:shd w:val="clear" w:color="auto" w:fill="FFFFFF"/>
        </w:rPr>
        <w:t>（2）供应商负责免费安装完成本项目所有设备，投入本项目的安装人员：有无资质要求？。验收小组由采购人、供应商组成共同进行验收，验收合格后签署《验收报告》。产品质量和安装检验标准遵照国家相关规定和最新标准执行。</w:t>
      </w:r>
    </w:p>
    <w:p>
      <w:pPr>
        <w:pStyle w:val="6"/>
        <w:shd w:val="clear" w:color="auto" w:fill="FFFFFF"/>
        <w:spacing w:before="0" w:beforeAutospacing="0" w:after="0" w:afterAutospacing="0" w:line="360" w:lineRule="atLeast"/>
        <w:ind w:firstLine="480" w:firstLineChars="200"/>
        <w:rPr>
          <w:rFonts w:ascii="仿宋" w:hAnsi="仿宋" w:eastAsia="仿宋" w:cs="仿宋"/>
          <w:shd w:val="clear" w:color="auto" w:fill="FFFFFF"/>
        </w:rPr>
      </w:pPr>
      <w:r>
        <w:rPr>
          <w:rFonts w:hint="eastAsia" w:ascii="仿宋" w:hAnsi="仿宋" w:eastAsia="仿宋" w:cs="仿宋"/>
          <w:shd w:val="clear" w:color="auto" w:fill="FFFFFF"/>
        </w:rPr>
        <w:t>（3）验收中如发现有质量不合格或型号规格、数量等与确定方案、送货清单不符等情形，供应商应免费更换或补齐，并承担因此发生的违约责任。</w:t>
      </w:r>
    </w:p>
    <w:p>
      <w:pPr>
        <w:pStyle w:val="6"/>
        <w:shd w:val="clear" w:color="auto" w:fill="FFFFFF"/>
        <w:spacing w:before="0" w:beforeAutospacing="0" w:after="0" w:afterAutospacing="0" w:line="360" w:lineRule="atLeast"/>
        <w:ind w:firstLine="480" w:firstLineChars="200"/>
        <w:rPr>
          <w:rFonts w:ascii="方正仿宋_GBK" w:hAnsi="方正仿宋_GBK" w:eastAsia="方正仿宋_GBK" w:cs="方正仿宋_GBK"/>
          <w:lang w:val="zh-CN"/>
        </w:rPr>
      </w:pPr>
      <w:r>
        <w:rPr>
          <w:rFonts w:hint="eastAsia" w:ascii="仿宋" w:hAnsi="仿宋" w:eastAsia="仿宋" w:cs="仿宋"/>
          <w:shd w:val="clear" w:color="auto" w:fill="FFFFFF"/>
        </w:rPr>
        <w:t>（4）供应商自行负责公司人员运输、安装等过程中的经济、法律等责任。</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6.售后服务</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（1）质保期内：</w:t>
      </w:r>
    </w:p>
    <w:p>
      <w:pPr>
        <w:pStyle w:val="6"/>
        <w:shd w:val="clear" w:color="auto" w:fill="FFFFFF"/>
        <w:spacing w:before="0" w:beforeAutospacing="0" w:after="0" w:afterAutospacing="0" w:line="360" w:lineRule="atLeast"/>
        <w:ind w:firstLine="480" w:firstLineChars="200"/>
        <w:rPr>
          <w:rFonts w:ascii="仿宋" w:hAnsi="仿宋" w:eastAsia="仿宋" w:cs="仿宋"/>
          <w:shd w:val="clear" w:color="auto" w:fill="FFFFFF"/>
        </w:rPr>
      </w:pPr>
      <w:r>
        <w:rPr>
          <w:rFonts w:hint="eastAsia" w:ascii="仿宋" w:hAnsi="仿宋" w:eastAsia="仿宋" w:cs="仿宋"/>
          <w:shd w:val="clear" w:color="auto" w:fill="FFFFFF"/>
        </w:rPr>
        <w:t>1）本项目产品质量</w:t>
      </w:r>
      <w:r>
        <w:rPr>
          <w:rFonts w:hint="eastAsia" w:ascii="仿宋" w:hAnsi="仿宋" w:eastAsia="仿宋" w:cs="仿宋"/>
          <w:u w:val="single"/>
          <w:shd w:val="clear" w:color="auto" w:fill="FFFFFF"/>
        </w:rPr>
        <w:t>整机质保</w:t>
      </w:r>
      <w:r>
        <w:rPr>
          <w:rFonts w:ascii="仿宋" w:hAnsi="仿宋" w:eastAsia="仿宋" w:cs="仿宋"/>
          <w:u w:val="single"/>
          <w:shd w:val="clear" w:color="auto" w:fill="FFFFFF"/>
        </w:rPr>
        <w:t>12</w:t>
      </w:r>
      <w:r>
        <w:rPr>
          <w:rFonts w:hint="eastAsia" w:ascii="仿宋" w:hAnsi="仿宋" w:eastAsia="仿宋" w:cs="仿宋"/>
          <w:u w:val="single"/>
          <w:shd w:val="clear" w:color="auto" w:fill="FFFFFF"/>
        </w:rPr>
        <w:t>个月</w:t>
      </w:r>
      <w:r>
        <w:rPr>
          <w:rFonts w:hint="eastAsia" w:ascii="仿宋" w:hAnsi="仿宋" w:eastAsia="仿宋" w:cs="仿宋"/>
          <w:shd w:val="clear" w:color="auto" w:fill="FFFFFF"/>
        </w:rPr>
        <w:t>，质量保修根据国家和相关产品保修办法执行，自项目验收合格并移交之日起算。</w:t>
      </w:r>
    </w:p>
    <w:p>
      <w:pPr>
        <w:pStyle w:val="6"/>
        <w:shd w:val="clear" w:color="auto" w:fill="FFFFFF"/>
        <w:spacing w:before="0" w:beforeAutospacing="0" w:after="0" w:afterAutospacing="0" w:line="360" w:lineRule="atLeast"/>
        <w:ind w:firstLine="480" w:firstLineChars="200"/>
        <w:rPr>
          <w:rFonts w:ascii="仿宋" w:hAnsi="仿宋" w:eastAsia="仿宋" w:cs="仿宋"/>
          <w:shd w:val="clear" w:color="auto" w:fill="FFFFFF"/>
        </w:rPr>
      </w:pPr>
      <w:r>
        <w:rPr>
          <w:rFonts w:hint="eastAsia" w:ascii="仿宋" w:hAnsi="仿宋" w:eastAsia="仿宋" w:cs="仿宋"/>
          <w:shd w:val="clear" w:color="auto" w:fill="FFFFFF"/>
        </w:rPr>
        <w:t>2）保修期内因质量缺陷引发的问题，由供应商进行免费修理或更换，保修期自重新验收合格之日起算。如六个月内供应商所供产品发生锈蚀现象，应免费予以更换。因供应商安装的产品不合格或发生安全事故，导致采购人承担了赔偿责任或造成其他经济损失的。供应商应承担赔偿责任，赔偿采购人因此支出的一切费用，包括但不限于支付的赔偿款项、律师费、诉讼费等。</w:t>
      </w:r>
    </w:p>
    <w:p>
      <w:pPr>
        <w:autoSpaceDE w:val="0"/>
        <w:autoSpaceDN w:val="0"/>
        <w:spacing w:line="360" w:lineRule="auto"/>
        <w:ind w:firstLine="480" w:firstLineChars="200"/>
        <w:rPr>
          <w:rFonts w:ascii="方正仿宋_GBK" w:hAnsi="方正仿宋_GBK" w:eastAsia="方正仿宋_GBK" w:cs="方正仿宋_GBK"/>
          <w:sz w:val="24"/>
          <w:lang w:val="zh-CN"/>
        </w:rPr>
      </w:pPr>
      <w:r>
        <w:rPr>
          <w:rFonts w:hint="eastAsia" w:ascii="方正仿宋_GBK" w:hAnsi="方正仿宋_GBK" w:eastAsia="方正仿宋_GBK" w:cs="方正仿宋_GBK"/>
          <w:sz w:val="24"/>
        </w:rPr>
        <w:t>3</w:t>
      </w:r>
      <w:r>
        <w:rPr>
          <w:rFonts w:hint="eastAsia" w:ascii="方正仿宋_GBK" w:hAnsi="方正仿宋_GBK" w:eastAsia="方正仿宋_GBK" w:cs="方正仿宋_GBK"/>
          <w:sz w:val="24"/>
          <w:lang w:val="zh-CN"/>
        </w:rPr>
        <w:t>）成交供应商和制造商应当为用户提供技术援助电话，解答用户在使用中遇到的问题，及时为用户提出解决问题的建议。</w:t>
      </w:r>
    </w:p>
    <w:p>
      <w:pPr>
        <w:autoSpaceDE w:val="0"/>
        <w:autoSpaceDN w:val="0"/>
        <w:spacing w:line="360" w:lineRule="auto"/>
        <w:ind w:firstLine="480" w:firstLineChars="200"/>
        <w:rPr>
          <w:rFonts w:ascii="方正仿宋_GBK" w:hAnsi="方正仿宋_GBK" w:eastAsia="方正仿宋_GBK" w:cs="方正仿宋_GBK"/>
          <w:sz w:val="24"/>
        </w:rPr>
      </w:pPr>
      <w:r>
        <w:rPr>
          <w:rFonts w:hint="eastAsia" w:ascii="方正仿宋_GBK" w:hAnsi="方正仿宋_GBK" w:eastAsia="方正仿宋_GBK" w:cs="方正仿宋_GBK"/>
          <w:sz w:val="24"/>
        </w:rPr>
        <w:t>4）设备在质保期内，在使用过程中出现故障，采购人在无法与成交供应商联系、成交供应商维修不及时的情况下，可单方决定找其它公司用履约保证金对设备进行维修。履约保证金不足以支付的以及由此产生的所有维修费用均由成交供应商承担，且质保期不受此影响。成交供应商在质保期满前注销公司或非正常变更公司名称（指未在工商局进行变更登记），由此引起的一切后果全部由成交供应商承担。</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（2）质保期外：</w:t>
      </w:r>
    </w:p>
    <w:p>
      <w:pPr>
        <w:autoSpaceDE w:val="0"/>
        <w:autoSpaceDN w:val="0"/>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 xml:space="preserve">   1）质量保证期过后，成交供应商应同样提供免费电话咨询服务，并应承诺提供产品上门维护服务。采购人需要继续由原成交供应商或制造商提供售后服务的，成交供应商或制造商应以优惠价格按照质保期内的标准要求提供售后服务。</w:t>
      </w:r>
    </w:p>
    <w:p>
      <w:pPr>
        <w:autoSpaceDE w:val="0"/>
        <w:autoSpaceDN w:val="0"/>
        <w:spacing w:line="360" w:lineRule="auto"/>
        <w:ind w:firstLine="480" w:firstLineChars="200"/>
        <w:rPr>
          <w:rFonts w:ascii="方正仿宋_GBK" w:hAnsi="方正仿宋_GBK" w:eastAsia="方正仿宋_GBK" w:cs="方正仿宋_GBK"/>
          <w:sz w:val="24"/>
          <w:lang w:val="zh-CN"/>
        </w:rPr>
      </w:pPr>
      <w:r>
        <w:rPr>
          <w:rFonts w:hint="eastAsia" w:ascii="方正仿宋_GBK" w:hAnsi="方正仿宋_GBK" w:eastAsia="方正仿宋_GBK" w:cs="方正仿宋_GBK"/>
          <w:sz w:val="24"/>
        </w:rPr>
        <w:t>2）成交供应商或制造商售后服务中，如存在维修费用（如人为损坏或质保期外等情况），应先维修后付款，使用的维修零配件应为原厂配件，未经采购人同意不得使用非原厂配件，价格不得高于国家规定标准，具体金额，买卖双方另行商谈。</w:t>
      </w:r>
    </w:p>
    <w:p>
      <w:pPr>
        <w:pStyle w:val="6"/>
        <w:shd w:val="clear" w:color="auto" w:fill="FFFFFF"/>
        <w:spacing w:before="0" w:beforeAutospacing="0" w:after="0" w:afterAutospacing="0" w:line="360" w:lineRule="atLeast"/>
        <w:rPr>
          <w:rFonts w:ascii="方正仿宋_GBK" w:hAnsi="方正仿宋_GBK" w:eastAsia="方正仿宋_GBK" w:cs="方正仿宋_GBK"/>
          <w:lang w:val="zh-CN"/>
        </w:rPr>
      </w:pPr>
      <w:r>
        <w:rPr>
          <w:rFonts w:hint="eastAsia" w:ascii="方正仿宋_GBK" w:hAnsi="方正仿宋_GBK" w:eastAsia="方正仿宋_GBK" w:cs="方正仿宋_GBK"/>
          <w:lang w:val="zh-CN"/>
        </w:rPr>
        <w:t>（3）响应时间要求：用户遇到使用及技术问题，电话咨询不能解决的，成交供应商或制造商应在2小时内采取相应响应措施；无法在4小时内解决的，应在24小时内派出专业人员到现场进行技术支持；无法在24小时内解决的，应在48小时内提供备用产品，使甲方能够正常使用。</w:t>
      </w:r>
      <w:r>
        <w:rPr>
          <w:rFonts w:hint="eastAsia" w:ascii="仿宋" w:hAnsi="仿宋" w:eastAsia="仿宋" w:cs="仿宋"/>
          <w:shd w:val="clear" w:color="auto" w:fill="FFFFFF"/>
        </w:rPr>
        <w:t>如果成交供应商不能及时响应或到场无力维修，维修后出现相同故障或多项报修未尽全部维修职责的，乙方</w:t>
      </w:r>
      <w:r>
        <w:rPr>
          <w:rFonts w:hint="eastAsia" w:ascii="方正仿宋_GBK" w:hAnsi="方正仿宋_GBK" w:eastAsia="方正仿宋_GBK" w:cs="方正仿宋_GBK"/>
          <w:lang w:val="zh-CN"/>
        </w:rPr>
        <w:t>必须对由于故障所造成的损失后果负责。</w:t>
      </w:r>
      <w:r>
        <w:rPr>
          <w:rFonts w:hint="eastAsia" w:ascii="仿宋" w:hAnsi="仿宋" w:eastAsia="仿宋" w:cs="仿宋"/>
          <w:shd w:val="clear" w:color="auto" w:fill="FFFFFF"/>
        </w:rPr>
        <w:t>采购人有权委托第三方维修，所需费用无需经成交供应商同意，从履约保证金中扣除。</w:t>
      </w:r>
    </w:p>
    <w:p>
      <w:pPr>
        <w:autoSpaceDE w:val="0"/>
        <w:autoSpaceDN w:val="0"/>
        <w:spacing w:line="360" w:lineRule="auto"/>
        <w:rPr>
          <w:rFonts w:ascii="方正仿宋_GBK" w:hAnsi="方正仿宋_GBK" w:eastAsia="方正仿宋_GBK" w:cs="方正仿宋_GBK"/>
          <w:sz w:val="24"/>
          <w:lang w:val="zh-CN"/>
        </w:rPr>
      </w:pPr>
      <w:r>
        <w:rPr>
          <w:rFonts w:hint="eastAsia" w:ascii="方正仿宋_GBK" w:hAnsi="方正仿宋_GBK" w:eastAsia="方正仿宋_GBK" w:cs="方正仿宋_GBK"/>
          <w:sz w:val="24"/>
          <w:lang w:val="zh-CN"/>
        </w:rPr>
        <w:t>7.项目报价及付款需求</w:t>
      </w:r>
    </w:p>
    <w:p>
      <w:pPr>
        <w:numPr>
          <w:ilvl w:val="0"/>
          <w:numId w:val="4"/>
        </w:numPr>
        <w:tabs>
          <w:tab w:val="left" w:pos="630"/>
          <w:tab w:val="left" w:pos="1050"/>
          <w:tab w:val="left" w:pos="1470"/>
        </w:tabs>
        <w:adjustRightInd w:val="0"/>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本项目无预付款。</w:t>
      </w:r>
    </w:p>
    <w:p>
      <w:pPr>
        <w:numPr>
          <w:ilvl w:val="0"/>
          <w:numId w:val="4"/>
        </w:numPr>
        <w:tabs>
          <w:tab w:val="left" w:pos="630"/>
          <w:tab w:val="left" w:pos="1050"/>
          <w:tab w:val="left" w:pos="1470"/>
        </w:tabs>
        <w:adjustRightInd w:val="0"/>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合同签订前，成交单位须向采购单位缴纳合同金额的5％作为履约保证金。项目质保期满，无质量争议后，中标人提供履约保证金发票，采购人按程序办理履约保证金退还手续。</w:t>
      </w:r>
    </w:p>
    <w:p>
      <w:pPr>
        <w:adjustRightInd w:val="0"/>
        <w:snapToGrid w:val="0"/>
        <w:spacing w:line="360" w:lineRule="auto"/>
        <w:ind w:firstLine="480" w:firstLineChars="200"/>
        <w:rPr>
          <w:rFonts w:ascii="仿宋_GB2312" w:hAnsi="宋体" w:eastAsia="仿宋_GB2312"/>
          <w:sz w:val="24"/>
          <w:szCs w:val="20"/>
        </w:rPr>
      </w:pPr>
      <w:r>
        <w:rPr>
          <w:rFonts w:hint="eastAsia" w:ascii="仿宋_GB2312" w:hAnsi="宋体" w:eastAsia="仿宋_GB2312"/>
          <w:sz w:val="24"/>
        </w:rPr>
        <w:t>（3）成交供应商完成本项目供货、安装、验收，并提供合法有效等额发票后，采购人办理设备款项</w:t>
      </w:r>
      <w:r>
        <w:rPr>
          <w:rFonts w:hint="eastAsia" w:ascii="仿宋_GB2312" w:hAnsi="宋体" w:eastAsia="仿宋_GB2312"/>
          <w:sz w:val="24"/>
          <w:szCs w:val="20"/>
        </w:rPr>
        <w:t xml:space="preserve">。 </w:t>
      </w:r>
    </w:p>
    <w:p>
      <w:pPr>
        <w:tabs>
          <w:tab w:val="left" w:pos="630"/>
          <w:tab w:val="left" w:pos="1050"/>
          <w:tab w:val="left" w:pos="1470"/>
        </w:tabs>
        <w:adjustRightInd w:val="0"/>
        <w:snapToGrid w:val="0"/>
        <w:spacing w:line="360" w:lineRule="auto"/>
        <w:ind w:firstLine="480" w:firstLineChars="200"/>
        <w:rPr>
          <w:rFonts w:ascii="仿宋_GB2312" w:hAnsi="宋体" w:eastAsia="仿宋_GB2312"/>
          <w:sz w:val="24"/>
          <w:szCs w:val="20"/>
        </w:rPr>
      </w:pPr>
      <w:r>
        <w:rPr>
          <w:rFonts w:hint="eastAsia" w:ascii="仿宋_GB2312" w:hAnsi="宋体" w:eastAsia="仿宋_GB2312"/>
          <w:sz w:val="24"/>
          <w:szCs w:val="20"/>
        </w:rPr>
        <w:t>（4）款项支付通过双方开户银行进行，结算费用双方各自承担。申请付款资料包含：</w:t>
      </w:r>
      <w:r>
        <w:rPr>
          <w:rFonts w:hint="eastAsia" w:ascii="仿宋_GB2312" w:hAnsi="宋体" w:eastAsia="仿宋_GB2312"/>
          <w:sz w:val="24"/>
        </w:rPr>
        <w:t>相应金额的发票</w:t>
      </w:r>
      <w:r>
        <w:rPr>
          <w:rFonts w:hint="eastAsia" w:ascii="仿宋_GB2312" w:hAnsi="宋体" w:eastAsia="仿宋_GB2312"/>
          <w:sz w:val="24"/>
          <w:szCs w:val="20"/>
        </w:rPr>
        <w:t>、采购人出具的货物验收报告、送货单等。</w:t>
      </w:r>
    </w:p>
    <w:p>
      <w:pPr>
        <w:tabs>
          <w:tab w:val="left" w:pos="630"/>
          <w:tab w:val="left" w:pos="1050"/>
          <w:tab w:val="left" w:pos="1470"/>
        </w:tabs>
        <w:adjustRightInd w:val="0"/>
        <w:snapToGrid w:val="0"/>
        <w:spacing w:line="360" w:lineRule="auto"/>
        <w:ind w:firstLine="480" w:firstLineChars="200"/>
        <w:rPr>
          <w:rFonts w:ascii="仿宋_GB2312" w:hAnsi="宋体" w:eastAsia="仿宋_GB2312"/>
          <w:sz w:val="24"/>
          <w:szCs w:val="20"/>
        </w:rPr>
      </w:pPr>
      <w:r>
        <w:rPr>
          <w:rFonts w:hint="eastAsia" w:ascii="仿宋_GB2312" w:hAnsi="宋体" w:eastAsia="仿宋_GB2312"/>
          <w:sz w:val="24"/>
          <w:szCs w:val="20"/>
        </w:rPr>
        <w:t>（5）因成交供应商无法及时提供有效的付款资料导致付款延误，采购人不承担违约责任。成交供应商因不能及时提供付款资料或提供虚假资料则采购人有权拒绝支付款项，成交供应商应承担相应法律责任。</w:t>
      </w:r>
    </w:p>
    <w:p>
      <w:pPr>
        <w:tabs>
          <w:tab w:val="left" w:pos="630"/>
          <w:tab w:val="left" w:pos="1050"/>
          <w:tab w:val="left" w:pos="1470"/>
        </w:tabs>
        <w:adjustRightInd w:val="0"/>
        <w:snapToGrid w:val="0"/>
        <w:spacing w:line="360" w:lineRule="auto"/>
        <w:ind w:firstLine="480" w:firstLineChars="200"/>
        <w:jc w:val="left"/>
        <w:rPr>
          <w:rFonts w:ascii="仿宋_GB2312" w:hAnsi="宋体" w:eastAsia="仿宋_GB2312"/>
          <w:sz w:val="24"/>
        </w:rPr>
      </w:pPr>
      <w:r>
        <w:rPr>
          <w:rFonts w:hint="eastAsia" w:ascii="仿宋_GB2312" w:hAnsi="宋体" w:eastAsia="仿宋_GB2312"/>
          <w:sz w:val="24"/>
        </w:rPr>
        <w:t>（6）本合同使用货币币制如未作特别说明均为人民币。</w:t>
      </w:r>
    </w:p>
    <w:p>
      <w:pPr>
        <w:tabs>
          <w:tab w:val="left" w:pos="630"/>
          <w:tab w:val="left" w:pos="1050"/>
          <w:tab w:val="left" w:pos="1470"/>
        </w:tabs>
        <w:adjustRightInd w:val="0"/>
        <w:snapToGrid w:val="0"/>
        <w:spacing w:line="360" w:lineRule="auto"/>
        <w:ind w:firstLine="480" w:firstLineChars="200"/>
        <w:rPr>
          <w:rFonts w:hint="eastAsia" w:ascii="仿宋_GB2312" w:hAnsi="宋体" w:eastAsia="仿宋_GB2312"/>
          <w:sz w:val="24"/>
          <w:szCs w:val="20"/>
          <w:lang w:val="zh-CN"/>
        </w:rPr>
      </w:pPr>
      <w:r>
        <w:rPr>
          <w:rFonts w:hint="eastAsia" w:ascii="仿宋_GB2312" w:hAnsi="宋体" w:eastAsia="仿宋_GB2312"/>
          <w:sz w:val="24"/>
          <w:szCs w:val="20"/>
          <w:lang w:val="zh-CN"/>
        </w:rPr>
        <w:t>（</w:t>
      </w:r>
      <w:r>
        <w:rPr>
          <w:rFonts w:hint="eastAsia" w:ascii="仿宋_GB2312" w:hAnsi="宋体" w:eastAsia="仿宋_GB2312"/>
          <w:sz w:val="24"/>
          <w:szCs w:val="20"/>
        </w:rPr>
        <w:t>7</w:t>
      </w:r>
      <w:r>
        <w:rPr>
          <w:rFonts w:hint="eastAsia" w:ascii="仿宋_GB2312" w:hAnsi="宋体" w:eastAsia="仿宋_GB2312"/>
          <w:sz w:val="24"/>
          <w:szCs w:val="20"/>
          <w:lang w:val="zh-CN"/>
        </w:rPr>
        <w:t>）本项目为交钥匙项目，包含所提供设备的运输费（含运输保险费）、上下车费（并卸货运至现场需求人指定地点）、调试费、检测费、以及投标人认为需要的其它费用；还包括但不限于现场协调、现场配合验收、因质量问题引起的维修和更换、技术指导和培训、政策性规定的费用、原材料涨价等合同明示或暗示的所有一切风险、责任和义务的费用等。</w:t>
      </w:r>
    </w:p>
    <w:p>
      <w:pPr>
        <w:autoSpaceDE w:val="0"/>
        <w:autoSpaceDN w:val="0"/>
        <w:spacing w:line="360" w:lineRule="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8.特别说明</w:t>
      </w:r>
    </w:p>
    <w:p>
      <w:pPr>
        <w:autoSpaceDE w:val="0"/>
        <w:autoSpaceDN w:val="0"/>
        <w:spacing w:line="360" w:lineRule="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 xml:space="preserve"> 意向投标单位的营业执照经营范围应契合本项目，如包含电器生产、销售、安装等。</w:t>
      </w:r>
    </w:p>
    <w:p>
      <w:pPr>
        <w:numPr>
          <w:ilvl w:val="0"/>
          <w:numId w:val="0"/>
        </w:numPr>
        <w:jc w:val="both"/>
        <w:rPr>
          <w:rFonts w:hint="eastAsia" w:ascii="方正仿宋_GBK" w:hAnsi="方正仿宋_GBK" w:eastAsia="方正仿宋_GBK" w:cs="方正仿宋_GBK"/>
          <w:b/>
          <w:bCs/>
          <w:sz w:val="36"/>
          <w:szCs w:val="36"/>
          <w:lang w:val="en-US" w:eastAsia="zh-CN"/>
        </w:rPr>
      </w:pPr>
    </w:p>
    <w:p>
      <w:pPr>
        <w:numPr>
          <w:ilvl w:val="0"/>
          <w:numId w:val="0"/>
        </w:numPr>
        <w:jc w:val="both"/>
        <w:rPr>
          <w:rFonts w:hint="eastAsia" w:ascii="方正仿宋_GBK" w:hAnsi="方正仿宋_GBK" w:eastAsia="方正仿宋_GBK" w:cs="方正仿宋_GBK"/>
          <w:b/>
          <w:bCs/>
          <w:sz w:val="36"/>
          <w:szCs w:val="36"/>
          <w:lang w:val="en-US" w:eastAsia="zh-CN"/>
        </w:rPr>
      </w:pPr>
    </w:p>
    <w:p>
      <w:pPr>
        <w:numPr>
          <w:ilvl w:val="0"/>
          <w:numId w:val="0"/>
        </w:numPr>
        <w:jc w:val="both"/>
        <w:rPr>
          <w:rFonts w:hint="eastAsia" w:ascii="方正仿宋_GBK" w:hAnsi="方正仿宋_GBK" w:eastAsia="方正仿宋_GBK" w:cs="方正仿宋_GBK"/>
          <w:b/>
          <w:bCs/>
          <w:sz w:val="36"/>
          <w:szCs w:val="36"/>
          <w:lang w:val="en-US" w:eastAsia="zh-CN"/>
        </w:rPr>
      </w:pPr>
    </w:p>
    <w:p>
      <w:pPr>
        <w:numPr>
          <w:ilvl w:val="0"/>
          <w:numId w:val="0"/>
        </w:numPr>
        <w:jc w:val="both"/>
        <w:rPr>
          <w:rFonts w:hint="eastAsia" w:ascii="方正仿宋_GBK" w:hAnsi="方正仿宋_GBK" w:eastAsia="方正仿宋_GBK" w:cs="方正仿宋_GBK"/>
          <w:b/>
          <w:bCs/>
          <w:sz w:val="36"/>
          <w:szCs w:val="36"/>
          <w:lang w:val="en-US" w:eastAsia="zh-CN"/>
        </w:rPr>
      </w:pPr>
      <w:r>
        <w:rPr>
          <w:rFonts w:hint="eastAsia" w:ascii="方正仿宋_GBK" w:hAnsi="方正仿宋_GBK" w:eastAsia="方正仿宋_GBK" w:cs="方正仿宋_GBK"/>
          <w:b/>
          <w:bCs/>
          <w:sz w:val="36"/>
          <w:szCs w:val="36"/>
          <w:lang w:val="en-US" w:eastAsia="zh-CN"/>
        </w:rPr>
        <w:t>三、项目响应文件要求</w:t>
      </w:r>
    </w:p>
    <w:p>
      <w:pPr>
        <w:autoSpaceDE w:val="0"/>
        <w:autoSpaceDN w:val="0"/>
        <w:spacing w:line="360" w:lineRule="auto"/>
        <w:rPr>
          <w:rFonts w:hint="default" w:ascii="方正仿宋_GBK" w:hAnsi="方正仿宋_GBK" w:eastAsia="方正仿宋_GBK" w:cs="方正仿宋_GBK"/>
          <w:sz w:val="24"/>
          <w:lang w:val="en-US" w:eastAsia="zh-CN"/>
        </w:rPr>
      </w:pPr>
      <w:r>
        <w:rPr>
          <w:rFonts w:hint="default" w:ascii="方正仿宋_GBK" w:hAnsi="方正仿宋_GBK" w:eastAsia="方正仿宋_GBK" w:cs="方正仿宋_GBK"/>
          <w:sz w:val="24"/>
          <w:lang w:val="en-US" w:eastAsia="zh-CN"/>
        </w:rPr>
        <w:t>投标</w:t>
      </w:r>
      <w:r>
        <w:rPr>
          <w:rFonts w:hint="eastAsia" w:ascii="方正仿宋_GBK" w:hAnsi="方正仿宋_GBK" w:eastAsia="方正仿宋_GBK" w:cs="方正仿宋_GBK"/>
          <w:sz w:val="24"/>
          <w:lang w:val="en-US" w:eastAsia="zh-CN"/>
        </w:rPr>
        <w:t>响应</w:t>
      </w:r>
      <w:r>
        <w:rPr>
          <w:rFonts w:hint="default" w:ascii="方正仿宋_GBK" w:hAnsi="方正仿宋_GBK" w:eastAsia="方正仿宋_GBK" w:cs="方正仿宋_GBK"/>
          <w:sz w:val="24"/>
          <w:lang w:val="en-US" w:eastAsia="zh-CN"/>
        </w:rPr>
        <w:t>文件由下列材料组成，请按顺序</w:t>
      </w:r>
      <w:r>
        <w:rPr>
          <w:rFonts w:hint="eastAsia" w:ascii="方正仿宋_GBK" w:hAnsi="方正仿宋_GBK" w:eastAsia="方正仿宋_GBK" w:cs="方正仿宋_GBK"/>
          <w:sz w:val="24"/>
          <w:lang w:val="en-US" w:eastAsia="zh-CN"/>
        </w:rPr>
        <w:t>准备相关材料，每页盖章，扫描上传</w:t>
      </w:r>
      <w:r>
        <w:rPr>
          <w:rFonts w:hint="default" w:ascii="方正仿宋_GBK" w:hAnsi="方正仿宋_GBK" w:eastAsia="方正仿宋_GBK" w:cs="方正仿宋_GBK"/>
          <w:sz w:val="24"/>
          <w:lang w:val="en-US" w:eastAsia="zh-CN"/>
        </w:rPr>
        <w:t>。</w:t>
      </w:r>
    </w:p>
    <w:p>
      <w:pPr>
        <w:autoSpaceDE w:val="0"/>
        <w:autoSpaceDN w:val="0"/>
        <w:spacing w:line="360" w:lineRule="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（一）投标单位资质材料：</w:t>
      </w:r>
    </w:p>
    <w:p>
      <w:pPr>
        <w:autoSpaceDE w:val="0"/>
        <w:autoSpaceDN w:val="0"/>
        <w:spacing w:line="360" w:lineRule="auto"/>
        <w:rPr>
          <w:rFonts w:hint="default" w:ascii="方正仿宋_GBK" w:hAnsi="方正仿宋_GBK" w:eastAsia="方正仿宋_GBK" w:cs="方正仿宋_GBK"/>
          <w:sz w:val="24"/>
          <w:lang w:val="en-US" w:eastAsia="zh-CN"/>
        </w:rPr>
      </w:pPr>
      <w:r>
        <w:rPr>
          <w:rFonts w:hint="default" w:ascii="方正仿宋_GBK" w:hAnsi="方正仿宋_GBK" w:eastAsia="方正仿宋_GBK" w:cs="方正仿宋_GBK"/>
          <w:sz w:val="24"/>
          <w:lang w:val="en-US" w:eastAsia="zh-CN"/>
        </w:rPr>
        <w:t>（1）</w:t>
      </w:r>
      <w:r>
        <w:rPr>
          <w:rFonts w:hint="eastAsia" w:ascii="方正仿宋_GBK" w:hAnsi="方正仿宋_GBK" w:eastAsia="方正仿宋_GBK" w:cs="方正仿宋_GBK"/>
          <w:sz w:val="24"/>
          <w:lang w:val="en-US" w:eastAsia="zh-CN"/>
        </w:rPr>
        <w:t>营业执照</w:t>
      </w:r>
    </w:p>
    <w:p>
      <w:pPr>
        <w:autoSpaceDE w:val="0"/>
        <w:autoSpaceDN w:val="0"/>
        <w:spacing w:line="360" w:lineRule="auto"/>
        <w:rPr>
          <w:rFonts w:hint="default"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（2）</w:t>
      </w:r>
      <w:r>
        <w:rPr>
          <w:rFonts w:hint="default" w:ascii="方正仿宋_GBK" w:hAnsi="方正仿宋_GBK" w:eastAsia="方正仿宋_GBK" w:cs="方正仿宋_GBK"/>
          <w:sz w:val="24"/>
          <w:lang w:val="en-US" w:eastAsia="zh-CN"/>
        </w:rPr>
        <w:t>法定代表人身份证明</w:t>
      </w:r>
      <w:r>
        <w:rPr>
          <w:rFonts w:hint="eastAsia" w:ascii="方正仿宋_GBK" w:hAnsi="方正仿宋_GBK" w:eastAsia="方正仿宋_GBK" w:cs="方正仿宋_GBK"/>
          <w:sz w:val="24"/>
          <w:lang w:val="en-US" w:eastAsia="zh-CN"/>
        </w:rPr>
        <w:t>（格式）</w:t>
      </w:r>
    </w:p>
    <w:p>
      <w:pPr>
        <w:autoSpaceDE w:val="0"/>
        <w:autoSpaceDN w:val="0"/>
        <w:spacing w:line="360" w:lineRule="auto"/>
        <w:rPr>
          <w:rFonts w:hint="default" w:ascii="方正仿宋_GBK" w:hAnsi="方正仿宋_GBK" w:eastAsia="方正仿宋_GBK" w:cs="方正仿宋_GBK"/>
          <w:sz w:val="24"/>
          <w:lang w:val="en-US" w:eastAsia="zh-CN"/>
        </w:rPr>
      </w:pPr>
      <w:r>
        <w:rPr>
          <w:rFonts w:hint="default" w:ascii="方正仿宋_GBK" w:hAnsi="方正仿宋_GBK" w:eastAsia="方正仿宋_GBK" w:cs="方正仿宋_GBK"/>
          <w:sz w:val="24"/>
          <w:lang w:val="en-US" w:eastAsia="zh-CN"/>
        </w:rPr>
        <w:t>（3）法定代表人授权委托书</w:t>
      </w:r>
      <w:r>
        <w:rPr>
          <w:rFonts w:hint="eastAsia" w:ascii="方正仿宋_GBK" w:hAnsi="方正仿宋_GBK" w:eastAsia="方正仿宋_GBK" w:cs="方正仿宋_GBK"/>
          <w:sz w:val="24"/>
          <w:lang w:val="en-US" w:eastAsia="zh-CN"/>
        </w:rPr>
        <w:t>（格式）</w:t>
      </w:r>
    </w:p>
    <w:p>
      <w:pPr>
        <w:autoSpaceDE w:val="0"/>
        <w:autoSpaceDN w:val="0"/>
        <w:spacing w:line="360" w:lineRule="auto"/>
        <w:rPr>
          <w:rFonts w:hint="default"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（4）</w:t>
      </w:r>
      <w:r>
        <w:rPr>
          <w:rFonts w:hint="default" w:ascii="方正仿宋_GBK" w:hAnsi="方正仿宋_GBK" w:eastAsia="方正仿宋_GBK" w:cs="方正仿宋_GBK"/>
          <w:sz w:val="24"/>
          <w:lang w:val="en-US" w:eastAsia="zh-CN"/>
        </w:rPr>
        <w:t>财务状况证明（资产负债表、利润表、现金流量表等）可提供近一年单位审计报告</w:t>
      </w:r>
    </w:p>
    <w:p>
      <w:pPr>
        <w:autoSpaceDE w:val="0"/>
        <w:autoSpaceDN w:val="0"/>
        <w:spacing w:line="360" w:lineRule="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（5）投标人认为需要准备的其他材料，包括但不限于如：投标产品销售授权委托书、生产厂家营业执照、投标单位或制造商提供优质售后服务承诺（原厂配件储备情况、维修人员配备）等项目有关材料。</w:t>
      </w:r>
    </w:p>
    <w:p>
      <w:pPr>
        <w:autoSpaceDE w:val="0"/>
        <w:autoSpaceDN w:val="0"/>
        <w:spacing w:line="360" w:lineRule="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（二）项目实质响应材料：</w:t>
      </w:r>
    </w:p>
    <w:p>
      <w:pPr>
        <w:autoSpaceDE w:val="0"/>
        <w:autoSpaceDN w:val="0"/>
        <w:spacing w:line="360" w:lineRule="auto"/>
        <w:rPr>
          <w:rFonts w:hint="default" w:ascii="方正仿宋_GBK" w:hAnsi="方正仿宋_GBK" w:eastAsia="方正仿宋_GBK" w:cs="方正仿宋_GBK"/>
          <w:sz w:val="24"/>
          <w:lang w:val="en-US" w:eastAsia="zh-CN"/>
        </w:rPr>
      </w:pPr>
      <w:r>
        <w:rPr>
          <w:rFonts w:hint="default" w:ascii="方正仿宋_GBK" w:hAnsi="方正仿宋_GBK" w:eastAsia="方正仿宋_GBK" w:cs="方正仿宋_GBK"/>
          <w:sz w:val="24"/>
          <w:lang w:val="en-US" w:eastAsia="zh-CN"/>
        </w:rPr>
        <w:t>（</w:t>
      </w:r>
      <w:r>
        <w:rPr>
          <w:rFonts w:hint="eastAsia" w:ascii="方正仿宋_GBK" w:hAnsi="方正仿宋_GBK" w:eastAsia="方正仿宋_GBK" w:cs="方正仿宋_GBK"/>
          <w:sz w:val="24"/>
          <w:lang w:val="en-US" w:eastAsia="zh-CN"/>
        </w:rPr>
        <w:t>1</w:t>
      </w:r>
      <w:r>
        <w:rPr>
          <w:rFonts w:hint="default" w:ascii="方正仿宋_GBK" w:hAnsi="方正仿宋_GBK" w:eastAsia="方正仿宋_GBK" w:cs="方正仿宋_GBK"/>
          <w:sz w:val="24"/>
          <w:lang w:val="en-US" w:eastAsia="zh-CN"/>
        </w:rPr>
        <w:t>）投标报价表</w:t>
      </w:r>
      <w:r>
        <w:rPr>
          <w:rFonts w:hint="eastAsia" w:ascii="方正仿宋_GBK" w:hAnsi="方正仿宋_GBK" w:eastAsia="方正仿宋_GBK" w:cs="方正仿宋_GBK"/>
          <w:sz w:val="24"/>
          <w:lang w:val="en-US" w:eastAsia="zh-CN"/>
        </w:rPr>
        <w:t>（格式）</w:t>
      </w:r>
    </w:p>
    <w:p>
      <w:pPr>
        <w:autoSpaceDE w:val="0"/>
        <w:autoSpaceDN w:val="0"/>
        <w:spacing w:line="360" w:lineRule="auto"/>
        <w:rPr>
          <w:rFonts w:hint="eastAsia" w:ascii="方正仿宋_GBK" w:hAnsi="方正仿宋_GBK" w:eastAsia="方正仿宋_GBK" w:cs="方正仿宋_GBK"/>
          <w:sz w:val="24"/>
          <w:lang w:val="en-US" w:eastAsia="zh-CN"/>
        </w:rPr>
      </w:pPr>
      <w:r>
        <w:rPr>
          <w:rFonts w:hint="default" w:ascii="方正仿宋_GBK" w:hAnsi="方正仿宋_GBK" w:eastAsia="方正仿宋_GBK" w:cs="方正仿宋_GBK"/>
          <w:sz w:val="24"/>
          <w:lang w:val="en-US" w:eastAsia="zh-CN"/>
        </w:rPr>
        <w:t>（</w:t>
      </w:r>
      <w:r>
        <w:rPr>
          <w:rFonts w:hint="eastAsia" w:ascii="方正仿宋_GBK" w:hAnsi="方正仿宋_GBK" w:eastAsia="方正仿宋_GBK" w:cs="方正仿宋_GBK"/>
          <w:sz w:val="24"/>
          <w:lang w:val="en-US" w:eastAsia="zh-CN"/>
        </w:rPr>
        <w:t>2</w:t>
      </w:r>
      <w:r>
        <w:rPr>
          <w:rFonts w:hint="default" w:ascii="方正仿宋_GBK" w:hAnsi="方正仿宋_GBK" w:eastAsia="方正仿宋_GBK" w:cs="方正仿宋_GBK"/>
          <w:sz w:val="24"/>
          <w:lang w:val="en-US" w:eastAsia="zh-CN"/>
        </w:rPr>
        <w:t>）项目</w:t>
      </w:r>
      <w:r>
        <w:rPr>
          <w:rFonts w:hint="eastAsia" w:ascii="方正仿宋_GBK" w:hAnsi="方正仿宋_GBK" w:eastAsia="方正仿宋_GBK" w:cs="方正仿宋_GBK"/>
          <w:sz w:val="24"/>
          <w:lang w:val="en-US" w:eastAsia="zh-CN"/>
        </w:rPr>
        <w:t>要求响应偏离表（格式）</w:t>
      </w:r>
    </w:p>
    <w:p>
      <w:pPr>
        <w:autoSpaceDE w:val="0"/>
        <w:autoSpaceDN w:val="0"/>
        <w:spacing w:line="360" w:lineRule="auto"/>
        <w:rPr>
          <w:rFonts w:hint="default" w:ascii="方正仿宋_GBK" w:hAnsi="方正仿宋_GBK" w:eastAsia="方正仿宋_GBK" w:cs="方正仿宋_GBK"/>
          <w:strike w:val="0"/>
          <w:dstrike w:val="0"/>
          <w:sz w:val="24"/>
          <w:lang w:val="en-US" w:eastAsia="zh-CN"/>
        </w:rPr>
      </w:pPr>
      <w:r>
        <w:rPr>
          <w:rFonts w:hint="eastAsia" w:ascii="方正仿宋_GBK" w:hAnsi="方正仿宋_GBK" w:eastAsia="方正仿宋_GBK" w:cs="方正仿宋_GBK"/>
          <w:strike w:val="0"/>
          <w:dstrike w:val="0"/>
          <w:sz w:val="24"/>
          <w:lang w:val="en-US" w:eastAsia="zh-CN"/>
        </w:rPr>
        <w:t>（3）投标产品资质，包括但不限于设备合格证、检测报告等。</w:t>
      </w:r>
    </w:p>
    <w:p>
      <w:pPr>
        <w:numPr>
          <w:ilvl w:val="0"/>
          <w:numId w:val="0"/>
        </w:numPr>
        <w:spacing w:line="360" w:lineRule="auto"/>
        <w:ind w:leftChars="0"/>
        <w:jc w:val="left"/>
        <w:rPr>
          <w:rFonts w:hint="eastAsia" w:ascii="方正仿宋_GBK" w:hAnsi="方正仿宋_GBK" w:eastAsia="方正仿宋_GBK" w:cs="方正仿宋_GBK"/>
          <w:b/>
          <w:bCs/>
          <w:sz w:val="36"/>
          <w:szCs w:val="36"/>
          <w:lang w:eastAsia="zh-CN"/>
        </w:rPr>
      </w:pPr>
    </w:p>
    <w:p>
      <w:pPr>
        <w:numPr>
          <w:ilvl w:val="0"/>
          <w:numId w:val="0"/>
        </w:numPr>
        <w:spacing w:line="360" w:lineRule="auto"/>
        <w:ind w:leftChars="0"/>
        <w:jc w:val="left"/>
        <w:rPr>
          <w:rFonts w:hint="eastAsia" w:ascii="方正仿宋_GBK" w:hAnsi="方正仿宋_GBK" w:eastAsia="方正仿宋_GBK" w:cs="方正仿宋_GBK"/>
          <w:b/>
          <w:bCs/>
          <w:sz w:val="36"/>
          <w:szCs w:val="36"/>
          <w:lang w:eastAsia="zh-CN"/>
        </w:rPr>
      </w:pPr>
      <w:r>
        <w:rPr>
          <w:rFonts w:hint="eastAsia" w:ascii="方正仿宋_GBK" w:hAnsi="方正仿宋_GBK" w:eastAsia="方正仿宋_GBK" w:cs="方正仿宋_GBK"/>
          <w:b/>
          <w:bCs/>
          <w:sz w:val="36"/>
          <w:szCs w:val="36"/>
          <w:lang w:eastAsia="zh-CN"/>
        </w:rPr>
        <w:t>四、格式文件</w:t>
      </w:r>
    </w:p>
    <w:p>
      <w:pPr>
        <w:pStyle w:val="2"/>
        <w:adjustRightInd w:val="0"/>
        <w:snapToGrid w:val="0"/>
        <w:spacing w:line="360" w:lineRule="auto"/>
        <w:rPr>
          <w:rFonts w:hint="eastAsia"/>
        </w:rPr>
      </w:pPr>
      <w:r>
        <w:rPr>
          <w:rFonts w:hint="eastAsia" w:ascii="仿宋_GB2312" w:hAnsi="仿宋_GB2312" w:eastAsia="仿宋_GB2312" w:cs="仿宋_GB2312"/>
          <w:sz w:val="24"/>
          <w:szCs w:val="24"/>
          <w:lang w:eastAsia="zh-CN"/>
        </w:rPr>
        <w:t>（一）</w:t>
      </w:r>
      <w:r>
        <w:rPr>
          <w:rFonts w:hint="eastAsia" w:ascii="仿宋_GB2312" w:hAnsi="仿宋_GB2312" w:eastAsia="仿宋_GB2312" w:cs="仿宋_GB2312"/>
          <w:sz w:val="24"/>
          <w:szCs w:val="24"/>
        </w:rPr>
        <w:t>法定代表人身份证明书（格式）</w:t>
      </w:r>
    </w:p>
    <w:p>
      <w:pPr>
        <w:tabs>
          <w:tab w:val="left" w:pos="6300"/>
        </w:tabs>
        <w:adjustRightInd w:val="0"/>
        <w:snapToGrid w:val="0"/>
        <w:spacing w:line="360" w:lineRule="auto"/>
        <w:ind w:firstLine="420"/>
        <w:rPr>
          <w:rFonts w:ascii="仿宋_GB2312" w:hAnsi="宋体" w:eastAsia="仿宋_GB2312"/>
          <w:sz w:val="24"/>
        </w:rPr>
      </w:pPr>
      <w:r>
        <w:rPr>
          <w:rFonts w:hint="eastAsia" w:ascii="仿宋_GB2312" w:hAnsi="宋体" w:eastAsia="仿宋_GB2312"/>
          <w:sz w:val="24"/>
          <w:u w:val="single"/>
        </w:rPr>
        <w:t xml:space="preserve">（法定代表人姓名）      </w:t>
      </w:r>
      <w:r>
        <w:rPr>
          <w:rFonts w:hint="eastAsia" w:ascii="仿宋_GB2312" w:hAnsi="宋体" w:eastAsia="仿宋_GB2312"/>
          <w:sz w:val="24"/>
        </w:rPr>
        <w:t>在</w:t>
      </w:r>
      <w:r>
        <w:rPr>
          <w:rFonts w:hint="eastAsia" w:ascii="仿宋_GB2312" w:hAnsi="宋体" w:eastAsia="仿宋_GB2312"/>
          <w:sz w:val="24"/>
          <w:u w:val="single"/>
        </w:rPr>
        <w:t xml:space="preserve">（投标人名称）     </w:t>
      </w:r>
      <w:r>
        <w:rPr>
          <w:rFonts w:hint="eastAsia" w:ascii="仿宋_GB2312" w:hAnsi="宋体" w:eastAsia="仿宋_GB2312"/>
          <w:sz w:val="24"/>
        </w:rPr>
        <w:t>任</w:t>
      </w:r>
      <w:r>
        <w:rPr>
          <w:rFonts w:hint="eastAsia" w:ascii="仿宋_GB2312" w:hAnsi="宋体" w:eastAsia="仿宋_GB2312"/>
          <w:sz w:val="24"/>
          <w:u w:val="single"/>
        </w:rPr>
        <w:t xml:space="preserve">（职务名称）      </w:t>
      </w:r>
      <w:r>
        <w:rPr>
          <w:rFonts w:hint="eastAsia" w:ascii="仿宋_GB2312" w:hAnsi="宋体" w:eastAsia="仿宋_GB2312"/>
          <w:sz w:val="24"/>
        </w:rPr>
        <w:t>职务，是</w:t>
      </w:r>
      <w:r>
        <w:rPr>
          <w:rFonts w:hint="eastAsia" w:ascii="仿宋_GB2312" w:hAnsi="宋体" w:eastAsia="仿宋_GB2312"/>
          <w:sz w:val="24"/>
          <w:u w:val="single"/>
        </w:rPr>
        <w:t xml:space="preserve">（投标人名称）    </w:t>
      </w:r>
      <w:r>
        <w:rPr>
          <w:rFonts w:hint="eastAsia" w:ascii="仿宋_GB2312" w:hAnsi="宋体" w:eastAsia="仿宋_GB2312"/>
          <w:sz w:val="24"/>
        </w:rPr>
        <w:t>的法定代表人。</w:t>
      </w:r>
    </w:p>
    <w:p>
      <w:pPr>
        <w:adjustRightInd w:val="0"/>
        <w:snapToGrid w:val="0"/>
        <w:spacing w:line="360" w:lineRule="auto"/>
        <w:ind w:firstLine="600" w:firstLineChars="250"/>
        <w:rPr>
          <w:rFonts w:hint="eastAsia" w:ascii="仿宋_GB2312" w:eastAsia="仿宋_GB2312"/>
          <w:sz w:val="24"/>
        </w:rPr>
      </w:pPr>
      <w:bookmarkStart w:id="1" w:name="_Toc156730450"/>
      <w:bookmarkStart w:id="2" w:name="_Toc175017342"/>
      <w:bookmarkStart w:id="3" w:name="_Toc128229745"/>
      <w:bookmarkStart w:id="4" w:name="_Toc156196559"/>
      <w:bookmarkStart w:id="5" w:name="_Toc166139912"/>
      <w:bookmarkStart w:id="6" w:name="_Toc166549448"/>
      <w:bookmarkStart w:id="7" w:name="_Toc173677397"/>
      <w:bookmarkStart w:id="8" w:name="_Toc128229916"/>
      <w:bookmarkStart w:id="9" w:name="_Toc156815770"/>
      <w:bookmarkStart w:id="10" w:name="_Toc128229302"/>
      <w:bookmarkStart w:id="11" w:name="_Toc156196470"/>
      <w:r>
        <w:rPr>
          <w:rFonts w:hint="eastAsia" w:ascii="仿宋_GB2312" w:eastAsia="仿宋_GB2312"/>
          <w:sz w:val="24"/>
        </w:rPr>
        <w:t>特此证明。</w:t>
      </w:r>
      <w:bookmarkEnd w:id="1"/>
      <w:bookmarkEnd w:id="2"/>
      <w:bookmarkEnd w:id="3"/>
      <w:bookmarkEnd w:id="4"/>
      <w:bookmarkEnd w:id="5"/>
      <w:bookmarkEnd w:id="6"/>
      <w:bookmarkEnd w:id="7"/>
      <w:bookmarkEnd w:id="8"/>
      <w:bookmarkEnd w:id="9"/>
      <w:bookmarkEnd w:id="10"/>
      <w:bookmarkEnd w:id="11"/>
    </w:p>
    <w:p>
      <w:pPr>
        <w:tabs>
          <w:tab w:val="left" w:pos="6300"/>
        </w:tabs>
        <w:adjustRightInd w:val="0"/>
        <w:snapToGrid w:val="0"/>
        <w:spacing w:line="360" w:lineRule="auto"/>
        <w:ind w:firstLine="480" w:firstLineChars="200"/>
        <w:rPr>
          <w:rFonts w:hint="eastAsia" w:ascii="仿宋_GB2312" w:hAnsi="宋体" w:eastAsia="仿宋_GB2312"/>
          <w:sz w:val="24"/>
        </w:rPr>
      </w:pPr>
      <w:r>
        <w:rPr>
          <w:rFonts w:hint="eastAsia" w:ascii="仿宋_GB2312" w:hAnsi="宋体" w:eastAsia="仿宋_GB2312"/>
          <w:sz w:val="24"/>
        </w:rPr>
        <w:t>（附身份证</w:t>
      </w:r>
      <w:r>
        <w:rPr>
          <w:rFonts w:hint="eastAsia" w:ascii="仿宋_GB2312" w:hAnsi="宋体" w:eastAsia="仿宋_GB2312"/>
          <w:sz w:val="24"/>
          <w:lang w:eastAsia="zh-CN"/>
        </w:rPr>
        <w:t>双面</w:t>
      </w:r>
      <w:r>
        <w:rPr>
          <w:rFonts w:hint="eastAsia" w:ascii="仿宋_GB2312" w:hAnsi="宋体" w:eastAsia="仿宋_GB2312"/>
          <w:sz w:val="24"/>
        </w:rPr>
        <w:t>复印件）</w:t>
      </w:r>
    </w:p>
    <w:p>
      <w:pPr>
        <w:adjustRightInd w:val="0"/>
        <w:snapToGrid w:val="0"/>
        <w:spacing w:line="360" w:lineRule="auto"/>
        <w:ind w:firstLine="600" w:firstLineChars="250"/>
        <w:rPr>
          <w:rFonts w:hint="eastAsia" w:ascii="仿宋_GB2312" w:eastAsia="仿宋_GB2312"/>
          <w:sz w:val="24"/>
        </w:rPr>
      </w:pPr>
    </w:p>
    <w:p>
      <w:pPr>
        <w:adjustRightInd w:val="0"/>
        <w:snapToGrid w:val="0"/>
        <w:spacing w:line="360" w:lineRule="auto"/>
        <w:ind w:firstLine="600" w:firstLineChars="250"/>
        <w:rPr>
          <w:rFonts w:hint="eastAsia" w:ascii="仿宋_GB2312" w:eastAsia="仿宋_GB2312"/>
          <w:sz w:val="24"/>
        </w:rPr>
      </w:pPr>
      <w:r>
        <w:rPr>
          <w:rFonts w:hint="eastAsia" w:ascii="仿宋_GB2312" w:eastAsia="仿宋_GB2312"/>
          <w:sz w:val="24"/>
        </w:rPr>
        <w:t xml:space="preserve">                                        </w:t>
      </w:r>
      <w:bookmarkStart w:id="12" w:name="_Toc175017343"/>
      <w:bookmarkStart w:id="13" w:name="_Toc156196471"/>
      <w:bookmarkStart w:id="14" w:name="_Toc156196560"/>
      <w:bookmarkStart w:id="15" w:name="_Toc128229746"/>
      <w:bookmarkStart w:id="16" w:name="_Toc128229917"/>
      <w:bookmarkStart w:id="17" w:name="_Toc156730451"/>
      <w:bookmarkStart w:id="18" w:name="_Toc173677398"/>
      <w:bookmarkStart w:id="19" w:name="_Toc166139913"/>
      <w:bookmarkStart w:id="20" w:name="_Toc156815771"/>
      <w:bookmarkStart w:id="21" w:name="_Toc166549449"/>
      <w:bookmarkStart w:id="22" w:name="_Toc128229303"/>
      <w:r>
        <w:rPr>
          <w:rFonts w:hint="eastAsia" w:ascii="仿宋_GB2312" w:eastAsia="仿宋_GB2312"/>
          <w:sz w:val="24"/>
        </w:rPr>
        <w:t xml:space="preserve">  投标人全称</w:t>
      </w:r>
      <w:bookmarkEnd w:id="12"/>
      <w:bookmarkEnd w:id="13"/>
      <w:bookmarkEnd w:id="14"/>
      <w:bookmarkEnd w:id="15"/>
      <w:bookmarkEnd w:id="16"/>
      <w:bookmarkEnd w:id="17"/>
      <w:bookmarkEnd w:id="18"/>
      <w:bookmarkEnd w:id="19"/>
      <w:bookmarkEnd w:id="20"/>
      <w:bookmarkEnd w:id="21"/>
      <w:bookmarkEnd w:id="22"/>
      <w:r>
        <w:rPr>
          <w:rFonts w:hint="eastAsia" w:ascii="仿宋_GB2312" w:eastAsia="仿宋_GB2312"/>
          <w:sz w:val="24"/>
        </w:rPr>
        <w:t>：</w:t>
      </w:r>
      <w:r>
        <w:rPr>
          <w:rFonts w:hint="eastAsia" w:ascii="仿宋_GB2312" w:hAnsi="宋体" w:eastAsia="仿宋_GB2312"/>
          <w:sz w:val="24"/>
        </w:rPr>
        <w:t>（公章）</w:t>
      </w:r>
    </w:p>
    <w:p>
      <w:pPr>
        <w:tabs>
          <w:tab w:val="left" w:pos="6300"/>
        </w:tabs>
        <w:adjustRightInd w:val="0"/>
        <w:snapToGrid w:val="0"/>
        <w:spacing w:line="360" w:lineRule="auto"/>
        <w:jc w:val="right"/>
        <w:rPr>
          <w:rFonts w:hint="eastAsia" w:ascii="仿宋_GB2312" w:hAnsi="宋体" w:eastAsia="仿宋_GB2312"/>
          <w:sz w:val="24"/>
        </w:rPr>
      </w:pPr>
      <w:r>
        <w:rPr>
          <w:rFonts w:hint="eastAsia" w:ascii="仿宋_GB2312" w:hAnsi="宋体" w:eastAsia="仿宋_GB2312"/>
          <w:sz w:val="24"/>
        </w:rPr>
        <w:t xml:space="preserve">                                      年   月   日</w:t>
      </w:r>
    </w:p>
    <w:p>
      <w:pPr>
        <w:pStyle w:val="2"/>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rPr>
        <w:t>投标人法定代表人授权委托书（格式）</w:t>
      </w:r>
    </w:p>
    <w:p>
      <w:pPr>
        <w:tabs>
          <w:tab w:val="left" w:pos="6300"/>
        </w:tabs>
        <w:adjustRightInd w:val="0"/>
        <w:snapToGrid w:val="0"/>
        <w:spacing w:line="360" w:lineRule="auto"/>
        <w:ind w:firstLine="480" w:firstLineChars="200"/>
        <w:rPr>
          <w:rFonts w:hint="eastAsia" w:ascii="仿宋_GB2312" w:hAnsi="宋体" w:eastAsia="仿宋_GB2312"/>
          <w:sz w:val="24"/>
        </w:rPr>
      </w:pPr>
      <w:r>
        <w:rPr>
          <w:rFonts w:hint="eastAsia" w:ascii="仿宋_GB2312" w:hAnsi="宋体" w:eastAsia="仿宋_GB2312"/>
          <w:sz w:val="24"/>
        </w:rPr>
        <w:t>项目名称：</w:t>
      </w:r>
    </w:p>
    <w:p>
      <w:pPr>
        <w:tabs>
          <w:tab w:val="left" w:pos="6300"/>
        </w:tabs>
        <w:adjustRightInd w:val="0"/>
        <w:snapToGrid w:val="0"/>
        <w:spacing w:line="360" w:lineRule="auto"/>
        <w:ind w:firstLine="480" w:firstLineChars="200"/>
        <w:rPr>
          <w:rFonts w:hint="eastAsia" w:ascii="仿宋_GB2312" w:hAnsi="宋体" w:eastAsia="仿宋_GB2312"/>
          <w:sz w:val="24"/>
        </w:rPr>
      </w:pPr>
      <w:r>
        <w:rPr>
          <w:rFonts w:hint="eastAsia" w:ascii="仿宋_GB2312" w:hAnsi="宋体" w:eastAsia="仿宋_GB2312"/>
          <w:sz w:val="24"/>
        </w:rPr>
        <w:t>日    期：</w:t>
      </w:r>
    </w:p>
    <w:p>
      <w:pPr>
        <w:tabs>
          <w:tab w:val="left" w:pos="6300"/>
        </w:tabs>
        <w:adjustRightInd w:val="0"/>
        <w:snapToGrid w:val="0"/>
        <w:spacing w:line="360" w:lineRule="auto"/>
        <w:rPr>
          <w:rFonts w:hint="eastAsia" w:ascii="仿宋_GB2312" w:hAnsi="宋体" w:eastAsia="仿宋_GB2312"/>
          <w:sz w:val="24"/>
          <w:u w:val="single"/>
        </w:rPr>
      </w:pPr>
      <w:r>
        <w:rPr>
          <w:rFonts w:hint="eastAsia" w:ascii="仿宋_GB2312" w:hAnsi="宋体" w:eastAsia="仿宋_GB2312"/>
          <w:sz w:val="24"/>
        </w:rPr>
        <w:t>致：</w:t>
      </w:r>
      <w:r>
        <w:rPr>
          <w:rFonts w:hint="eastAsia" w:ascii="仿宋_GB2312" w:hAnsi="宋体" w:eastAsia="仿宋_GB2312"/>
          <w:sz w:val="24"/>
          <w:u w:val="single"/>
        </w:rPr>
        <w:t>重庆医科大学附属康复医院</w:t>
      </w:r>
    </w:p>
    <w:p>
      <w:pPr>
        <w:tabs>
          <w:tab w:val="left" w:pos="6300"/>
        </w:tabs>
        <w:adjustRightInd w:val="0"/>
        <w:snapToGrid w:val="0"/>
        <w:spacing w:line="360" w:lineRule="auto"/>
        <w:ind w:firstLine="555"/>
        <w:rPr>
          <w:rFonts w:hint="eastAsia" w:ascii="仿宋_GB2312" w:hAnsi="宋体" w:eastAsia="仿宋_GB2312"/>
          <w:sz w:val="24"/>
        </w:rPr>
      </w:pPr>
      <w:r>
        <w:rPr>
          <w:rFonts w:hint="eastAsia" w:ascii="仿宋_GB2312" w:hAnsi="宋体" w:eastAsia="仿宋_GB2312"/>
          <w:sz w:val="24"/>
          <w:u w:val="single"/>
        </w:rPr>
        <w:t xml:space="preserve">                 （投标人名称）</w:t>
      </w:r>
      <w:r>
        <w:rPr>
          <w:rFonts w:hint="eastAsia" w:ascii="仿宋_GB2312" w:hAnsi="宋体" w:eastAsia="仿宋_GB2312"/>
          <w:sz w:val="24"/>
        </w:rPr>
        <w:t>是中华人民共和国合法企业，法定地址</w:t>
      </w:r>
      <w:r>
        <w:rPr>
          <w:rFonts w:hint="eastAsia" w:ascii="仿宋_GB2312" w:hAnsi="宋体" w:eastAsia="仿宋_GB2312"/>
          <w:sz w:val="24"/>
          <w:u w:val="single"/>
        </w:rPr>
        <w:t xml:space="preserve">                               。</w:t>
      </w:r>
    </w:p>
    <w:p>
      <w:pPr>
        <w:tabs>
          <w:tab w:val="left" w:pos="6300"/>
        </w:tabs>
        <w:adjustRightInd w:val="0"/>
        <w:snapToGrid w:val="0"/>
        <w:spacing w:line="360" w:lineRule="auto"/>
        <w:ind w:firstLine="555"/>
        <w:rPr>
          <w:rFonts w:hint="eastAsia" w:ascii="仿宋_GB2312" w:hAnsi="宋体" w:eastAsia="仿宋_GB2312"/>
          <w:sz w:val="24"/>
        </w:rPr>
      </w:pPr>
      <w:r>
        <w:rPr>
          <w:rFonts w:hint="eastAsia" w:ascii="仿宋_GB2312" w:hAnsi="宋体" w:eastAsia="仿宋_GB2312"/>
          <w:sz w:val="24"/>
          <w:u w:val="single"/>
        </w:rPr>
        <w:t xml:space="preserve">             （投标人法定代表人姓名）</w:t>
      </w:r>
      <w:r>
        <w:rPr>
          <w:rFonts w:hint="eastAsia" w:ascii="仿宋_GB2312" w:hAnsi="宋体" w:eastAsia="仿宋_GB2312"/>
          <w:sz w:val="24"/>
        </w:rPr>
        <w:t>特授权</w:t>
      </w:r>
      <w:r>
        <w:rPr>
          <w:rFonts w:hint="eastAsia" w:ascii="仿宋_GB2312" w:hAnsi="宋体" w:eastAsia="仿宋_GB2312"/>
          <w:sz w:val="24"/>
          <w:u w:val="single"/>
        </w:rPr>
        <w:t xml:space="preserve">                 （被授权人姓名及身份证代码）</w:t>
      </w:r>
      <w:r>
        <w:rPr>
          <w:rFonts w:hint="eastAsia" w:ascii="仿宋_GB2312" w:hAnsi="宋体" w:eastAsia="仿宋_GB2312"/>
          <w:sz w:val="24"/>
        </w:rPr>
        <w:t>代表我单位全权办理对上述项目的投标、谈判、签约等具体工作，并签署全部有关的文件、协议及合同。</w:t>
      </w:r>
    </w:p>
    <w:p>
      <w:pPr>
        <w:tabs>
          <w:tab w:val="left" w:pos="6300"/>
        </w:tabs>
        <w:adjustRightInd w:val="0"/>
        <w:snapToGrid w:val="0"/>
        <w:spacing w:line="360" w:lineRule="auto"/>
        <w:ind w:firstLine="555"/>
        <w:rPr>
          <w:rFonts w:hint="eastAsia" w:ascii="仿宋_GB2312" w:hAnsi="宋体" w:eastAsia="仿宋_GB2312"/>
          <w:sz w:val="24"/>
        </w:rPr>
      </w:pPr>
      <w:r>
        <w:rPr>
          <w:rFonts w:hint="eastAsia" w:ascii="仿宋_GB2312" w:hAnsi="宋体" w:eastAsia="仿宋_GB2312"/>
          <w:sz w:val="24"/>
        </w:rPr>
        <w:t>我单位对被授权人的签名负全部责任。</w:t>
      </w:r>
    </w:p>
    <w:p>
      <w:pPr>
        <w:tabs>
          <w:tab w:val="left" w:pos="6300"/>
        </w:tabs>
        <w:adjustRightInd w:val="0"/>
        <w:snapToGrid w:val="0"/>
        <w:spacing w:line="360" w:lineRule="auto"/>
        <w:ind w:firstLine="555"/>
        <w:rPr>
          <w:rFonts w:hint="eastAsia" w:ascii="仿宋_GB2312" w:hAnsi="宋体" w:eastAsia="仿宋_GB2312"/>
          <w:sz w:val="24"/>
        </w:rPr>
      </w:pPr>
      <w:r>
        <w:rPr>
          <w:rFonts w:hint="eastAsia" w:ascii="仿宋_GB2312" w:hAnsi="宋体" w:eastAsia="仿宋_GB2312"/>
          <w:sz w:val="24"/>
        </w:rPr>
        <w:t>在撤消授权的书面通知以前，本授权书一直有效。被授权人签署的所有文件（在授权书有效期内签署的）不因授权的撤消而失效。</w:t>
      </w:r>
    </w:p>
    <w:p>
      <w:pPr>
        <w:tabs>
          <w:tab w:val="left" w:pos="6300"/>
        </w:tabs>
        <w:adjustRightInd w:val="0"/>
        <w:snapToGrid w:val="0"/>
        <w:spacing w:line="360" w:lineRule="auto"/>
        <w:ind w:firstLine="559" w:firstLineChars="233"/>
        <w:rPr>
          <w:rFonts w:hint="eastAsia" w:ascii="仿宋_GB2312" w:hAnsi="宋体" w:eastAsia="仿宋_GB2312"/>
          <w:sz w:val="24"/>
        </w:rPr>
      </w:pPr>
      <w:r>
        <w:rPr>
          <w:rFonts w:hint="eastAsia" w:ascii="仿宋_GB2312" w:hAnsi="宋体" w:eastAsia="仿宋_GB2312"/>
          <w:sz w:val="24"/>
        </w:rPr>
        <w:t>被授权人签名：                  投标人法定代表人签名：</w:t>
      </w:r>
    </w:p>
    <w:p>
      <w:pPr>
        <w:tabs>
          <w:tab w:val="left" w:pos="6300"/>
        </w:tabs>
        <w:adjustRightInd w:val="0"/>
        <w:snapToGrid w:val="0"/>
        <w:spacing w:line="360" w:lineRule="auto"/>
        <w:rPr>
          <w:rFonts w:hint="eastAsia" w:ascii="仿宋_GB2312" w:hAnsi="宋体" w:eastAsia="仿宋_GB2312"/>
          <w:sz w:val="24"/>
        </w:rPr>
      </w:pPr>
      <w:r>
        <w:rPr>
          <w:rFonts w:hint="eastAsia" w:ascii="仿宋_GB2312" w:hAnsi="宋体" w:eastAsia="仿宋_GB2312"/>
          <w:sz w:val="24"/>
        </w:rPr>
        <w:t xml:space="preserve">     职  务：                        职  务：</w:t>
      </w:r>
    </w:p>
    <w:p>
      <w:pPr>
        <w:tabs>
          <w:tab w:val="left" w:pos="6300"/>
        </w:tabs>
        <w:adjustRightInd w:val="0"/>
        <w:snapToGrid w:val="0"/>
        <w:spacing w:line="360" w:lineRule="auto"/>
        <w:ind w:firstLine="600" w:firstLineChars="250"/>
        <w:rPr>
          <w:rFonts w:hint="eastAsia" w:ascii="仿宋_GB2312" w:hAnsi="宋体" w:eastAsia="仿宋_GB2312"/>
          <w:sz w:val="24"/>
        </w:rPr>
      </w:pPr>
      <w:r>
        <w:rPr>
          <w:rFonts w:hint="eastAsia" w:ascii="仿宋_GB2312" w:hAnsi="宋体" w:eastAsia="仿宋_GB2312"/>
          <w:sz w:val="24"/>
        </w:rPr>
        <w:t xml:space="preserve">联系电话： </w:t>
      </w:r>
    </w:p>
    <w:p>
      <w:pPr>
        <w:tabs>
          <w:tab w:val="left" w:pos="6300"/>
        </w:tabs>
        <w:adjustRightInd w:val="0"/>
        <w:snapToGrid w:val="0"/>
        <w:spacing w:line="360" w:lineRule="auto"/>
        <w:rPr>
          <w:rFonts w:hint="eastAsia" w:ascii="仿宋_GB2312" w:hAnsi="宋体" w:eastAsia="仿宋_GB2312"/>
          <w:sz w:val="24"/>
          <w:lang w:val="en-US" w:eastAsia="zh-CN"/>
        </w:rPr>
      </w:pPr>
      <w:r>
        <w:rPr>
          <w:rFonts w:hint="eastAsia" w:ascii="仿宋_GB2312" w:hAnsi="宋体" w:eastAsia="仿宋_GB2312"/>
          <w:sz w:val="24"/>
        </w:rPr>
        <w:t>（附</w:t>
      </w:r>
      <w:r>
        <w:rPr>
          <w:rFonts w:hint="eastAsia" w:ascii="仿宋_GB2312" w:hAnsi="宋体" w:eastAsia="仿宋_GB2312"/>
          <w:sz w:val="24"/>
          <w:lang w:eastAsia="zh-CN"/>
        </w:rPr>
        <w:t>被授权人</w:t>
      </w:r>
      <w:r>
        <w:rPr>
          <w:rFonts w:hint="eastAsia" w:ascii="仿宋_GB2312" w:hAnsi="宋体" w:eastAsia="仿宋_GB2312"/>
          <w:sz w:val="24"/>
        </w:rPr>
        <w:t>身份证</w:t>
      </w:r>
      <w:r>
        <w:rPr>
          <w:rFonts w:hint="eastAsia" w:ascii="仿宋_GB2312" w:hAnsi="宋体" w:eastAsia="仿宋_GB2312"/>
          <w:sz w:val="24"/>
          <w:lang w:eastAsia="zh-CN"/>
        </w:rPr>
        <w:t>双面</w:t>
      </w:r>
      <w:r>
        <w:rPr>
          <w:rFonts w:hint="eastAsia" w:ascii="仿宋_GB2312" w:hAnsi="宋体" w:eastAsia="仿宋_GB2312"/>
          <w:sz w:val="24"/>
        </w:rPr>
        <w:t>复印件）</w:t>
      </w:r>
      <w:r>
        <w:rPr>
          <w:rFonts w:hint="eastAsia" w:ascii="仿宋_GB2312" w:hAnsi="宋体" w:eastAsia="仿宋_GB2312"/>
          <w:sz w:val="24"/>
          <w:lang w:val="en-US" w:eastAsia="zh-CN"/>
        </w:rPr>
        <w:t xml:space="preserve">                                        </w:t>
      </w:r>
    </w:p>
    <w:p>
      <w:pPr>
        <w:tabs>
          <w:tab w:val="left" w:pos="6300"/>
        </w:tabs>
        <w:adjustRightInd w:val="0"/>
        <w:snapToGrid w:val="0"/>
        <w:spacing w:line="360" w:lineRule="auto"/>
        <w:ind w:firstLine="6240" w:firstLineChars="2600"/>
        <w:rPr>
          <w:rFonts w:hint="eastAsia" w:ascii="仿宋_GB2312" w:hAnsi="宋体" w:eastAsia="仿宋_GB2312"/>
          <w:sz w:val="24"/>
        </w:rPr>
      </w:pPr>
      <w:r>
        <w:rPr>
          <w:rFonts w:hint="eastAsia" w:ascii="仿宋_GB2312" w:hAnsi="宋体" w:eastAsia="仿宋_GB2312"/>
          <w:sz w:val="24"/>
        </w:rPr>
        <w:t>投标人公章：</w:t>
      </w:r>
    </w:p>
    <w:p>
      <w:pPr>
        <w:tabs>
          <w:tab w:val="left" w:pos="6300"/>
        </w:tabs>
        <w:adjustRightInd w:val="0"/>
        <w:snapToGrid w:val="0"/>
        <w:spacing w:line="360" w:lineRule="auto"/>
        <w:jc w:val="left"/>
        <w:rPr>
          <w:rFonts w:hint="eastAsia" w:ascii="仿宋_GB2312" w:hAnsi="宋体" w:eastAsia="仿宋_GB2312"/>
          <w:sz w:val="24"/>
        </w:rPr>
      </w:pPr>
    </w:p>
    <w:p>
      <w:pPr>
        <w:spacing w:line="360" w:lineRule="auto"/>
        <w:jc w:val="left"/>
        <w:rPr>
          <w:rFonts w:hint="eastAsia" w:ascii="仿宋_GB2312" w:hAnsi="仿宋_GB2312" w:eastAsia="仿宋_GB2312" w:cs="仿宋_GB2312"/>
          <w:b/>
          <w:kern w:val="2"/>
          <w:sz w:val="24"/>
          <w:szCs w:val="24"/>
          <w:lang w:val="en-US" w:eastAsia="zh-CN" w:bidi="ar-SA"/>
        </w:rPr>
      </w:pPr>
    </w:p>
    <w:p>
      <w:pPr>
        <w:spacing w:line="360" w:lineRule="auto"/>
        <w:jc w:val="left"/>
        <w:rPr>
          <w:rFonts w:ascii="方正仿宋_GBK" w:hAnsi="方正仿宋_GBK" w:eastAsia="方正仿宋_GBK" w:cs="方正仿宋_GBK"/>
          <w:b/>
          <w:bCs/>
          <w:sz w:val="36"/>
          <w:szCs w:val="36"/>
        </w:rPr>
      </w:pPr>
      <w:r>
        <w:rPr>
          <w:rFonts w:hint="eastAsia" w:ascii="仿宋_GB2312" w:hAnsi="仿宋_GB2312" w:eastAsia="仿宋_GB2312" w:cs="仿宋_GB2312"/>
          <w:b/>
          <w:kern w:val="2"/>
          <w:sz w:val="24"/>
          <w:szCs w:val="24"/>
          <w:lang w:val="en-US" w:eastAsia="zh-CN" w:bidi="ar-SA"/>
        </w:rPr>
        <w:t>（三）项目报价表</w:t>
      </w:r>
    </w:p>
    <w:p>
      <w:pPr>
        <w:spacing w:line="360" w:lineRule="auto"/>
        <w:rPr>
          <w:rFonts w:ascii="方正仿宋_GBK" w:hAnsi="方正仿宋_GBK" w:eastAsia="方正仿宋_GBK" w:cs="方正仿宋_GBK"/>
          <w:b/>
          <w:bCs/>
          <w:sz w:val="24"/>
        </w:rPr>
      </w:pPr>
      <w:r>
        <w:rPr>
          <w:rFonts w:hint="eastAsia" w:ascii="方正仿宋_GBK" w:hAnsi="方正仿宋_GBK" w:eastAsia="方正仿宋_GBK" w:cs="方正仿宋_GBK"/>
          <w:b/>
          <w:bCs/>
          <w:sz w:val="24"/>
          <w:lang w:val="en-US" w:eastAsia="zh-CN"/>
        </w:rPr>
        <w:t>1、</w:t>
      </w:r>
      <w:r>
        <w:rPr>
          <w:rFonts w:hint="eastAsia" w:ascii="方正仿宋_GBK" w:hAnsi="方正仿宋_GBK" w:eastAsia="方正仿宋_GBK" w:cs="方正仿宋_GBK"/>
          <w:b/>
          <w:bCs/>
          <w:sz w:val="24"/>
        </w:rPr>
        <w:t>项目报价汇总表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4"/>
        <w:gridCol w:w="7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项目名称</w:t>
            </w:r>
          </w:p>
        </w:tc>
        <w:tc>
          <w:tcPr>
            <w:tcW w:w="7868"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重庆医科大学附属康复医院大渡口院区商用直饮机和电开水器项目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单位名称</w:t>
            </w:r>
          </w:p>
        </w:tc>
        <w:tc>
          <w:tcPr>
            <w:tcW w:w="7868" w:type="dxa"/>
          </w:tcPr>
          <w:p>
            <w:pPr>
              <w:spacing w:line="360" w:lineRule="auto"/>
              <w:rPr>
                <w:rFonts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质保期</w:t>
            </w:r>
          </w:p>
        </w:tc>
        <w:tc>
          <w:tcPr>
            <w:tcW w:w="7868"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4"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项目报价（合计）</w:t>
            </w:r>
          </w:p>
        </w:tc>
        <w:tc>
          <w:tcPr>
            <w:tcW w:w="7868" w:type="dxa"/>
          </w:tcPr>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人民币小写：</w:t>
            </w:r>
          </w:p>
          <w:p>
            <w:pPr>
              <w:spacing w:line="360" w:lineRule="auto"/>
              <w:rPr>
                <w:rFonts w:ascii="方正仿宋_GBK" w:hAnsi="方正仿宋_GBK" w:eastAsia="方正仿宋_GBK" w:cs="方正仿宋_GBK"/>
                <w:sz w:val="24"/>
              </w:rPr>
            </w:pPr>
          </w:p>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rPr>
              <w:t>人民币大写：</w:t>
            </w:r>
          </w:p>
        </w:tc>
      </w:tr>
    </w:tbl>
    <w:p>
      <w:pPr>
        <w:spacing w:line="360" w:lineRule="auto"/>
        <w:rPr>
          <w:rFonts w:ascii="方正仿宋_GBK" w:hAnsi="方正仿宋_GBK" w:eastAsia="方正仿宋_GBK" w:cs="方正仿宋_GBK"/>
          <w:sz w:val="24"/>
        </w:rPr>
      </w:pPr>
    </w:p>
    <w:p>
      <w:pPr>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lang w:val="en-US" w:eastAsia="zh-CN"/>
        </w:rPr>
        <w:t>2、</w:t>
      </w:r>
      <w:r>
        <w:rPr>
          <w:rFonts w:hint="eastAsia" w:ascii="方正仿宋_GBK" w:hAnsi="方正仿宋_GBK" w:eastAsia="方正仿宋_GBK" w:cs="方正仿宋_GBK"/>
          <w:sz w:val="24"/>
        </w:rPr>
        <w:t>项目分项报价表</w:t>
      </w:r>
    </w:p>
    <w:tbl>
      <w:tblPr>
        <w:tblStyle w:val="7"/>
        <w:tblW w:w="10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022"/>
        <w:gridCol w:w="1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648"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产品名称</w:t>
            </w:r>
          </w:p>
        </w:tc>
        <w:tc>
          <w:tcPr>
            <w:tcW w:w="1721"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品牌及产地</w:t>
            </w:r>
          </w:p>
        </w:tc>
        <w:tc>
          <w:tcPr>
            <w:tcW w:w="1417"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制造商名称</w:t>
            </w:r>
          </w:p>
        </w:tc>
        <w:tc>
          <w:tcPr>
            <w:tcW w:w="1250"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规格型号</w:t>
            </w:r>
          </w:p>
        </w:tc>
        <w:tc>
          <w:tcPr>
            <w:tcW w:w="867"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数量</w:t>
            </w:r>
          </w:p>
        </w:tc>
        <w:tc>
          <w:tcPr>
            <w:tcW w:w="1186" w:type="dxa"/>
            <w:vAlign w:val="center"/>
          </w:tcPr>
          <w:p>
            <w:pPr>
              <w:pStyle w:val="3"/>
              <w:spacing w:line="500" w:lineRule="exact"/>
              <w:jc w:val="center"/>
              <w:rPr>
                <w:rFonts w:ascii="仿宋_GB2312" w:hAnsi="宋体" w:eastAsia="仿宋_GB2312"/>
                <w:sz w:val="24"/>
                <w:szCs w:val="28"/>
              </w:rPr>
            </w:pPr>
            <w:r>
              <w:rPr>
                <w:rFonts w:hint="eastAsia" w:ascii="仿宋_GB2312" w:hAnsi="宋体" w:eastAsia="仿宋_GB2312"/>
                <w:sz w:val="24"/>
                <w:szCs w:val="28"/>
              </w:rPr>
              <w:t>单价</w:t>
            </w:r>
          </w:p>
        </w:tc>
        <w:tc>
          <w:tcPr>
            <w:tcW w:w="1022"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小计（元）</w:t>
            </w:r>
          </w:p>
        </w:tc>
        <w:tc>
          <w:tcPr>
            <w:tcW w:w="1444"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备注</w:t>
            </w:r>
          </w:p>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648"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721"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1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250"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86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186"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022"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44" w:type="dxa"/>
            <w:tcBorders>
              <w:bottom w:val="single" w:color="auto" w:sz="4" w:space="0"/>
            </w:tcBorders>
          </w:tcPr>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648"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721"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1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250"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86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186"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022"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44" w:type="dxa"/>
            <w:tcBorders>
              <w:bottom w:val="single" w:color="auto" w:sz="4" w:space="0"/>
            </w:tcBorders>
          </w:tcPr>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648"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721"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1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250"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86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186"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022"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44" w:type="dxa"/>
            <w:tcBorders>
              <w:bottom w:val="single" w:color="auto" w:sz="4" w:space="0"/>
            </w:tcBorders>
          </w:tcPr>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0555" w:type="dxa"/>
            <w:gridSpan w:val="8"/>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备品备件耗材易损件报价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648"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产品名称</w:t>
            </w:r>
          </w:p>
        </w:tc>
        <w:tc>
          <w:tcPr>
            <w:tcW w:w="1721"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品牌及产地</w:t>
            </w:r>
          </w:p>
        </w:tc>
        <w:tc>
          <w:tcPr>
            <w:tcW w:w="1417"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制造商名称</w:t>
            </w:r>
          </w:p>
        </w:tc>
        <w:tc>
          <w:tcPr>
            <w:tcW w:w="1250"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规格型号</w:t>
            </w:r>
          </w:p>
        </w:tc>
        <w:tc>
          <w:tcPr>
            <w:tcW w:w="867"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数量</w:t>
            </w:r>
          </w:p>
        </w:tc>
        <w:tc>
          <w:tcPr>
            <w:tcW w:w="1186" w:type="dxa"/>
            <w:tcBorders>
              <w:bottom w:val="single" w:color="auto" w:sz="4" w:space="0"/>
            </w:tcBorders>
            <w:vAlign w:val="center"/>
          </w:tcPr>
          <w:p>
            <w:pPr>
              <w:pStyle w:val="3"/>
              <w:spacing w:line="500" w:lineRule="exact"/>
              <w:jc w:val="center"/>
              <w:rPr>
                <w:rFonts w:ascii="仿宋_GB2312" w:hAnsi="宋体" w:eastAsia="仿宋_GB2312"/>
                <w:sz w:val="24"/>
                <w:szCs w:val="28"/>
              </w:rPr>
            </w:pPr>
            <w:r>
              <w:rPr>
                <w:rFonts w:hint="eastAsia" w:ascii="仿宋_GB2312" w:hAnsi="宋体" w:eastAsia="仿宋_GB2312"/>
                <w:sz w:val="24"/>
                <w:szCs w:val="28"/>
              </w:rPr>
              <w:t>质保期</w:t>
            </w:r>
          </w:p>
        </w:tc>
        <w:tc>
          <w:tcPr>
            <w:tcW w:w="1022"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单价（元）</w:t>
            </w:r>
          </w:p>
        </w:tc>
        <w:tc>
          <w:tcPr>
            <w:tcW w:w="1444" w:type="dxa"/>
            <w:tcBorders>
              <w:bottom w:val="single" w:color="auto" w:sz="4" w:space="0"/>
            </w:tcBorders>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备注</w:t>
            </w:r>
          </w:p>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648"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721"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1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250"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867"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186"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022" w:type="dxa"/>
            <w:tcBorders>
              <w:bottom w:val="single" w:color="auto" w:sz="4" w:space="0"/>
            </w:tcBorders>
            <w:vAlign w:val="center"/>
          </w:tcPr>
          <w:p>
            <w:pPr>
              <w:spacing w:line="500" w:lineRule="exact"/>
              <w:jc w:val="center"/>
              <w:rPr>
                <w:rFonts w:ascii="仿宋_GB2312" w:hAnsi="宋体" w:eastAsia="仿宋_GB2312"/>
                <w:sz w:val="24"/>
                <w:szCs w:val="28"/>
              </w:rPr>
            </w:pPr>
          </w:p>
        </w:tc>
        <w:tc>
          <w:tcPr>
            <w:tcW w:w="1444" w:type="dxa"/>
            <w:tcBorders>
              <w:bottom w:val="single" w:color="auto" w:sz="4" w:space="0"/>
            </w:tcBorders>
          </w:tcPr>
          <w:p>
            <w:pPr>
              <w:spacing w:line="500" w:lineRule="exact"/>
              <w:jc w:val="center"/>
              <w:rPr>
                <w:rFonts w:ascii="仿宋_GB2312" w:hAnsi="宋体"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648" w:type="dxa"/>
            <w:vAlign w:val="center"/>
          </w:tcPr>
          <w:p>
            <w:pPr>
              <w:spacing w:line="500" w:lineRule="exact"/>
              <w:jc w:val="center"/>
              <w:rPr>
                <w:rFonts w:ascii="仿宋_GB2312" w:hAnsi="宋体" w:eastAsia="仿宋_GB2312"/>
                <w:sz w:val="24"/>
                <w:szCs w:val="28"/>
              </w:rPr>
            </w:pPr>
          </w:p>
          <w:p>
            <w:pPr>
              <w:spacing w:line="500" w:lineRule="exact"/>
              <w:jc w:val="center"/>
              <w:rPr>
                <w:rFonts w:ascii="仿宋_GB2312" w:hAnsi="宋体" w:eastAsia="仿宋_GB2312"/>
                <w:sz w:val="24"/>
                <w:szCs w:val="28"/>
              </w:rPr>
            </w:pPr>
          </w:p>
        </w:tc>
        <w:tc>
          <w:tcPr>
            <w:tcW w:w="1721" w:type="dxa"/>
            <w:vAlign w:val="center"/>
          </w:tcPr>
          <w:p>
            <w:pPr>
              <w:spacing w:line="500" w:lineRule="exact"/>
              <w:jc w:val="center"/>
              <w:rPr>
                <w:rFonts w:ascii="仿宋_GB2312" w:hAnsi="宋体" w:eastAsia="仿宋_GB2312"/>
                <w:sz w:val="24"/>
                <w:szCs w:val="28"/>
              </w:rPr>
            </w:pPr>
            <w:r>
              <w:rPr>
                <w:rFonts w:hint="eastAsia" w:ascii="仿宋_GB2312" w:hAnsi="宋体" w:eastAsia="仿宋_GB2312"/>
                <w:sz w:val="24"/>
                <w:szCs w:val="28"/>
              </w:rPr>
              <w:t>……</w:t>
            </w:r>
          </w:p>
        </w:tc>
        <w:tc>
          <w:tcPr>
            <w:tcW w:w="1417" w:type="dxa"/>
            <w:vAlign w:val="center"/>
          </w:tcPr>
          <w:p>
            <w:pPr>
              <w:spacing w:line="500" w:lineRule="exact"/>
              <w:jc w:val="center"/>
              <w:rPr>
                <w:rFonts w:ascii="仿宋_GB2312" w:hAnsi="宋体" w:eastAsia="仿宋_GB2312"/>
                <w:sz w:val="24"/>
                <w:szCs w:val="28"/>
              </w:rPr>
            </w:pPr>
          </w:p>
        </w:tc>
        <w:tc>
          <w:tcPr>
            <w:tcW w:w="1250" w:type="dxa"/>
            <w:vAlign w:val="center"/>
          </w:tcPr>
          <w:p>
            <w:pPr>
              <w:spacing w:line="500" w:lineRule="exact"/>
              <w:jc w:val="center"/>
              <w:rPr>
                <w:rFonts w:ascii="仿宋_GB2312" w:hAnsi="宋体" w:eastAsia="仿宋_GB2312"/>
                <w:sz w:val="24"/>
                <w:szCs w:val="28"/>
              </w:rPr>
            </w:pPr>
          </w:p>
        </w:tc>
        <w:tc>
          <w:tcPr>
            <w:tcW w:w="867" w:type="dxa"/>
            <w:vAlign w:val="center"/>
          </w:tcPr>
          <w:p>
            <w:pPr>
              <w:spacing w:line="500" w:lineRule="exact"/>
              <w:jc w:val="center"/>
              <w:rPr>
                <w:rFonts w:ascii="仿宋_GB2312" w:hAnsi="宋体" w:eastAsia="仿宋_GB2312"/>
                <w:sz w:val="24"/>
                <w:szCs w:val="28"/>
              </w:rPr>
            </w:pPr>
          </w:p>
        </w:tc>
        <w:tc>
          <w:tcPr>
            <w:tcW w:w="1186" w:type="dxa"/>
            <w:vAlign w:val="center"/>
          </w:tcPr>
          <w:p>
            <w:pPr>
              <w:spacing w:line="500" w:lineRule="exact"/>
              <w:jc w:val="center"/>
              <w:rPr>
                <w:rFonts w:ascii="仿宋_GB2312" w:hAnsi="宋体" w:eastAsia="仿宋_GB2312"/>
                <w:sz w:val="24"/>
                <w:szCs w:val="28"/>
              </w:rPr>
            </w:pPr>
          </w:p>
        </w:tc>
        <w:tc>
          <w:tcPr>
            <w:tcW w:w="1022" w:type="dxa"/>
            <w:vAlign w:val="center"/>
          </w:tcPr>
          <w:p>
            <w:pPr>
              <w:spacing w:line="500" w:lineRule="exact"/>
              <w:jc w:val="center"/>
              <w:rPr>
                <w:rFonts w:ascii="仿宋_GB2312" w:hAnsi="宋体" w:eastAsia="仿宋_GB2312"/>
                <w:sz w:val="24"/>
                <w:szCs w:val="28"/>
              </w:rPr>
            </w:pPr>
          </w:p>
        </w:tc>
        <w:tc>
          <w:tcPr>
            <w:tcW w:w="1444" w:type="dxa"/>
          </w:tcPr>
          <w:p>
            <w:pPr>
              <w:spacing w:line="500" w:lineRule="exact"/>
              <w:jc w:val="center"/>
              <w:rPr>
                <w:rFonts w:ascii="仿宋_GB2312" w:hAnsi="宋体" w:eastAsia="仿宋_GB2312"/>
                <w:sz w:val="24"/>
                <w:szCs w:val="28"/>
              </w:rPr>
            </w:pPr>
          </w:p>
        </w:tc>
      </w:tr>
    </w:tbl>
    <w:p>
      <w:pPr>
        <w:rPr>
          <w:rFonts w:ascii="方正仿宋_GBK" w:hAnsi="方正仿宋_GBK" w:eastAsia="仿宋_GB2312" w:cs="方正仿宋_GBK"/>
          <w:sz w:val="24"/>
        </w:rPr>
      </w:pPr>
      <w:r>
        <w:rPr>
          <w:rFonts w:hint="eastAsia" w:ascii="仿宋_GB2312" w:hAnsi="宋体" w:eastAsia="仿宋_GB2312"/>
          <w:sz w:val="24"/>
          <w:szCs w:val="28"/>
        </w:rPr>
        <w:t>注：1、请供应商完整填写本表。 2、该表可扩展</w:t>
      </w:r>
      <w:bookmarkStart w:id="23" w:name="OLE_LINK2"/>
      <w:r>
        <w:rPr>
          <w:rFonts w:hint="eastAsia" w:ascii="仿宋_GB2312" w:hAnsi="宋体" w:eastAsia="仿宋_GB2312"/>
          <w:sz w:val="24"/>
          <w:szCs w:val="28"/>
        </w:rPr>
        <w:t>，并盖章。</w:t>
      </w:r>
      <w:bookmarkEnd w:id="23"/>
      <w:r>
        <w:rPr>
          <w:rFonts w:hint="eastAsia" w:ascii="仿宋_GB2312" w:hAnsi="宋体" w:eastAsia="仿宋_GB2312"/>
          <w:sz w:val="24"/>
          <w:szCs w:val="28"/>
        </w:rPr>
        <w:t xml:space="preserve"> 3、质保期后，备品备件易损件按报价执行。</w:t>
      </w:r>
    </w:p>
    <w:p>
      <w:pPr>
        <w:rPr>
          <w:rFonts w:ascii="方正仿宋_GBK" w:hAnsi="方正仿宋_GBK" w:eastAsia="方正仿宋_GBK" w:cs="方正仿宋_GBK"/>
          <w:sz w:val="24"/>
        </w:rPr>
      </w:pPr>
    </w:p>
    <w:p>
      <w:pPr>
        <w:rPr>
          <w:rFonts w:hint="eastAsia" w:ascii="方正仿宋_GBK" w:hAnsi="方正仿宋_GBK" w:eastAsia="方正仿宋_GBK" w:cs="方正仿宋_GBK"/>
          <w:b/>
          <w:bCs/>
          <w:sz w:val="24"/>
          <w:lang w:val="en-US" w:eastAsia="zh-CN"/>
        </w:rPr>
      </w:pPr>
      <w:r>
        <w:rPr>
          <w:rFonts w:hint="eastAsia" w:ascii="方正仿宋_GBK" w:hAnsi="方正仿宋_GBK" w:eastAsia="方正仿宋_GBK" w:cs="方正仿宋_GBK"/>
          <w:b/>
          <w:bCs/>
          <w:sz w:val="24"/>
          <w:lang w:val="en-US" w:eastAsia="zh-CN"/>
        </w:rPr>
        <w:t>（四）</w:t>
      </w:r>
      <w:r>
        <w:rPr>
          <w:rFonts w:hint="default" w:ascii="方正仿宋_GBK" w:hAnsi="方正仿宋_GBK" w:eastAsia="方正仿宋_GBK" w:cs="方正仿宋_GBK"/>
          <w:b/>
          <w:bCs/>
          <w:sz w:val="24"/>
          <w:lang w:val="en-US" w:eastAsia="zh-CN"/>
        </w:rPr>
        <w:t>项目</w:t>
      </w:r>
      <w:r>
        <w:rPr>
          <w:rFonts w:hint="eastAsia" w:ascii="方正仿宋_GBK" w:hAnsi="方正仿宋_GBK" w:eastAsia="方正仿宋_GBK" w:cs="方正仿宋_GBK"/>
          <w:b/>
          <w:bCs/>
          <w:sz w:val="24"/>
          <w:lang w:val="en-US" w:eastAsia="zh-CN"/>
        </w:rPr>
        <w:t>要求响应偏离表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4071"/>
        <w:gridCol w:w="3159"/>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tcPr>
          <w:p>
            <w:pPr>
              <w:numPr>
                <w:ilvl w:val="0"/>
                <w:numId w:val="0"/>
              </w:numPr>
              <w:jc w:val="center"/>
              <w:rPr>
                <w:rFonts w:hint="eastAsia" w:ascii="仿宋" w:hAnsi="仿宋" w:eastAsia="仿宋" w:cs="宋体"/>
                <w:b w:val="0"/>
                <w:bCs/>
                <w:kern w:val="0"/>
                <w:sz w:val="24"/>
                <w:highlight w:val="none"/>
                <w:vertAlign w:val="baseline"/>
                <w:lang w:eastAsia="zh-CN"/>
              </w:rPr>
            </w:pPr>
            <w:r>
              <w:rPr>
                <w:rFonts w:hint="eastAsia" w:ascii="仿宋" w:hAnsi="仿宋" w:eastAsia="仿宋" w:cs="宋体"/>
                <w:b w:val="0"/>
                <w:bCs/>
                <w:kern w:val="0"/>
                <w:sz w:val="24"/>
                <w:highlight w:val="none"/>
                <w:vertAlign w:val="baseline"/>
                <w:lang w:eastAsia="zh-CN"/>
              </w:rPr>
              <w:t>序号</w:t>
            </w:r>
          </w:p>
        </w:tc>
        <w:tc>
          <w:tcPr>
            <w:tcW w:w="4071" w:type="dxa"/>
          </w:tcPr>
          <w:p>
            <w:pPr>
              <w:numPr>
                <w:ilvl w:val="0"/>
                <w:numId w:val="0"/>
              </w:numPr>
              <w:jc w:val="center"/>
              <w:rPr>
                <w:rFonts w:hint="eastAsia" w:ascii="仿宋" w:hAnsi="仿宋" w:eastAsia="仿宋" w:cs="宋体"/>
                <w:b w:val="0"/>
                <w:bCs/>
                <w:kern w:val="0"/>
                <w:sz w:val="24"/>
                <w:highlight w:val="none"/>
                <w:vertAlign w:val="baseline"/>
                <w:lang w:eastAsia="zh-CN"/>
              </w:rPr>
            </w:pPr>
            <w:r>
              <w:rPr>
                <w:rFonts w:hint="eastAsia" w:ascii="仿宋" w:hAnsi="仿宋" w:eastAsia="仿宋" w:cs="宋体"/>
                <w:b w:val="0"/>
                <w:bCs/>
                <w:kern w:val="0"/>
                <w:sz w:val="24"/>
                <w:highlight w:val="none"/>
                <w:vertAlign w:val="baseline"/>
                <w:lang w:eastAsia="zh-CN"/>
              </w:rPr>
              <w:t>项目采购要求</w:t>
            </w:r>
          </w:p>
        </w:tc>
        <w:tc>
          <w:tcPr>
            <w:tcW w:w="3159" w:type="dxa"/>
          </w:tcPr>
          <w:p>
            <w:pPr>
              <w:numPr>
                <w:ilvl w:val="0"/>
                <w:numId w:val="0"/>
              </w:numPr>
              <w:jc w:val="center"/>
              <w:rPr>
                <w:rFonts w:hint="eastAsia" w:ascii="仿宋" w:hAnsi="仿宋" w:eastAsia="仿宋" w:cs="宋体"/>
                <w:b w:val="0"/>
                <w:bCs/>
                <w:kern w:val="0"/>
                <w:sz w:val="24"/>
                <w:highlight w:val="none"/>
                <w:vertAlign w:val="baseline"/>
                <w:lang w:eastAsia="zh-CN"/>
              </w:rPr>
            </w:pPr>
            <w:r>
              <w:rPr>
                <w:rFonts w:hint="eastAsia" w:ascii="仿宋" w:hAnsi="仿宋" w:eastAsia="仿宋" w:cs="宋体"/>
                <w:b w:val="0"/>
                <w:bCs/>
                <w:kern w:val="0"/>
                <w:sz w:val="24"/>
                <w:highlight w:val="none"/>
                <w:vertAlign w:val="baseline"/>
                <w:lang w:eastAsia="zh-CN"/>
              </w:rPr>
              <w:t>投标响应</w:t>
            </w:r>
          </w:p>
        </w:tc>
        <w:tc>
          <w:tcPr>
            <w:tcW w:w="1823" w:type="dxa"/>
          </w:tcPr>
          <w:p>
            <w:pPr>
              <w:numPr>
                <w:ilvl w:val="0"/>
                <w:numId w:val="0"/>
              </w:numPr>
              <w:jc w:val="center"/>
              <w:rPr>
                <w:rFonts w:hint="eastAsia" w:ascii="仿宋" w:hAnsi="仿宋" w:eastAsia="仿宋" w:cs="宋体"/>
                <w:b w:val="0"/>
                <w:bCs/>
                <w:kern w:val="0"/>
                <w:sz w:val="24"/>
                <w:highlight w:val="none"/>
                <w:vertAlign w:val="baseline"/>
                <w:lang w:eastAsia="zh-CN"/>
              </w:rPr>
            </w:pPr>
            <w:r>
              <w:rPr>
                <w:rFonts w:hint="eastAsia" w:ascii="仿宋" w:hAnsi="仿宋" w:eastAsia="仿宋" w:cs="宋体"/>
                <w:b w:val="0"/>
                <w:bCs/>
                <w:kern w:val="0"/>
                <w:sz w:val="24"/>
                <w:highlight w:val="none"/>
                <w:vertAlign w:val="baseline"/>
                <w:lang w:eastAsia="zh-CN"/>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highlight w:val="none"/>
                <w:vertAlign w:val="baseline"/>
                <w:lang w:val="en-US" w:eastAsia="zh-CN"/>
              </w:rPr>
            </w:pPr>
            <w:r>
              <w:rPr>
                <w:rFonts w:hint="eastAsia" w:ascii="仿宋" w:hAnsi="仿宋" w:eastAsia="仿宋" w:cs="宋体"/>
                <w:b w:val="0"/>
                <w:bCs/>
                <w:kern w:val="0"/>
                <w:sz w:val="24"/>
                <w:highlight w:val="none"/>
                <w:vertAlign w:val="baseline"/>
                <w:lang w:val="en-US" w:eastAsia="zh-CN"/>
              </w:rPr>
              <w:t>1</w:t>
            </w:r>
          </w:p>
        </w:tc>
        <w:tc>
          <w:tcPr>
            <w:tcW w:w="4071" w:type="dxa"/>
          </w:tcPr>
          <w:p>
            <w:pPr>
              <w:adjustRightInd w:val="0"/>
              <w:snapToGrid w:val="0"/>
              <w:spacing w:line="360" w:lineRule="auto"/>
              <w:rPr>
                <w:rFonts w:hint="eastAsia" w:ascii="仿宋" w:hAnsi="仿宋" w:eastAsia="仿宋" w:cs="宋体"/>
                <w:b w:val="0"/>
                <w:bCs/>
                <w:kern w:val="0"/>
                <w:sz w:val="24"/>
                <w:highlight w:val="none"/>
                <w:vertAlign w:val="baseline"/>
                <w:lang w:eastAsia="zh-CN"/>
              </w:rPr>
            </w:pPr>
          </w:p>
        </w:tc>
        <w:tc>
          <w:tcPr>
            <w:tcW w:w="3159" w:type="dxa"/>
          </w:tcPr>
          <w:p>
            <w:pPr>
              <w:numPr>
                <w:ilvl w:val="0"/>
                <w:numId w:val="0"/>
              </w:numPr>
              <w:rPr>
                <w:rFonts w:hint="eastAsia" w:ascii="仿宋" w:hAnsi="仿宋" w:eastAsia="仿宋" w:cs="宋体"/>
                <w:b w:val="0"/>
                <w:bCs/>
                <w:kern w:val="0"/>
                <w:sz w:val="24"/>
                <w:highlight w:val="none"/>
                <w:vertAlign w:val="baseline"/>
                <w:lang w:eastAsia="zh-CN"/>
              </w:rPr>
            </w:pPr>
          </w:p>
        </w:tc>
        <w:tc>
          <w:tcPr>
            <w:tcW w:w="1823" w:type="dxa"/>
          </w:tcPr>
          <w:p>
            <w:pPr>
              <w:numPr>
                <w:ilvl w:val="0"/>
                <w:numId w:val="0"/>
              </w:numPr>
              <w:rPr>
                <w:rFonts w:hint="eastAsia" w:ascii="仿宋" w:hAnsi="仿宋" w:eastAsia="仿宋" w:cs="宋体"/>
                <w:b w:val="0"/>
                <w:bCs/>
                <w:kern w:val="0"/>
                <w:sz w:val="24"/>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2</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3</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4</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5</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6</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7</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default" w:ascii="仿宋" w:hAnsi="仿宋" w:eastAsia="仿宋" w:cs="宋体"/>
                <w:b w:val="0"/>
                <w:bCs/>
                <w:kern w:val="0"/>
                <w:sz w:val="24"/>
                <w:vertAlign w:val="baseline"/>
                <w:lang w:val="en-US" w:eastAsia="zh-CN"/>
              </w:rPr>
            </w:pPr>
            <w:r>
              <w:rPr>
                <w:rFonts w:hint="eastAsia" w:ascii="仿宋" w:hAnsi="仿宋" w:eastAsia="仿宋" w:cs="宋体"/>
                <w:b w:val="0"/>
                <w:bCs/>
                <w:kern w:val="0"/>
                <w:sz w:val="24"/>
                <w:vertAlign w:val="baseline"/>
                <w:lang w:val="en-US" w:eastAsia="zh-CN"/>
              </w:rPr>
              <w:t>8</w:t>
            </w:r>
          </w:p>
        </w:tc>
        <w:tc>
          <w:tcPr>
            <w:tcW w:w="4071" w:type="dxa"/>
          </w:tcPr>
          <w:p>
            <w:pPr>
              <w:numPr>
                <w:ilvl w:val="0"/>
                <w:numId w:val="0"/>
              </w:numPr>
              <w:rPr>
                <w:rFonts w:hint="eastAsia" w:ascii="仿宋" w:hAnsi="仿宋" w:eastAsia="仿宋" w:cs="宋体"/>
                <w:b w:val="0"/>
                <w:bCs/>
                <w:kern w:val="0"/>
                <w:sz w:val="24"/>
                <w:vertAlign w:val="baseline"/>
                <w:lang w:eastAsia="zh-CN"/>
              </w:rPr>
            </w:pP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9" w:type="dxa"/>
            <w:vAlign w:val="center"/>
          </w:tcPr>
          <w:p>
            <w:pPr>
              <w:numPr>
                <w:ilvl w:val="0"/>
                <w:numId w:val="0"/>
              </w:numPr>
              <w:jc w:val="center"/>
              <w:rPr>
                <w:rFonts w:hint="eastAsia" w:ascii="仿宋" w:hAnsi="仿宋" w:eastAsia="仿宋" w:cs="宋体"/>
                <w:b w:val="0"/>
                <w:bCs/>
                <w:kern w:val="0"/>
                <w:sz w:val="24"/>
                <w:vertAlign w:val="baseline"/>
                <w:lang w:val="en-US" w:eastAsia="zh-CN"/>
              </w:rPr>
            </w:pPr>
          </w:p>
        </w:tc>
        <w:tc>
          <w:tcPr>
            <w:tcW w:w="4071" w:type="dxa"/>
          </w:tcPr>
          <w:p>
            <w:pPr>
              <w:numPr>
                <w:ilvl w:val="0"/>
                <w:numId w:val="0"/>
              </w:numPr>
              <w:rPr>
                <w:rFonts w:hint="eastAsia" w:ascii="仿宋" w:hAnsi="仿宋" w:eastAsia="仿宋" w:cs="宋体"/>
                <w:b w:val="0"/>
                <w:bCs/>
                <w:kern w:val="0"/>
                <w:sz w:val="24"/>
                <w:vertAlign w:val="baseline"/>
                <w:lang w:eastAsia="zh-CN"/>
              </w:rPr>
            </w:pPr>
            <w:r>
              <w:rPr>
                <w:rFonts w:hint="eastAsia" w:ascii="仿宋" w:hAnsi="仿宋" w:eastAsia="仿宋" w:cs="宋体"/>
                <w:b w:val="0"/>
                <w:bCs/>
                <w:kern w:val="0"/>
                <w:sz w:val="24"/>
                <w:vertAlign w:val="baseline"/>
                <w:lang w:eastAsia="zh-CN"/>
              </w:rPr>
              <w:t>……</w:t>
            </w:r>
          </w:p>
        </w:tc>
        <w:tc>
          <w:tcPr>
            <w:tcW w:w="3159" w:type="dxa"/>
          </w:tcPr>
          <w:p>
            <w:pPr>
              <w:numPr>
                <w:ilvl w:val="0"/>
                <w:numId w:val="0"/>
              </w:numPr>
              <w:rPr>
                <w:rFonts w:hint="eastAsia" w:ascii="仿宋" w:hAnsi="仿宋" w:eastAsia="仿宋" w:cs="宋体"/>
                <w:b w:val="0"/>
                <w:bCs/>
                <w:kern w:val="0"/>
                <w:sz w:val="24"/>
                <w:vertAlign w:val="baseline"/>
                <w:lang w:eastAsia="zh-CN"/>
              </w:rPr>
            </w:pPr>
          </w:p>
        </w:tc>
        <w:tc>
          <w:tcPr>
            <w:tcW w:w="1823" w:type="dxa"/>
          </w:tcPr>
          <w:p>
            <w:pPr>
              <w:numPr>
                <w:ilvl w:val="0"/>
                <w:numId w:val="0"/>
              </w:numPr>
              <w:rPr>
                <w:rFonts w:hint="eastAsia" w:ascii="仿宋" w:hAnsi="仿宋" w:eastAsia="仿宋" w:cs="宋体"/>
                <w:b w:val="0"/>
                <w:bCs/>
                <w:kern w:val="0"/>
                <w:sz w:val="24"/>
                <w:vertAlign w:val="baseline"/>
                <w:lang w:eastAsia="zh-CN"/>
              </w:rPr>
            </w:pPr>
          </w:p>
        </w:tc>
      </w:tr>
    </w:tbl>
    <w:p>
      <w:pPr>
        <w:autoSpaceDE w:val="0"/>
        <w:autoSpaceDN w:val="0"/>
        <w:spacing w:line="360" w:lineRule="auto"/>
        <w:rPr>
          <w:rFonts w:ascii="方正仿宋_GBK" w:hAnsi="方正仿宋_GBK" w:eastAsia="方正仿宋_GBK" w:cs="方正仿宋_GBK"/>
          <w:sz w:val="24"/>
        </w:rPr>
      </w:pPr>
      <w:r>
        <w:rPr>
          <w:rFonts w:hint="eastAsia" w:ascii="方正仿宋_GBK" w:hAnsi="方正仿宋_GBK" w:eastAsia="方正仿宋_GBK" w:cs="方正仿宋_GBK"/>
          <w:sz w:val="24"/>
          <w:lang w:val="en-US" w:eastAsia="zh-CN"/>
        </w:rPr>
        <w:t>说明：</w:t>
      </w:r>
      <w:r>
        <w:rPr>
          <w:rFonts w:hint="eastAsia" w:ascii="方正仿宋_GBK" w:hAnsi="方正仿宋_GBK" w:eastAsia="方正仿宋_GBK" w:cs="方正仿宋_GBK"/>
          <w:strike w:val="0"/>
          <w:dstrike w:val="0"/>
          <w:sz w:val="24"/>
          <w:lang w:val="en-US" w:eastAsia="zh-CN"/>
        </w:rPr>
        <w:t>针对“二、项目要求”，逐条响应说明，意向投标单位须实质响应项目各项要求，允许无差异或正偏离。</w:t>
      </w:r>
    </w:p>
    <w:p>
      <w:pPr>
        <w:rPr>
          <w:rFonts w:ascii="方正仿宋_GBK" w:hAnsi="方正仿宋_GBK" w:eastAsia="方正仿宋_GBK" w:cs="方正仿宋_GBK"/>
          <w:sz w:val="24"/>
        </w:rPr>
      </w:pPr>
    </w:p>
    <w:sectPr>
      <w:footerReference r:id="rId3" w:type="default"/>
      <w:pgSz w:w="11906" w:h="16838"/>
      <w:pgMar w:top="873" w:right="1080" w:bottom="873"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embedRegular r:id="rId1" w:fontKey="{40D59D21-12D3-4702-848D-40FA0061BF3B}"/>
  </w:font>
  <w:font w:name="仿宋">
    <w:panose1 w:val="02010609060101010101"/>
    <w:charset w:val="86"/>
    <w:family w:val="modern"/>
    <w:pitch w:val="default"/>
    <w:sig w:usb0="800002BF" w:usb1="38CF7CFA" w:usb2="00000016" w:usb3="00000000" w:csb0="00040001" w:csb1="00000000"/>
    <w:embedRegular r:id="rId2" w:fontKey="{333EB89B-9BBF-48A0-B630-8211EBC2D818}"/>
  </w:font>
  <w:font w:name="___WRD_EMBED_SUB_40">
    <w:altName w:val="微软雅黑"/>
    <w:panose1 w:val="00000000000000000000"/>
    <w:charset w:val="86"/>
    <w:family w:val="script"/>
    <w:pitch w:val="default"/>
    <w:sig w:usb0="00000000" w:usb1="00000000" w:usb2="00082016" w:usb3="00000000" w:csb0="00040001" w:csb1="00000000"/>
    <w:embedRegular r:id="rId3" w:fontKey="{3267939B-1E2F-4FBB-8707-2DF0143A257B}"/>
  </w:font>
  <w:font w:name="仿宋_GB2312">
    <w:panose1 w:val="02010609030101010101"/>
    <w:charset w:val="86"/>
    <w:family w:val="modern"/>
    <w:pitch w:val="default"/>
    <w:sig w:usb0="00000001" w:usb1="080E0000" w:usb2="00000000" w:usb3="00000000" w:csb0="00040000" w:csb1="00000000"/>
    <w:embedRegular r:id="rId4" w:fontKey="{2FC62C74-F058-4446-8589-FC5B761911F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924A8C"/>
    <w:multiLevelType w:val="singleLevel"/>
    <w:tmpl w:val="BF924A8C"/>
    <w:lvl w:ilvl="0" w:tentative="0">
      <w:start w:val="1"/>
      <w:numFmt w:val="decimal"/>
      <w:suff w:val="nothing"/>
      <w:lvlText w:val="（%1）"/>
      <w:lvlJc w:val="left"/>
    </w:lvl>
  </w:abstractNum>
  <w:abstractNum w:abstractNumId="1">
    <w:nsid w:val="CB92DCD0"/>
    <w:multiLevelType w:val="singleLevel"/>
    <w:tmpl w:val="CB92DCD0"/>
    <w:lvl w:ilvl="0" w:tentative="0">
      <w:start w:val="1"/>
      <w:numFmt w:val="chineseCounting"/>
      <w:suff w:val="nothing"/>
      <w:lvlText w:val="（%1）"/>
      <w:lvlJc w:val="left"/>
      <w:rPr>
        <w:rFonts w:hint="eastAsia"/>
      </w:rPr>
    </w:lvl>
  </w:abstractNum>
  <w:abstractNum w:abstractNumId="2">
    <w:nsid w:val="508EB358"/>
    <w:multiLevelType w:val="singleLevel"/>
    <w:tmpl w:val="508EB358"/>
    <w:lvl w:ilvl="0" w:tentative="0">
      <w:start w:val="2"/>
      <w:numFmt w:val="chineseCounting"/>
      <w:suff w:val="nothing"/>
      <w:lvlText w:val="%1、"/>
      <w:lvlJc w:val="left"/>
      <w:rPr>
        <w:rFonts w:hint="eastAsia"/>
      </w:rPr>
    </w:lvl>
  </w:abstractNum>
  <w:abstractNum w:abstractNumId="3">
    <w:nsid w:val="6CDA3EF2"/>
    <w:multiLevelType w:val="multilevel"/>
    <w:tmpl w:val="6CDA3EF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A0MDc5MTgwYTcxOWRhMTgyYjcyMzJhOWU0OGM3NDcifQ=="/>
  </w:docVars>
  <w:rsids>
    <w:rsidRoot w:val="6A0A6465"/>
    <w:rsid w:val="000755C8"/>
    <w:rsid w:val="00152FEB"/>
    <w:rsid w:val="001623E9"/>
    <w:rsid w:val="001A52F1"/>
    <w:rsid w:val="002065AD"/>
    <w:rsid w:val="002661D6"/>
    <w:rsid w:val="002F342A"/>
    <w:rsid w:val="00303858"/>
    <w:rsid w:val="00346282"/>
    <w:rsid w:val="003671C0"/>
    <w:rsid w:val="003915AD"/>
    <w:rsid w:val="00483469"/>
    <w:rsid w:val="00494AF2"/>
    <w:rsid w:val="0049707D"/>
    <w:rsid w:val="00556C3A"/>
    <w:rsid w:val="005A1240"/>
    <w:rsid w:val="006E149F"/>
    <w:rsid w:val="007E7888"/>
    <w:rsid w:val="00885230"/>
    <w:rsid w:val="009223D4"/>
    <w:rsid w:val="00A71304"/>
    <w:rsid w:val="00AA5048"/>
    <w:rsid w:val="00AB6714"/>
    <w:rsid w:val="00AC511B"/>
    <w:rsid w:val="00B354AF"/>
    <w:rsid w:val="00B707DF"/>
    <w:rsid w:val="00B70D96"/>
    <w:rsid w:val="00C32F5B"/>
    <w:rsid w:val="00D10096"/>
    <w:rsid w:val="00E37033"/>
    <w:rsid w:val="00FB1A7D"/>
    <w:rsid w:val="0A454A85"/>
    <w:rsid w:val="0D903A0A"/>
    <w:rsid w:val="0E1A2114"/>
    <w:rsid w:val="10BD4364"/>
    <w:rsid w:val="15304125"/>
    <w:rsid w:val="164F3268"/>
    <w:rsid w:val="1BDA4759"/>
    <w:rsid w:val="3DCA25D5"/>
    <w:rsid w:val="431E4369"/>
    <w:rsid w:val="43CF26F8"/>
    <w:rsid w:val="55F67FAE"/>
    <w:rsid w:val="58AC1541"/>
    <w:rsid w:val="5D3D6CDB"/>
    <w:rsid w:val="60A7597A"/>
    <w:rsid w:val="657607C4"/>
    <w:rsid w:val="6A0A6465"/>
    <w:rsid w:val="6BD720EF"/>
    <w:rsid w:val="6D853C9A"/>
    <w:rsid w:val="7A9C2623"/>
    <w:rsid w:val="7D586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rPr>
      <w:sz w:val="28"/>
      <w:szCs w:val="20"/>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0"/>
    <w:rPr>
      <w:i/>
      <w:iCs/>
    </w:rPr>
  </w:style>
  <w:style w:type="character" w:customStyle="1" w:styleId="11">
    <w:name w:val="font61"/>
    <w:basedOn w:val="9"/>
    <w:qFormat/>
    <w:uiPriority w:val="0"/>
    <w:rPr>
      <w:rFonts w:hint="eastAsia" w:ascii="宋体" w:hAnsi="宋体" w:eastAsia="宋体" w:cs="宋体"/>
      <w:b/>
      <w:bCs/>
      <w:color w:val="000000"/>
      <w:sz w:val="22"/>
      <w:szCs w:val="22"/>
      <w:u w:val="none"/>
    </w:rPr>
  </w:style>
  <w:style w:type="character" w:customStyle="1" w:styleId="12">
    <w:name w:val="页眉 字符"/>
    <w:basedOn w:val="9"/>
    <w:link w:val="5"/>
    <w:qFormat/>
    <w:uiPriority w:val="0"/>
    <w:rPr>
      <w:rFonts w:asciiTheme="minorHAnsi" w:hAnsiTheme="minorHAnsi" w:eastAsiaTheme="minorEastAsia" w:cstheme="minorBidi"/>
      <w:kern w:val="2"/>
      <w:sz w:val="18"/>
      <w:szCs w:val="18"/>
    </w:rPr>
  </w:style>
  <w:style w:type="character" w:customStyle="1" w:styleId="13">
    <w:name w:val="页脚 字符"/>
    <w:basedOn w:val="9"/>
    <w:link w:val="4"/>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3428</Words>
  <Characters>3553</Characters>
  <Lines>20</Lines>
  <Paragraphs>5</Paragraphs>
  <TotalTime>3</TotalTime>
  <ScaleCrop>false</ScaleCrop>
  <LinksUpToDate>false</LinksUpToDate>
  <CharactersWithSpaces>3847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2022-08-24T03:32:00Z</dcterms:created>
  <dc:creator>袁小小</dc:creator>
  <cp:lastModifiedBy>袁小小</cp:lastModifiedBy>
  <dcterms:modified xsi:type="dcterms:W3CDTF">2023-03-14T00:33:43Z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735656EA65954F47962037513B33085F</vt:lpwstr>
  </property>
</Properties>
</file>