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6D3AF">
      <w:pPr>
        <w:pStyle w:val="2"/>
        <w:snapToGrid w:val="0"/>
        <w:spacing w:line="240" w:lineRule="auto"/>
        <w:ind w:left="833" w:leftChars="54" w:right="0" w:hanging="720" w:hangingChars="256"/>
        <w:jc w:val="center"/>
        <w:rPr>
          <w:rFonts w:hint="eastAsia" w:ascii="宋体" w:hAnsi="宋体" w:eastAsia="宋体" w:cs="宋体"/>
          <w:b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白市驿川剧主题美陈广告制作</w:t>
      </w:r>
    </w:p>
    <w:p w14:paraId="273FE106"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补遗通知02</w:t>
      </w:r>
    </w:p>
    <w:p w14:paraId="677C8D8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60" w:lineRule="auto"/>
        <w:jc w:val="both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各潜在投标人：</w:t>
      </w:r>
    </w:p>
    <w:p w14:paraId="52B255B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left="841" w:leftChars="267" w:right="0" w:hanging="280" w:hanging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白市驿川剧主题美陈广告制作如下修改：</w:t>
      </w:r>
    </w:p>
    <w:p w14:paraId="3A35335F">
      <w:pPr>
        <w:keepNext w:val="0"/>
        <w:keepLines w:val="0"/>
        <w:pageBreakBefore w:val="0"/>
        <w:widowControl w:val="0"/>
        <w:tabs>
          <w:tab w:val="left" w:pos="3840"/>
          <w:tab w:val="left" w:pos="5300"/>
        </w:tabs>
        <w:kinsoku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1、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招标公告第4.2款修改为：凡有意参加投标者，请在文件发售期限内（2025年07月18日至2025年07月24日17:00），比选申请人须将附件1《比选文件发售登记表》（加盖比选申请人公章）扫描后发送至835519042@qq.com或到代理机构递交纸质件，按要求发送邮箱或递交纸质件的比选申请人方才报名成功。（邮件主题为：项目名称+比选申请人名称）</w:t>
      </w:r>
    </w:p>
    <w:p w14:paraId="00711166">
      <w:pPr>
        <w:pStyle w:val="3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firstLine="560" w:firstLineChars="200"/>
        <w:textAlignment w:val="auto"/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</w:pP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2、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纸质比选申请文件递交时间</w:t>
      </w:r>
      <w:bookmarkStart w:id="0" w:name="_GoBack"/>
      <w:bookmarkEnd w:id="0"/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修改为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：202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年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07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月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25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日9时30分至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10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时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00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分。比选申请文件的递交截止和比选时间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修改为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：202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年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07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月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25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日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10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时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00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分（北京时间）</w:t>
      </w:r>
      <w:r>
        <w:rPr>
          <w:rFonts w:hint="eastAsia" w:hAnsi="宋体" w:cs="宋体"/>
          <w:snapToGrid w:val="0"/>
          <w:sz w:val="28"/>
          <w:szCs w:val="28"/>
          <w:highlight w:val="none"/>
          <w:lang w:eastAsia="zh-CN"/>
        </w:rPr>
        <w:t>。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 xml:space="preserve"> </w:t>
      </w:r>
    </w:p>
    <w:p w14:paraId="05F7A2E3">
      <w:pPr>
        <w:pStyle w:val="3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firstLine="560" w:firstLineChars="200"/>
        <w:textAlignment w:val="auto"/>
        <w:rPr>
          <w:rFonts w:hint="eastAsia" w:hAnsi="宋体" w:cs="宋体"/>
          <w:snapToGrid w:val="0"/>
          <w:sz w:val="28"/>
          <w:szCs w:val="28"/>
          <w:highlight w:val="none"/>
          <w:lang w:eastAsia="zh-CN"/>
        </w:rPr>
      </w:pP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3、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线上报价截止时间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修改为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：202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年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07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月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25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日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10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: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00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:00（北京时间）</w:t>
      </w:r>
      <w:r>
        <w:rPr>
          <w:rFonts w:hint="eastAsia" w:hAnsi="宋体" w:cs="宋体"/>
          <w:snapToGrid w:val="0"/>
          <w:sz w:val="28"/>
          <w:szCs w:val="28"/>
          <w:highlight w:val="none"/>
          <w:lang w:eastAsia="zh-CN"/>
        </w:rPr>
        <w:t>。</w:t>
      </w:r>
    </w:p>
    <w:p w14:paraId="00746B31">
      <w:pPr>
        <w:pStyle w:val="3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firstLine="560" w:firstLineChars="200"/>
        <w:textAlignment w:val="auto"/>
        <w:rPr>
          <w:rFonts w:hint="eastAsia" w:hAnsi="宋体" w:cs="宋体"/>
          <w:highlight w:val="none"/>
          <w:lang w:eastAsia="zh-CN"/>
        </w:rPr>
      </w:pP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4、</w:t>
      </w:r>
      <w:r>
        <w:rPr>
          <w:rFonts w:hint="eastAsia" w:ascii="宋体" w:hAnsi="宋体" w:cs="宋体"/>
          <w:kern w:val="0"/>
          <w:highlight w:val="none"/>
        </w:rPr>
        <w:t>比选申请人提出问题的截止时间</w:t>
      </w:r>
      <w:r>
        <w:rPr>
          <w:rFonts w:hint="eastAsia" w:hAnsi="宋体" w:cs="宋体"/>
          <w:kern w:val="0"/>
          <w:highlight w:val="none"/>
          <w:lang w:val="en-US" w:eastAsia="zh-CN"/>
        </w:rPr>
        <w:t>修改为：</w:t>
      </w:r>
      <w:r>
        <w:rPr>
          <w:rFonts w:hint="eastAsia" w:ascii="宋体" w:hAnsi="宋体" w:cs="宋体"/>
          <w:highlight w:val="none"/>
          <w:u w:val="single"/>
        </w:rPr>
        <w:t>202</w:t>
      </w:r>
      <w:r>
        <w:rPr>
          <w:rFonts w:hint="eastAsia" w:ascii="宋体" w:hAnsi="宋体" w:cs="宋体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cs="宋体"/>
          <w:highlight w:val="none"/>
        </w:rPr>
        <w:t>年</w:t>
      </w:r>
      <w:r>
        <w:rPr>
          <w:rFonts w:hint="eastAsia" w:ascii="宋体" w:hAnsi="宋体" w:cs="宋体"/>
          <w:highlight w:val="none"/>
          <w:u w:val="single"/>
          <w:lang w:val="en-US" w:eastAsia="zh-CN"/>
        </w:rPr>
        <w:t>07</w:t>
      </w:r>
      <w:r>
        <w:rPr>
          <w:rFonts w:hint="eastAsia" w:ascii="宋体" w:hAnsi="宋体" w:cs="宋体"/>
          <w:highlight w:val="none"/>
        </w:rPr>
        <w:t>月</w:t>
      </w:r>
      <w:r>
        <w:rPr>
          <w:rFonts w:hint="eastAsia" w:ascii="宋体" w:hAnsi="宋体" w:cs="宋体"/>
          <w:highlight w:val="none"/>
          <w:u w:val="single"/>
          <w:lang w:val="en-US" w:eastAsia="zh-CN"/>
        </w:rPr>
        <w:t>24</w:t>
      </w:r>
      <w:r>
        <w:rPr>
          <w:rFonts w:hint="eastAsia" w:ascii="宋体" w:hAnsi="宋体" w:cs="宋体"/>
          <w:highlight w:val="none"/>
        </w:rPr>
        <w:t>日</w:t>
      </w:r>
      <w:r>
        <w:rPr>
          <w:rFonts w:hint="eastAsia" w:ascii="宋体" w:hAnsi="宋体" w:cs="宋体"/>
          <w:highlight w:val="none"/>
          <w:u w:val="single"/>
        </w:rPr>
        <w:t>1</w:t>
      </w:r>
      <w:r>
        <w:rPr>
          <w:rFonts w:hint="eastAsia" w:ascii="宋体" w:hAnsi="宋体" w:cs="宋体"/>
          <w:highlight w:val="none"/>
          <w:u w:val="single"/>
          <w:lang w:val="en-US" w:eastAsia="zh-CN"/>
        </w:rPr>
        <w:t>2</w:t>
      </w:r>
      <w:r>
        <w:rPr>
          <w:rFonts w:hint="eastAsia" w:ascii="宋体" w:hAnsi="宋体" w:cs="宋体"/>
          <w:highlight w:val="none"/>
        </w:rPr>
        <w:t>时</w:t>
      </w:r>
      <w:r>
        <w:rPr>
          <w:rFonts w:hint="eastAsia" w:ascii="宋体" w:hAnsi="宋体" w:cs="宋体"/>
          <w:highlight w:val="none"/>
          <w:u w:val="single"/>
        </w:rPr>
        <w:t>00</w:t>
      </w:r>
      <w:r>
        <w:rPr>
          <w:rFonts w:hint="eastAsia" w:ascii="宋体" w:hAnsi="宋体" w:cs="宋体"/>
          <w:highlight w:val="none"/>
        </w:rPr>
        <w:t>分（北京时间）前</w:t>
      </w:r>
      <w:r>
        <w:rPr>
          <w:rFonts w:hint="eastAsia" w:hAnsi="宋体" w:cs="宋体"/>
          <w:highlight w:val="none"/>
          <w:lang w:eastAsia="zh-CN"/>
        </w:rPr>
        <w:t>。</w:t>
      </w:r>
    </w:p>
    <w:p w14:paraId="3AC6215A">
      <w:pPr>
        <w:pStyle w:val="3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firstLine="560" w:firstLineChars="200"/>
        <w:textAlignment w:val="auto"/>
        <w:rPr>
          <w:rFonts w:hint="default" w:hAnsi="宋体" w:eastAsia="宋体" w:cs="宋体"/>
          <w:highlight w:val="none"/>
          <w:lang w:val="en-US" w:eastAsia="zh-CN"/>
        </w:rPr>
      </w:pPr>
      <w:r>
        <w:rPr>
          <w:rFonts w:hint="eastAsia" w:hAnsi="宋体" w:cs="宋体"/>
          <w:highlight w:val="none"/>
          <w:lang w:val="en-US" w:eastAsia="zh-CN"/>
        </w:rPr>
        <w:t>5、</w:t>
      </w:r>
      <w:r>
        <w:rPr>
          <w:rFonts w:hint="eastAsia" w:ascii="宋体" w:hAnsi="宋体" w:cs="宋体"/>
          <w:kern w:val="0"/>
          <w:highlight w:val="none"/>
        </w:rPr>
        <w:t>比选人书面澄清的时间</w:t>
      </w:r>
      <w:r>
        <w:rPr>
          <w:rFonts w:hint="eastAsia" w:hAnsi="宋体" w:cs="宋体"/>
          <w:kern w:val="0"/>
          <w:highlight w:val="none"/>
          <w:lang w:val="en-US" w:eastAsia="zh-CN"/>
        </w:rPr>
        <w:t>修改为：</w:t>
      </w:r>
      <w:r>
        <w:rPr>
          <w:rFonts w:hint="eastAsia" w:ascii="宋体" w:hAnsi="宋体" w:cs="宋体"/>
          <w:highlight w:val="none"/>
          <w:u w:val="single"/>
        </w:rPr>
        <w:t>202</w:t>
      </w:r>
      <w:r>
        <w:rPr>
          <w:rFonts w:hint="eastAsia" w:ascii="宋体" w:hAnsi="宋体" w:cs="宋体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cs="宋体"/>
          <w:highlight w:val="none"/>
        </w:rPr>
        <w:t>年</w:t>
      </w:r>
      <w:r>
        <w:rPr>
          <w:rFonts w:hint="eastAsia" w:ascii="宋体" w:hAnsi="宋体" w:cs="宋体"/>
          <w:highlight w:val="none"/>
          <w:u w:val="single"/>
          <w:lang w:val="en-US" w:eastAsia="zh-CN"/>
        </w:rPr>
        <w:t>07</w:t>
      </w:r>
      <w:r>
        <w:rPr>
          <w:rFonts w:hint="eastAsia" w:ascii="宋体" w:hAnsi="宋体" w:cs="宋体"/>
          <w:highlight w:val="none"/>
        </w:rPr>
        <w:t>月</w:t>
      </w:r>
      <w:r>
        <w:rPr>
          <w:rFonts w:hint="eastAsia" w:ascii="宋体" w:hAnsi="宋体" w:cs="宋体"/>
          <w:highlight w:val="none"/>
          <w:u w:val="single"/>
          <w:lang w:val="en-US" w:eastAsia="zh-CN"/>
        </w:rPr>
        <w:t>24</w:t>
      </w:r>
      <w:r>
        <w:rPr>
          <w:rFonts w:hint="eastAsia" w:ascii="宋体" w:hAnsi="宋体" w:cs="宋体"/>
          <w:highlight w:val="none"/>
        </w:rPr>
        <w:t>日</w:t>
      </w:r>
      <w:r>
        <w:rPr>
          <w:rFonts w:hint="eastAsia" w:ascii="宋体" w:hAnsi="宋体" w:cs="宋体"/>
          <w:highlight w:val="none"/>
          <w:u w:val="single"/>
        </w:rPr>
        <w:t>1</w:t>
      </w:r>
      <w:r>
        <w:rPr>
          <w:rFonts w:hint="eastAsia" w:ascii="宋体" w:hAnsi="宋体" w:cs="宋体"/>
          <w:highlight w:val="none"/>
          <w:u w:val="single"/>
          <w:lang w:val="en-US" w:eastAsia="zh-CN"/>
        </w:rPr>
        <w:t>8</w:t>
      </w:r>
      <w:r>
        <w:rPr>
          <w:rFonts w:hint="eastAsia" w:ascii="宋体" w:hAnsi="宋体" w:cs="宋体"/>
          <w:highlight w:val="none"/>
        </w:rPr>
        <w:t>时</w:t>
      </w:r>
      <w:r>
        <w:rPr>
          <w:rFonts w:hint="eastAsia" w:ascii="宋体" w:hAnsi="宋体" w:cs="宋体"/>
          <w:highlight w:val="none"/>
          <w:u w:val="single"/>
        </w:rPr>
        <w:t>00</w:t>
      </w:r>
      <w:r>
        <w:rPr>
          <w:rFonts w:hint="eastAsia" w:ascii="宋体" w:hAnsi="宋体" w:cs="宋体"/>
          <w:highlight w:val="none"/>
        </w:rPr>
        <w:t>分前。</w:t>
      </w:r>
    </w:p>
    <w:p w14:paraId="3FFDE3D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textAlignment w:val="auto"/>
        <w:rPr>
          <w:rFonts w:hint="eastAsia" w:ascii="宋体" w:hAnsi="宋体" w:cs="宋体"/>
          <w:sz w:val="28"/>
          <w:szCs w:val="28"/>
          <w:highlight w:val="none"/>
        </w:rPr>
      </w:pPr>
    </w:p>
    <w:p w14:paraId="7B88FE6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textAlignment w:val="auto"/>
        <w:rPr>
          <w:rFonts w:hint="eastAsia" w:ascii="宋体" w:hAnsi="宋体" w:cs="宋体"/>
          <w:sz w:val="28"/>
          <w:szCs w:val="28"/>
          <w:highlight w:val="none"/>
        </w:rPr>
      </w:pPr>
    </w:p>
    <w:p w14:paraId="3A68DC5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jc w:val="right"/>
        <w:textAlignment w:val="auto"/>
        <w:rPr>
          <w:rFonts w:hint="eastAsia" w:hAnsi="宋体" w:cs="宋体"/>
          <w:snapToGrid w:val="0"/>
          <w:sz w:val="28"/>
          <w:szCs w:val="28"/>
          <w:highlight w:val="none"/>
        </w:rPr>
      </w:pPr>
      <w:r>
        <w:rPr>
          <w:rFonts w:hint="eastAsia" w:ascii="宋体" w:hAnsi="宋体" w:cs="宋体"/>
          <w:sz w:val="28"/>
          <w:szCs w:val="28"/>
          <w:highlight w:val="none"/>
        </w:rPr>
        <w:t xml:space="preserve">比选人：重庆市九龙坡区白市驿镇人民政府  </w:t>
      </w:r>
    </w:p>
    <w:p w14:paraId="703B0C5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jc w:val="right"/>
        <w:textAlignment w:val="auto"/>
        <w:rPr>
          <w:rFonts w:hint="eastAsia" w:hAnsi="宋体" w:cs="宋体"/>
          <w:snapToGrid w:val="0"/>
          <w:sz w:val="28"/>
          <w:szCs w:val="28"/>
          <w:highlight w:val="none"/>
        </w:rPr>
      </w:pPr>
      <w:r>
        <w:rPr>
          <w:rFonts w:hint="eastAsia" w:hAnsi="宋体" w:cs="宋体"/>
          <w:snapToGrid w:val="0"/>
          <w:sz w:val="28"/>
          <w:szCs w:val="28"/>
          <w:highlight w:val="none"/>
        </w:rPr>
        <w:t>比选代理机构：</w:t>
      </w:r>
      <w:r>
        <w:rPr>
          <w:rFonts w:hint="eastAsia" w:hAnsi="宋体" w:cs="宋体"/>
          <w:snapToGrid w:val="0"/>
          <w:sz w:val="28"/>
          <w:szCs w:val="28"/>
          <w:highlight w:val="none"/>
          <w:lang w:eastAsia="zh-CN"/>
        </w:rPr>
        <w:t>中金招标有限责任公司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 xml:space="preserve"> </w:t>
      </w:r>
    </w:p>
    <w:p w14:paraId="7F11056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jc w:val="right"/>
        <w:textAlignment w:val="auto"/>
        <w:rPr>
          <w:rFonts w:hint="default" w:hAnsi="宋体" w:eastAsia="宋体" w:cs="宋体"/>
          <w:snapToGrid w:val="0"/>
          <w:sz w:val="28"/>
          <w:szCs w:val="28"/>
          <w:highlight w:val="none"/>
          <w:lang w:val="en-US" w:eastAsia="zh-CN"/>
        </w:rPr>
      </w:pP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2025年7月22日</w:t>
      </w:r>
    </w:p>
    <w:p w14:paraId="4C2C4C44">
      <w:pPr>
        <w:pStyle w:val="2"/>
        <w:snapToGrid w:val="0"/>
        <w:spacing w:line="240" w:lineRule="auto"/>
        <w:ind w:left="841" w:leftChars="267" w:right="0" w:hanging="280" w:hangingChars="10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</w:p>
    <w:p w14:paraId="03CB7DCD">
      <w:p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E11D3"/>
    <w:rsid w:val="11665A0D"/>
    <w:rsid w:val="20A420AE"/>
    <w:rsid w:val="2694248B"/>
    <w:rsid w:val="2C276320"/>
    <w:rsid w:val="2E2A1718"/>
    <w:rsid w:val="355E6877"/>
    <w:rsid w:val="39DE55B6"/>
    <w:rsid w:val="458B6AE9"/>
    <w:rsid w:val="4E6B74B7"/>
    <w:rsid w:val="50E53551"/>
    <w:rsid w:val="53941E1F"/>
    <w:rsid w:val="6E535B46"/>
    <w:rsid w:val="78A2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99"/>
    <w:pPr>
      <w:autoSpaceDE w:val="0"/>
      <w:autoSpaceDN w:val="0"/>
      <w:adjustRightInd w:val="0"/>
      <w:spacing w:line="1270" w:lineRule="exact"/>
      <w:ind w:left="2160" w:right="-20" w:hanging="2160" w:hangingChars="300"/>
      <w:jc w:val="left"/>
    </w:pPr>
    <w:rPr>
      <w:rFonts w:eastAsia="仿宋_GB2312"/>
      <w:sz w:val="72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210</Characters>
  <Lines>0</Lines>
  <Paragraphs>0</Paragraphs>
  <TotalTime>0</TotalTime>
  <ScaleCrop>false</ScaleCrop>
  <LinksUpToDate>false</LinksUpToDate>
  <CharactersWithSpaces>214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2025-07-22T01:30:00Z</dcterms:created>
  <dc:creator>DELL</dc:creator>
  <cp:lastModifiedBy>刘方</cp:lastModifiedBy>
  <dcterms:modified xsi:type="dcterms:W3CDTF">2025-07-22T02:02:54Z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eyJoZGlkIjoiM2MxMWI0ZTIwZGZhNTU3NjBlMjQ0NWE5Mzk1MTI1YzgiLCJ1c2VySWQiOiIyNTc3Mzg4ODcifQ==</vt:lpwstr>
  </property>
  <property fmtid="{D5CDD505-2E9C-101B-9397-08002B2CF9AE}" pid="4" name="ICV">
    <vt:lpwstr>B675DB4B9E4A4AEBBC68DC3F2FD86F34_12</vt:lpwstr>
  </property>
</Properties>
</file>