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94F" w:rsidRPr="00CA2939" w:rsidRDefault="00D5794F">
      <w:pPr>
        <w:snapToGrid w:val="0"/>
        <w:jc w:val="center"/>
        <w:rPr>
          <w:rFonts w:ascii="宋体" w:hAnsi="宋体" w:cs="宋体"/>
          <w:b/>
          <w:bCs/>
          <w:color w:val="000000" w:themeColor="text1"/>
          <w:sz w:val="36"/>
          <w:szCs w:val="36"/>
        </w:rPr>
      </w:pPr>
    </w:p>
    <w:p w:rsidR="00D5794F" w:rsidRPr="00CA2939" w:rsidRDefault="00D5794F">
      <w:pPr>
        <w:snapToGrid w:val="0"/>
        <w:jc w:val="center"/>
        <w:rPr>
          <w:rFonts w:ascii="宋体" w:hAnsi="宋体" w:cs="宋体"/>
          <w:color w:val="000000" w:themeColor="text1"/>
          <w:sz w:val="110"/>
          <w:szCs w:val="110"/>
        </w:rPr>
      </w:pPr>
    </w:p>
    <w:p w:rsidR="00D5794F" w:rsidRPr="00CA2939" w:rsidRDefault="00DF52D7">
      <w:pPr>
        <w:snapToGrid w:val="0"/>
        <w:jc w:val="center"/>
        <w:rPr>
          <w:rFonts w:ascii="宋体" w:hAnsi="宋体" w:cs="宋体"/>
          <w:color w:val="000000" w:themeColor="text1"/>
          <w:sz w:val="110"/>
          <w:szCs w:val="110"/>
        </w:rPr>
      </w:pPr>
      <w:r w:rsidRPr="00CA2939">
        <w:rPr>
          <w:rFonts w:ascii="宋体" w:hAnsi="宋体" w:cs="宋体" w:hint="eastAsia"/>
          <w:color w:val="000000" w:themeColor="text1"/>
          <w:sz w:val="110"/>
          <w:szCs w:val="110"/>
        </w:rPr>
        <w:t>竞争性比选文件</w:t>
      </w:r>
    </w:p>
    <w:p w:rsidR="00D5794F" w:rsidRPr="00CA2939" w:rsidRDefault="00D5794F">
      <w:pPr>
        <w:spacing w:line="700" w:lineRule="exact"/>
        <w:jc w:val="center"/>
        <w:rPr>
          <w:rFonts w:ascii="宋体" w:hAnsi="宋体" w:cs="宋体"/>
          <w:b/>
          <w:bCs/>
          <w:color w:val="000000" w:themeColor="text1"/>
          <w:sz w:val="36"/>
          <w:szCs w:val="36"/>
        </w:rPr>
      </w:pPr>
    </w:p>
    <w:p w:rsidR="00D5794F" w:rsidRPr="00CA2939" w:rsidRDefault="00D5794F">
      <w:pPr>
        <w:spacing w:line="700" w:lineRule="exact"/>
        <w:jc w:val="center"/>
        <w:rPr>
          <w:rFonts w:ascii="宋体" w:hAnsi="宋体" w:cs="宋体"/>
          <w:b/>
          <w:bCs/>
          <w:color w:val="000000" w:themeColor="text1"/>
          <w:sz w:val="36"/>
          <w:szCs w:val="36"/>
        </w:rPr>
      </w:pPr>
    </w:p>
    <w:p w:rsidR="00D5794F" w:rsidRPr="00CA2939" w:rsidRDefault="00DF52D7">
      <w:pPr>
        <w:spacing w:line="700" w:lineRule="exact"/>
        <w:jc w:val="center"/>
        <w:rPr>
          <w:rFonts w:ascii="宋体" w:hAnsi="宋体" w:cs="宋体"/>
          <w:color w:val="000000" w:themeColor="text1"/>
          <w:szCs w:val="28"/>
        </w:rPr>
      </w:pPr>
      <w:r w:rsidRPr="00CA2939">
        <w:rPr>
          <w:rFonts w:ascii="宋体" w:hAnsi="宋体" w:cs="宋体" w:hint="eastAsia"/>
          <w:b/>
          <w:bCs/>
          <w:color w:val="000000" w:themeColor="text1"/>
          <w:szCs w:val="28"/>
        </w:rPr>
        <w:t>项目名称:</w:t>
      </w:r>
      <w:bookmarkStart w:id="0" w:name="OLE_LINK1"/>
      <w:r w:rsidR="001F53BA" w:rsidRPr="00CA2939">
        <w:rPr>
          <w:rFonts w:ascii="宋体" w:hAnsi="宋体" w:cs="宋体" w:hint="eastAsia"/>
          <w:b/>
          <w:bCs/>
          <w:color w:val="000000" w:themeColor="text1"/>
          <w:szCs w:val="28"/>
        </w:rPr>
        <w:t>重庆市珊瑚初级中学校（步行街校区）附属用房屋面防水改建工程</w:t>
      </w:r>
      <w:bookmarkEnd w:id="0"/>
    </w:p>
    <w:p w:rsidR="00D5794F" w:rsidRPr="00CA2939" w:rsidRDefault="00D5794F">
      <w:pPr>
        <w:spacing w:line="700" w:lineRule="exact"/>
        <w:rPr>
          <w:rFonts w:ascii="宋体" w:hAnsi="宋体" w:cs="宋体"/>
          <w:color w:val="000000" w:themeColor="text1"/>
          <w:sz w:val="40"/>
          <w:szCs w:val="22"/>
        </w:rPr>
      </w:pPr>
    </w:p>
    <w:p w:rsidR="00D5794F" w:rsidRPr="00CA2939" w:rsidRDefault="00D5794F">
      <w:pPr>
        <w:spacing w:line="700" w:lineRule="exact"/>
        <w:rPr>
          <w:rFonts w:ascii="宋体" w:hAnsi="宋体" w:cs="宋体"/>
          <w:color w:val="000000" w:themeColor="text1"/>
          <w:sz w:val="40"/>
          <w:szCs w:val="22"/>
        </w:rPr>
      </w:pPr>
    </w:p>
    <w:p w:rsidR="00D5794F" w:rsidRPr="00CA2939" w:rsidRDefault="00D5794F">
      <w:pPr>
        <w:spacing w:line="500" w:lineRule="exact"/>
        <w:outlineLvl w:val="0"/>
        <w:rPr>
          <w:rFonts w:ascii="宋体" w:hAnsi="宋体" w:cs="宋体"/>
          <w:color w:val="000000" w:themeColor="text1"/>
          <w:sz w:val="44"/>
          <w:szCs w:val="22"/>
        </w:rPr>
      </w:pPr>
    </w:p>
    <w:p w:rsidR="00D5794F" w:rsidRPr="00CA2939" w:rsidRDefault="00D5794F">
      <w:pPr>
        <w:pStyle w:val="Default"/>
        <w:rPr>
          <w:rFonts w:ascii="Times New Roman"/>
          <w:color w:val="000000" w:themeColor="text1"/>
        </w:rPr>
      </w:pPr>
    </w:p>
    <w:p w:rsidR="00D5794F" w:rsidRPr="00CA2939" w:rsidRDefault="00D5794F">
      <w:pPr>
        <w:rPr>
          <w:color w:val="000000" w:themeColor="text1"/>
        </w:rPr>
      </w:pPr>
    </w:p>
    <w:p w:rsidR="00D5794F" w:rsidRPr="00CA2939" w:rsidRDefault="00D5794F">
      <w:pPr>
        <w:spacing w:line="360" w:lineRule="auto"/>
        <w:ind w:leftChars="342" w:left="2558" w:hangingChars="500" w:hanging="1600"/>
        <w:outlineLvl w:val="0"/>
        <w:rPr>
          <w:rFonts w:ascii="宋体" w:hAnsi="宋体" w:cs="宋体"/>
          <w:color w:val="000000" w:themeColor="text1"/>
          <w:sz w:val="32"/>
          <w:szCs w:val="32"/>
        </w:rPr>
      </w:pPr>
    </w:p>
    <w:p w:rsidR="00D5794F" w:rsidRPr="00CA2939" w:rsidRDefault="00D5794F">
      <w:pPr>
        <w:spacing w:line="500" w:lineRule="exact"/>
        <w:ind w:firstLineChars="250" w:firstLine="800"/>
        <w:outlineLvl w:val="0"/>
        <w:rPr>
          <w:rFonts w:ascii="宋体" w:hAnsi="宋体" w:cs="宋体"/>
          <w:color w:val="000000" w:themeColor="text1"/>
          <w:sz w:val="32"/>
          <w:szCs w:val="32"/>
        </w:rPr>
      </w:pPr>
    </w:p>
    <w:p w:rsidR="00D5794F" w:rsidRPr="00CA2939" w:rsidRDefault="00D5794F">
      <w:pPr>
        <w:pStyle w:val="Default"/>
        <w:rPr>
          <w:rFonts w:ascii="Times New Roman"/>
          <w:color w:val="000000" w:themeColor="text1"/>
        </w:rPr>
      </w:pPr>
    </w:p>
    <w:p w:rsidR="00D5794F" w:rsidRPr="00CA2939" w:rsidRDefault="00D5794F">
      <w:pPr>
        <w:rPr>
          <w:color w:val="000000" w:themeColor="text1"/>
        </w:rPr>
      </w:pPr>
    </w:p>
    <w:p w:rsidR="00D5794F" w:rsidRPr="00CA2939" w:rsidRDefault="00D5794F">
      <w:pPr>
        <w:rPr>
          <w:color w:val="000000" w:themeColor="text1"/>
        </w:rPr>
      </w:pPr>
    </w:p>
    <w:p w:rsidR="00D5794F" w:rsidRPr="00CA2939" w:rsidRDefault="00D5794F">
      <w:pPr>
        <w:rPr>
          <w:color w:val="000000" w:themeColor="text1"/>
        </w:rPr>
      </w:pPr>
    </w:p>
    <w:p w:rsidR="00D5794F" w:rsidRPr="00CA2939" w:rsidRDefault="00DF52D7">
      <w:pPr>
        <w:spacing w:line="360" w:lineRule="auto"/>
        <w:jc w:val="center"/>
        <w:outlineLvl w:val="0"/>
        <w:rPr>
          <w:rFonts w:ascii="宋体" w:hAnsi="宋体" w:cs="宋体"/>
          <w:color w:val="000000" w:themeColor="text1"/>
          <w:sz w:val="32"/>
          <w:szCs w:val="32"/>
        </w:rPr>
      </w:pPr>
      <w:r w:rsidRPr="00CA2939">
        <w:rPr>
          <w:rFonts w:ascii="宋体" w:hAnsi="宋体" w:cs="宋体" w:hint="eastAsia"/>
          <w:color w:val="000000" w:themeColor="text1"/>
          <w:sz w:val="32"/>
          <w:szCs w:val="32"/>
        </w:rPr>
        <w:t>招   标   人：</w:t>
      </w:r>
      <w:r w:rsidR="001F53BA" w:rsidRPr="00CA2939">
        <w:rPr>
          <w:rFonts w:ascii="宋体" w:hAnsi="宋体" w:cs="宋体" w:hint="eastAsia"/>
          <w:color w:val="000000" w:themeColor="text1"/>
          <w:sz w:val="32"/>
          <w:szCs w:val="32"/>
          <w:u w:val="single"/>
        </w:rPr>
        <w:t>重庆市珊瑚初级中学校</w:t>
      </w:r>
    </w:p>
    <w:p w:rsidR="00D5794F" w:rsidRPr="00CA2939" w:rsidRDefault="00DF52D7">
      <w:pPr>
        <w:spacing w:line="360" w:lineRule="auto"/>
        <w:jc w:val="center"/>
        <w:outlineLvl w:val="0"/>
        <w:rPr>
          <w:rFonts w:ascii="宋体" w:hAnsi="宋体" w:cs="宋体"/>
          <w:color w:val="000000" w:themeColor="text1"/>
          <w:sz w:val="32"/>
          <w:szCs w:val="32"/>
        </w:rPr>
      </w:pPr>
      <w:r w:rsidRPr="00CA2939">
        <w:rPr>
          <w:rFonts w:ascii="宋体" w:hAnsi="宋体" w:cs="宋体" w:hint="eastAsia"/>
          <w:color w:val="000000" w:themeColor="text1"/>
          <w:sz w:val="32"/>
          <w:szCs w:val="32"/>
        </w:rPr>
        <w:t>招标代理机构：</w:t>
      </w:r>
      <w:r w:rsidRPr="00CA2939">
        <w:rPr>
          <w:rFonts w:ascii="宋体" w:hAnsi="宋体" w:cs="宋体" w:hint="eastAsia"/>
          <w:color w:val="000000" w:themeColor="text1"/>
          <w:sz w:val="32"/>
          <w:szCs w:val="32"/>
          <w:u w:val="single"/>
        </w:rPr>
        <w:t>重庆长志项目管理有限公司</w:t>
      </w:r>
    </w:p>
    <w:p w:rsidR="00D5794F" w:rsidRPr="00CA2939" w:rsidRDefault="00DF52D7">
      <w:pPr>
        <w:snapToGrid w:val="0"/>
        <w:spacing w:line="560" w:lineRule="exact"/>
        <w:jc w:val="center"/>
        <w:rPr>
          <w:rFonts w:ascii="宋体" w:hAnsi="宋体" w:cs="宋体"/>
          <w:b/>
          <w:color w:val="000000" w:themeColor="text1"/>
          <w:sz w:val="40"/>
          <w:szCs w:val="40"/>
        </w:rPr>
        <w:sectPr w:rsidR="00D5794F" w:rsidRPr="00CA2939">
          <w:headerReference w:type="even" r:id="rId9"/>
          <w:headerReference w:type="default" r:id="rId10"/>
          <w:footerReference w:type="even" r:id="rId11"/>
          <w:footerReference w:type="default" r:id="rId12"/>
          <w:headerReference w:type="first" r:id="rId13"/>
          <w:footerReference w:type="first" r:id="rId14"/>
          <w:pgSz w:w="11907" w:h="16840"/>
          <w:pgMar w:top="1134" w:right="1134" w:bottom="1134" w:left="1134" w:header="851" w:footer="992" w:gutter="0"/>
          <w:pgNumType w:fmt="numberInDash" w:start="0"/>
          <w:cols w:space="720"/>
          <w:titlePg/>
          <w:docGrid w:linePitch="380" w:charSpace="-5735"/>
        </w:sectPr>
      </w:pPr>
      <w:r w:rsidRPr="00CA2939">
        <w:rPr>
          <w:rFonts w:ascii="宋体" w:hAnsi="宋体" w:cs="宋体" w:hint="eastAsia"/>
          <w:color w:val="000000" w:themeColor="text1"/>
          <w:sz w:val="32"/>
          <w:szCs w:val="32"/>
        </w:rPr>
        <w:t>二〇二</w:t>
      </w:r>
      <w:r w:rsidR="00513892" w:rsidRPr="00CA2939">
        <w:rPr>
          <w:rFonts w:ascii="宋体" w:hAnsi="宋体" w:cs="宋体" w:hint="eastAsia"/>
          <w:color w:val="000000" w:themeColor="text1"/>
          <w:sz w:val="32"/>
          <w:szCs w:val="32"/>
        </w:rPr>
        <w:t>五</w:t>
      </w:r>
      <w:r w:rsidRPr="00CA2939">
        <w:rPr>
          <w:rFonts w:ascii="宋体" w:hAnsi="宋体" w:cs="宋体" w:hint="eastAsia"/>
          <w:color w:val="000000" w:themeColor="text1"/>
          <w:sz w:val="32"/>
          <w:szCs w:val="32"/>
        </w:rPr>
        <w:t>年</w:t>
      </w:r>
      <w:r w:rsidR="00C36E65" w:rsidRPr="00CA2939">
        <w:rPr>
          <w:rFonts w:ascii="宋体" w:hAnsi="宋体" w:cs="宋体" w:hint="eastAsia"/>
          <w:color w:val="000000" w:themeColor="text1"/>
          <w:sz w:val="32"/>
          <w:szCs w:val="32"/>
        </w:rPr>
        <w:t>七</w:t>
      </w:r>
      <w:r w:rsidRPr="00CA2939">
        <w:rPr>
          <w:rFonts w:ascii="宋体" w:hAnsi="宋体" w:cs="宋体" w:hint="eastAsia"/>
          <w:color w:val="000000" w:themeColor="text1"/>
          <w:sz w:val="32"/>
          <w:szCs w:val="32"/>
        </w:rPr>
        <w:t>月</w:t>
      </w:r>
    </w:p>
    <w:p w:rsidR="00D5794F" w:rsidRPr="00CA2939" w:rsidRDefault="00DF52D7">
      <w:pPr>
        <w:spacing w:line="360" w:lineRule="auto"/>
        <w:jc w:val="center"/>
        <w:outlineLvl w:val="0"/>
        <w:rPr>
          <w:color w:val="000000" w:themeColor="text1"/>
        </w:rPr>
      </w:pPr>
      <w:r w:rsidRPr="00CA2939">
        <w:rPr>
          <w:rFonts w:ascii="宋体" w:hAnsi="宋体" w:cs="宋体" w:hint="eastAsia"/>
          <w:b/>
          <w:bCs/>
          <w:color w:val="000000" w:themeColor="text1"/>
          <w:sz w:val="32"/>
          <w:szCs w:val="32"/>
        </w:rPr>
        <w:lastRenderedPageBreak/>
        <w:t>目   录</w:t>
      </w:r>
    </w:p>
    <w:p w:rsidR="00D5794F" w:rsidRPr="00CA2939" w:rsidRDefault="00DF52D7">
      <w:pPr>
        <w:pStyle w:val="21"/>
        <w:tabs>
          <w:tab w:val="right" w:leader="dot" w:pos="9412"/>
        </w:tabs>
        <w:spacing w:line="360" w:lineRule="auto"/>
        <w:ind w:left="560"/>
        <w:rPr>
          <w:noProof/>
          <w:color w:val="000000" w:themeColor="text1"/>
        </w:rPr>
      </w:pPr>
      <w:r w:rsidRPr="00CA2939">
        <w:rPr>
          <w:rFonts w:ascii="宋体" w:hAnsi="宋体" w:cs="宋体" w:hint="eastAsia"/>
          <w:color w:val="000000" w:themeColor="text1"/>
          <w:sz w:val="24"/>
          <w:szCs w:val="24"/>
        </w:rPr>
        <w:fldChar w:fldCharType="begin"/>
      </w:r>
      <w:r w:rsidRPr="00CA2939">
        <w:rPr>
          <w:rFonts w:ascii="宋体" w:hAnsi="宋体" w:cs="宋体" w:hint="eastAsia"/>
          <w:color w:val="000000" w:themeColor="text1"/>
          <w:sz w:val="24"/>
          <w:szCs w:val="24"/>
        </w:rPr>
        <w:instrText xml:space="preserve"> TOC \o "1-3" \h \z </w:instrText>
      </w:r>
      <w:r w:rsidRPr="00CA2939">
        <w:rPr>
          <w:rFonts w:ascii="宋体" w:hAnsi="宋体" w:cs="宋体" w:hint="eastAsia"/>
          <w:color w:val="000000" w:themeColor="text1"/>
          <w:sz w:val="24"/>
          <w:szCs w:val="24"/>
        </w:rPr>
        <w:fldChar w:fldCharType="separate"/>
      </w:r>
      <w:hyperlink w:anchor="_Toc32491" w:history="1">
        <w:r w:rsidRPr="00CA2939">
          <w:rPr>
            <w:rFonts w:ascii="宋体" w:hAnsi="宋体" w:cs="宋体" w:hint="eastAsia"/>
            <w:noProof/>
            <w:color w:val="000000" w:themeColor="text1"/>
            <w:szCs w:val="28"/>
          </w:rPr>
          <w:t>第一篇  招标公告</w:t>
        </w:r>
        <w:r w:rsidRPr="00CA2939">
          <w:rPr>
            <w:noProof/>
            <w:color w:val="000000" w:themeColor="text1"/>
          </w:rPr>
          <w:tab/>
        </w:r>
        <w:r w:rsidRPr="00CA2939">
          <w:rPr>
            <w:noProof/>
            <w:color w:val="000000" w:themeColor="text1"/>
          </w:rPr>
          <w:fldChar w:fldCharType="begin"/>
        </w:r>
        <w:r w:rsidRPr="00CA2939">
          <w:rPr>
            <w:noProof/>
            <w:color w:val="000000" w:themeColor="text1"/>
          </w:rPr>
          <w:instrText xml:space="preserve"> PAGEREF _Toc32491 \h </w:instrText>
        </w:r>
        <w:r w:rsidRPr="00CA2939">
          <w:rPr>
            <w:noProof/>
            <w:color w:val="000000" w:themeColor="text1"/>
          </w:rPr>
        </w:r>
        <w:r w:rsidRPr="00CA2939">
          <w:rPr>
            <w:noProof/>
            <w:color w:val="000000" w:themeColor="text1"/>
          </w:rPr>
          <w:fldChar w:fldCharType="separate"/>
        </w:r>
        <w:r w:rsidR="009A0163" w:rsidRPr="00CA2939">
          <w:rPr>
            <w:noProof/>
            <w:color w:val="000000" w:themeColor="text1"/>
          </w:rPr>
          <w:t>1</w:t>
        </w:r>
        <w:r w:rsidRPr="00CA2939">
          <w:rPr>
            <w:noProof/>
            <w:color w:val="000000" w:themeColor="text1"/>
          </w:rPr>
          <w:fldChar w:fldCharType="end"/>
        </w:r>
      </w:hyperlink>
    </w:p>
    <w:p w:rsidR="00D5794F" w:rsidRPr="00CA2939" w:rsidRDefault="00FA004C">
      <w:pPr>
        <w:pStyle w:val="21"/>
        <w:tabs>
          <w:tab w:val="right" w:leader="dot" w:pos="9412"/>
        </w:tabs>
        <w:spacing w:line="360" w:lineRule="auto"/>
        <w:ind w:left="560"/>
        <w:rPr>
          <w:noProof/>
          <w:color w:val="000000" w:themeColor="text1"/>
        </w:rPr>
      </w:pPr>
      <w:hyperlink w:anchor="_Toc18443" w:history="1">
        <w:r w:rsidR="00DF52D7" w:rsidRPr="00CA2939">
          <w:rPr>
            <w:rFonts w:ascii="宋体" w:hAnsi="宋体" w:cs="宋体" w:hint="eastAsia"/>
            <w:noProof/>
            <w:color w:val="000000" w:themeColor="text1"/>
            <w:szCs w:val="28"/>
          </w:rPr>
          <w:t>第二篇  项目技术（质量）需求</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_Toc18443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4</w:t>
        </w:r>
        <w:r w:rsidR="00DF52D7" w:rsidRPr="00CA2939">
          <w:rPr>
            <w:noProof/>
            <w:color w:val="000000" w:themeColor="text1"/>
          </w:rPr>
          <w:fldChar w:fldCharType="end"/>
        </w:r>
      </w:hyperlink>
    </w:p>
    <w:p w:rsidR="00D5794F" w:rsidRPr="00CA2939" w:rsidRDefault="00FA004C">
      <w:pPr>
        <w:pStyle w:val="21"/>
        <w:tabs>
          <w:tab w:val="right" w:leader="dot" w:pos="9412"/>
        </w:tabs>
        <w:spacing w:line="360" w:lineRule="auto"/>
        <w:ind w:left="560"/>
        <w:rPr>
          <w:noProof/>
          <w:color w:val="000000" w:themeColor="text1"/>
        </w:rPr>
      </w:pPr>
      <w:hyperlink w:anchor="_Toc4743" w:history="1">
        <w:r w:rsidR="00DF52D7" w:rsidRPr="00CA2939">
          <w:rPr>
            <w:rFonts w:ascii="宋体" w:hAnsi="宋体" w:cs="宋体" w:hint="eastAsia"/>
            <w:noProof/>
            <w:color w:val="000000" w:themeColor="text1"/>
            <w:szCs w:val="36"/>
          </w:rPr>
          <w:t>第三篇  项目商务需求</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_Toc4743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7</w:t>
        </w:r>
        <w:r w:rsidR="00DF52D7" w:rsidRPr="00CA2939">
          <w:rPr>
            <w:noProof/>
            <w:color w:val="000000" w:themeColor="text1"/>
          </w:rPr>
          <w:fldChar w:fldCharType="end"/>
        </w:r>
      </w:hyperlink>
    </w:p>
    <w:p w:rsidR="00D5794F" w:rsidRPr="00CA2939" w:rsidRDefault="00FA004C">
      <w:pPr>
        <w:pStyle w:val="21"/>
        <w:tabs>
          <w:tab w:val="right" w:leader="dot" w:pos="9412"/>
        </w:tabs>
        <w:spacing w:line="360" w:lineRule="auto"/>
        <w:ind w:left="560"/>
        <w:rPr>
          <w:noProof/>
          <w:color w:val="000000" w:themeColor="text1"/>
        </w:rPr>
      </w:pPr>
      <w:hyperlink w:anchor="_Toc19698" w:history="1">
        <w:r w:rsidR="00DF52D7" w:rsidRPr="00CA2939">
          <w:rPr>
            <w:rFonts w:ascii="宋体" w:hAnsi="宋体" w:cs="宋体" w:hint="eastAsia"/>
            <w:noProof/>
            <w:color w:val="000000" w:themeColor="text1"/>
            <w:szCs w:val="36"/>
          </w:rPr>
          <w:t>第四篇  评审程序及方法、评审标准、无效响应和采购终止</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_Toc19698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12</w:t>
        </w:r>
        <w:r w:rsidR="00DF52D7" w:rsidRPr="00CA2939">
          <w:rPr>
            <w:noProof/>
            <w:color w:val="000000" w:themeColor="text1"/>
          </w:rPr>
          <w:fldChar w:fldCharType="end"/>
        </w:r>
      </w:hyperlink>
    </w:p>
    <w:p w:rsidR="00D5794F" w:rsidRPr="00CA2939" w:rsidRDefault="00FA004C">
      <w:pPr>
        <w:pStyle w:val="21"/>
        <w:tabs>
          <w:tab w:val="right" w:leader="dot" w:pos="9412"/>
        </w:tabs>
        <w:spacing w:line="360" w:lineRule="auto"/>
        <w:ind w:left="560"/>
        <w:rPr>
          <w:noProof/>
          <w:color w:val="000000" w:themeColor="text1"/>
        </w:rPr>
      </w:pPr>
      <w:hyperlink w:anchor="_Toc8803" w:history="1">
        <w:r w:rsidR="00DF52D7" w:rsidRPr="00CA2939">
          <w:rPr>
            <w:rFonts w:ascii="宋体" w:hAnsi="宋体" w:cs="宋体" w:hint="eastAsia"/>
            <w:noProof/>
            <w:color w:val="000000" w:themeColor="text1"/>
            <w:szCs w:val="28"/>
          </w:rPr>
          <w:t>第五篇  投标人须知</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_Toc8803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19</w:t>
        </w:r>
        <w:r w:rsidR="00DF52D7" w:rsidRPr="00CA2939">
          <w:rPr>
            <w:noProof/>
            <w:color w:val="000000" w:themeColor="text1"/>
          </w:rPr>
          <w:fldChar w:fldCharType="end"/>
        </w:r>
      </w:hyperlink>
    </w:p>
    <w:p w:rsidR="00D5794F" w:rsidRPr="00CA2939" w:rsidRDefault="00FA004C">
      <w:pPr>
        <w:pStyle w:val="21"/>
        <w:tabs>
          <w:tab w:val="right" w:leader="dot" w:pos="9412"/>
        </w:tabs>
        <w:spacing w:line="360" w:lineRule="auto"/>
        <w:ind w:left="560"/>
        <w:rPr>
          <w:noProof/>
          <w:color w:val="000000" w:themeColor="text1"/>
        </w:rPr>
      </w:pPr>
      <w:hyperlink w:anchor="_Toc8319" w:history="1">
        <w:r w:rsidR="00DF52D7" w:rsidRPr="00CA2939">
          <w:rPr>
            <w:rFonts w:ascii="宋体" w:hAnsi="宋体" w:cs="宋体" w:hint="eastAsia"/>
            <w:noProof/>
            <w:color w:val="000000" w:themeColor="text1"/>
            <w:szCs w:val="32"/>
          </w:rPr>
          <w:t>第六篇  合同草案条款</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_Toc8319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23</w:t>
        </w:r>
        <w:r w:rsidR="00DF52D7" w:rsidRPr="00CA2939">
          <w:rPr>
            <w:noProof/>
            <w:color w:val="000000" w:themeColor="text1"/>
          </w:rPr>
          <w:fldChar w:fldCharType="end"/>
        </w:r>
      </w:hyperlink>
    </w:p>
    <w:p w:rsidR="00D5794F" w:rsidRPr="00CA2939" w:rsidRDefault="00FA004C">
      <w:pPr>
        <w:pStyle w:val="21"/>
        <w:tabs>
          <w:tab w:val="right" w:leader="dot" w:pos="9412"/>
        </w:tabs>
        <w:spacing w:line="360" w:lineRule="auto"/>
        <w:ind w:left="560"/>
        <w:rPr>
          <w:noProof/>
          <w:color w:val="000000" w:themeColor="text1"/>
        </w:rPr>
      </w:pPr>
      <w:hyperlink w:anchor="_Toc12120" w:history="1">
        <w:r w:rsidR="00DF52D7" w:rsidRPr="00CA2939">
          <w:rPr>
            <w:rFonts w:ascii="宋体" w:hAnsi="宋体" w:cs="宋体" w:hint="eastAsia"/>
            <w:noProof/>
            <w:color w:val="000000" w:themeColor="text1"/>
            <w:szCs w:val="32"/>
          </w:rPr>
          <w:t>第七篇  投标文件格式要求</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_Toc12120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35</w:t>
        </w:r>
        <w:r w:rsidR="00DF52D7" w:rsidRPr="00CA2939">
          <w:rPr>
            <w:noProof/>
            <w:color w:val="000000" w:themeColor="text1"/>
          </w:rPr>
          <w:fldChar w:fldCharType="end"/>
        </w:r>
      </w:hyperlink>
    </w:p>
    <w:p w:rsidR="00D5794F" w:rsidRPr="00CA2939" w:rsidRDefault="00FA004C">
      <w:pPr>
        <w:pStyle w:val="30"/>
        <w:tabs>
          <w:tab w:val="right" w:leader="dot" w:pos="9412"/>
        </w:tabs>
        <w:spacing w:line="360" w:lineRule="auto"/>
        <w:ind w:left="1120"/>
        <w:rPr>
          <w:noProof/>
          <w:color w:val="000000" w:themeColor="text1"/>
        </w:rPr>
      </w:pPr>
      <w:hyperlink w:anchor="_Toc31231" w:history="1">
        <w:r w:rsidR="00DF52D7" w:rsidRPr="00CA2939">
          <w:rPr>
            <w:rFonts w:ascii="宋体" w:hAnsi="宋体" w:cs="宋体" w:hint="eastAsia"/>
            <w:noProof/>
            <w:color w:val="000000" w:themeColor="text1"/>
            <w:szCs w:val="32"/>
          </w:rPr>
          <w:t>一、经济部分</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_Toc31231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36</w:t>
        </w:r>
        <w:r w:rsidR="00DF52D7" w:rsidRPr="00CA2939">
          <w:rPr>
            <w:noProof/>
            <w:color w:val="000000" w:themeColor="text1"/>
          </w:rPr>
          <w:fldChar w:fldCharType="end"/>
        </w:r>
      </w:hyperlink>
    </w:p>
    <w:p w:rsidR="00D5794F" w:rsidRPr="00CA2939" w:rsidRDefault="00FA004C">
      <w:pPr>
        <w:pStyle w:val="30"/>
        <w:tabs>
          <w:tab w:val="right" w:leader="dot" w:pos="9412"/>
        </w:tabs>
        <w:spacing w:line="360" w:lineRule="auto"/>
        <w:ind w:left="1120"/>
        <w:rPr>
          <w:noProof/>
          <w:color w:val="000000" w:themeColor="text1"/>
        </w:rPr>
      </w:pPr>
      <w:hyperlink w:anchor="_Toc12453" w:history="1">
        <w:r w:rsidR="00DF52D7" w:rsidRPr="00CA2939">
          <w:rPr>
            <w:rFonts w:ascii="宋体" w:hAnsi="宋体" w:cs="宋体" w:hint="eastAsia"/>
            <w:noProof/>
            <w:color w:val="000000" w:themeColor="text1"/>
            <w:szCs w:val="32"/>
          </w:rPr>
          <w:t>二、技术部分</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_Toc12453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38</w:t>
        </w:r>
        <w:r w:rsidR="00DF52D7" w:rsidRPr="00CA2939">
          <w:rPr>
            <w:noProof/>
            <w:color w:val="000000" w:themeColor="text1"/>
          </w:rPr>
          <w:fldChar w:fldCharType="end"/>
        </w:r>
      </w:hyperlink>
    </w:p>
    <w:p w:rsidR="00D5794F" w:rsidRPr="00CA2939" w:rsidRDefault="00FA004C">
      <w:pPr>
        <w:pStyle w:val="30"/>
        <w:tabs>
          <w:tab w:val="right" w:leader="dot" w:pos="9412"/>
        </w:tabs>
        <w:spacing w:line="360" w:lineRule="auto"/>
        <w:ind w:left="1120"/>
        <w:rPr>
          <w:noProof/>
          <w:color w:val="000000" w:themeColor="text1"/>
        </w:rPr>
      </w:pPr>
      <w:hyperlink w:anchor="_Toc5199" w:history="1">
        <w:r w:rsidR="00DF52D7" w:rsidRPr="00CA2939">
          <w:rPr>
            <w:rFonts w:ascii="宋体" w:hAnsi="宋体" w:cs="宋体" w:hint="eastAsia"/>
            <w:noProof/>
            <w:color w:val="000000" w:themeColor="text1"/>
            <w:szCs w:val="32"/>
          </w:rPr>
          <w:t>三、商务部分</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_Toc5199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39</w:t>
        </w:r>
        <w:r w:rsidR="00DF52D7" w:rsidRPr="00CA2939">
          <w:rPr>
            <w:noProof/>
            <w:color w:val="000000" w:themeColor="text1"/>
          </w:rPr>
          <w:fldChar w:fldCharType="end"/>
        </w:r>
      </w:hyperlink>
    </w:p>
    <w:p w:rsidR="00D5794F" w:rsidRPr="00CA2939" w:rsidRDefault="00FA004C">
      <w:pPr>
        <w:pStyle w:val="30"/>
        <w:tabs>
          <w:tab w:val="right" w:leader="dot" w:pos="9412"/>
        </w:tabs>
        <w:spacing w:line="360" w:lineRule="auto"/>
        <w:ind w:left="1120"/>
        <w:rPr>
          <w:noProof/>
          <w:color w:val="000000" w:themeColor="text1"/>
        </w:rPr>
      </w:pPr>
      <w:hyperlink w:anchor="_Toc12335" w:history="1">
        <w:r w:rsidR="00DF52D7" w:rsidRPr="00CA2939">
          <w:rPr>
            <w:rFonts w:ascii="宋体" w:hAnsi="宋体" w:cs="宋体" w:hint="eastAsia"/>
            <w:noProof/>
            <w:color w:val="000000" w:themeColor="text1"/>
            <w:szCs w:val="32"/>
          </w:rPr>
          <w:t>四、资格条件</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_Toc12335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41</w:t>
        </w:r>
        <w:r w:rsidR="00DF52D7" w:rsidRPr="00CA2939">
          <w:rPr>
            <w:noProof/>
            <w:color w:val="000000" w:themeColor="text1"/>
          </w:rPr>
          <w:fldChar w:fldCharType="end"/>
        </w:r>
      </w:hyperlink>
    </w:p>
    <w:p w:rsidR="00D5794F" w:rsidRPr="00CA2939" w:rsidRDefault="00FA004C">
      <w:pPr>
        <w:pStyle w:val="30"/>
        <w:tabs>
          <w:tab w:val="right" w:leader="dot" w:pos="9412"/>
        </w:tabs>
        <w:spacing w:line="360" w:lineRule="auto"/>
        <w:ind w:left="1120"/>
        <w:rPr>
          <w:noProof/>
          <w:color w:val="000000" w:themeColor="text1"/>
        </w:rPr>
      </w:pPr>
      <w:hyperlink w:anchor="_Toc12008" w:history="1">
        <w:r w:rsidR="00DF52D7" w:rsidRPr="00CA2939">
          <w:rPr>
            <w:rFonts w:ascii="宋体" w:hAnsi="宋体" w:cs="宋体" w:hint="eastAsia"/>
            <w:noProof/>
            <w:color w:val="000000" w:themeColor="text1"/>
            <w:szCs w:val="28"/>
          </w:rPr>
          <w:t>五、其他应提供的资料</w:t>
        </w:r>
        <w:r w:rsidR="00DF52D7" w:rsidRPr="00CA2939">
          <w:rPr>
            <w:noProof/>
            <w:color w:val="000000" w:themeColor="text1"/>
          </w:rPr>
          <w:tab/>
        </w:r>
        <w:r w:rsidR="00DF52D7" w:rsidRPr="00CA2939">
          <w:rPr>
            <w:noProof/>
            <w:color w:val="000000" w:themeColor="text1"/>
          </w:rPr>
          <w:fldChar w:fldCharType="begin"/>
        </w:r>
        <w:r w:rsidR="00DF52D7" w:rsidRPr="00CA2939">
          <w:rPr>
            <w:noProof/>
            <w:color w:val="000000" w:themeColor="text1"/>
          </w:rPr>
          <w:instrText xml:space="preserve"> PAGEREF _Toc12008 \h </w:instrText>
        </w:r>
        <w:r w:rsidR="00DF52D7" w:rsidRPr="00CA2939">
          <w:rPr>
            <w:noProof/>
            <w:color w:val="000000" w:themeColor="text1"/>
          </w:rPr>
        </w:r>
        <w:r w:rsidR="00DF52D7" w:rsidRPr="00CA2939">
          <w:rPr>
            <w:noProof/>
            <w:color w:val="000000" w:themeColor="text1"/>
          </w:rPr>
          <w:fldChar w:fldCharType="separate"/>
        </w:r>
        <w:r w:rsidR="009A0163" w:rsidRPr="00CA2939">
          <w:rPr>
            <w:noProof/>
            <w:color w:val="000000" w:themeColor="text1"/>
          </w:rPr>
          <w:t>46</w:t>
        </w:r>
        <w:r w:rsidR="00DF52D7" w:rsidRPr="00CA2939">
          <w:rPr>
            <w:noProof/>
            <w:color w:val="000000" w:themeColor="text1"/>
          </w:rPr>
          <w:fldChar w:fldCharType="end"/>
        </w:r>
      </w:hyperlink>
    </w:p>
    <w:p w:rsidR="00D5794F" w:rsidRPr="00CA2939" w:rsidRDefault="00DF52D7">
      <w:pPr>
        <w:pStyle w:val="21"/>
        <w:tabs>
          <w:tab w:val="right" w:leader="dot" w:pos="9402"/>
        </w:tabs>
        <w:spacing w:line="360" w:lineRule="auto"/>
        <w:ind w:left="560"/>
        <w:rPr>
          <w:rFonts w:ascii="宋体" w:hAnsi="宋体" w:cs="宋体"/>
          <w:color w:val="000000" w:themeColor="text1"/>
          <w:sz w:val="21"/>
          <w:szCs w:val="28"/>
        </w:rPr>
        <w:sectPr w:rsidR="00D5794F" w:rsidRPr="00CA2939">
          <w:footerReference w:type="default" r:id="rId15"/>
          <w:pgSz w:w="11907" w:h="16840"/>
          <w:pgMar w:top="1134" w:right="1191" w:bottom="1134" w:left="1304" w:header="851" w:footer="992" w:gutter="0"/>
          <w:pgNumType w:fmt="numberInDash" w:start="1"/>
          <w:cols w:space="720"/>
          <w:docGrid w:linePitch="380" w:charSpace="-5735"/>
        </w:sectPr>
      </w:pPr>
      <w:r w:rsidRPr="00CA2939">
        <w:rPr>
          <w:rFonts w:ascii="宋体" w:hAnsi="宋体" w:cs="宋体" w:hint="eastAsia"/>
          <w:color w:val="000000" w:themeColor="text1"/>
          <w:szCs w:val="24"/>
        </w:rPr>
        <w:fldChar w:fldCharType="end"/>
      </w:r>
    </w:p>
    <w:p w:rsidR="00D5794F" w:rsidRPr="00CA2939" w:rsidRDefault="00DF52D7">
      <w:pPr>
        <w:pStyle w:val="2"/>
        <w:snapToGrid w:val="0"/>
        <w:spacing w:before="0" w:after="0" w:line="440" w:lineRule="exact"/>
        <w:jc w:val="center"/>
        <w:rPr>
          <w:rFonts w:ascii="宋体" w:eastAsia="宋体" w:hAnsi="宋体" w:cs="宋体"/>
          <w:color w:val="000000" w:themeColor="text1"/>
          <w:sz w:val="36"/>
          <w:szCs w:val="28"/>
        </w:rPr>
      </w:pPr>
      <w:bookmarkStart w:id="1" w:name="_Toc12789052"/>
      <w:bookmarkStart w:id="2" w:name="_Toc32491"/>
      <w:bookmarkStart w:id="3" w:name="_Toc11641050"/>
      <w:r w:rsidRPr="00CA2939">
        <w:rPr>
          <w:rFonts w:ascii="宋体" w:eastAsia="宋体" w:hAnsi="宋体" w:cs="宋体" w:hint="eastAsia"/>
          <w:color w:val="000000" w:themeColor="text1"/>
          <w:sz w:val="36"/>
          <w:szCs w:val="28"/>
        </w:rPr>
        <w:lastRenderedPageBreak/>
        <w:t xml:space="preserve">第一篇  </w:t>
      </w:r>
      <w:bookmarkEnd w:id="1"/>
      <w:bookmarkEnd w:id="2"/>
      <w:bookmarkEnd w:id="3"/>
      <w:r w:rsidRPr="00CA2939">
        <w:rPr>
          <w:rFonts w:ascii="宋体" w:eastAsia="宋体" w:hAnsi="宋体" w:cs="宋体" w:hint="eastAsia"/>
          <w:color w:val="000000" w:themeColor="text1"/>
          <w:sz w:val="36"/>
          <w:szCs w:val="28"/>
        </w:rPr>
        <w:t>招标公告</w:t>
      </w:r>
    </w:p>
    <w:p w:rsidR="00D5794F" w:rsidRPr="00CA2939" w:rsidRDefault="00DF52D7">
      <w:pPr>
        <w:snapToGrid w:val="0"/>
        <w:spacing w:line="440" w:lineRule="exact"/>
        <w:ind w:firstLineChars="200" w:firstLine="480"/>
        <w:rPr>
          <w:rFonts w:ascii="宋体" w:hAnsi="宋体" w:cs="宋体"/>
          <w:color w:val="000000" w:themeColor="text1"/>
          <w:sz w:val="24"/>
          <w:szCs w:val="24"/>
        </w:rPr>
      </w:pPr>
      <w:bookmarkStart w:id="4" w:name="_Toc317775175"/>
      <w:bookmarkStart w:id="5" w:name="_Toc313893526"/>
      <w:r w:rsidRPr="00CA2939">
        <w:rPr>
          <w:rFonts w:ascii="宋体" w:hAnsi="宋体" w:cs="宋体" w:hint="eastAsia"/>
          <w:color w:val="000000" w:themeColor="text1"/>
          <w:sz w:val="24"/>
          <w:szCs w:val="24"/>
          <w:u w:val="single"/>
        </w:rPr>
        <w:t>重庆长志项目管理有限公司</w:t>
      </w:r>
      <w:r w:rsidRPr="00CA2939">
        <w:rPr>
          <w:rFonts w:ascii="宋体" w:hAnsi="宋体" w:cs="宋体" w:hint="eastAsia"/>
          <w:color w:val="000000" w:themeColor="text1"/>
          <w:sz w:val="24"/>
          <w:szCs w:val="24"/>
        </w:rPr>
        <w:t>（以下简称：招标代理机构）接受</w:t>
      </w:r>
      <w:r w:rsidR="001F53BA" w:rsidRPr="00CA2939">
        <w:rPr>
          <w:rFonts w:ascii="宋体" w:hAnsi="宋体" w:cs="宋体" w:hint="eastAsia"/>
          <w:color w:val="000000" w:themeColor="text1"/>
          <w:sz w:val="24"/>
          <w:szCs w:val="24"/>
          <w:u w:val="single"/>
        </w:rPr>
        <w:t>重庆市珊瑚初级中学校</w:t>
      </w:r>
      <w:r w:rsidRPr="00CA2939">
        <w:rPr>
          <w:rFonts w:ascii="宋体" w:hAnsi="宋体" w:cs="宋体" w:hint="eastAsia"/>
          <w:color w:val="000000" w:themeColor="text1"/>
          <w:sz w:val="24"/>
          <w:szCs w:val="24"/>
        </w:rPr>
        <w:t>（以下简称：招标人）的委托，对</w:t>
      </w:r>
      <w:r w:rsidR="001F53BA" w:rsidRPr="00CA2939">
        <w:rPr>
          <w:rFonts w:ascii="宋体" w:hAnsi="宋体" w:cs="宋体" w:hint="eastAsia"/>
          <w:color w:val="000000" w:themeColor="text1"/>
          <w:sz w:val="24"/>
          <w:szCs w:val="24"/>
          <w:u w:val="single"/>
        </w:rPr>
        <w:t>重庆市珊瑚初级中学校（步行街校区）附属用房屋面防水改建工程</w:t>
      </w:r>
      <w:r w:rsidRPr="00CA2939">
        <w:rPr>
          <w:rFonts w:ascii="宋体" w:hAnsi="宋体" w:cs="宋体" w:hint="eastAsia"/>
          <w:color w:val="000000" w:themeColor="text1"/>
          <w:sz w:val="24"/>
          <w:szCs w:val="24"/>
        </w:rPr>
        <w:t>进行招标，欢迎有资格的投标人前来参加投标。</w:t>
      </w:r>
    </w:p>
    <w:tbl>
      <w:tblPr>
        <w:tblpPr w:leftFromText="180" w:rightFromText="180" w:vertAnchor="text" w:horzAnchor="margin" w:tblpXSpec="center" w:tblpY="596"/>
        <w:tblOverlap w:val="never"/>
        <w:tblW w:w="100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2126"/>
        <w:gridCol w:w="1422"/>
        <w:gridCol w:w="2828"/>
      </w:tblGrid>
      <w:tr w:rsidR="00CA2939" w:rsidRPr="00CA2939">
        <w:trPr>
          <w:trHeight w:val="780"/>
          <w:jc w:val="center"/>
        </w:trPr>
        <w:tc>
          <w:tcPr>
            <w:tcW w:w="3652" w:type="dxa"/>
            <w:vAlign w:val="center"/>
          </w:tcPr>
          <w:p w:rsidR="00D5794F" w:rsidRPr="00CA2939" w:rsidRDefault="00DF52D7">
            <w:pPr>
              <w:snapToGrid w:val="0"/>
              <w:spacing w:line="440" w:lineRule="exact"/>
              <w:jc w:val="center"/>
              <w:outlineLvl w:val="0"/>
              <w:rPr>
                <w:rFonts w:ascii="宋体" w:hAnsi="宋体" w:cs="宋体"/>
                <w:b/>
                <w:color w:val="000000" w:themeColor="text1"/>
                <w:sz w:val="24"/>
                <w:szCs w:val="24"/>
              </w:rPr>
            </w:pPr>
            <w:r w:rsidRPr="00CA2939">
              <w:rPr>
                <w:rFonts w:ascii="宋体" w:hAnsi="宋体" w:cs="宋体" w:hint="eastAsia"/>
                <w:b/>
                <w:color w:val="000000" w:themeColor="text1"/>
                <w:sz w:val="24"/>
                <w:szCs w:val="24"/>
              </w:rPr>
              <w:t>项目名称</w:t>
            </w:r>
          </w:p>
        </w:tc>
        <w:tc>
          <w:tcPr>
            <w:tcW w:w="2126" w:type="dxa"/>
            <w:vAlign w:val="center"/>
          </w:tcPr>
          <w:p w:rsidR="00D5794F" w:rsidRPr="00CA2939" w:rsidRDefault="00DF52D7">
            <w:pPr>
              <w:snapToGrid w:val="0"/>
              <w:spacing w:line="440" w:lineRule="exact"/>
              <w:jc w:val="center"/>
              <w:outlineLvl w:val="0"/>
              <w:rPr>
                <w:rFonts w:ascii="宋体" w:hAnsi="宋体" w:cs="宋体"/>
                <w:b/>
                <w:color w:val="000000" w:themeColor="text1"/>
                <w:sz w:val="24"/>
                <w:szCs w:val="24"/>
              </w:rPr>
            </w:pPr>
            <w:r w:rsidRPr="00CA2939">
              <w:rPr>
                <w:rFonts w:ascii="宋体" w:hAnsi="宋体" w:cs="宋体" w:hint="eastAsia"/>
                <w:b/>
                <w:color w:val="000000" w:themeColor="text1"/>
                <w:sz w:val="24"/>
                <w:szCs w:val="24"/>
              </w:rPr>
              <w:t>最高限价（元）</w:t>
            </w:r>
          </w:p>
        </w:tc>
        <w:tc>
          <w:tcPr>
            <w:tcW w:w="1422" w:type="dxa"/>
            <w:vAlign w:val="center"/>
          </w:tcPr>
          <w:p w:rsidR="00D5794F" w:rsidRPr="00CA2939" w:rsidRDefault="00DF52D7">
            <w:pPr>
              <w:snapToGrid w:val="0"/>
              <w:spacing w:line="440" w:lineRule="exact"/>
              <w:jc w:val="center"/>
              <w:outlineLvl w:val="0"/>
              <w:rPr>
                <w:rFonts w:ascii="宋体" w:hAnsi="宋体" w:cs="宋体"/>
                <w:b/>
                <w:color w:val="000000" w:themeColor="text1"/>
                <w:sz w:val="24"/>
                <w:szCs w:val="24"/>
              </w:rPr>
            </w:pPr>
            <w:r w:rsidRPr="00CA2939">
              <w:rPr>
                <w:rFonts w:ascii="宋体" w:hAnsi="宋体" w:cs="宋体" w:hint="eastAsia"/>
                <w:b/>
                <w:color w:val="000000" w:themeColor="text1"/>
                <w:sz w:val="24"/>
                <w:szCs w:val="24"/>
              </w:rPr>
              <w:t>中标人</w:t>
            </w:r>
            <w:r w:rsidRPr="00CA2939">
              <w:rPr>
                <w:rFonts w:ascii="宋体" w:hAnsi="宋体" w:cs="宋体"/>
                <w:b/>
                <w:color w:val="000000" w:themeColor="text1"/>
                <w:sz w:val="24"/>
                <w:szCs w:val="24"/>
              </w:rPr>
              <w:t>数量</w:t>
            </w:r>
            <w:r w:rsidRPr="00CA2939">
              <w:rPr>
                <w:rFonts w:ascii="宋体" w:hAnsi="宋体" w:cs="宋体" w:hint="eastAsia"/>
                <w:b/>
                <w:color w:val="000000" w:themeColor="text1"/>
                <w:sz w:val="24"/>
                <w:szCs w:val="24"/>
              </w:rPr>
              <w:t>（名）</w:t>
            </w:r>
          </w:p>
        </w:tc>
        <w:tc>
          <w:tcPr>
            <w:tcW w:w="2828" w:type="dxa"/>
            <w:vAlign w:val="center"/>
          </w:tcPr>
          <w:p w:rsidR="00D5794F" w:rsidRPr="00CA2939" w:rsidRDefault="00DF52D7">
            <w:pPr>
              <w:pStyle w:val="a8"/>
              <w:spacing w:line="440" w:lineRule="exact"/>
              <w:ind w:left="0"/>
              <w:jc w:val="center"/>
              <w:outlineLvl w:val="0"/>
              <w:rPr>
                <w:rFonts w:ascii="宋体" w:hAnsi="宋体" w:cs="宋体"/>
                <w:b/>
                <w:color w:val="000000" w:themeColor="text1"/>
                <w:sz w:val="24"/>
                <w:szCs w:val="24"/>
              </w:rPr>
            </w:pPr>
            <w:r w:rsidRPr="00CA2939">
              <w:rPr>
                <w:rFonts w:ascii="宋体" w:hAnsi="宋体" w:cs="宋体" w:hint="eastAsia"/>
                <w:b/>
                <w:color w:val="000000" w:themeColor="text1"/>
                <w:sz w:val="24"/>
                <w:szCs w:val="24"/>
              </w:rPr>
              <w:t>采购标的对应的中小企业划分标准所属行业</w:t>
            </w:r>
          </w:p>
        </w:tc>
      </w:tr>
      <w:tr w:rsidR="00CA2939" w:rsidRPr="00CA2939">
        <w:trPr>
          <w:trHeight w:val="740"/>
          <w:jc w:val="center"/>
        </w:trPr>
        <w:tc>
          <w:tcPr>
            <w:tcW w:w="3652" w:type="dxa"/>
            <w:vAlign w:val="center"/>
          </w:tcPr>
          <w:p w:rsidR="00D5794F" w:rsidRPr="00CA2939" w:rsidRDefault="001F53BA">
            <w:pPr>
              <w:snapToGrid w:val="0"/>
              <w:spacing w:line="440" w:lineRule="exact"/>
              <w:jc w:val="center"/>
              <w:outlineLvl w:val="0"/>
              <w:rPr>
                <w:rFonts w:ascii="宋体" w:hAnsi="宋体" w:cs="宋体"/>
                <w:bCs/>
                <w:color w:val="000000" w:themeColor="text1"/>
                <w:sz w:val="24"/>
                <w:szCs w:val="24"/>
              </w:rPr>
            </w:pPr>
            <w:r w:rsidRPr="00CA2939">
              <w:rPr>
                <w:rFonts w:ascii="宋体" w:hAnsi="宋体" w:cs="宋体" w:hint="eastAsia"/>
                <w:color w:val="000000" w:themeColor="text1"/>
                <w:sz w:val="24"/>
                <w:szCs w:val="24"/>
              </w:rPr>
              <w:t>重庆市珊瑚初级中学校（步行街校区）附属用房屋面防水改建工程</w:t>
            </w:r>
          </w:p>
        </w:tc>
        <w:tc>
          <w:tcPr>
            <w:tcW w:w="2126" w:type="dxa"/>
            <w:vAlign w:val="center"/>
          </w:tcPr>
          <w:p w:rsidR="00D5794F" w:rsidRPr="00CA2939" w:rsidRDefault="0047126E">
            <w:pPr>
              <w:snapToGrid w:val="0"/>
              <w:spacing w:line="440" w:lineRule="exact"/>
              <w:jc w:val="center"/>
              <w:outlineLvl w:val="0"/>
              <w:rPr>
                <w:rFonts w:ascii="宋体" w:hAnsi="宋体" w:cs="宋体"/>
                <w:bCs/>
                <w:color w:val="000000" w:themeColor="text1"/>
                <w:sz w:val="24"/>
                <w:szCs w:val="24"/>
              </w:rPr>
            </w:pPr>
            <w:r w:rsidRPr="00CA2939">
              <w:rPr>
                <w:rFonts w:ascii="宋体" w:hAnsi="宋体" w:cs="宋体"/>
                <w:bCs/>
                <w:color w:val="000000" w:themeColor="text1"/>
                <w:sz w:val="24"/>
                <w:szCs w:val="24"/>
              </w:rPr>
              <w:t>376861.36</w:t>
            </w:r>
          </w:p>
        </w:tc>
        <w:tc>
          <w:tcPr>
            <w:tcW w:w="1422" w:type="dxa"/>
            <w:vAlign w:val="center"/>
          </w:tcPr>
          <w:p w:rsidR="00D5794F" w:rsidRPr="00CA2939" w:rsidRDefault="00DF52D7">
            <w:pPr>
              <w:snapToGrid w:val="0"/>
              <w:spacing w:line="440" w:lineRule="exact"/>
              <w:jc w:val="center"/>
              <w:outlineLvl w:val="0"/>
              <w:rPr>
                <w:rFonts w:ascii="宋体" w:hAnsi="宋体" w:cs="宋体"/>
                <w:bCs/>
                <w:color w:val="000000" w:themeColor="text1"/>
                <w:sz w:val="24"/>
                <w:szCs w:val="24"/>
              </w:rPr>
            </w:pPr>
            <w:r w:rsidRPr="00CA2939">
              <w:rPr>
                <w:rFonts w:ascii="宋体" w:hAnsi="宋体" w:cs="宋体" w:hint="eastAsia"/>
                <w:bCs/>
                <w:color w:val="000000" w:themeColor="text1"/>
                <w:sz w:val="24"/>
                <w:szCs w:val="24"/>
              </w:rPr>
              <w:t>1</w:t>
            </w:r>
          </w:p>
        </w:tc>
        <w:tc>
          <w:tcPr>
            <w:tcW w:w="2828" w:type="dxa"/>
            <w:vAlign w:val="center"/>
          </w:tcPr>
          <w:p w:rsidR="00D5794F" w:rsidRPr="00CA2939" w:rsidRDefault="00DF52D7">
            <w:pPr>
              <w:pStyle w:val="a8"/>
              <w:spacing w:line="440" w:lineRule="exact"/>
              <w:ind w:left="0"/>
              <w:jc w:val="center"/>
              <w:outlineLvl w:val="0"/>
              <w:rPr>
                <w:rFonts w:ascii="宋体" w:hAnsi="宋体" w:cs="宋体"/>
                <w:bCs/>
                <w:color w:val="000000" w:themeColor="text1"/>
                <w:sz w:val="24"/>
                <w:szCs w:val="24"/>
              </w:rPr>
            </w:pPr>
            <w:r w:rsidRPr="00CA2939">
              <w:rPr>
                <w:rFonts w:ascii="宋体" w:hAnsi="宋体" w:cs="宋体" w:hint="eastAsia"/>
                <w:bCs/>
                <w:color w:val="000000" w:themeColor="text1"/>
                <w:sz w:val="24"/>
                <w:szCs w:val="24"/>
              </w:rPr>
              <w:t>建筑业</w:t>
            </w:r>
          </w:p>
        </w:tc>
      </w:tr>
    </w:tbl>
    <w:p w:rsidR="00D5794F" w:rsidRPr="00CA2939" w:rsidRDefault="00DF52D7">
      <w:pPr>
        <w:pStyle w:val="3"/>
        <w:snapToGrid w:val="0"/>
        <w:spacing w:before="0" w:after="0" w:line="440" w:lineRule="exact"/>
        <w:rPr>
          <w:rFonts w:ascii="宋体" w:hAnsi="宋体" w:cs="宋体"/>
          <w:color w:val="000000" w:themeColor="text1"/>
          <w:sz w:val="24"/>
          <w:szCs w:val="24"/>
        </w:rPr>
      </w:pPr>
      <w:bookmarkStart w:id="6" w:name="_Toc13873"/>
      <w:r w:rsidRPr="00CA2939">
        <w:rPr>
          <w:rFonts w:ascii="宋体" w:hAnsi="宋体" w:cs="宋体" w:hint="eastAsia"/>
          <w:color w:val="000000" w:themeColor="text1"/>
          <w:sz w:val="24"/>
          <w:szCs w:val="24"/>
        </w:rPr>
        <w:t>一、招标内容</w:t>
      </w:r>
      <w:bookmarkStart w:id="7" w:name="_Toc403569770"/>
      <w:bookmarkStart w:id="8" w:name="_Toc19074"/>
      <w:bookmarkStart w:id="9" w:name="_Toc373860293"/>
      <w:bookmarkStart w:id="10" w:name="_Toc317775178"/>
      <w:bookmarkEnd w:id="4"/>
      <w:bookmarkEnd w:id="5"/>
      <w:bookmarkEnd w:id="6"/>
    </w:p>
    <w:p w:rsidR="00D5794F" w:rsidRPr="00CA2939" w:rsidRDefault="00DF52D7">
      <w:pPr>
        <w:pStyle w:val="3"/>
        <w:snapToGrid w:val="0"/>
        <w:spacing w:before="0" w:after="0" w:line="440" w:lineRule="exact"/>
        <w:rPr>
          <w:rFonts w:ascii="宋体" w:hAnsi="宋体" w:cs="宋体"/>
          <w:color w:val="000000" w:themeColor="text1"/>
          <w:sz w:val="24"/>
          <w:szCs w:val="24"/>
        </w:rPr>
      </w:pPr>
      <w:r w:rsidRPr="00CA2939">
        <w:rPr>
          <w:rFonts w:ascii="宋体" w:hAnsi="宋体" w:cs="宋体" w:hint="eastAsia"/>
          <w:color w:val="000000" w:themeColor="text1"/>
          <w:sz w:val="24"/>
          <w:szCs w:val="24"/>
        </w:rPr>
        <w:t>二、</w:t>
      </w:r>
      <w:bookmarkEnd w:id="7"/>
      <w:r w:rsidRPr="00CA2939">
        <w:rPr>
          <w:rFonts w:ascii="宋体" w:hAnsi="宋体" w:cs="宋体" w:hint="eastAsia"/>
          <w:color w:val="000000" w:themeColor="text1"/>
          <w:sz w:val="24"/>
          <w:szCs w:val="24"/>
        </w:rPr>
        <w:t>资金来源及落实情况</w:t>
      </w:r>
      <w:bookmarkEnd w:id="8"/>
    </w:p>
    <w:p w:rsidR="00D5794F" w:rsidRPr="00CA2939" w:rsidRDefault="00B90C45">
      <w:pPr>
        <w:tabs>
          <w:tab w:val="left" w:pos="3480"/>
        </w:tabs>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中央及市级校舍维修资金和学校自筹资金</w:t>
      </w:r>
      <w:r w:rsidR="00DF52D7" w:rsidRPr="00CA2939">
        <w:rPr>
          <w:rFonts w:ascii="宋体" w:hAnsi="宋体" w:cs="宋体" w:hint="eastAsia"/>
          <w:color w:val="000000" w:themeColor="text1"/>
          <w:sz w:val="24"/>
          <w:szCs w:val="24"/>
        </w:rPr>
        <w:t>，采购预算金额为</w:t>
      </w:r>
      <w:r w:rsidR="0047126E" w:rsidRPr="00CA2939">
        <w:rPr>
          <w:rFonts w:ascii="宋体" w:hAnsi="宋体" w:cs="宋体"/>
          <w:color w:val="000000" w:themeColor="text1"/>
          <w:sz w:val="24"/>
          <w:szCs w:val="24"/>
        </w:rPr>
        <w:t>376861.36</w:t>
      </w:r>
      <w:r w:rsidR="00DF52D7" w:rsidRPr="00CA2939">
        <w:rPr>
          <w:rFonts w:ascii="宋体" w:hAnsi="宋体" w:cs="宋体" w:hint="eastAsia"/>
          <w:color w:val="000000" w:themeColor="text1"/>
          <w:sz w:val="24"/>
          <w:szCs w:val="24"/>
        </w:rPr>
        <w:t>元。</w:t>
      </w:r>
      <w:r w:rsidR="00DF52D7" w:rsidRPr="00CA2939">
        <w:rPr>
          <w:rFonts w:ascii="宋体" w:hAnsi="宋体" w:cs="宋体" w:hint="eastAsia"/>
          <w:color w:val="000000" w:themeColor="text1"/>
          <w:sz w:val="24"/>
          <w:szCs w:val="24"/>
        </w:rPr>
        <w:tab/>
      </w:r>
    </w:p>
    <w:p w:rsidR="00D5794F" w:rsidRPr="00CA2939" w:rsidRDefault="00DF52D7">
      <w:pPr>
        <w:pStyle w:val="3"/>
        <w:snapToGrid w:val="0"/>
        <w:spacing w:before="0" w:after="0" w:line="440" w:lineRule="exact"/>
        <w:rPr>
          <w:rFonts w:ascii="宋体" w:hAnsi="宋体" w:cs="宋体"/>
          <w:color w:val="000000" w:themeColor="text1"/>
          <w:sz w:val="24"/>
          <w:szCs w:val="24"/>
        </w:rPr>
      </w:pPr>
      <w:bookmarkStart w:id="11" w:name="_Toc403569771"/>
      <w:bookmarkStart w:id="12" w:name="_Toc11732"/>
      <w:r w:rsidRPr="00CA2939">
        <w:rPr>
          <w:rFonts w:ascii="宋体" w:hAnsi="宋体" w:cs="宋体" w:hint="eastAsia"/>
          <w:color w:val="000000" w:themeColor="text1"/>
          <w:sz w:val="24"/>
          <w:szCs w:val="24"/>
        </w:rPr>
        <w:t>三、投标人资格</w:t>
      </w:r>
      <w:bookmarkEnd w:id="11"/>
      <w:r w:rsidRPr="00CA2939">
        <w:rPr>
          <w:rFonts w:ascii="宋体" w:hAnsi="宋体" w:cs="宋体" w:hint="eastAsia"/>
          <w:color w:val="000000" w:themeColor="text1"/>
          <w:sz w:val="24"/>
          <w:szCs w:val="24"/>
        </w:rPr>
        <w:t>条件</w:t>
      </w:r>
      <w:bookmarkEnd w:id="12"/>
    </w:p>
    <w:bookmarkEnd w:id="9"/>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（一）基本资格条件：</w:t>
      </w:r>
    </w:p>
    <w:p w:rsidR="00D5794F" w:rsidRPr="00CA2939" w:rsidRDefault="00DF52D7">
      <w:pPr>
        <w:snapToGrid w:val="0"/>
        <w:spacing w:line="440" w:lineRule="exact"/>
        <w:ind w:firstLineChars="300" w:firstLine="72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1、具有独立承担民事责任的能力；</w:t>
      </w:r>
    </w:p>
    <w:p w:rsidR="00D5794F" w:rsidRPr="00CA2939" w:rsidRDefault="00DF52D7">
      <w:pPr>
        <w:snapToGrid w:val="0"/>
        <w:spacing w:line="440" w:lineRule="exact"/>
        <w:ind w:firstLineChars="300" w:firstLine="72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2、具有良好的商业信誉和健全的财务会计制度；</w:t>
      </w:r>
    </w:p>
    <w:p w:rsidR="00D5794F" w:rsidRPr="00CA2939" w:rsidRDefault="00DF52D7">
      <w:pPr>
        <w:snapToGrid w:val="0"/>
        <w:spacing w:line="440" w:lineRule="exact"/>
        <w:ind w:firstLineChars="300" w:firstLine="72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3、具有履行合同所必需的设备和专业技术能力；</w:t>
      </w:r>
    </w:p>
    <w:p w:rsidR="00D5794F" w:rsidRPr="00CA2939" w:rsidRDefault="00DF52D7">
      <w:pPr>
        <w:snapToGrid w:val="0"/>
        <w:spacing w:line="440" w:lineRule="exact"/>
        <w:ind w:firstLineChars="300" w:firstLine="72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4、有依法缴纳税收和社会保障资金的良好记录；</w:t>
      </w:r>
    </w:p>
    <w:p w:rsidR="00D5794F" w:rsidRPr="00CA2939" w:rsidRDefault="00DF52D7">
      <w:pPr>
        <w:snapToGrid w:val="0"/>
        <w:spacing w:line="440" w:lineRule="exact"/>
        <w:ind w:firstLineChars="300" w:firstLine="72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5、参加政府采购活动前三年内，在经营活动中没有重大违法记录。</w:t>
      </w:r>
    </w:p>
    <w:p w:rsidR="00D5794F" w:rsidRPr="00CA2939" w:rsidRDefault="00DF52D7">
      <w:pPr>
        <w:snapToGrid w:val="0"/>
        <w:spacing w:line="440" w:lineRule="exact"/>
        <w:ind w:firstLineChars="300" w:firstLine="72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6、法律、行政法规规定的其他条件。</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（二）本项目的特定资格要求：</w:t>
      </w:r>
    </w:p>
    <w:p w:rsidR="00D5794F" w:rsidRPr="00CA2939" w:rsidRDefault="00DF52D7">
      <w:pPr>
        <w:snapToGrid w:val="0"/>
        <w:spacing w:line="440" w:lineRule="exact"/>
        <w:ind w:firstLineChars="200" w:firstLine="480"/>
        <w:rPr>
          <w:rFonts w:ascii="宋体" w:hAnsi="宋体" w:cs="宋体"/>
          <w:color w:val="000000" w:themeColor="text1"/>
          <w:sz w:val="24"/>
          <w:szCs w:val="24"/>
        </w:rPr>
      </w:pPr>
      <w:bookmarkStart w:id="13" w:name="_Toc30463"/>
      <w:r w:rsidRPr="00CA2939">
        <w:rPr>
          <w:rFonts w:ascii="宋体" w:hAnsi="宋体" w:cs="宋体" w:hint="eastAsia"/>
          <w:color w:val="000000" w:themeColor="text1"/>
          <w:sz w:val="24"/>
          <w:szCs w:val="24"/>
        </w:rPr>
        <w:t>1、投标人须具备建设行政主管部门颁发的</w:t>
      </w:r>
      <w:r w:rsidR="000D1C76" w:rsidRPr="00CA2939">
        <w:rPr>
          <w:rFonts w:ascii="宋体" w:hAnsi="宋体" w:cs="宋体" w:hint="eastAsia"/>
          <w:color w:val="000000" w:themeColor="text1"/>
          <w:sz w:val="24"/>
          <w:szCs w:val="24"/>
        </w:rPr>
        <w:t>有效的建筑工程施工总承包三级及以上资质或</w:t>
      </w:r>
      <w:r w:rsidR="00A900E0" w:rsidRPr="00CA2939">
        <w:rPr>
          <w:rFonts w:ascii="宋体" w:hAnsi="宋体" w:cs="宋体" w:hint="eastAsia"/>
          <w:color w:val="000000" w:themeColor="text1"/>
          <w:sz w:val="24"/>
          <w:szCs w:val="24"/>
        </w:rPr>
        <w:t>防水防腐保温工程专业承包二级及以上资质</w:t>
      </w:r>
      <w:r w:rsidRPr="00CA2939">
        <w:rPr>
          <w:rFonts w:ascii="宋体" w:hAnsi="宋体" w:cs="宋体" w:hint="eastAsia"/>
          <w:color w:val="000000" w:themeColor="text1"/>
          <w:sz w:val="24"/>
          <w:szCs w:val="24"/>
        </w:rPr>
        <w:t>（须提供有效的资质证书复印件并加盖投标人公章）。</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2、投标人须具备建设行政主管部门颁发的有效的安全生产许可证（须提供有效的安全生产许可证复印件并加盖投标人公章）。</w:t>
      </w:r>
    </w:p>
    <w:p w:rsidR="00D5794F" w:rsidRPr="00CA2939" w:rsidRDefault="00DF52D7">
      <w:pPr>
        <w:pStyle w:val="3"/>
        <w:snapToGrid w:val="0"/>
        <w:spacing w:before="0" w:after="0" w:line="440" w:lineRule="exact"/>
        <w:rPr>
          <w:rFonts w:ascii="宋体" w:hAnsi="宋体" w:cs="宋体"/>
          <w:color w:val="000000" w:themeColor="text1"/>
          <w:sz w:val="24"/>
          <w:szCs w:val="24"/>
        </w:rPr>
      </w:pPr>
      <w:r w:rsidRPr="00CA2939">
        <w:rPr>
          <w:rFonts w:ascii="宋体" w:hAnsi="宋体" w:cs="宋体" w:hint="eastAsia"/>
          <w:color w:val="000000" w:themeColor="text1"/>
          <w:sz w:val="24"/>
          <w:szCs w:val="24"/>
        </w:rPr>
        <w:t>四、投标有关说明</w:t>
      </w:r>
      <w:bookmarkEnd w:id="13"/>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（一）投标人需通过</w:t>
      </w:r>
      <w:proofErr w:type="gramStart"/>
      <w:r w:rsidRPr="00CA2939">
        <w:rPr>
          <w:rFonts w:ascii="宋体" w:hAnsi="宋体" w:cs="宋体" w:hint="eastAsia"/>
          <w:color w:val="000000" w:themeColor="text1"/>
          <w:sz w:val="24"/>
          <w:szCs w:val="24"/>
        </w:rPr>
        <w:t>行采家</w:t>
      </w:r>
      <w:proofErr w:type="gramEnd"/>
      <w:r w:rsidRPr="00CA2939">
        <w:rPr>
          <w:rFonts w:ascii="宋体" w:hAnsi="宋体" w:cs="宋体" w:hint="eastAsia"/>
          <w:color w:val="000000" w:themeColor="text1"/>
          <w:sz w:val="24"/>
          <w:szCs w:val="24"/>
        </w:rPr>
        <w:t>（https://www.gec123.com/）进行注册登记。</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（二）凡有意参加投标的投标人，请在“行采家”（https://www.gec123.com/）招标公告发布之日起至提交投标文件截止时间之前自行下载本项目</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以及补遗等开标前公布的所有项目资料，无论投标人下载与否，均视为已知晓所有实质性要求内容。</w:t>
      </w:r>
    </w:p>
    <w:p w:rsidR="00D5794F" w:rsidRPr="00CA2939" w:rsidRDefault="00DF52D7">
      <w:pPr>
        <w:pStyle w:val="a7"/>
        <w:spacing w:after="120" w:line="440" w:lineRule="exact"/>
        <w:ind w:rightChars="-168" w:right="-470" w:firstLineChars="200" w:firstLine="480"/>
        <w:jc w:val="left"/>
        <w:outlineLvl w:val="1"/>
        <w:rPr>
          <w:rFonts w:ascii="宋体" w:eastAsia="宋体" w:hAnsi="宋体" w:cs="宋体"/>
          <w:color w:val="000000" w:themeColor="text1"/>
          <w:sz w:val="24"/>
          <w:szCs w:val="24"/>
        </w:rPr>
      </w:pPr>
      <w:bookmarkStart w:id="14" w:name="_Toc26901"/>
      <w:bookmarkStart w:id="15" w:name="_Toc13746"/>
      <w:bookmarkStart w:id="16" w:name="_Toc27572"/>
      <w:bookmarkStart w:id="17" w:name="_Toc403569774"/>
      <w:r w:rsidRPr="00CA2939">
        <w:rPr>
          <w:rFonts w:ascii="宋体" w:eastAsia="宋体" w:hAnsi="宋体" w:cs="宋体" w:hint="eastAsia"/>
          <w:color w:val="000000" w:themeColor="text1"/>
          <w:sz w:val="24"/>
          <w:szCs w:val="24"/>
        </w:rPr>
        <w:lastRenderedPageBreak/>
        <w:t>（三）报名及</w:t>
      </w:r>
      <w:r w:rsidR="00CC6428" w:rsidRPr="00CA2939">
        <w:rPr>
          <w:rFonts w:ascii="宋体" w:eastAsia="宋体" w:hAnsi="宋体" w:cs="宋体" w:hint="eastAsia"/>
          <w:color w:val="000000" w:themeColor="text1"/>
          <w:sz w:val="24"/>
          <w:szCs w:val="24"/>
        </w:rPr>
        <w:t>竞争性比</w:t>
      </w:r>
      <w:proofErr w:type="gramStart"/>
      <w:r w:rsidR="00CC6428" w:rsidRPr="00CA2939">
        <w:rPr>
          <w:rFonts w:ascii="宋体" w:eastAsia="宋体" w:hAnsi="宋体" w:cs="宋体" w:hint="eastAsia"/>
          <w:color w:val="000000" w:themeColor="text1"/>
          <w:sz w:val="24"/>
          <w:szCs w:val="24"/>
        </w:rPr>
        <w:t>选文件</w:t>
      </w:r>
      <w:proofErr w:type="gramEnd"/>
      <w:r w:rsidRPr="00CA2939">
        <w:rPr>
          <w:rFonts w:ascii="宋体" w:eastAsia="宋体" w:hAnsi="宋体" w:cs="宋体" w:hint="eastAsia"/>
          <w:color w:val="000000" w:themeColor="text1"/>
          <w:sz w:val="24"/>
          <w:szCs w:val="24"/>
        </w:rPr>
        <w:t>发售</w:t>
      </w:r>
      <w:bookmarkEnd w:id="14"/>
    </w:p>
    <w:p w:rsidR="00D5794F" w:rsidRPr="00CA2939" w:rsidRDefault="00DF52D7">
      <w:pPr>
        <w:pStyle w:val="a7"/>
        <w:spacing w:after="120" w:line="440" w:lineRule="exact"/>
        <w:ind w:rightChars="-168" w:right="-470" w:firstLineChars="200" w:firstLine="480"/>
        <w:jc w:val="left"/>
        <w:outlineLvl w:val="1"/>
        <w:rPr>
          <w:rFonts w:ascii="宋体" w:eastAsia="宋体" w:hAnsi="宋体" w:cs="宋体"/>
          <w:color w:val="000000" w:themeColor="text1"/>
          <w:sz w:val="24"/>
          <w:szCs w:val="24"/>
        </w:rPr>
      </w:pPr>
      <w:bookmarkStart w:id="18" w:name="_Toc32516"/>
      <w:r w:rsidRPr="00CA2939">
        <w:rPr>
          <w:rFonts w:ascii="宋体" w:eastAsia="宋体" w:hAnsi="宋体" w:cs="宋体" w:hint="eastAsia"/>
          <w:color w:val="000000" w:themeColor="text1"/>
          <w:sz w:val="24"/>
          <w:szCs w:val="24"/>
        </w:rPr>
        <w:t>1.报名和</w:t>
      </w:r>
      <w:r w:rsidR="00CC6428" w:rsidRPr="00CA2939">
        <w:rPr>
          <w:rFonts w:ascii="宋体" w:eastAsia="宋体" w:hAnsi="宋体" w:cs="宋体" w:hint="eastAsia"/>
          <w:color w:val="000000" w:themeColor="text1"/>
          <w:sz w:val="24"/>
          <w:szCs w:val="24"/>
        </w:rPr>
        <w:t>竞争性比</w:t>
      </w:r>
      <w:proofErr w:type="gramStart"/>
      <w:r w:rsidR="00CC6428" w:rsidRPr="00CA2939">
        <w:rPr>
          <w:rFonts w:ascii="宋体" w:eastAsia="宋体" w:hAnsi="宋体" w:cs="宋体" w:hint="eastAsia"/>
          <w:color w:val="000000" w:themeColor="text1"/>
          <w:sz w:val="24"/>
          <w:szCs w:val="24"/>
        </w:rPr>
        <w:t>选文件</w:t>
      </w:r>
      <w:proofErr w:type="gramEnd"/>
      <w:r w:rsidRPr="00CA2939">
        <w:rPr>
          <w:rFonts w:ascii="宋体" w:eastAsia="宋体" w:hAnsi="宋体" w:cs="宋体" w:hint="eastAsia"/>
          <w:color w:val="000000" w:themeColor="text1"/>
          <w:sz w:val="24"/>
          <w:szCs w:val="24"/>
        </w:rPr>
        <w:t>发售期：</w:t>
      </w:r>
      <w:r w:rsidR="00A900E0" w:rsidRPr="00CA2939">
        <w:rPr>
          <w:rFonts w:ascii="宋体" w:eastAsia="宋体" w:hAnsi="宋体" w:cs="宋体" w:hint="eastAsia"/>
          <w:color w:val="000000" w:themeColor="text1"/>
          <w:sz w:val="24"/>
          <w:szCs w:val="24"/>
        </w:rPr>
        <w:t>2025</w:t>
      </w:r>
      <w:r w:rsidRPr="00CA2939">
        <w:rPr>
          <w:rFonts w:ascii="宋体" w:eastAsia="宋体" w:hAnsi="宋体" w:cs="宋体" w:hint="eastAsia"/>
          <w:color w:val="000000" w:themeColor="text1"/>
          <w:sz w:val="24"/>
          <w:szCs w:val="24"/>
        </w:rPr>
        <w:t>年</w:t>
      </w:r>
      <w:r w:rsidR="00B90C45" w:rsidRPr="00CA2939">
        <w:rPr>
          <w:rFonts w:ascii="宋体" w:eastAsia="宋体" w:hAnsi="宋体" w:cs="宋体" w:hint="eastAsia"/>
          <w:color w:val="000000" w:themeColor="text1"/>
          <w:sz w:val="24"/>
          <w:szCs w:val="24"/>
          <w:u w:val="single"/>
        </w:rPr>
        <w:t>7</w:t>
      </w:r>
      <w:r w:rsidRPr="00CA2939">
        <w:rPr>
          <w:rFonts w:ascii="宋体" w:eastAsia="宋体" w:hAnsi="宋体" w:cs="宋体" w:hint="eastAsia"/>
          <w:color w:val="000000" w:themeColor="text1"/>
          <w:sz w:val="24"/>
          <w:szCs w:val="24"/>
        </w:rPr>
        <w:t>月</w:t>
      </w:r>
      <w:r w:rsidR="001F062D" w:rsidRPr="00CA2939">
        <w:rPr>
          <w:rFonts w:ascii="宋体" w:eastAsia="宋体" w:hAnsi="宋体" w:cs="宋体" w:hint="eastAsia"/>
          <w:color w:val="000000" w:themeColor="text1"/>
          <w:sz w:val="24"/>
          <w:szCs w:val="24"/>
          <w:u w:val="single"/>
        </w:rPr>
        <w:t>3</w:t>
      </w:r>
      <w:r w:rsidRPr="00CA2939">
        <w:rPr>
          <w:rFonts w:ascii="宋体" w:eastAsia="宋体" w:hAnsi="宋体" w:cs="宋体" w:hint="eastAsia"/>
          <w:color w:val="000000" w:themeColor="text1"/>
          <w:sz w:val="24"/>
          <w:szCs w:val="24"/>
        </w:rPr>
        <w:t>日-202</w:t>
      </w:r>
      <w:r w:rsidR="00A900E0" w:rsidRPr="00CA2939">
        <w:rPr>
          <w:rFonts w:ascii="宋体" w:eastAsia="宋体" w:hAnsi="宋体" w:cs="宋体" w:hint="eastAsia"/>
          <w:color w:val="000000" w:themeColor="text1"/>
          <w:sz w:val="24"/>
          <w:szCs w:val="24"/>
        </w:rPr>
        <w:t>5</w:t>
      </w:r>
      <w:r w:rsidRPr="00CA2939">
        <w:rPr>
          <w:rFonts w:ascii="宋体" w:eastAsia="宋体" w:hAnsi="宋体" w:cs="宋体" w:hint="eastAsia"/>
          <w:color w:val="000000" w:themeColor="text1"/>
          <w:sz w:val="24"/>
          <w:szCs w:val="24"/>
        </w:rPr>
        <w:t>年</w:t>
      </w:r>
      <w:r w:rsidR="00B90C45" w:rsidRPr="00CA2939">
        <w:rPr>
          <w:rFonts w:ascii="宋体" w:eastAsia="宋体" w:hAnsi="宋体" w:cs="宋体" w:hint="eastAsia"/>
          <w:color w:val="000000" w:themeColor="text1"/>
          <w:sz w:val="24"/>
          <w:szCs w:val="24"/>
          <w:u w:val="single"/>
        </w:rPr>
        <w:t>7</w:t>
      </w:r>
      <w:r w:rsidRPr="00CA2939">
        <w:rPr>
          <w:rFonts w:ascii="宋体" w:eastAsia="宋体" w:hAnsi="宋体" w:cs="宋体" w:hint="eastAsia"/>
          <w:color w:val="000000" w:themeColor="text1"/>
          <w:sz w:val="24"/>
          <w:szCs w:val="24"/>
        </w:rPr>
        <w:t>月</w:t>
      </w:r>
      <w:r w:rsidR="00EE5FFA" w:rsidRPr="00CA2939">
        <w:rPr>
          <w:rFonts w:ascii="宋体" w:eastAsia="宋体" w:hAnsi="宋体" w:cs="宋体" w:hint="eastAsia"/>
          <w:color w:val="000000" w:themeColor="text1"/>
          <w:sz w:val="24"/>
          <w:szCs w:val="24"/>
          <w:u w:val="single"/>
        </w:rPr>
        <w:t>8</w:t>
      </w:r>
      <w:r w:rsidRPr="00CA2939">
        <w:rPr>
          <w:rFonts w:ascii="宋体" w:eastAsia="宋体" w:hAnsi="宋体" w:cs="宋体" w:hint="eastAsia"/>
          <w:color w:val="000000" w:themeColor="text1"/>
          <w:sz w:val="24"/>
          <w:szCs w:val="24"/>
        </w:rPr>
        <w:t>日</w:t>
      </w:r>
      <w:r w:rsidR="00A900E0" w:rsidRPr="00CA2939">
        <w:rPr>
          <w:rFonts w:ascii="宋体" w:eastAsia="宋体" w:hAnsi="宋体" w:cs="宋体" w:hint="eastAsia"/>
          <w:color w:val="000000" w:themeColor="text1"/>
          <w:sz w:val="24"/>
          <w:szCs w:val="24"/>
        </w:rPr>
        <w:t>18</w:t>
      </w:r>
      <w:r w:rsidRPr="00CA2939">
        <w:rPr>
          <w:rFonts w:ascii="宋体" w:eastAsia="宋体" w:hAnsi="宋体" w:cs="宋体" w:hint="eastAsia"/>
          <w:color w:val="000000" w:themeColor="text1"/>
          <w:sz w:val="24"/>
          <w:szCs w:val="24"/>
        </w:rPr>
        <w:t>:00（工作时间）</w:t>
      </w:r>
      <w:bookmarkEnd w:id="18"/>
      <w:r w:rsidRPr="00CA2939">
        <w:rPr>
          <w:rFonts w:ascii="宋体" w:eastAsia="宋体" w:hAnsi="宋体" w:cs="宋体" w:hint="eastAsia"/>
          <w:color w:val="000000" w:themeColor="text1"/>
          <w:sz w:val="24"/>
          <w:szCs w:val="24"/>
        </w:rPr>
        <w:t>。</w:t>
      </w:r>
    </w:p>
    <w:bookmarkStart w:id="19" w:name="_Toc9421"/>
    <w:p w:rsidR="00D5794F" w:rsidRPr="00CA2939" w:rsidRDefault="00DF52D7">
      <w:pPr>
        <w:pStyle w:val="a7"/>
        <w:spacing w:after="120" w:line="440" w:lineRule="exact"/>
        <w:ind w:rightChars="-168" w:right="-470" w:firstLineChars="200" w:firstLine="480"/>
        <w:jc w:val="left"/>
        <w:outlineLvl w:val="1"/>
        <w:rPr>
          <w:rFonts w:ascii="宋体" w:eastAsia="宋体" w:hAnsi="宋体" w:cs="宋体"/>
          <w:color w:val="000000" w:themeColor="text1"/>
          <w:sz w:val="24"/>
          <w:szCs w:val="24"/>
        </w:rPr>
      </w:pPr>
      <w:r w:rsidRPr="00CA2939">
        <w:rPr>
          <w:rFonts w:ascii="宋体" w:eastAsia="宋体" w:hAnsi="宋体" w:cs="宋体"/>
          <w:color w:val="000000" w:themeColor="text1"/>
          <w:sz w:val="24"/>
          <w:szCs w:val="24"/>
        </w:rPr>
        <w:fldChar w:fldCharType="begin"/>
      </w:r>
      <w:r w:rsidRPr="00CA2939">
        <w:rPr>
          <w:rFonts w:ascii="宋体" w:eastAsia="宋体" w:hAnsi="宋体" w:cs="宋体"/>
          <w:color w:val="000000" w:themeColor="text1"/>
          <w:sz w:val="24"/>
          <w:szCs w:val="24"/>
        </w:rPr>
        <w:instrText xml:space="preserve"> HYPERLINK "mailto:</w:instrText>
      </w:r>
      <w:r w:rsidRPr="00CA2939">
        <w:rPr>
          <w:rFonts w:ascii="宋体" w:eastAsia="宋体" w:hAnsi="宋体" w:cs="宋体" w:hint="eastAsia"/>
          <w:color w:val="000000" w:themeColor="text1"/>
          <w:sz w:val="24"/>
          <w:szCs w:val="24"/>
        </w:rPr>
        <w:instrText>2.在招标文件发售期内，投标人将《招标文件发售登记表》加盖投标人公章扫描后发送至446876102@qq.com，</w:instrText>
      </w:r>
      <w:r w:rsidRPr="00CA2939">
        <w:rPr>
          <w:rFonts w:ascii="宋体" w:eastAsia="宋体" w:hAnsi="宋体" w:cs="宋体"/>
          <w:color w:val="000000" w:themeColor="text1"/>
          <w:sz w:val="24"/>
          <w:szCs w:val="24"/>
        </w:rPr>
        <w:instrText xml:space="preserve">" </w:instrText>
      </w:r>
      <w:r w:rsidRPr="00CA2939">
        <w:rPr>
          <w:rFonts w:ascii="宋体" w:eastAsia="宋体" w:hAnsi="宋体" w:cs="宋体"/>
          <w:color w:val="000000" w:themeColor="text1"/>
          <w:sz w:val="24"/>
          <w:szCs w:val="24"/>
        </w:rPr>
        <w:fldChar w:fldCharType="separate"/>
      </w:r>
      <w:r w:rsidRPr="00CA2939">
        <w:rPr>
          <w:rStyle w:val="af2"/>
          <w:rFonts w:ascii="宋体" w:hAnsi="宋体" w:cs="宋体" w:hint="eastAsia"/>
          <w:color w:val="000000" w:themeColor="text1"/>
          <w:sz w:val="24"/>
          <w:szCs w:val="24"/>
          <w:u w:val="none"/>
        </w:rPr>
        <w:t>2.在</w:t>
      </w:r>
      <w:r w:rsidR="00CC6428" w:rsidRPr="00CA2939">
        <w:rPr>
          <w:rStyle w:val="af2"/>
          <w:rFonts w:ascii="宋体" w:hAnsi="宋体" w:cs="宋体" w:hint="eastAsia"/>
          <w:color w:val="000000" w:themeColor="text1"/>
          <w:sz w:val="24"/>
          <w:szCs w:val="24"/>
          <w:u w:val="none"/>
        </w:rPr>
        <w:t>竞争性比选文件</w:t>
      </w:r>
      <w:r w:rsidRPr="00CA2939">
        <w:rPr>
          <w:rStyle w:val="af2"/>
          <w:rFonts w:ascii="宋体" w:hAnsi="宋体" w:cs="宋体" w:hint="eastAsia"/>
          <w:color w:val="000000" w:themeColor="text1"/>
          <w:sz w:val="24"/>
          <w:szCs w:val="24"/>
          <w:u w:val="none"/>
        </w:rPr>
        <w:t>发售期内，投标人将《</w:t>
      </w:r>
      <w:r w:rsidR="004B2179" w:rsidRPr="00CA2939">
        <w:rPr>
          <w:rStyle w:val="af2"/>
          <w:rFonts w:ascii="宋体" w:hAnsi="宋体" w:cs="宋体" w:hint="eastAsia"/>
          <w:color w:val="000000" w:themeColor="text1"/>
          <w:sz w:val="24"/>
          <w:szCs w:val="24"/>
          <w:u w:val="none"/>
        </w:rPr>
        <w:t>竞争性比选文件发售登记表</w:t>
      </w:r>
      <w:r w:rsidRPr="00CA2939">
        <w:rPr>
          <w:rStyle w:val="af2"/>
          <w:rFonts w:ascii="宋体" w:hAnsi="宋体" w:cs="宋体" w:hint="eastAsia"/>
          <w:color w:val="000000" w:themeColor="text1"/>
          <w:sz w:val="24"/>
          <w:szCs w:val="24"/>
          <w:u w:val="none"/>
        </w:rPr>
        <w:t>》加盖投标人公章扫描后发送至446876102@qq.com，</w:t>
      </w:r>
      <w:r w:rsidRPr="00CA2939">
        <w:rPr>
          <w:rFonts w:ascii="宋体" w:eastAsia="宋体" w:hAnsi="宋体" w:cs="宋体"/>
          <w:color w:val="000000" w:themeColor="text1"/>
          <w:sz w:val="24"/>
          <w:szCs w:val="24"/>
        </w:rPr>
        <w:fldChar w:fldCharType="end"/>
      </w:r>
      <w:r w:rsidRPr="00CA2939">
        <w:rPr>
          <w:rFonts w:ascii="宋体" w:eastAsia="宋体" w:hAnsi="宋体" w:cs="宋体" w:hint="eastAsia"/>
          <w:color w:val="000000" w:themeColor="text1"/>
          <w:sz w:val="24"/>
          <w:szCs w:val="24"/>
        </w:rPr>
        <w:t>并电话通知招标代理机构（联系人：田老师 电话：18581476180）</w:t>
      </w:r>
      <w:bookmarkEnd w:id="19"/>
    </w:p>
    <w:p w:rsidR="00D5794F" w:rsidRPr="00CA2939" w:rsidRDefault="00DF52D7">
      <w:pPr>
        <w:pStyle w:val="a7"/>
        <w:spacing w:after="120" w:line="440" w:lineRule="exact"/>
        <w:ind w:rightChars="-168" w:right="-470" w:firstLineChars="200" w:firstLine="480"/>
        <w:jc w:val="left"/>
        <w:outlineLvl w:val="1"/>
        <w:rPr>
          <w:rFonts w:ascii="宋体" w:eastAsia="宋体" w:hAnsi="宋体" w:cs="宋体"/>
          <w:color w:val="000000" w:themeColor="text1"/>
          <w:sz w:val="24"/>
          <w:szCs w:val="24"/>
        </w:rPr>
      </w:pPr>
      <w:bookmarkStart w:id="20" w:name="_Toc8290"/>
      <w:r w:rsidRPr="00CA2939">
        <w:rPr>
          <w:rFonts w:ascii="宋体" w:eastAsia="宋体" w:hAnsi="宋体" w:cs="宋体" w:hint="eastAsia"/>
          <w:color w:val="000000" w:themeColor="text1"/>
          <w:sz w:val="24"/>
          <w:szCs w:val="24"/>
        </w:rPr>
        <w:t>3.</w:t>
      </w:r>
      <w:r w:rsidR="00CC6428" w:rsidRPr="00CA2939">
        <w:rPr>
          <w:rFonts w:ascii="宋体" w:eastAsia="宋体" w:hAnsi="宋体" w:cs="宋体" w:hint="eastAsia"/>
          <w:color w:val="000000" w:themeColor="text1"/>
          <w:sz w:val="24"/>
          <w:szCs w:val="24"/>
        </w:rPr>
        <w:t>竞争性比</w:t>
      </w:r>
      <w:proofErr w:type="gramStart"/>
      <w:r w:rsidR="00CC6428" w:rsidRPr="00CA2939">
        <w:rPr>
          <w:rFonts w:ascii="宋体" w:eastAsia="宋体" w:hAnsi="宋体" w:cs="宋体" w:hint="eastAsia"/>
          <w:color w:val="000000" w:themeColor="text1"/>
          <w:sz w:val="24"/>
          <w:szCs w:val="24"/>
        </w:rPr>
        <w:t>选文件</w:t>
      </w:r>
      <w:proofErr w:type="gramEnd"/>
      <w:r w:rsidRPr="00CA2939">
        <w:rPr>
          <w:rFonts w:ascii="宋体" w:eastAsia="宋体" w:hAnsi="宋体" w:cs="宋体" w:hint="eastAsia"/>
          <w:color w:val="000000" w:themeColor="text1"/>
          <w:sz w:val="24"/>
          <w:szCs w:val="24"/>
        </w:rPr>
        <w:t>每套售价300.00元，在报名和</w:t>
      </w:r>
      <w:r w:rsidR="00CC6428" w:rsidRPr="00CA2939">
        <w:rPr>
          <w:rFonts w:ascii="宋体" w:eastAsia="宋体" w:hAnsi="宋体" w:cs="宋体" w:hint="eastAsia"/>
          <w:color w:val="000000" w:themeColor="text1"/>
          <w:sz w:val="24"/>
          <w:szCs w:val="24"/>
        </w:rPr>
        <w:t>竞争性比</w:t>
      </w:r>
      <w:proofErr w:type="gramStart"/>
      <w:r w:rsidR="00CC6428" w:rsidRPr="00CA2939">
        <w:rPr>
          <w:rFonts w:ascii="宋体" w:eastAsia="宋体" w:hAnsi="宋体" w:cs="宋体" w:hint="eastAsia"/>
          <w:color w:val="000000" w:themeColor="text1"/>
          <w:sz w:val="24"/>
          <w:szCs w:val="24"/>
        </w:rPr>
        <w:t>选文件</w:t>
      </w:r>
      <w:proofErr w:type="gramEnd"/>
      <w:r w:rsidRPr="00CA2939">
        <w:rPr>
          <w:rFonts w:ascii="宋体" w:eastAsia="宋体" w:hAnsi="宋体" w:cs="宋体" w:hint="eastAsia"/>
          <w:color w:val="000000" w:themeColor="text1"/>
          <w:sz w:val="24"/>
          <w:szCs w:val="24"/>
        </w:rPr>
        <w:t>发售期内报名的投标人，其投标文件才被接受。</w:t>
      </w:r>
      <w:r w:rsidR="00CC6428" w:rsidRPr="00CA2939">
        <w:rPr>
          <w:rFonts w:ascii="宋体" w:eastAsia="宋体" w:hAnsi="宋体" w:cs="宋体" w:hint="eastAsia"/>
          <w:color w:val="000000" w:themeColor="text1"/>
          <w:sz w:val="24"/>
          <w:szCs w:val="24"/>
        </w:rPr>
        <w:t>竞争性比</w:t>
      </w:r>
      <w:proofErr w:type="gramStart"/>
      <w:r w:rsidR="00CC6428" w:rsidRPr="00CA2939">
        <w:rPr>
          <w:rFonts w:ascii="宋体" w:eastAsia="宋体" w:hAnsi="宋体" w:cs="宋体" w:hint="eastAsia"/>
          <w:color w:val="000000" w:themeColor="text1"/>
          <w:sz w:val="24"/>
          <w:szCs w:val="24"/>
        </w:rPr>
        <w:t>选文件</w:t>
      </w:r>
      <w:proofErr w:type="gramEnd"/>
      <w:r w:rsidRPr="00CA2939">
        <w:rPr>
          <w:rFonts w:ascii="宋体" w:eastAsia="宋体" w:hAnsi="宋体" w:cs="宋体" w:hint="eastAsia"/>
          <w:color w:val="000000" w:themeColor="text1"/>
          <w:sz w:val="24"/>
          <w:szCs w:val="24"/>
        </w:rPr>
        <w:t>购买费用和投标文件一并递交。</w:t>
      </w:r>
      <w:bookmarkEnd w:id="20"/>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（四）投标人须满足以下三种条件，其投标文件才被接受：</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1.按</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要求按时报名；</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2.按时在递交投标文件地点报名签到；</w:t>
      </w:r>
    </w:p>
    <w:p w:rsidR="007A4B2A" w:rsidRPr="00CA2939" w:rsidRDefault="00DF52D7" w:rsidP="007A4B2A">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3.按时递交了纸质版投标文件。</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（五）投标文件现场递交时间：202</w:t>
      </w:r>
      <w:r w:rsidR="00332E56" w:rsidRPr="00CA2939">
        <w:rPr>
          <w:rFonts w:ascii="宋体" w:hAnsi="宋体" w:cs="宋体" w:hint="eastAsia"/>
          <w:color w:val="000000" w:themeColor="text1"/>
          <w:sz w:val="24"/>
          <w:szCs w:val="24"/>
        </w:rPr>
        <w:t>5</w:t>
      </w:r>
      <w:r w:rsidRPr="00CA2939">
        <w:rPr>
          <w:rFonts w:ascii="宋体" w:hAnsi="宋体" w:cs="宋体" w:hint="eastAsia"/>
          <w:color w:val="000000" w:themeColor="text1"/>
          <w:sz w:val="24"/>
          <w:szCs w:val="24"/>
        </w:rPr>
        <w:t>年</w:t>
      </w:r>
      <w:r w:rsidR="001B4C4E" w:rsidRPr="00CA2939">
        <w:rPr>
          <w:rFonts w:ascii="宋体" w:hAnsi="宋体" w:cs="宋体" w:hint="eastAsia"/>
          <w:color w:val="000000" w:themeColor="text1"/>
          <w:sz w:val="24"/>
          <w:szCs w:val="24"/>
          <w:u w:val="single"/>
        </w:rPr>
        <w:t>7</w:t>
      </w:r>
      <w:r w:rsidRPr="00CA2939">
        <w:rPr>
          <w:rFonts w:ascii="宋体" w:hAnsi="宋体" w:cs="宋体" w:hint="eastAsia"/>
          <w:color w:val="000000" w:themeColor="text1"/>
          <w:sz w:val="24"/>
          <w:szCs w:val="24"/>
        </w:rPr>
        <w:t>月</w:t>
      </w:r>
      <w:r w:rsidR="001F062D" w:rsidRPr="00CA2939">
        <w:rPr>
          <w:rFonts w:ascii="宋体" w:hAnsi="宋体" w:cs="宋体" w:hint="eastAsia"/>
          <w:color w:val="000000" w:themeColor="text1"/>
          <w:sz w:val="24"/>
          <w:szCs w:val="24"/>
          <w:u w:val="single"/>
        </w:rPr>
        <w:t>10</w:t>
      </w:r>
      <w:r w:rsidRPr="00CA2939">
        <w:rPr>
          <w:rFonts w:ascii="宋体" w:hAnsi="宋体" w:cs="宋体" w:hint="eastAsia"/>
          <w:color w:val="000000" w:themeColor="text1"/>
          <w:sz w:val="24"/>
          <w:szCs w:val="24"/>
        </w:rPr>
        <w:t>日北京时间</w:t>
      </w:r>
      <w:r w:rsidR="00036B30" w:rsidRPr="00CA2939">
        <w:rPr>
          <w:rFonts w:ascii="宋体" w:hAnsi="宋体" w:cs="宋体" w:hint="eastAsia"/>
          <w:color w:val="000000" w:themeColor="text1"/>
          <w:sz w:val="24"/>
          <w:szCs w:val="24"/>
        </w:rPr>
        <w:t>9</w:t>
      </w:r>
      <w:r w:rsidRPr="00CA2939">
        <w:rPr>
          <w:rFonts w:ascii="宋体" w:hAnsi="宋体" w:cs="宋体" w:hint="eastAsia"/>
          <w:color w:val="000000" w:themeColor="text1"/>
          <w:sz w:val="24"/>
          <w:szCs w:val="24"/>
        </w:rPr>
        <w:t>:</w:t>
      </w:r>
      <w:r w:rsidR="00036B30" w:rsidRPr="00CA2939">
        <w:rPr>
          <w:rFonts w:ascii="宋体" w:hAnsi="宋体" w:cs="宋体" w:hint="eastAsia"/>
          <w:color w:val="000000" w:themeColor="text1"/>
          <w:sz w:val="24"/>
          <w:szCs w:val="24"/>
        </w:rPr>
        <w:t>30</w:t>
      </w:r>
      <w:r w:rsidRPr="00CA2939">
        <w:rPr>
          <w:rFonts w:ascii="宋体" w:hAnsi="宋体" w:cs="宋体" w:hint="eastAsia"/>
          <w:color w:val="000000" w:themeColor="text1"/>
          <w:sz w:val="24"/>
          <w:szCs w:val="24"/>
        </w:rPr>
        <w:t>--</w:t>
      </w:r>
      <w:r w:rsidR="00036B30" w:rsidRPr="00CA2939">
        <w:rPr>
          <w:rFonts w:ascii="宋体" w:hAnsi="宋体" w:cs="宋体" w:hint="eastAsia"/>
          <w:color w:val="000000" w:themeColor="text1"/>
          <w:sz w:val="24"/>
          <w:szCs w:val="24"/>
        </w:rPr>
        <w:t>10</w:t>
      </w:r>
      <w:r w:rsidRPr="00CA2939">
        <w:rPr>
          <w:rFonts w:ascii="宋体" w:hAnsi="宋体" w:cs="宋体" w:hint="eastAsia"/>
          <w:color w:val="000000" w:themeColor="text1"/>
          <w:sz w:val="24"/>
          <w:szCs w:val="24"/>
        </w:rPr>
        <w:t>:</w:t>
      </w:r>
      <w:r w:rsidR="00036B30" w:rsidRPr="00CA2939">
        <w:rPr>
          <w:rFonts w:ascii="宋体" w:hAnsi="宋体" w:cs="宋体" w:hint="eastAsia"/>
          <w:color w:val="000000" w:themeColor="text1"/>
          <w:sz w:val="24"/>
          <w:szCs w:val="24"/>
        </w:rPr>
        <w:t>00</w:t>
      </w:r>
      <w:r w:rsidRPr="00CA2939">
        <w:rPr>
          <w:rFonts w:ascii="宋体" w:hAnsi="宋体" w:cs="宋体" w:hint="eastAsia"/>
          <w:color w:val="000000" w:themeColor="text1"/>
          <w:sz w:val="24"/>
          <w:szCs w:val="24"/>
        </w:rPr>
        <w:t>。</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（六）投标文件现场递交地点：</w:t>
      </w:r>
      <w:r w:rsidR="001F53BA" w:rsidRPr="00CA2939">
        <w:rPr>
          <w:rFonts w:ascii="宋体" w:hAnsi="宋体" w:cs="宋体" w:hint="eastAsia"/>
          <w:color w:val="000000" w:themeColor="text1"/>
          <w:sz w:val="24"/>
          <w:szCs w:val="24"/>
        </w:rPr>
        <w:t>重庆市珊瑚初级中学校</w:t>
      </w:r>
      <w:r w:rsidR="0043283B" w:rsidRPr="00CA2939">
        <w:rPr>
          <w:rFonts w:ascii="宋体" w:hAnsi="宋体" w:cs="宋体" w:hint="eastAsia"/>
          <w:color w:val="000000" w:themeColor="text1"/>
          <w:sz w:val="24"/>
          <w:szCs w:val="24"/>
        </w:rPr>
        <w:t>行政楼</w:t>
      </w:r>
      <w:r w:rsidR="00897305" w:rsidRPr="00CA2939">
        <w:rPr>
          <w:rFonts w:ascii="宋体" w:hAnsi="宋体" w:cs="宋体" w:hint="eastAsia"/>
          <w:color w:val="000000" w:themeColor="text1"/>
          <w:sz w:val="24"/>
          <w:szCs w:val="24"/>
        </w:rPr>
        <w:t>三</w:t>
      </w:r>
      <w:r w:rsidR="0043283B" w:rsidRPr="00CA2939">
        <w:rPr>
          <w:rFonts w:ascii="宋体" w:hAnsi="宋体" w:cs="宋体" w:hint="eastAsia"/>
          <w:color w:val="000000" w:themeColor="text1"/>
          <w:sz w:val="24"/>
          <w:szCs w:val="24"/>
        </w:rPr>
        <w:t>楼</w:t>
      </w:r>
      <w:r w:rsidRPr="00CA2939">
        <w:rPr>
          <w:rFonts w:ascii="宋体" w:hAnsi="宋体" w:cs="宋体" w:hint="eastAsia"/>
          <w:color w:val="000000" w:themeColor="text1"/>
          <w:sz w:val="24"/>
          <w:szCs w:val="24"/>
        </w:rPr>
        <w:t>会议室。</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（七）开标时间：202</w:t>
      </w:r>
      <w:r w:rsidR="00332E56" w:rsidRPr="00CA2939">
        <w:rPr>
          <w:rFonts w:ascii="宋体" w:hAnsi="宋体" w:cs="宋体" w:hint="eastAsia"/>
          <w:color w:val="000000" w:themeColor="text1"/>
          <w:sz w:val="24"/>
          <w:szCs w:val="24"/>
        </w:rPr>
        <w:t>5</w:t>
      </w:r>
      <w:r w:rsidRPr="00CA2939">
        <w:rPr>
          <w:rFonts w:ascii="宋体" w:hAnsi="宋体" w:cs="宋体" w:hint="eastAsia"/>
          <w:color w:val="000000" w:themeColor="text1"/>
          <w:sz w:val="24"/>
          <w:szCs w:val="24"/>
        </w:rPr>
        <w:t>年</w:t>
      </w:r>
      <w:r w:rsidR="001B4C4E" w:rsidRPr="00CA2939">
        <w:rPr>
          <w:rFonts w:ascii="宋体" w:hAnsi="宋体" w:cs="宋体" w:hint="eastAsia"/>
          <w:color w:val="000000" w:themeColor="text1"/>
          <w:sz w:val="24"/>
          <w:szCs w:val="24"/>
          <w:u w:val="single"/>
        </w:rPr>
        <w:t>7</w:t>
      </w:r>
      <w:r w:rsidRPr="00CA2939">
        <w:rPr>
          <w:rFonts w:ascii="宋体" w:hAnsi="宋体" w:cs="宋体" w:hint="eastAsia"/>
          <w:color w:val="000000" w:themeColor="text1"/>
          <w:sz w:val="24"/>
          <w:szCs w:val="24"/>
        </w:rPr>
        <w:t>月</w:t>
      </w:r>
      <w:r w:rsidR="001F062D" w:rsidRPr="00CA2939">
        <w:rPr>
          <w:rFonts w:ascii="宋体" w:hAnsi="宋体" w:cs="宋体" w:hint="eastAsia"/>
          <w:color w:val="000000" w:themeColor="text1"/>
          <w:sz w:val="24"/>
          <w:szCs w:val="24"/>
          <w:u w:val="single"/>
        </w:rPr>
        <w:t>10</w:t>
      </w:r>
      <w:r w:rsidRPr="00CA2939">
        <w:rPr>
          <w:rFonts w:ascii="宋体" w:hAnsi="宋体" w:cs="宋体" w:hint="eastAsia"/>
          <w:color w:val="000000" w:themeColor="text1"/>
          <w:sz w:val="24"/>
          <w:szCs w:val="24"/>
        </w:rPr>
        <w:t>日</w:t>
      </w:r>
      <w:r w:rsidR="00036B30" w:rsidRPr="00CA2939">
        <w:rPr>
          <w:rFonts w:ascii="宋体" w:hAnsi="宋体" w:cs="宋体" w:hint="eastAsia"/>
          <w:color w:val="000000" w:themeColor="text1"/>
          <w:sz w:val="24"/>
          <w:szCs w:val="24"/>
        </w:rPr>
        <w:t>10</w:t>
      </w:r>
      <w:r w:rsidRPr="00CA2939">
        <w:rPr>
          <w:rFonts w:ascii="宋体" w:hAnsi="宋体" w:cs="宋体" w:hint="eastAsia"/>
          <w:color w:val="000000" w:themeColor="text1"/>
          <w:sz w:val="24"/>
          <w:szCs w:val="24"/>
        </w:rPr>
        <w:t>:</w:t>
      </w:r>
      <w:r w:rsidR="00036B30" w:rsidRPr="00CA2939">
        <w:rPr>
          <w:rFonts w:ascii="宋体" w:hAnsi="宋体" w:cs="宋体" w:hint="eastAsia"/>
          <w:color w:val="000000" w:themeColor="text1"/>
          <w:sz w:val="24"/>
          <w:szCs w:val="24"/>
        </w:rPr>
        <w:t>00</w:t>
      </w:r>
      <w:r w:rsidRPr="00CA2939">
        <w:rPr>
          <w:rFonts w:ascii="宋体" w:hAnsi="宋体" w:cs="宋体" w:hint="eastAsia"/>
          <w:color w:val="000000" w:themeColor="text1"/>
          <w:sz w:val="24"/>
          <w:szCs w:val="24"/>
        </w:rPr>
        <w:t>。</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（八）逾期送达或者未送达指定地点的投标文件，招标人不予受理。</w:t>
      </w:r>
    </w:p>
    <w:p w:rsidR="007A4B2A" w:rsidRPr="00CA2939" w:rsidRDefault="007A4B2A" w:rsidP="007A4B2A">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（九）各投标人除按规定线下递交纸质投标文件外，还须在投标截止时间前在行采家（https://www.gec123.com/）网站进行线上报价。</w:t>
      </w:r>
    </w:p>
    <w:p w:rsidR="007A4B2A" w:rsidRPr="00CA2939" w:rsidRDefault="007A4B2A" w:rsidP="007A4B2A">
      <w:pPr>
        <w:pStyle w:val="a0"/>
        <w:rPr>
          <w:color w:val="000000" w:themeColor="text1"/>
        </w:rPr>
      </w:pPr>
    </w:p>
    <w:p w:rsidR="00D5794F" w:rsidRPr="00CA2939" w:rsidRDefault="00DF52D7">
      <w:pPr>
        <w:pStyle w:val="3"/>
        <w:spacing w:before="0" w:after="0" w:line="440" w:lineRule="exact"/>
        <w:ind w:firstLineChars="100" w:firstLine="241"/>
        <w:rPr>
          <w:rFonts w:ascii="宋体" w:hAnsi="宋体" w:cs="宋体"/>
          <w:color w:val="000000" w:themeColor="text1"/>
          <w:sz w:val="24"/>
          <w:szCs w:val="24"/>
        </w:rPr>
      </w:pPr>
      <w:bookmarkStart w:id="21" w:name="_Toc1606"/>
      <w:bookmarkEnd w:id="15"/>
      <w:bookmarkEnd w:id="16"/>
      <w:r w:rsidRPr="00CA2939">
        <w:rPr>
          <w:rFonts w:ascii="宋体" w:hAnsi="宋体" w:cs="宋体" w:hint="eastAsia"/>
          <w:color w:val="000000" w:themeColor="text1"/>
          <w:sz w:val="24"/>
          <w:szCs w:val="24"/>
        </w:rPr>
        <w:t>五、其它有关规定</w:t>
      </w:r>
      <w:bookmarkEnd w:id="17"/>
      <w:bookmarkEnd w:id="21"/>
    </w:p>
    <w:bookmarkEnd w:id="10"/>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（一）单位负责人为同一人或者存在直接控股、管理关系的不同投标人，不得参加同一合同项（分包）下的政府采购活动，否则均为无效响应。</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（二）为采购项目提供整体设计、规范编制或者项目管理、监理、检测等服务的投标人，不得再参加该采购项目的其他采购活动。</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（三）本项目的补遗文件（如果有）一律在行采家（</w:t>
      </w:r>
      <w:hyperlink r:id="rId16" w:history="1">
        <w:r w:rsidRPr="00CA2939">
          <w:rPr>
            <w:rStyle w:val="af2"/>
            <w:rFonts w:ascii="宋体" w:hAnsi="宋体" w:cs="宋体" w:hint="eastAsia"/>
            <w:color w:val="000000" w:themeColor="text1"/>
            <w:sz w:val="24"/>
            <w:szCs w:val="24"/>
          </w:rPr>
          <w:t>https://www.gec123.com/</w:t>
        </w:r>
      </w:hyperlink>
      <w:r w:rsidRPr="00CA2939">
        <w:rPr>
          <w:rFonts w:ascii="宋体" w:hAnsi="宋体" w:cs="宋体" w:hint="eastAsia"/>
          <w:color w:val="000000" w:themeColor="text1"/>
          <w:sz w:val="24"/>
          <w:szCs w:val="24"/>
        </w:rPr>
        <w:t>）发布，请各投标人注意下载；无论投标人下载与否，均视同投标人已知晓本项目补遗文件（如果有）的内容。</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（四）投标有关费用无论招标结果如何，投标人参与本项目投标的所有费用均应由投标人自行承担。</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（五）本项目不接受联合体参与投标。</w:t>
      </w:r>
    </w:p>
    <w:p w:rsidR="00D5794F" w:rsidRPr="00CA2939" w:rsidRDefault="00DF52D7">
      <w:pPr>
        <w:snapToGrid w:val="0"/>
        <w:spacing w:line="440" w:lineRule="exact"/>
        <w:ind w:firstLineChars="200" w:firstLine="480"/>
        <w:rPr>
          <w:rFonts w:ascii="宋体" w:hAnsi="宋体" w:cs="宋体"/>
          <w:b/>
          <w:color w:val="000000" w:themeColor="text1"/>
          <w:sz w:val="24"/>
          <w:szCs w:val="24"/>
        </w:rPr>
      </w:pPr>
      <w:r w:rsidRPr="00CA2939">
        <w:rPr>
          <w:rFonts w:ascii="宋体" w:hAnsi="宋体" w:cs="宋体" w:hint="eastAsia"/>
          <w:color w:val="000000" w:themeColor="text1"/>
          <w:sz w:val="24"/>
          <w:szCs w:val="24"/>
        </w:rPr>
        <w:t>（六）按照《财政部关于在政府采购活动中查询及使用信用记录有关问题的通知》财库〔2016〕125号，投标人列入失信被执行人、重大税收违法失信主体、政府采购严重违法失信行为记录名单及其他不符合《中华人民共和国政府采购法》第二十二条规定</w:t>
      </w:r>
      <w:r w:rsidRPr="00CA2939">
        <w:rPr>
          <w:rFonts w:ascii="宋体" w:hAnsi="宋体" w:cs="宋体" w:hint="eastAsia"/>
          <w:color w:val="000000" w:themeColor="text1"/>
          <w:sz w:val="24"/>
          <w:szCs w:val="24"/>
        </w:rPr>
        <w:lastRenderedPageBreak/>
        <w:t>条件的投标人，将拒绝其参与政府采购活动。</w:t>
      </w:r>
    </w:p>
    <w:p w:rsidR="00D5794F" w:rsidRPr="00CA2939" w:rsidRDefault="00DF52D7">
      <w:pPr>
        <w:pStyle w:val="3"/>
        <w:spacing w:before="0" w:after="0" w:line="440" w:lineRule="exact"/>
        <w:rPr>
          <w:rFonts w:ascii="宋体" w:hAnsi="宋体" w:cs="宋体"/>
          <w:color w:val="000000" w:themeColor="text1"/>
          <w:sz w:val="24"/>
          <w:szCs w:val="24"/>
        </w:rPr>
      </w:pPr>
      <w:bookmarkStart w:id="22" w:name="_Toc2959"/>
      <w:r w:rsidRPr="00CA2939">
        <w:rPr>
          <w:rFonts w:ascii="宋体" w:hAnsi="宋体" w:cs="宋体" w:hint="eastAsia"/>
          <w:color w:val="000000" w:themeColor="text1"/>
          <w:sz w:val="24"/>
          <w:szCs w:val="24"/>
        </w:rPr>
        <w:t>六、联系方式</w:t>
      </w:r>
      <w:bookmarkEnd w:id="22"/>
    </w:p>
    <w:p w:rsidR="00D5794F" w:rsidRPr="00CA2939" w:rsidRDefault="00DF52D7">
      <w:pPr>
        <w:tabs>
          <w:tab w:val="left" w:pos="3480"/>
        </w:tabs>
        <w:snapToGrid w:val="0"/>
        <w:spacing w:line="440" w:lineRule="exact"/>
        <w:ind w:firstLineChars="200" w:firstLine="480"/>
        <w:rPr>
          <w:rFonts w:ascii="宋体" w:hAnsi="宋体" w:cs="宋体"/>
          <w:color w:val="000000" w:themeColor="text1"/>
          <w:sz w:val="24"/>
          <w:szCs w:val="24"/>
        </w:rPr>
      </w:pPr>
      <w:bookmarkStart w:id="23" w:name="_Toc24944"/>
      <w:bookmarkStart w:id="24" w:name="_Toc32633"/>
      <w:bookmarkStart w:id="25" w:name="_Toc102227313"/>
      <w:r w:rsidRPr="00CA2939">
        <w:rPr>
          <w:rFonts w:ascii="宋体" w:hAnsi="宋体" w:cs="宋体" w:hint="eastAsia"/>
          <w:color w:val="000000" w:themeColor="text1"/>
          <w:sz w:val="24"/>
          <w:szCs w:val="24"/>
        </w:rPr>
        <w:t>（一）招标人：</w:t>
      </w:r>
      <w:bookmarkEnd w:id="23"/>
      <w:bookmarkEnd w:id="24"/>
      <w:r w:rsidR="001F53BA" w:rsidRPr="00CA2939">
        <w:rPr>
          <w:rFonts w:ascii="宋体" w:hAnsi="宋体" w:cs="宋体" w:hint="eastAsia"/>
          <w:color w:val="000000" w:themeColor="text1"/>
          <w:sz w:val="24"/>
          <w:szCs w:val="24"/>
        </w:rPr>
        <w:t>重庆市珊瑚初级中学校</w:t>
      </w:r>
    </w:p>
    <w:p w:rsidR="00D5794F" w:rsidRPr="00CA2939" w:rsidRDefault="00DF52D7">
      <w:pPr>
        <w:tabs>
          <w:tab w:val="left" w:pos="3480"/>
        </w:tabs>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联系人：</w:t>
      </w:r>
      <w:r w:rsidR="00B90C45" w:rsidRPr="00CA2939">
        <w:rPr>
          <w:rFonts w:ascii="宋体" w:hAnsi="宋体" w:cs="宋体" w:hint="eastAsia"/>
          <w:color w:val="000000" w:themeColor="text1"/>
          <w:sz w:val="24"/>
          <w:szCs w:val="24"/>
        </w:rPr>
        <w:t>黄</w:t>
      </w:r>
      <w:r w:rsidRPr="00CA2939">
        <w:rPr>
          <w:rFonts w:ascii="宋体" w:hAnsi="宋体" w:cs="宋体" w:hint="eastAsia"/>
          <w:color w:val="000000" w:themeColor="text1"/>
          <w:sz w:val="24"/>
          <w:szCs w:val="24"/>
        </w:rPr>
        <w:t>老师</w:t>
      </w:r>
    </w:p>
    <w:p w:rsidR="00332E56" w:rsidRPr="00CA2939" w:rsidRDefault="00DF52D7">
      <w:pPr>
        <w:tabs>
          <w:tab w:val="left" w:pos="3480"/>
        </w:tabs>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电  话：</w:t>
      </w:r>
      <w:bookmarkStart w:id="26" w:name="_GoBack"/>
      <w:r w:rsidRPr="00CA2939">
        <w:rPr>
          <w:rFonts w:ascii="宋体" w:hAnsi="宋体" w:cs="宋体"/>
          <w:color w:val="000000" w:themeColor="text1"/>
          <w:sz w:val="24"/>
          <w:szCs w:val="24"/>
        </w:rPr>
        <w:t>023-</w:t>
      </w:r>
      <w:r w:rsidR="00897305" w:rsidRPr="00CA2939">
        <w:rPr>
          <w:rFonts w:ascii="宋体" w:hAnsi="宋体" w:cs="宋体"/>
          <w:color w:val="000000" w:themeColor="text1"/>
          <w:sz w:val="24"/>
          <w:szCs w:val="24"/>
        </w:rPr>
        <w:t>62914120</w:t>
      </w:r>
    </w:p>
    <w:bookmarkEnd w:id="26"/>
    <w:p w:rsidR="00332E56" w:rsidRPr="00CA2939" w:rsidRDefault="00DF52D7">
      <w:pPr>
        <w:tabs>
          <w:tab w:val="left" w:pos="3480"/>
        </w:tabs>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地  址：</w:t>
      </w:r>
      <w:bookmarkStart w:id="27" w:name="_Toc27048"/>
      <w:bookmarkStart w:id="28" w:name="_Toc22583"/>
      <w:r w:rsidR="00897305" w:rsidRPr="00CA2939">
        <w:rPr>
          <w:rFonts w:ascii="宋体" w:hAnsi="宋体" w:cs="宋体"/>
          <w:color w:val="000000" w:themeColor="text1"/>
          <w:sz w:val="24"/>
          <w:szCs w:val="24"/>
        </w:rPr>
        <w:t>重庆市南岸区南坪万寿一村10号</w:t>
      </w:r>
    </w:p>
    <w:p w:rsidR="00B90C45" w:rsidRPr="00CA2939" w:rsidRDefault="00B90C45">
      <w:pPr>
        <w:tabs>
          <w:tab w:val="left" w:pos="3480"/>
        </w:tabs>
        <w:snapToGrid w:val="0"/>
        <w:spacing w:line="440" w:lineRule="exact"/>
        <w:ind w:firstLineChars="200" w:firstLine="480"/>
        <w:rPr>
          <w:rFonts w:ascii="宋体" w:hAnsi="宋体" w:cs="宋体"/>
          <w:color w:val="000000" w:themeColor="text1"/>
          <w:sz w:val="24"/>
          <w:szCs w:val="24"/>
        </w:rPr>
      </w:pPr>
    </w:p>
    <w:p w:rsidR="00D5794F" w:rsidRPr="00CA2939" w:rsidRDefault="00DF52D7">
      <w:pPr>
        <w:tabs>
          <w:tab w:val="left" w:pos="3480"/>
        </w:tabs>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（二）招标代理机构：</w:t>
      </w:r>
      <w:bookmarkEnd w:id="27"/>
      <w:bookmarkEnd w:id="28"/>
      <w:r w:rsidRPr="00CA2939">
        <w:rPr>
          <w:rFonts w:ascii="宋体" w:hAnsi="宋体" w:cs="宋体" w:hint="eastAsia"/>
          <w:color w:val="000000" w:themeColor="text1"/>
          <w:sz w:val="24"/>
          <w:szCs w:val="24"/>
        </w:rPr>
        <w:t>重庆长志项目管理有限公司</w:t>
      </w:r>
    </w:p>
    <w:p w:rsidR="00D5794F" w:rsidRPr="00CA2939" w:rsidRDefault="00DF52D7">
      <w:pPr>
        <w:tabs>
          <w:tab w:val="left" w:pos="3480"/>
        </w:tabs>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联系人：田老师</w:t>
      </w:r>
    </w:p>
    <w:p w:rsidR="00D5794F" w:rsidRPr="00CA2939" w:rsidRDefault="00DF52D7">
      <w:pPr>
        <w:tabs>
          <w:tab w:val="left" w:pos="3480"/>
        </w:tabs>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电  话：18581476180</w:t>
      </w:r>
    </w:p>
    <w:p w:rsidR="00D5794F" w:rsidRPr="00CA2939" w:rsidRDefault="00DF52D7">
      <w:pPr>
        <w:tabs>
          <w:tab w:val="left" w:pos="3480"/>
        </w:tabs>
        <w:snapToGrid w:val="0"/>
        <w:spacing w:line="440" w:lineRule="exact"/>
        <w:ind w:firstLineChars="200" w:firstLine="480"/>
        <w:rPr>
          <w:rFonts w:ascii="宋体" w:hAnsi="宋体" w:cs="宋体"/>
          <w:color w:val="000000" w:themeColor="text1"/>
          <w:sz w:val="24"/>
          <w:szCs w:val="24"/>
        </w:rPr>
        <w:sectPr w:rsidR="00D5794F" w:rsidRPr="00CA2939">
          <w:footerReference w:type="default" r:id="rId17"/>
          <w:pgSz w:w="11907" w:h="16840"/>
          <w:pgMar w:top="1134" w:right="1418" w:bottom="1134" w:left="1418" w:header="397" w:footer="992" w:gutter="0"/>
          <w:pgNumType w:start="1"/>
          <w:cols w:space="720"/>
          <w:docGrid w:linePitch="312"/>
        </w:sectPr>
      </w:pPr>
      <w:r w:rsidRPr="00CA2939">
        <w:rPr>
          <w:rFonts w:ascii="宋体" w:hAnsi="宋体" w:cs="宋体" w:hint="eastAsia"/>
          <w:color w:val="000000" w:themeColor="text1"/>
          <w:sz w:val="24"/>
          <w:szCs w:val="24"/>
        </w:rPr>
        <w:t>地  址：重庆市南岸区弹子石街道泰昌路64号</w:t>
      </w:r>
    </w:p>
    <w:p w:rsidR="00D5794F" w:rsidRPr="00CA2939" w:rsidRDefault="00DF52D7">
      <w:pPr>
        <w:pStyle w:val="2"/>
        <w:snapToGrid w:val="0"/>
        <w:spacing w:before="0" w:after="0" w:line="440" w:lineRule="exact"/>
        <w:jc w:val="center"/>
        <w:rPr>
          <w:rFonts w:ascii="宋体" w:eastAsia="宋体" w:hAnsi="宋体" w:cs="宋体"/>
          <w:color w:val="000000" w:themeColor="text1"/>
          <w:sz w:val="36"/>
          <w:szCs w:val="28"/>
        </w:rPr>
      </w:pPr>
      <w:bookmarkStart w:id="29" w:name="_Toc18443"/>
      <w:r w:rsidRPr="00CA2939">
        <w:rPr>
          <w:rFonts w:ascii="宋体" w:eastAsia="宋体" w:hAnsi="宋体" w:cs="宋体" w:hint="eastAsia"/>
          <w:color w:val="000000" w:themeColor="text1"/>
          <w:sz w:val="36"/>
          <w:szCs w:val="28"/>
        </w:rPr>
        <w:lastRenderedPageBreak/>
        <w:t>第二篇  项目技术（质量）需求</w:t>
      </w:r>
      <w:bookmarkEnd w:id="29"/>
    </w:p>
    <w:p w:rsidR="00D5794F" w:rsidRPr="00CA2939" w:rsidRDefault="00DF52D7">
      <w:pPr>
        <w:pStyle w:val="2"/>
        <w:adjustRightInd w:val="0"/>
        <w:snapToGrid w:val="0"/>
        <w:spacing w:before="0" w:after="0" w:line="440" w:lineRule="exact"/>
        <w:rPr>
          <w:rFonts w:asciiTheme="minorEastAsia" w:eastAsiaTheme="minorEastAsia" w:hAnsiTheme="minorEastAsia" w:cs="宋体"/>
          <w:color w:val="000000" w:themeColor="text1"/>
          <w:sz w:val="24"/>
          <w:szCs w:val="16"/>
        </w:rPr>
      </w:pPr>
      <w:bookmarkStart w:id="30" w:name="_Toc26338"/>
      <w:bookmarkStart w:id="31" w:name="_Toc832"/>
      <w:bookmarkStart w:id="32" w:name="_Toc12519"/>
      <w:bookmarkStart w:id="33" w:name="_Toc16585"/>
      <w:bookmarkStart w:id="34" w:name="_Toc1794"/>
      <w:bookmarkStart w:id="35" w:name="_Toc24430"/>
      <w:bookmarkStart w:id="36" w:name="_Toc11641055"/>
      <w:bookmarkStart w:id="37" w:name="_Toc12789059"/>
      <w:r w:rsidRPr="00CA2939">
        <w:rPr>
          <w:rFonts w:asciiTheme="minorEastAsia" w:eastAsiaTheme="minorEastAsia" w:hAnsiTheme="minorEastAsia" w:cs="宋体" w:hint="eastAsia"/>
          <w:color w:val="000000" w:themeColor="text1"/>
          <w:sz w:val="24"/>
          <w:szCs w:val="16"/>
        </w:rPr>
        <w:t>一、项目概况</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（一）基本情况</w:t>
      </w:r>
    </w:p>
    <w:p w:rsidR="00D5794F" w:rsidRPr="00CA2939" w:rsidRDefault="00DF52D7">
      <w:pPr>
        <w:spacing w:line="640" w:lineRule="exact"/>
        <w:ind w:firstLineChars="200" w:firstLine="480"/>
        <w:rPr>
          <w:rFonts w:asciiTheme="minorEastAsia" w:eastAsia="方正仿宋_GBK"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1.建设地点：</w:t>
      </w:r>
      <w:r w:rsidR="0047126E" w:rsidRPr="00CA2939">
        <w:rPr>
          <w:rFonts w:asciiTheme="minorEastAsia" w:eastAsiaTheme="minorEastAsia" w:hAnsiTheme="minorEastAsia" w:cs="宋体" w:hint="eastAsia"/>
          <w:color w:val="000000" w:themeColor="text1"/>
          <w:sz w:val="24"/>
          <w:szCs w:val="24"/>
        </w:rPr>
        <w:t>重庆市南岸区南坪万寿一村10号</w:t>
      </w:r>
      <w:r w:rsidR="00EF71A7" w:rsidRPr="00CA2939">
        <w:rPr>
          <w:rFonts w:asciiTheme="minorEastAsia" w:eastAsiaTheme="minorEastAsia" w:hAnsiTheme="minorEastAsia" w:cs="宋体" w:hint="eastAsia"/>
          <w:color w:val="000000" w:themeColor="text1"/>
          <w:sz w:val="24"/>
          <w:szCs w:val="24"/>
        </w:rPr>
        <w:t>。</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2.建设内容：</w:t>
      </w:r>
      <w:r w:rsidR="00C24667" w:rsidRPr="00CA2939">
        <w:rPr>
          <w:rFonts w:asciiTheme="minorEastAsia" w:eastAsiaTheme="minorEastAsia" w:hAnsiTheme="minorEastAsia" w:cs="宋体" w:hint="eastAsia"/>
          <w:color w:val="000000" w:themeColor="text1"/>
          <w:sz w:val="24"/>
          <w:szCs w:val="24"/>
        </w:rPr>
        <w:t>该项目改建面积约900㎡，拟对</w:t>
      </w:r>
      <w:r w:rsidR="0088585D" w:rsidRPr="00CA2939">
        <w:rPr>
          <w:rFonts w:asciiTheme="minorEastAsia" w:eastAsiaTheme="minorEastAsia" w:hAnsiTheme="minorEastAsia" w:cs="宋体" w:hint="eastAsia"/>
          <w:color w:val="000000" w:themeColor="text1"/>
          <w:sz w:val="24"/>
          <w:szCs w:val="24"/>
        </w:rPr>
        <w:t>校区附属用房进行屋面防水翻新，主要内容包括剔除原有屋面构造面层</w:t>
      </w:r>
      <w:r w:rsidR="009E0854" w:rsidRPr="00CA2939">
        <w:rPr>
          <w:rFonts w:asciiTheme="minorEastAsia" w:eastAsiaTheme="minorEastAsia" w:hAnsiTheme="minorEastAsia" w:cs="宋体" w:hint="eastAsia"/>
          <w:color w:val="000000" w:themeColor="text1"/>
          <w:sz w:val="24"/>
          <w:szCs w:val="24"/>
        </w:rPr>
        <w:t>至</w:t>
      </w:r>
      <w:r w:rsidR="0088585D" w:rsidRPr="00CA2939">
        <w:rPr>
          <w:rFonts w:asciiTheme="minorEastAsia" w:eastAsiaTheme="minorEastAsia" w:hAnsiTheme="minorEastAsia" w:cs="宋体" w:hint="eastAsia"/>
          <w:color w:val="000000" w:themeColor="text1"/>
          <w:sz w:val="24"/>
          <w:szCs w:val="24"/>
        </w:rPr>
        <w:t>基层</w:t>
      </w:r>
      <w:r w:rsidR="00E51892" w:rsidRPr="00CA2939">
        <w:rPr>
          <w:rFonts w:asciiTheme="minorEastAsia" w:eastAsiaTheme="minorEastAsia" w:hAnsiTheme="minorEastAsia" w:cs="宋体" w:hint="eastAsia"/>
          <w:color w:val="000000" w:themeColor="text1"/>
          <w:sz w:val="24"/>
          <w:szCs w:val="24"/>
        </w:rPr>
        <w:t>，以及铺设新型高分子防水卷材，修复受损吊顶和天花板等</w:t>
      </w:r>
      <w:r w:rsidRPr="00CA2939">
        <w:rPr>
          <w:rFonts w:asciiTheme="minorEastAsia" w:eastAsiaTheme="minorEastAsia" w:hAnsiTheme="minorEastAsia" w:cs="宋体" w:hint="eastAsia"/>
          <w:color w:val="000000" w:themeColor="text1"/>
          <w:sz w:val="24"/>
          <w:szCs w:val="24"/>
        </w:rPr>
        <w:t>。</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（二）招标范围</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包括但不限于施工图所示范围内的全部工程内容以及</w:t>
      </w:r>
      <w:r w:rsidR="00CC6428" w:rsidRPr="00CA2939">
        <w:rPr>
          <w:rFonts w:asciiTheme="minorEastAsia" w:eastAsiaTheme="minorEastAsia" w:hAnsiTheme="minorEastAsia" w:cs="宋体" w:hint="eastAsia"/>
          <w:color w:val="000000" w:themeColor="text1"/>
          <w:sz w:val="24"/>
          <w:szCs w:val="24"/>
        </w:rPr>
        <w:t>竞争性比</w:t>
      </w:r>
      <w:proofErr w:type="gramStart"/>
      <w:r w:rsidR="00CC6428" w:rsidRPr="00CA2939">
        <w:rPr>
          <w:rFonts w:asciiTheme="minorEastAsia" w:eastAsiaTheme="minorEastAsia" w:hAnsiTheme="minorEastAsia" w:cs="宋体" w:hint="eastAsia"/>
          <w:color w:val="000000" w:themeColor="text1"/>
          <w:sz w:val="24"/>
          <w:szCs w:val="24"/>
        </w:rPr>
        <w:t>选文件</w:t>
      </w:r>
      <w:proofErr w:type="gramEnd"/>
      <w:r w:rsidRPr="00CA2939">
        <w:rPr>
          <w:rFonts w:asciiTheme="minorEastAsia" w:eastAsiaTheme="minorEastAsia" w:hAnsiTheme="minorEastAsia" w:cs="宋体" w:hint="eastAsia"/>
          <w:color w:val="000000" w:themeColor="text1"/>
          <w:sz w:val="24"/>
          <w:szCs w:val="24"/>
        </w:rPr>
        <w:t>中补充的工程内容、答疑资料、澄清资料、补遗资料等相关内容，具体以发布的施工图及工程量清单为准。</w:t>
      </w:r>
    </w:p>
    <w:p w:rsidR="00D5794F" w:rsidRPr="00CA2939" w:rsidRDefault="00DF52D7">
      <w:pPr>
        <w:pStyle w:val="2"/>
        <w:numPr>
          <w:ilvl w:val="0"/>
          <w:numId w:val="1"/>
        </w:numPr>
        <w:adjustRightInd w:val="0"/>
        <w:snapToGrid w:val="0"/>
        <w:spacing w:before="0" w:after="0" w:line="440" w:lineRule="exact"/>
        <w:rPr>
          <w:rFonts w:asciiTheme="minorEastAsia" w:eastAsiaTheme="minorEastAsia" w:hAnsiTheme="minorEastAsia" w:cs="宋体"/>
          <w:color w:val="000000" w:themeColor="text1"/>
          <w:sz w:val="24"/>
          <w:szCs w:val="16"/>
        </w:rPr>
      </w:pPr>
      <w:r w:rsidRPr="00CA2939">
        <w:rPr>
          <w:rFonts w:asciiTheme="minorEastAsia" w:eastAsiaTheme="minorEastAsia" w:hAnsiTheme="minorEastAsia" w:cs="宋体" w:hint="eastAsia"/>
          <w:color w:val="000000" w:themeColor="text1"/>
          <w:sz w:val="24"/>
          <w:szCs w:val="16"/>
        </w:rPr>
        <w:t>项目技术（质量）需求</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（一）质量要求：符合强制性质量标准，符合国家和重庆市现行有关施工质量验收规范要求，并达到合格标准。</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（二）工程量清单：工程量清单请投标人在</w:t>
      </w:r>
      <w:r w:rsidRPr="00CA2939">
        <w:rPr>
          <w:rFonts w:ascii="宋体" w:hAnsi="宋体" w:cs="宋体" w:hint="eastAsia"/>
          <w:color w:val="000000" w:themeColor="text1"/>
          <w:sz w:val="24"/>
          <w:szCs w:val="24"/>
        </w:rPr>
        <w:t>行采家（</w:t>
      </w:r>
      <w:hyperlink r:id="rId18" w:history="1">
        <w:r w:rsidRPr="00CA2939">
          <w:rPr>
            <w:rStyle w:val="af2"/>
            <w:rFonts w:ascii="宋体" w:hAnsi="宋体" w:cs="宋体" w:hint="eastAsia"/>
            <w:color w:val="000000" w:themeColor="text1"/>
            <w:sz w:val="24"/>
            <w:szCs w:val="24"/>
          </w:rPr>
          <w:t>https://www.gec123.com/</w:t>
        </w:r>
      </w:hyperlink>
      <w:r w:rsidRPr="00CA2939">
        <w:rPr>
          <w:rFonts w:ascii="宋体" w:hAnsi="宋体" w:cs="宋体" w:hint="eastAsia"/>
          <w:color w:val="000000" w:themeColor="text1"/>
          <w:sz w:val="24"/>
          <w:szCs w:val="24"/>
        </w:rPr>
        <w:t>）</w:t>
      </w:r>
      <w:r w:rsidRPr="00CA2939">
        <w:rPr>
          <w:rFonts w:asciiTheme="minorEastAsia" w:eastAsiaTheme="minorEastAsia" w:hAnsiTheme="minorEastAsia" w:cs="宋体" w:hint="eastAsia"/>
          <w:color w:val="000000" w:themeColor="text1"/>
          <w:sz w:val="24"/>
          <w:szCs w:val="24"/>
        </w:rPr>
        <w:t>上自行下载。</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（三）现场踏勘</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招标人不统一组织踏勘项目现场。投标人可以在投标文件递交截止时间之前自行对本项目现场进行踏勘、询问。无论投标人是否踏勘过现场，均被视为在投标文件递交截止时间之前对本项目潜在的风险和义务已完全了解，并在其投标文件中已充分考虑了本项目可能面临的不确定因素可能导致的风险。</w:t>
      </w:r>
    </w:p>
    <w:p w:rsidR="00D5794F" w:rsidRPr="00CA2939" w:rsidRDefault="00DF52D7">
      <w:pPr>
        <w:snapToGrid w:val="0"/>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（四）计划工期：</w:t>
      </w:r>
      <w:r w:rsidR="00BE5425" w:rsidRPr="00CA2939">
        <w:rPr>
          <w:rFonts w:asciiTheme="minorEastAsia" w:eastAsiaTheme="minorEastAsia" w:hAnsiTheme="minorEastAsia" w:cs="宋体" w:hint="eastAsia"/>
          <w:color w:val="000000" w:themeColor="text1"/>
          <w:sz w:val="24"/>
          <w:szCs w:val="24"/>
          <w:u w:val="single"/>
        </w:rPr>
        <w:t>35</w:t>
      </w:r>
      <w:r w:rsidRPr="00CA2939">
        <w:rPr>
          <w:rFonts w:asciiTheme="minorEastAsia" w:eastAsiaTheme="minorEastAsia" w:hAnsiTheme="minorEastAsia" w:cs="宋体" w:hint="eastAsia"/>
          <w:color w:val="000000" w:themeColor="text1"/>
          <w:sz w:val="24"/>
          <w:szCs w:val="24"/>
        </w:rPr>
        <w:t>日历天。</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（五）分包：本项目不允许分包。</w:t>
      </w:r>
    </w:p>
    <w:p w:rsidR="00E54512" w:rsidRPr="00CA2939" w:rsidRDefault="00DF52D7" w:rsidP="00E54512">
      <w:pPr>
        <w:pStyle w:val="2"/>
        <w:numPr>
          <w:ilvl w:val="0"/>
          <w:numId w:val="1"/>
        </w:numPr>
        <w:adjustRightInd w:val="0"/>
        <w:snapToGrid w:val="0"/>
        <w:spacing w:before="0" w:after="0" w:line="440" w:lineRule="exact"/>
        <w:rPr>
          <w:rFonts w:ascii="宋体" w:eastAsia="宋体" w:hAnsi="宋体" w:cs="宋体"/>
          <w:color w:val="000000" w:themeColor="text1"/>
          <w:sz w:val="24"/>
          <w:szCs w:val="16"/>
        </w:rPr>
      </w:pPr>
      <w:r w:rsidRPr="00CA2939">
        <w:rPr>
          <w:rFonts w:ascii="宋体" w:eastAsia="宋体" w:hAnsi="宋体" w:cs="宋体" w:hint="eastAsia"/>
          <w:color w:val="000000" w:themeColor="text1"/>
          <w:sz w:val="24"/>
          <w:szCs w:val="16"/>
        </w:rPr>
        <w:t>人员要求</w:t>
      </w:r>
      <w:bookmarkStart w:id="38" w:name="_Toc2705"/>
    </w:p>
    <w:p w:rsidR="00E54512" w:rsidRPr="00CA2939" w:rsidRDefault="00E54512" w:rsidP="00E54512">
      <w:pPr>
        <w:spacing w:line="500" w:lineRule="exact"/>
        <w:ind w:firstLineChars="200" w:firstLine="482"/>
        <w:rPr>
          <w:rFonts w:asciiTheme="minorEastAsia" w:eastAsiaTheme="minorEastAsia" w:hAnsiTheme="minorEastAsia" w:cs="仿宋"/>
          <w:b/>
          <w:bCs/>
          <w:color w:val="000000" w:themeColor="text1"/>
          <w:sz w:val="24"/>
          <w:szCs w:val="24"/>
        </w:rPr>
      </w:pPr>
      <w:bookmarkStart w:id="39" w:name="_Toc11462"/>
      <w:r w:rsidRPr="00CA2939">
        <w:rPr>
          <w:rFonts w:asciiTheme="minorEastAsia" w:eastAsiaTheme="minorEastAsia" w:hAnsiTheme="minorEastAsia" w:cs="仿宋" w:hint="eastAsia"/>
          <w:b/>
          <w:bCs/>
          <w:color w:val="000000" w:themeColor="text1"/>
          <w:sz w:val="24"/>
          <w:szCs w:val="24"/>
        </w:rPr>
        <w:t>（一）项目经理：1人。</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投标人拟派的项目经理必须已在投标人本单位注册并应具有</w:t>
      </w:r>
      <w:r w:rsidRPr="00CA2939">
        <w:rPr>
          <w:rFonts w:asciiTheme="minorEastAsia" w:eastAsiaTheme="minorEastAsia" w:hAnsiTheme="minorEastAsia" w:cs="仿宋" w:hint="eastAsia"/>
          <w:color w:val="000000" w:themeColor="text1"/>
          <w:sz w:val="24"/>
          <w:szCs w:val="24"/>
          <w:u w:val="single"/>
        </w:rPr>
        <w:t>建筑工程</w:t>
      </w:r>
      <w:r w:rsidRPr="00CA2939">
        <w:rPr>
          <w:rFonts w:asciiTheme="minorEastAsia" w:eastAsiaTheme="minorEastAsia" w:hAnsiTheme="minorEastAsia" w:cs="仿宋" w:hint="eastAsia"/>
          <w:color w:val="000000" w:themeColor="text1"/>
          <w:sz w:val="24"/>
          <w:szCs w:val="24"/>
        </w:rPr>
        <w:t>专业</w:t>
      </w:r>
      <w:r w:rsidRPr="00CA2939">
        <w:rPr>
          <w:rFonts w:asciiTheme="minorEastAsia" w:eastAsiaTheme="minorEastAsia" w:hAnsiTheme="minorEastAsia" w:cs="仿宋" w:hint="eastAsia"/>
          <w:color w:val="000000" w:themeColor="text1"/>
          <w:sz w:val="24"/>
          <w:szCs w:val="24"/>
          <w:u w:val="single"/>
        </w:rPr>
        <w:t>二级</w:t>
      </w:r>
      <w:r w:rsidRPr="00CA2939">
        <w:rPr>
          <w:rFonts w:asciiTheme="minorEastAsia" w:eastAsiaTheme="minorEastAsia" w:hAnsiTheme="minorEastAsia" w:cs="仿宋" w:hint="eastAsia"/>
          <w:color w:val="000000" w:themeColor="text1"/>
          <w:sz w:val="24"/>
          <w:szCs w:val="24"/>
        </w:rPr>
        <w:t>及以上注册建造师执业资格，具有建设行政主管部门颁发的有效的安全生产考核合格证书（B证）。同时投标人须承诺拟派项目经理按注册建造师的相关规定到岗履职和未被禁止参与投标。</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w:t>
      </w:r>
      <w:r w:rsidRPr="00CA2939">
        <w:rPr>
          <w:rFonts w:asciiTheme="minorEastAsia" w:eastAsiaTheme="minorEastAsia" w:hAnsiTheme="minorEastAsia" w:cs="仿宋" w:hint="eastAsia"/>
          <w:b/>
          <w:bCs/>
          <w:color w:val="000000" w:themeColor="text1"/>
          <w:sz w:val="24"/>
          <w:szCs w:val="24"/>
        </w:rPr>
        <w:t>须提供项目经理身份证、建造师注册证书、安全生产考核合格证书（B证）、投标人为其缴纳的养老保险证明复印件、拟派项目经理到岗履职和未被禁止参与投标的承诺（承诺格式自拟）并加盖投标人单位公章。</w:t>
      </w:r>
      <w:r w:rsidRPr="00CA2939">
        <w:rPr>
          <w:rFonts w:asciiTheme="minorEastAsia" w:eastAsiaTheme="minorEastAsia" w:hAnsiTheme="minorEastAsia" w:cs="仿宋" w:hint="eastAsia"/>
          <w:color w:val="000000" w:themeColor="text1"/>
          <w:sz w:val="24"/>
          <w:szCs w:val="24"/>
        </w:rPr>
        <w:t>】</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注：（1）投标人拟派的项目经理为一级建造师或重庆市二级建造</w:t>
      </w:r>
      <w:proofErr w:type="gramStart"/>
      <w:r w:rsidRPr="00CA2939">
        <w:rPr>
          <w:rFonts w:asciiTheme="minorEastAsia" w:eastAsiaTheme="minorEastAsia" w:hAnsiTheme="minorEastAsia" w:cs="仿宋" w:hint="eastAsia"/>
          <w:color w:val="000000" w:themeColor="text1"/>
          <w:sz w:val="24"/>
          <w:szCs w:val="24"/>
        </w:rPr>
        <w:t>师注册</w:t>
      </w:r>
      <w:proofErr w:type="gramEnd"/>
      <w:r w:rsidRPr="00CA2939">
        <w:rPr>
          <w:rFonts w:asciiTheme="minorEastAsia" w:eastAsiaTheme="minorEastAsia" w:hAnsiTheme="minorEastAsia" w:cs="仿宋" w:hint="eastAsia"/>
          <w:color w:val="000000" w:themeColor="text1"/>
          <w:sz w:val="24"/>
          <w:szCs w:val="24"/>
        </w:rPr>
        <w:t>人员的，必须</w:t>
      </w:r>
      <w:r w:rsidRPr="00CA2939">
        <w:rPr>
          <w:rFonts w:asciiTheme="minorEastAsia" w:eastAsiaTheme="minorEastAsia" w:hAnsiTheme="minorEastAsia" w:cs="仿宋" w:hint="eastAsia"/>
          <w:color w:val="000000" w:themeColor="text1"/>
          <w:sz w:val="24"/>
          <w:szCs w:val="24"/>
        </w:rPr>
        <w:lastRenderedPageBreak/>
        <w:t>提供建造师电子注册证书复印件，且该建造师电子注册证书</w:t>
      </w:r>
      <w:proofErr w:type="gramStart"/>
      <w:r w:rsidRPr="00CA2939">
        <w:rPr>
          <w:rFonts w:asciiTheme="minorEastAsia" w:eastAsiaTheme="minorEastAsia" w:hAnsiTheme="minorEastAsia" w:cs="仿宋" w:hint="eastAsia"/>
          <w:color w:val="000000" w:themeColor="text1"/>
          <w:sz w:val="24"/>
          <w:szCs w:val="24"/>
        </w:rPr>
        <w:t>打印件须由</w:t>
      </w:r>
      <w:proofErr w:type="gramEnd"/>
      <w:r w:rsidRPr="00CA2939">
        <w:rPr>
          <w:rFonts w:asciiTheme="minorEastAsia" w:eastAsiaTheme="minorEastAsia" w:hAnsiTheme="minorEastAsia" w:cs="仿宋" w:hint="eastAsia"/>
          <w:color w:val="000000" w:themeColor="text1"/>
          <w:sz w:val="24"/>
          <w:szCs w:val="24"/>
        </w:rPr>
        <w:t>建造师本人在个人签名处手写本人签名。</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（2）重庆市以外的省级住房城乡建设主管部门对二级建造师电子注册证书使用有明确规定的，从其规定。未规定使用电子注册证书打印件的，可提供纸质证书复印件。</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（3）建造师电子注册证书打印件本人手写签名与签名图像笔迹是否一致不作为无效响应的情形。</w:t>
      </w:r>
    </w:p>
    <w:p w:rsidR="00E54512" w:rsidRPr="00CA2939" w:rsidRDefault="00E54512" w:rsidP="00E54512">
      <w:pPr>
        <w:spacing w:line="500" w:lineRule="exact"/>
        <w:ind w:firstLineChars="200" w:firstLine="482"/>
        <w:rPr>
          <w:rFonts w:asciiTheme="minorEastAsia" w:eastAsiaTheme="minorEastAsia" w:hAnsiTheme="minorEastAsia" w:cs="仿宋"/>
          <w:b/>
          <w:bCs/>
          <w:color w:val="000000" w:themeColor="text1"/>
          <w:sz w:val="24"/>
          <w:szCs w:val="24"/>
        </w:rPr>
      </w:pPr>
      <w:r w:rsidRPr="00CA2939">
        <w:rPr>
          <w:rFonts w:asciiTheme="minorEastAsia" w:eastAsiaTheme="minorEastAsia" w:hAnsiTheme="minorEastAsia" w:cs="仿宋" w:hint="eastAsia"/>
          <w:b/>
          <w:bCs/>
          <w:color w:val="000000" w:themeColor="text1"/>
          <w:sz w:val="24"/>
          <w:szCs w:val="24"/>
        </w:rPr>
        <w:t>（二）项目技术负责人：1人。</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投标人拟派的项目技术负责人应具有</w:t>
      </w:r>
      <w:r w:rsidRPr="00CA2939">
        <w:rPr>
          <w:rFonts w:asciiTheme="minorEastAsia" w:eastAsiaTheme="minorEastAsia" w:hAnsiTheme="minorEastAsia" w:cs="仿宋" w:hint="eastAsia"/>
          <w:color w:val="000000" w:themeColor="text1"/>
          <w:sz w:val="24"/>
          <w:szCs w:val="24"/>
          <w:u w:val="single"/>
        </w:rPr>
        <w:t>工程</w:t>
      </w:r>
      <w:r w:rsidRPr="00CA2939">
        <w:rPr>
          <w:rFonts w:asciiTheme="minorEastAsia" w:eastAsiaTheme="minorEastAsia" w:hAnsiTheme="minorEastAsia" w:cs="仿宋" w:hint="eastAsia"/>
          <w:color w:val="000000" w:themeColor="text1"/>
          <w:sz w:val="24"/>
          <w:szCs w:val="24"/>
        </w:rPr>
        <w:t>类</w:t>
      </w:r>
      <w:r w:rsidRPr="00CA2939">
        <w:rPr>
          <w:rFonts w:asciiTheme="minorEastAsia" w:eastAsiaTheme="minorEastAsia" w:hAnsiTheme="minorEastAsia" w:cs="仿宋" w:hint="eastAsia"/>
          <w:color w:val="000000" w:themeColor="text1"/>
          <w:sz w:val="24"/>
          <w:szCs w:val="24"/>
          <w:u w:val="single"/>
        </w:rPr>
        <w:t>中级</w:t>
      </w:r>
      <w:r w:rsidRPr="00CA2939">
        <w:rPr>
          <w:rFonts w:asciiTheme="minorEastAsia" w:eastAsiaTheme="minorEastAsia" w:hAnsiTheme="minorEastAsia" w:cs="仿宋" w:hint="eastAsia"/>
          <w:color w:val="000000" w:themeColor="text1"/>
          <w:sz w:val="24"/>
          <w:szCs w:val="24"/>
        </w:rPr>
        <w:t>及以上职称。</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w:t>
      </w:r>
      <w:r w:rsidRPr="00CA2939">
        <w:rPr>
          <w:rFonts w:asciiTheme="minorEastAsia" w:eastAsiaTheme="minorEastAsia" w:hAnsiTheme="minorEastAsia" w:cs="仿宋" w:hint="eastAsia"/>
          <w:b/>
          <w:bCs/>
          <w:color w:val="000000" w:themeColor="text1"/>
          <w:sz w:val="24"/>
          <w:szCs w:val="24"/>
        </w:rPr>
        <w:t>须提供项目技术负责人身份证、职称证书、投标人为其缴纳的养老保险证明复印件并加盖投标人单位公章。</w:t>
      </w:r>
      <w:r w:rsidRPr="00CA2939">
        <w:rPr>
          <w:rFonts w:asciiTheme="minorEastAsia" w:eastAsiaTheme="minorEastAsia" w:hAnsiTheme="minorEastAsia" w:cs="仿宋" w:hint="eastAsia"/>
          <w:color w:val="000000" w:themeColor="text1"/>
          <w:sz w:val="24"/>
          <w:szCs w:val="24"/>
        </w:rPr>
        <w:t>】</w:t>
      </w:r>
    </w:p>
    <w:p w:rsidR="00E54512" w:rsidRPr="00CA2939" w:rsidRDefault="00E54512" w:rsidP="00E54512">
      <w:pPr>
        <w:spacing w:line="500" w:lineRule="exact"/>
        <w:ind w:firstLineChars="200" w:firstLine="482"/>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b/>
          <w:bCs/>
          <w:color w:val="000000" w:themeColor="text1"/>
          <w:sz w:val="24"/>
          <w:szCs w:val="24"/>
        </w:rPr>
        <w:t>（三）主要管理人员</w:t>
      </w:r>
      <w:r w:rsidRPr="00CA2939">
        <w:rPr>
          <w:rFonts w:asciiTheme="minorEastAsia" w:eastAsiaTheme="minorEastAsia" w:hAnsiTheme="minorEastAsia" w:cs="仿宋" w:hint="eastAsia"/>
          <w:color w:val="000000" w:themeColor="text1"/>
          <w:sz w:val="24"/>
          <w:szCs w:val="24"/>
        </w:rPr>
        <w:t>：投标人须承诺成交后在签订合同之前，须按照建设行政主管部门的要求组建施工项目部，配置项目管理班子，出具任命文件。任命文件应当明确施工项目部的职责、岗位设置、人员配备，并书面通知建设单位。相关岗位管理人员应持有建设行政主管部门要求的岗位证书，并提供投标人为其缴纳的养老保险证明材料。成交后不能满足该要求的，招标人可取消其成交资格，给招标人造成损失的，投标人依法承担违约赔偿责任。</w:t>
      </w:r>
    </w:p>
    <w:p w:rsidR="00E54512" w:rsidRPr="00CA2939" w:rsidRDefault="00E54512" w:rsidP="00E54512">
      <w:pPr>
        <w:spacing w:line="500" w:lineRule="exact"/>
        <w:ind w:firstLineChars="200" w:firstLine="482"/>
        <w:rPr>
          <w:rFonts w:asciiTheme="minorEastAsia" w:eastAsiaTheme="minorEastAsia" w:hAnsiTheme="minorEastAsia" w:cs="仿宋"/>
          <w:b/>
          <w:bCs/>
          <w:color w:val="000000" w:themeColor="text1"/>
          <w:sz w:val="24"/>
          <w:szCs w:val="24"/>
        </w:rPr>
      </w:pPr>
      <w:r w:rsidRPr="00CA2939">
        <w:rPr>
          <w:rFonts w:asciiTheme="minorEastAsia" w:eastAsiaTheme="minorEastAsia" w:hAnsiTheme="minorEastAsia" w:cs="仿宋" w:hint="eastAsia"/>
          <w:b/>
          <w:bCs/>
          <w:color w:val="000000" w:themeColor="text1"/>
          <w:sz w:val="24"/>
          <w:szCs w:val="24"/>
        </w:rPr>
        <w:t>【须提供主要管理人员承诺（承诺格式自拟）并加盖投标人单位公章。】</w:t>
      </w:r>
    </w:p>
    <w:p w:rsidR="00E54512" w:rsidRPr="00CA2939" w:rsidRDefault="00E54512" w:rsidP="00E54512">
      <w:pPr>
        <w:spacing w:line="500" w:lineRule="exact"/>
        <w:ind w:firstLineChars="200" w:firstLine="482"/>
        <w:rPr>
          <w:rFonts w:asciiTheme="minorEastAsia" w:eastAsiaTheme="minorEastAsia" w:hAnsiTheme="minorEastAsia" w:cs="仿宋"/>
          <w:b/>
          <w:color w:val="000000" w:themeColor="text1"/>
          <w:sz w:val="24"/>
          <w:szCs w:val="24"/>
        </w:rPr>
      </w:pPr>
      <w:r w:rsidRPr="00CA2939">
        <w:rPr>
          <w:rFonts w:asciiTheme="minorEastAsia" w:eastAsiaTheme="minorEastAsia" w:hAnsiTheme="minorEastAsia" w:cs="仿宋" w:hint="eastAsia"/>
          <w:b/>
          <w:color w:val="000000" w:themeColor="text1"/>
          <w:sz w:val="24"/>
          <w:szCs w:val="24"/>
        </w:rPr>
        <w:t>（四）委托代理人：</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委托代理人必须为投标人本单位在职人员。</w:t>
      </w:r>
    </w:p>
    <w:p w:rsidR="00E54512" w:rsidRPr="00CA2939" w:rsidRDefault="00E54512" w:rsidP="00E54512">
      <w:pPr>
        <w:spacing w:line="500" w:lineRule="exact"/>
        <w:ind w:firstLineChars="200" w:firstLine="482"/>
        <w:rPr>
          <w:rFonts w:asciiTheme="minorEastAsia" w:eastAsiaTheme="minorEastAsia" w:hAnsiTheme="minorEastAsia" w:cs="仿宋"/>
          <w:b/>
          <w:bCs/>
          <w:color w:val="000000" w:themeColor="text1"/>
          <w:sz w:val="24"/>
          <w:szCs w:val="24"/>
        </w:rPr>
      </w:pPr>
      <w:r w:rsidRPr="00CA2939">
        <w:rPr>
          <w:rFonts w:asciiTheme="minorEastAsia" w:eastAsiaTheme="minorEastAsia" w:hAnsiTheme="minorEastAsia" w:cs="仿宋" w:hint="eastAsia"/>
          <w:b/>
          <w:bCs/>
          <w:color w:val="000000" w:themeColor="text1"/>
          <w:sz w:val="24"/>
          <w:szCs w:val="24"/>
        </w:rPr>
        <w:t>【须提供投标人为委托代理人缴纳的养老保险证明复印件并加盖投标人单位公章。】</w:t>
      </w:r>
    </w:p>
    <w:p w:rsidR="00E54512" w:rsidRPr="00CA2939" w:rsidRDefault="00E54512" w:rsidP="00E54512">
      <w:pPr>
        <w:spacing w:line="500" w:lineRule="exact"/>
        <w:ind w:firstLineChars="200" w:firstLine="482"/>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b/>
          <w:bCs/>
          <w:color w:val="000000" w:themeColor="text1"/>
          <w:sz w:val="24"/>
          <w:szCs w:val="24"/>
        </w:rPr>
        <w:t>特别提示：</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①以上要求须提交的相关证明材料复印件均须加盖投标人公章。</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②项目经理、项目技术负责人相互间不得兼任。</w:t>
      </w:r>
    </w:p>
    <w:p w:rsidR="00E54512" w:rsidRPr="00CA2939" w:rsidRDefault="00E54512" w:rsidP="00E54512">
      <w:pPr>
        <w:spacing w:line="500" w:lineRule="exact"/>
        <w:ind w:firstLineChars="200" w:firstLine="480"/>
        <w:rPr>
          <w:rFonts w:asciiTheme="minorEastAsia" w:eastAsiaTheme="minorEastAsia" w:hAnsiTheme="minorEastAsia" w:cs="仿宋"/>
          <w:color w:val="000000" w:themeColor="text1"/>
          <w:sz w:val="24"/>
          <w:szCs w:val="24"/>
        </w:rPr>
      </w:pPr>
      <w:r w:rsidRPr="00CA2939">
        <w:rPr>
          <w:rFonts w:asciiTheme="minorEastAsia" w:eastAsiaTheme="minorEastAsia" w:hAnsiTheme="minorEastAsia" w:cs="仿宋" w:hint="eastAsia"/>
          <w:color w:val="000000" w:themeColor="text1"/>
          <w:sz w:val="24"/>
          <w:szCs w:val="24"/>
        </w:rPr>
        <w:t>③项目经理、项目技术负责人、委托代理人的养老保险证明期限为2025年1月至2025年6月中任意一个月。提供的养老保险</w:t>
      </w:r>
      <w:proofErr w:type="gramStart"/>
      <w:r w:rsidRPr="00CA2939">
        <w:rPr>
          <w:rFonts w:asciiTheme="minorEastAsia" w:eastAsiaTheme="minorEastAsia" w:hAnsiTheme="minorEastAsia" w:cs="仿宋" w:hint="eastAsia"/>
          <w:color w:val="000000" w:themeColor="text1"/>
          <w:sz w:val="24"/>
          <w:szCs w:val="24"/>
        </w:rPr>
        <w:t>参保证明须体现</w:t>
      </w:r>
      <w:proofErr w:type="gramEnd"/>
      <w:r w:rsidRPr="00CA2939">
        <w:rPr>
          <w:rFonts w:asciiTheme="minorEastAsia" w:eastAsiaTheme="minorEastAsia" w:hAnsiTheme="minorEastAsia" w:cs="仿宋" w:hint="eastAsia"/>
          <w:color w:val="000000" w:themeColor="text1"/>
          <w:sz w:val="24"/>
          <w:szCs w:val="24"/>
        </w:rPr>
        <w:t>上述人员的姓名、身份证号（或社保号）、单位名称、本单位参保时间（或起始参保时间），并带有社保部门公章或社保部门的有效电子印章。</w:t>
      </w:r>
      <w:bookmarkEnd w:id="39"/>
    </w:p>
    <w:p w:rsidR="00D5794F" w:rsidRPr="00CA2939" w:rsidRDefault="00DF52D7">
      <w:pPr>
        <w:snapToGrid w:val="0"/>
        <w:spacing w:line="440" w:lineRule="exact"/>
        <w:jc w:val="left"/>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四、安全生产</w:t>
      </w:r>
      <w:bookmarkEnd w:id="38"/>
    </w:p>
    <w:p w:rsidR="00D5794F" w:rsidRPr="00CA2939" w:rsidRDefault="00DF52D7">
      <w:pPr>
        <w:spacing w:line="440" w:lineRule="exact"/>
        <w:ind w:firstLineChars="196" w:firstLine="470"/>
        <w:rPr>
          <w:rFonts w:ascii="宋体" w:hAnsi="宋体" w:cs="宋体"/>
          <w:color w:val="000000" w:themeColor="text1"/>
          <w:sz w:val="24"/>
        </w:rPr>
      </w:pPr>
      <w:r w:rsidRPr="00CA2939">
        <w:rPr>
          <w:rFonts w:asciiTheme="minorEastAsia" w:eastAsiaTheme="minorEastAsia" w:hAnsiTheme="minorEastAsia" w:cs="宋体" w:hint="eastAsia"/>
          <w:color w:val="000000" w:themeColor="text1"/>
          <w:sz w:val="24"/>
          <w:szCs w:val="24"/>
        </w:rPr>
        <w:t>（</w:t>
      </w:r>
      <w:r w:rsidR="00A72052" w:rsidRPr="00CA2939">
        <w:rPr>
          <w:rFonts w:asciiTheme="minorEastAsia" w:eastAsiaTheme="minorEastAsia" w:hAnsiTheme="minorEastAsia" w:cs="宋体" w:hint="eastAsia"/>
          <w:color w:val="000000" w:themeColor="text1"/>
          <w:sz w:val="24"/>
          <w:szCs w:val="24"/>
        </w:rPr>
        <w:t>一</w:t>
      </w:r>
      <w:r w:rsidRPr="00CA2939">
        <w:rPr>
          <w:rFonts w:asciiTheme="minorEastAsia" w:eastAsiaTheme="minorEastAsia" w:hAnsiTheme="minorEastAsia" w:cs="宋体" w:hint="eastAsia"/>
          <w:color w:val="000000" w:themeColor="text1"/>
          <w:sz w:val="24"/>
          <w:szCs w:val="24"/>
        </w:rPr>
        <w:t>）</w:t>
      </w:r>
      <w:r w:rsidRPr="00CA2939">
        <w:rPr>
          <w:rFonts w:ascii="宋体" w:hAnsi="宋体" w:cs="宋体" w:hint="eastAsia"/>
          <w:color w:val="000000" w:themeColor="text1"/>
          <w:sz w:val="24"/>
        </w:rPr>
        <w:t>中标人按国家及行业的相关规定做好安全文明施工管理工作，制定严格的安全</w:t>
      </w:r>
      <w:r w:rsidRPr="00CA2939">
        <w:rPr>
          <w:rFonts w:ascii="宋体" w:hAnsi="宋体" w:cs="宋体" w:hint="eastAsia"/>
          <w:color w:val="000000" w:themeColor="text1"/>
          <w:sz w:val="24"/>
        </w:rPr>
        <w:lastRenderedPageBreak/>
        <w:t>防护措施，确保安全施工，若因中标人原因（包括但不仅限于：①周边环境复杂，工程施工涉及用电安全，</w:t>
      </w:r>
      <w:proofErr w:type="gramStart"/>
      <w:r w:rsidRPr="00CA2939">
        <w:rPr>
          <w:rFonts w:ascii="宋体" w:hAnsi="宋体" w:cs="宋体" w:hint="eastAsia"/>
          <w:color w:val="000000" w:themeColor="text1"/>
          <w:sz w:val="24"/>
        </w:rPr>
        <w:t>由此由</w:t>
      </w:r>
      <w:proofErr w:type="gramEnd"/>
      <w:r w:rsidRPr="00CA2939">
        <w:rPr>
          <w:rFonts w:ascii="宋体" w:hAnsi="宋体" w:cs="宋体" w:hint="eastAsia"/>
          <w:color w:val="000000" w:themeColor="text1"/>
          <w:sz w:val="24"/>
        </w:rPr>
        <w:t>中标人所引起的漏电导致自身员工伤亡、行人伤亡或财产损失；②中标人实施本工程引起的施工降效、施工噪音、施工干扰和需采取的安全保护等相关措施所产生的一切责任、纠纷；③因本工程使用产品材料质量原因导致的火灾等所造成的一切安全事故、责任事故、相应责任和经济损失的任何责任）造成的一切安全事故、责任事故，相应责任和经济损失均由中标人自行承担。</w:t>
      </w:r>
      <w:r w:rsidRPr="00CA2939">
        <w:rPr>
          <w:rFonts w:ascii="宋体" w:hAnsi="宋体" w:cs="宋体" w:hint="eastAsia"/>
          <w:color w:val="000000" w:themeColor="text1"/>
          <w:sz w:val="24"/>
          <w:szCs w:val="24"/>
        </w:rPr>
        <w:t>由此给招标人造成损失的，中标人还应当赔偿。</w:t>
      </w:r>
    </w:p>
    <w:p w:rsidR="00D5794F" w:rsidRPr="00CA2939" w:rsidRDefault="00DF52D7">
      <w:pPr>
        <w:snapToGrid w:val="0"/>
        <w:spacing w:line="440" w:lineRule="exact"/>
        <w:ind w:firstLineChars="200" w:firstLine="480"/>
        <w:jc w:val="left"/>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w:t>
      </w:r>
      <w:r w:rsidR="00A72052" w:rsidRPr="00CA2939">
        <w:rPr>
          <w:rFonts w:asciiTheme="minorEastAsia" w:eastAsiaTheme="minorEastAsia" w:hAnsiTheme="minorEastAsia" w:cs="宋体" w:hint="eastAsia"/>
          <w:color w:val="000000" w:themeColor="text1"/>
          <w:sz w:val="24"/>
          <w:szCs w:val="24"/>
        </w:rPr>
        <w:t>二</w:t>
      </w:r>
      <w:r w:rsidRPr="00CA2939">
        <w:rPr>
          <w:rFonts w:asciiTheme="minorEastAsia" w:eastAsiaTheme="minorEastAsia" w:hAnsiTheme="minorEastAsia" w:cs="宋体" w:hint="eastAsia"/>
          <w:color w:val="000000" w:themeColor="text1"/>
          <w:sz w:val="24"/>
          <w:szCs w:val="24"/>
        </w:rPr>
        <w:t>）在施工过程中，中标人须做到安全施工、文明施工，并做好相应的施工安全公告及警戒标识，中标人应当与其施工人员建立劳动关系，承担全部用人用工主体责任。</w:t>
      </w:r>
    </w:p>
    <w:p w:rsidR="00D5794F" w:rsidRPr="00CA2939" w:rsidRDefault="00DF52D7">
      <w:pPr>
        <w:spacing w:line="440" w:lineRule="exact"/>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w:t>
      </w:r>
      <w:r w:rsidR="00A72052" w:rsidRPr="00CA2939">
        <w:rPr>
          <w:rFonts w:ascii="宋体" w:hAnsi="宋体" w:cs="宋体" w:hint="eastAsia"/>
          <w:color w:val="000000" w:themeColor="text1"/>
          <w:sz w:val="24"/>
        </w:rPr>
        <w:t>三</w:t>
      </w:r>
      <w:r w:rsidRPr="00CA2939">
        <w:rPr>
          <w:rFonts w:ascii="宋体" w:hAnsi="宋体" w:cs="宋体" w:hint="eastAsia"/>
          <w:color w:val="000000" w:themeColor="text1"/>
          <w:sz w:val="24"/>
        </w:rPr>
        <w:t>）施工中中标人必须按照安全文明施工管理规定设置明显的标识标志。</w:t>
      </w:r>
    </w:p>
    <w:p w:rsidR="00D5794F" w:rsidRPr="00CA2939" w:rsidRDefault="00DF52D7">
      <w:pPr>
        <w:spacing w:line="440" w:lineRule="exact"/>
        <w:ind w:firstLineChars="200" w:firstLine="480"/>
        <w:rPr>
          <w:color w:val="000000" w:themeColor="text1"/>
        </w:rPr>
      </w:pPr>
      <w:r w:rsidRPr="00CA2939">
        <w:rPr>
          <w:rFonts w:ascii="宋体" w:hAnsi="宋体" w:cs="宋体" w:hint="eastAsia"/>
          <w:color w:val="000000" w:themeColor="text1"/>
          <w:sz w:val="24"/>
        </w:rPr>
        <w:t>（</w:t>
      </w:r>
      <w:r w:rsidR="00A72052" w:rsidRPr="00CA2939">
        <w:rPr>
          <w:rFonts w:ascii="宋体" w:hAnsi="宋体" w:cs="宋体" w:hint="eastAsia"/>
          <w:color w:val="000000" w:themeColor="text1"/>
          <w:sz w:val="24"/>
        </w:rPr>
        <w:t>四</w:t>
      </w:r>
      <w:r w:rsidRPr="00CA2939">
        <w:rPr>
          <w:rFonts w:ascii="宋体" w:hAnsi="宋体" w:cs="宋体" w:hint="eastAsia"/>
          <w:color w:val="000000" w:themeColor="text1"/>
          <w:sz w:val="24"/>
        </w:rPr>
        <w:t>）中标人应做好文明施工，杜绝野蛮施工，及时做好施工现场的整理、整顿、清洁工作。</w:t>
      </w:r>
    </w:p>
    <w:p w:rsidR="00D5794F" w:rsidRPr="00CA2939" w:rsidRDefault="00D5794F">
      <w:pPr>
        <w:pStyle w:val="2"/>
        <w:rPr>
          <w:color w:val="000000" w:themeColor="text1"/>
        </w:rPr>
      </w:pPr>
    </w:p>
    <w:p w:rsidR="00D5794F" w:rsidRPr="00CA2939" w:rsidRDefault="00DF52D7">
      <w:pPr>
        <w:rPr>
          <w:color w:val="000000" w:themeColor="text1"/>
        </w:rPr>
      </w:pPr>
      <w:r w:rsidRPr="00CA2939">
        <w:rPr>
          <w:rFonts w:hint="eastAsia"/>
          <w:color w:val="000000" w:themeColor="text1"/>
        </w:rPr>
        <w:br w:type="page"/>
      </w:r>
    </w:p>
    <w:p w:rsidR="00D5794F" w:rsidRPr="00CA2939" w:rsidRDefault="00DF52D7">
      <w:pPr>
        <w:pStyle w:val="2"/>
        <w:spacing w:line="440" w:lineRule="exact"/>
        <w:jc w:val="center"/>
        <w:rPr>
          <w:rFonts w:ascii="宋体" w:eastAsia="宋体" w:hAnsi="宋体" w:cs="宋体"/>
          <w:color w:val="000000" w:themeColor="text1"/>
          <w:sz w:val="36"/>
          <w:szCs w:val="36"/>
        </w:rPr>
      </w:pPr>
      <w:bookmarkStart w:id="40" w:name="_Toc4743"/>
      <w:r w:rsidRPr="00CA2939">
        <w:rPr>
          <w:rFonts w:ascii="宋体" w:eastAsia="宋体" w:hAnsi="宋体" w:cs="宋体" w:hint="eastAsia"/>
          <w:color w:val="000000" w:themeColor="text1"/>
          <w:sz w:val="36"/>
          <w:szCs w:val="36"/>
        </w:rPr>
        <w:lastRenderedPageBreak/>
        <w:t xml:space="preserve">第三篇  </w:t>
      </w:r>
      <w:bookmarkEnd w:id="30"/>
      <w:bookmarkEnd w:id="31"/>
      <w:bookmarkEnd w:id="32"/>
      <w:bookmarkEnd w:id="33"/>
      <w:bookmarkEnd w:id="34"/>
      <w:bookmarkEnd w:id="35"/>
      <w:r w:rsidRPr="00CA2939">
        <w:rPr>
          <w:rFonts w:ascii="宋体" w:eastAsia="宋体" w:hAnsi="宋体" w:cs="宋体" w:hint="eastAsia"/>
          <w:color w:val="000000" w:themeColor="text1"/>
          <w:sz w:val="36"/>
          <w:szCs w:val="36"/>
        </w:rPr>
        <w:t>项目商务需求</w:t>
      </w:r>
      <w:bookmarkEnd w:id="40"/>
    </w:p>
    <w:p w:rsidR="00D5794F" w:rsidRPr="00CA2939" w:rsidRDefault="00DF52D7">
      <w:pPr>
        <w:snapToGrid w:val="0"/>
        <w:spacing w:line="440" w:lineRule="exact"/>
        <w:rPr>
          <w:rFonts w:ascii="宋体" w:hAnsi="宋体" w:cs="宋体"/>
          <w:b/>
          <w:bCs/>
          <w:color w:val="000000" w:themeColor="text1"/>
          <w:kern w:val="0"/>
          <w:sz w:val="24"/>
          <w:szCs w:val="24"/>
        </w:rPr>
      </w:pPr>
      <w:bookmarkStart w:id="41" w:name="_Toc4837"/>
      <w:bookmarkStart w:id="42" w:name="_Toc342913393"/>
      <w:bookmarkStart w:id="43" w:name="_Toc179714298"/>
      <w:bookmarkStart w:id="44" w:name="_Toc24569665"/>
      <w:bookmarkStart w:id="45" w:name="_Toc31319"/>
      <w:bookmarkStart w:id="46" w:name="_Toc267320051"/>
      <w:bookmarkStart w:id="47" w:name="_Toc8808"/>
      <w:bookmarkStart w:id="48" w:name="_Toc525658704"/>
      <w:bookmarkStart w:id="49" w:name="_Toc102227319"/>
      <w:bookmarkStart w:id="50" w:name="_Toc516231412"/>
      <w:bookmarkStart w:id="51" w:name="_Toc21783685"/>
      <w:bookmarkEnd w:id="25"/>
      <w:bookmarkEnd w:id="36"/>
      <w:bookmarkEnd w:id="37"/>
      <w:r w:rsidRPr="00CA2939">
        <w:rPr>
          <w:rFonts w:ascii="宋体" w:hAnsi="宋体" w:cs="宋体" w:hint="eastAsia"/>
          <w:b/>
          <w:bCs/>
          <w:color w:val="000000" w:themeColor="text1"/>
          <w:kern w:val="0"/>
          <w:sz w:val="24"/>
          <w:szCs w:val="24"/>
        </w:rPr>
        <w:t>一、工期、地点及验收方式</w:t>
      </w:r>
      <w:bookmarkEnd w:id="41"/>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bookmarkStart w:id="52" w:name="_Toc267320050"/>
      <w:bookmarkEnd w:id="42"/>
      <w:bookmarkEnd w:id="43"/>
      <w:bookmarkEnd w:id="44"/>
      <w:bookmarkEnd w:id="45"/>
      <w:bookmarkEnd w:id="46"/>
      <w:bookmarkEnd w:id="47"/>
      <w:bookmarkEnd w:id="48"/>
      <w:bookmarkEnd w:id="49"/>
      <w:bookmarkEnd w:id="50"/>
      <w:r w:rsidRPr="00CA2939">
        <w:rPr>
          <w:rFonts w:ascii="宋体" w:hAnsi="宋体" w:cs="宋体" w:hint="eastAsia"/>
          <w:color w:val="000000" w:themeColor="text1"/>
          <w:kern w:val="0"/>
          <w:sz w:val="24"/>
          <w:szCs w:val="24"/>
        </w:rPr>
        <w:t>（一）工期</w:t>
      </w:r>
      <w:r w:rsidRPr="00CA2939">
        <w:rPr>
          <w:rFonts w:asciiTheme="minorEastAsia" w:eastAsiaTheme="minorEastAsia" w:hAnsiTheme="minorEastAsia" w:cs="宋体" w:hint="eastAsia"/>
          <w:color w:val="000000" w:themeColor="text1"/>
          <w:sz w:val="24"/>
          <w:szCs w:val="24"/>
        </w:rPr>
        <w:t>：合同签订后</w:t>
      </w:r>
      <w:r w:rsidR="00BE5425" w:rsidRPr="00CA2939">
        <w:rPr>
          <w:rFonts w:asciiTheme="minorEastAsia" w:eastAsiaTheme="minorEastAsia" w:hAnsiTheme="minorEastAsia" w:cs="宋体" w:hint="eastAsia"/>
          <w:color w:val="000000" w:themeColor="text1"/>
          <w:sz w:val="24"/>
          <w:szCs w:val="24"/>
        </w:rPr>
        <w:t>35</w:t>
      </w:r>
      <w:proofErr w:type="gramStart"/>
      <w:r w:rsidRPr="00CA2939">
        <w:rPr>
          <w:rFonts w:asciiTheme="minorEastAsia" w:eastAsiaTheme="minorEastAsia" w:hAnsiTheme="minorEastAsia" w:cs="宋体" w:hint="eastAsia"/>
          <w:color w:val="000000" w:themeColor="text1"/>
          <w:sz w:val="24"/>
          <w:szCs w:val="24"/>
        </w:rPr>
        <w:t>日历天</w:t>
      </w:r>
      <w:proofErr w:type="gramEnd"/>
      <w:r w:rsidRPr="00CA2939">
        <w:rPr>
          <w:rFonts w:asciiTheme="minorEastAsia" w:eastAsiaTheme="minorEastAsia" w:hAnsiTheme="minorEastAsia" w:cs="宋体" w:hint="eastAsia"/>
          <w:color w:val="000000" w:themeColor="text1"/>
          <w:sz w:val="24"/>
          <w:szCs w:val="24"/>
        </w:rPr>
        <w:t>内完成所有施工内容并验收合格。</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（二）建设地点：</w:t>
      </w:r>
      <w:r w:rsidR="006274D7" w:rsidRPr="00CA2939">
        <w:rPr>
          <w:rFonts w:asciiTheme="minorEastAsia" w:eastAsiaTheme="minorEastAsia" w:hAnsiTheme="minorEastAsia" w:cs="宋体" w:hint="eastAsia"/>
          <w:color w:val="000000" w:themeColor="text1"/>
          <w:sz w:val="24"/>
          <w:szCs w:val="24"/>
        </w:rPr>
        <w:t>重庆市南岸区南坪万寿一村10号</w:t>
      </w:r>
      <w:r w:rsidRPr="00CA2939">
        <w:rPr>
          <w:rFonts w:asciiTheme="minorEastAsia" w:eastAsiaTheme="minorEastAsia" w:hAnsiTheme="minorEastAsia" w:cs="宋体" w:hint="eastAsia"/>
          <w:color w:val="000000" w:themeColor="text1"/>
          <w:sz w:val="24"/>
          <w:szCs w:val="24"/>
        </w:rPr>
        <w:t>，</w:t>
      </w:r>
      <w:r w:rsidRPr="00CA2939">
        <w:rPr>
          <w:rFonts w:ascii="宋体" w:hAnsi="宋体" w:cs="宋体" w:hint="eastAsia"/>
          <w:color w:val="000000" w:themeColor="text1"/>
          <w:kern w:val="0"/>
          <w:sz w:val="24"/>
          <w:szCs w:val="24"/>
        </w:rPr>
        <w:t>具体建设地点由招标人指定。</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（三）验收方式</w:t>
      </w:r>
      <w:bookmarkEnd w:id="52"/>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1.施工过程应遵照现行国家有关规范进行，招标人按照有关要求自行组织进行检查验收。中标人应保证工程质量，工程用建筑材料须符合国家及行业标准，项目工程达到国家现行有关施工质量验收规范要求，并达到合格标准。</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2.工程完工后，按国家相关标准验收程序和规程进行验收并签字确认。验收的相关费用由中标人承担。</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3.中标人未达到招标件的要求，且对招标人造成损失的，由中标人承担一切责任，并赔偿所造成的损失。</w:t>
      </w:r>
    </w:p>
    <w:p w:rsidR="00D5794F" w:rsidRPr="00CA2939" w:rsidRDefault="00DF52D7">
      <w:pPr>
        <w:pStyle w:val="3"/>
        <w:snapToGrid w:val="0"/>
        <w:spacing w:before="0" w:after="0" w:line="440" w:lineRule="exact"/>
        <w:rPr>
          <w:rFonts w:ascii="宋体" w:hAnsi="宋体" w:cs="宋体"/>
          <w:color w:val="000000" w:themeColor="text1"/>
          <w:sz w:val="24"/>
          <w:szCs w:val="24"/>
        </w:rPr>
      </w:pPr>
      <w:bookmarkStart w:id="53" w:name="_Toc8488"/>
      <w:bookmarkStart w:id="54" w:name="_Toc29345"/>
      <w:bookmarkStart w:id="55" w:name="_Toc15594"/>
      <w:r w:rsidRPr="00CA2939">
        <w:rPr>
          <w:rFonts w:ascii="宋体" w:hAnsi="宋体" w:cs="宋体" w:hint="eastAsia"/>
          <w:color w:val="000000" w:themeColor="text1"/>
          <w:sz w:val="24"/>
          <w:szCs w:val="24"/>
        </w:rPr>
        <w:t>二、计价方式和报价要求</w:t>
      </w:r>
      <w:bookmarkEnd w:id="53"/>
      <w:bookmarkEnd w:id="54"/>
      <w:bookmarkEnd w:id="55"/>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bookmarkStart w:id="56" w:name="_Toc8523"/>
      <w:bookmarkStart w:id="57" w:name="_Toc20397"/>
      <w:bookmarkStart w:id="58" w:name="_Toc24569666"/>
      <w:bookmarkStart w:id="59" w:name="_Toc344475121"/>
      <w:bookmarkStart w:id="60" w:name="_Toc31674"/>
      <w:bookmarkStart w:id="61" w:name="_Toc30477"/>
      <w:bookmarkStart w:id="62" w:name="_Toc403569791"/>
      <w:r w:rsidRPr="00CA2939">
        <w:rPr>
          <w:rFonts w:ascii="宋体" w:hAnsi="宋体" w:cs="宋体" w:hint="eastAsia"/>
          <w:color w:val="000000" w:themeColor="text1"/>
          <w:kern w:val="0"/>
          <w:sz w:val="24"/>
          <w:szCs w:val="24"/>
        </w:rPr>
        <w:t>（一）计价方式：本项目实行工程量清单计价。</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bookmarkStart w:id="63" w:name="_Toc13734"/>
      <w:r w:rsidRPr="00CA2939">
        <w:rPr>
          <w:rFonts w:ascii="宋体" w:hAnsi="宋体" w:cs="宋体" w:hint="eastAsia"/>
          <w:color w:val="000000" w:themeColor="text1"/>
          <w:kern w:val="0"/>
          <w:sz w:val="24"/>
          <w:szCs w:val="24"/>
        </w:rPr>
        <w:t>（二）报价要求</w:t>
      </w:r>
      <w:bookmarkEnd w:id="63"/>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本次报价须为人民币报价，投标人以</w:t>
      </w:r>
      <w:r w:rsidR="00CC6428" w:rsidRPr="00CA2939">
        <w:rPr>
          <w:rFonts w:ascii="宋体" w:hAnsi="宋体" w:cs="宋体" w:hint="eastAsia"/>
          <w:color w:val="000000" w:themeColor="text1"/>
          <w:kern w:val="0"/>
          <w:sz w:val="24"/>
          <w:szCs w:val="24"/>
        </w:rPr>
        <w:t>竞争性比选文件</w:t>
      </w:r>
      <w:r w:rsidRPr="00CA2939">
        <w:rPr>
          <w:rFonts w:ascii="宋体" w:hAnsi="宋体" w:cs="宋体" w:hint="eastAsia"/>
          <w:color w:val="000000" w:themeColor="text1"/>
          <w:kern w:val="0"/>
          <w:sz w:val="24"/>
          <w:szCs w:val="24"/>
        </w:rPr>
        <w:t>、工程量清单、国家技术和经济规范及标准为依据，由投标人结合自身实力、市场行情自主合理报价。报价应包括完成招标范围内工程项目的人工费、材料费、机械费、企业管理费、利润、风险费用、措施费、</w:t>
      </w:r>
      <w:proofErr w:type="gramStart"/>
      <w:r w:rsidRPr="00CA2939">
        <w:rPr>
          <w:rFonts w:ascii="宋体" w:hAnsi="宋体" w:cs="宋体" w:hint="eastAsia"/>
          <w:color w:val="000000" w:themeColor="text1"/>
          <w:kern w:val="0"/>
          <w:sz w:val="24"/>
          <w:szCs w:val="24"/>
        </w:rPr>
        <w:t>规</w:t>
      </w:r>
      <w:proofErr w:type="gramEnd"/>
      <w:r w:rsidRPr="00CA2939">
        <w:rPr>
          <w:rFonts w:ascii="宋体" w:hAnsi="宋体" w:cs="宋体" w:hint="eastAsia"/>
          <w:color w:val="000000" w:themeColor="text1"/>
          <w:kern w:val="0"/>
          <w:sz w:val="24"/>
          <w:szCs w:val="24"/>
        </w:rPr>
        <w:t>费、安全文明施工费、税金、政策性文件规定、报建（如需）、验收、后期服务、保险等履行完本项目的所有费用。</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bookmarkStart w:id="64" w:name="_Toc6412"/>
      <w:r w:rsidRPr="00CA2939">
        <w:rPr>
          <w:rFonts w:ascii="宋体" w:hAnsi="宋体" w:cs="宋体" w:hint="eastAsia"/>
          <w:color w:val="000000" w:themeColor="text1"/>
          <w:kern w:val="0"/>
          <w:sz w:val="24"/>
          <w:szCs w:val="24"/>
        </w:rPr>
        <w:t>（三）报价依据：</w:t>
      </w:r>
      <w:bookmarkEnd w:id="64"/>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1、各投标人以</w:t>
      </w:r>
      <w:r w:rsidR="00CC6428" w:rsidRPr="00CA2939">
        <w:rPr>
          <w:rFonts w:ascii="宋体" w:hAnsi="宋体" w:cs="宋体" w:hint="eastAsia"/>
          <w:color w:val="000000" w:themeColor="text1"/>
          <w:kern w:val="0"/>
          <w:sz w:val="24"/>
          <w:szCs w:val="24"/>
        </w:rPr>
        <w:t>竞争性比选文件</w:t>
      </w:r>
      <w:r w:rsidRPr="00CA2939">
        <w:rPr>
          <w:rFonts w:ascii="宋体" w:hAnsi="宋体" w:cs="宋体" w:hint="eastAsia"/>
          <w:color w:val="000000" w:themeColor="text1"/>
          <w:kern w:val="0"/>
          <w:sz w:val="24"/>
          <w:szCs w:val="24"/>
        </w:rPr>
        <w:t>、工程量清单、周边环境、现场勘查、国家技术和经济规范及标准、《房屋建筑与装饰工程工程量计算规范》（GB50854—2013）、《仿古建筑工程工程量计算规范》（GB50855—2013）、《通用安装工程工程量计算规范》（GB 50856—2013）、《市政工程工程量计算规范》（GB 50857—2013）、《园林绿化工程工程量计算规范》（GB50858—2013）、《构筑物工程工程量计算规范》（GB50860—2013）、《城市轨道交通工程工程量计算规范》（GB50861—2013）、《爆破工程工程量计算规范》（GB50862—2013）、《重庆市建设工程工程量计算规则》（CQJLGZ—2013）、《重庆市市政工程计价定额》（CQSZDE-2018）、《重庆市通用安装工程计价定额》（CQAZDE-2018）、《重庆市房屋修缮工程计价定额》（CQXSDE-2018）、《重庆市仿古建筑工程计价定额》（CQFGDE-2018）、《重庆市构筑物工程计价定额》（CQGZWDE-2018）、《重庆市房屋建筑与装饰工程计价定额》（CQJZZSDE-2018）、</w:t>
      </w:r>
      <w:r w:rsidRPr="00CA2939">
        <w:rPr>
          <w:rFonts w:asciiTheme="minorEastAsia" w:eastAsiaTheme="minorEastAsia" w:hAnsiTheme="minorEastAsia" w:cs="宋体" w:hint="eastAsia"/>
          <w:color w:val="000000" w:themeColor="text1"/>
          <w:sz w:val="24"/>
          <w:szCs w:val="24"/>
          <w:lang w:val="zh-CN"/>
        </w:rPr>
        <w:t>《重庆市建设工程费用定额》（</w:t>
      </w:r>
      <w:r w:rsidRPr="00CA2939">
        <w:rPr>
          <w:rFonts w:asciiTheme="minorEastAsia" w:eastAsiaTheme="minorEastAsia" w:hAnsiTheme="minorEastAsia" w:cs="宋体" w:hint="eastAsia"/>
          <w:color w:val="000000" w:themeColor="text1"/>
          <w:sz w:val="24"/>
          <w:szCs w:val="24"/>
        </w:rPr>
        <w:t>CQFYDE-2018</w:t>
      </w:r>
      <w:r w:rsidRPr="00CA2939">
        <w:rPr>
          <w:rFonts w:asciiTheme="minorEastAsia" w:eastAsiaTheme="minorEastAsia" w:hAnsiTheme="minorEastAsia" w:cs="宋体" w:hint="eastAsia"/>
          <w:color w:val="000000" w:themeColor="text1"/>
          <w:sz w:val="24"/>
          <w:szCs w:val="24"/>
          <w:lang w:val="zh-CN"/>
        </w:rPr>
        <w:t>）</w:t>
      </w:r>
      <w:r w:rsidRPr="00CA2939">
        <w:rPr>
          <w:rFonts w:ascii="宋体" w:hAnsi="宋体" w:cs="宋体" w:hint="eastAsia"/>
          <w:color w:val="000000" w:themeColor="text1"/>
          <w:kern w:val="0"/>
          <w:sz w:val="24"/>
          <w:szCs w:val="24"/>
        </w:rPr>
        <w:t>及相关配套文件</w:t>
      </w:r>
      <w:r w:rsidRPr="00CA2939">
        <w:rPr>
          <w:rFonts w:ascii="宋体" w:hAnsi="宋体" w:cs="宋体" w:hint="eastAsia"/>
          <w:color w:val="000000" w:themeColor="text1"/>
          <w:kern w:val="0"/>
          <w:sz w:val="24"/>
          <w:szCs w:val="24"/>
        </w:rPr>
        <w:lastRenderedPageBreak/>
        <w:t>的规定，结合自身实力、市场行情自主合理报价。投标报价应包括完成采购范围内工程项目的人工费、材料费、机械费、企业管理费、利润、风险费用、措施费（含安全文明施工费）、</w:t>
      </w:r>
      <w:proofErr w:type="gramStart"/>
      <w:r w:rsidRPr="00CA2939">
        <w:rPr>
          <w:rFonts w:ascii="宋体" w:hAnsi="宋体" w:cs="宋体" w:hint="eastAsia"/>
          <w:color w:val="000000" w:themeColor="text1"/>
          <w:kern w:val="0"/>
          <w:sz w:val="24"/>
          <w:szCs w:val="24"/>
        </w:rPr>
        <w:t>规</w:t>
      </w:r>
      <w:proofErr w:type="gramEnd"/>
      <w:r w:rsidRPr="00CA2939">
        <w:rPr>
          <w:rFonts w:ascii="宋体" w:hAnsi="宋体" w:cs="宋体" w:hint="eastAsia"/>
          <w:color w:val="000000" w:themeColor="text1"/>
          <w:kern w:val="0"/>
          <w:sz w:val="24"/>
          <w:szCs w:val="24"/>
        </w:rPr>
        <w:t>费、税金、并考虑政策性文件规定的费用，以及合同文件中应由中标人承担的所有责任、义务和一般风险等费用，招标人除此以外不支付其它费用。</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2、投标人应认真填写工程量清单中所列的本合同各工程子目的单价或总价。投标人没有填入单价或总价的工程子目，招标人将认为该子目的价款已包括在工程量清单其他子目的单价和总价中。投标人在工程量清单中多报的子目和单价或总价招标人将不予接受，并将被视为重大偏差，其投标文件作无效响应处理。投标人须按招标人提供的工程量清单填报价格，不得随意更改工程量清单内的项目编码、项目名称、项目特征、计量单位、工程量（措施项目清单除外），否则作无效响应处理。</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3、《报价函》中的总报价必须与已标价工程量清单总报价一致，否则作无效响应处理。</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4、安全文明施工费：</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4.1根据《重庆市建设工程费用定额》（CQFYDE-2018）规定，安全文明施工费由安全施工费、文明施工费、环境保护费及临时</w:t>
      </w:r>
      <w:proofErr w:type="gramStart"/>
      <w:r w:rsidRPr="00CA2939">
        <w:rPr>
          <w:rFonts w:ascii="宋体" w:hAnsi="宋体" w:cs="宋体" w:hint="eastAsia"/>
          <w:color w:val="000000" w:themeColor="text1"/>
          <w:kern w:val="0"/>
          <w:sz w:val="24"/>
          <w:szCs w:val="24"/>
        </w:rPr>
        <w:t>设施费四部分</w:t>
      </w:r>
      <w:proofErr w:type="gramEnd"/>
      <w:r w:rsidRPr="00CA2939">
        <w:rPr>
          <w:rFonts w:ascii="宋体" w:hAnsi="宋体" w:cs="宋体" w:hint="eastAsia"/>
          <w:color w:val="000000" w:themeColor="text1"/>
          <w:kern w:val="0"/>
          <w:sz w:val="24"/>
          <w:szCs w:val="24"/>
        </w:rPr>
        <w:t>组成。</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4.2本工程安全文明施工费由招标人根据《建设工程工程量清单计价规范》（GB50500-2013）、《重庆市建设工程工程量清单计价规则》（CQJJGZ-2013）、《重庆市建设工程费用定额》（CQFYDE-2018）、《重庆市住房和城乡建设委员会关于适用增值税新税率调整建设工程计价依据的通知》（</w:t>
      </w:r>
      <w:proofErr w:type="gramStart"/>
      <w:r w:rsidRPr="00CA2939">
        <w:rPr>
          <w:rFonts w:ascii="宋体" w:hAnsi="宋体" w:cs="宋体" w:hint="eastAsia"/>
          <w:color w:val="000000" w:themeColor="text1"/>
          <w:kern w:val="0"/>
          <w:sz w:val="24"/>
          <w:szCs w:val="24"/>
        </w:rPr>
        <w:t>渝建〔2019〕</w:t>
      </w:r>
      <w:proofErr w:type="gramEnd"/>
      <w:r w:rsidRPr="00CA2939">
        <w:rPr>
          <w:rFonts w:ascii="宋体" w:hAnsi="宋体" w:cs="宋体" w:hint="eastAsia"/>
          <w:color w:val="000000" w:themeColor="text1"/>
          <w:kern w:val="0"/>
          <w:sz w:val="24"/>
          <w:szCs w:val="24"/>
        </w:rPr>
        <w:t>143号）、</w:t>
      </w:r>
      <w:r w:rsidRPr="00CA2939">
        <w:rPr>
          <w:rFonts w:asciiTheme="minorEastAsia" w:eastAsiaTheme="minorEastAsia" w:hAnsiTheme="minorEastAsia" w:cs="宋体" w:hint="eastAsia"/>
          <w:color w:val="000000" w:themeColor="text1"/>
          <w:sz w:val="24"/>
          <w:szCs w:val="24"/>
        </w:rPr>
        <w:t>《重庆市住房和城乡建设委员会关于修订发布&lt;重庆市建设工程安全文明施工费计取及使用管理规定&gt;的通知》（</w:t>
      </w:r>
      <w:proofErr w:type="gramStart"/>
      <w:r w:rsidRPr="00CA2939">
        <w:rPr>
          <w:rFonts w:asciiTheme="minorEastAsia" w:eastAsiaTheme="minorEastAsia" w:hAnsiTheme="minorEastAsia" w:cs="宋体" w:hint="eastAsia"/>
          <w:color w:val="000000" w:themeColor="text1"/>
          <w:sz w:val="24"/>
          <w:szCs w:val="24"/>
        </w:rPr>
        <w:t>渝建管</w:t>
      </w:r>
      <w:proofErr w:type="gramEnd"/>
      <w:r w:rsidRPr="00CA2939">
        <w:rPr>
          <w:rFonts w:asciiTheme="minorEastAsia" w:eastAsiaTheme="minorEastAsia" w:hAnsiTheme="minorEastAsia" w:cs="宋体" w:hint="eastAsia"/>
          <w:color w:val="000000" w:themeColor="text1"/>
          <w:sz w:val="24"/>
          <w:szCs w:val="24"/>
        </w:rPr>
        <w:t>〔2024〕38号）</w:t>
      </w:r>
      <w:r w:rsidRPr="00CA2939">
        <w:rPr>
          <w:rFonts w:ascii="宋体" w:hAnsi="宋体" w:cs="宋体" w:hint="eastAsia"/>
          <w:color w:val="000000" w:themeColor="text1"/>
          <w:kern w:val="0"/>
          <w:sz w:val="24"/>
          <w:szCs w:val="24"/>
        </w:rPr>
        <w:t>的相关规定和费用标准单列计算，安全文明施工费为暂定金额，与最高限价一起公布。《报价函》中的安全文明施工费金额或工程量清单中安全文明施工费的汇总金额未按照招标人给出的暂定金额填报的，视为对</w:t>
      </w:r>
      <w:r w:rsidR="00CC6428" w:rsidRPr="00CA2939">
        <w:rPr>
          <w:rFonts w:ascii="宋体" w:hAnsi="宋体" w:cs="宋体" w:hint="eastAsia"/>
          <w:color w:val="000000" w:themeColor="text1"/>
          <w:kern w:val="0"/>
          <w:sz w:val="24"/>
          <w:szCs w:val="24"/>
        </w:rPr>
        <w:t>竞争性比</w:t>
      </w:r>
      <w:proofErr w:type="gramStart"/>
      <w:r w:rsidR="00CC6428" w:rsidRPr="00CA2939">
        <w:rPr>
          <w:rFonts w:ascii="宋体" w:hAnsi="宋体" w:cs="宋体" w:hint="eastAsia"/>
          <w:color w:val="000000" w:themeColor="text1"/>
          <w:kern w:val="0"/>
          <w:sz w:val="24"/>
          <w:szCs w:val="24"/>
        </w:rPr>
        <w:t>选文件</w:t>
      </w:r>
      <w:proofErr w:type="gramEnd"/>
      <w:r w:rsidRPr="00CA2939">
        <w:rPr>
          <w:rFonts w:ascii="宋体" w:hAnsi="宋体" w:cs="宋体" w:hint="eastAsia"/>
          <w:color w:val="000000" w:themeColor="text1"/>
          <w:kern w:val="0"/>
          <w:sz w:val="24"/>
          <w:szCs w:val="24"/>
        </w:rPr>
        <w:t>不作实质性响应，其投标文件作无效响应处理。</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4.3安全文明施工费的要求与内容、提取支付方法以及违反约定造成损失的赔偿等条款，按照现行规范性要求执行，做到专款专用。</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5、本工程所需材料、设备由投标人参照重庆市住房和城乡建设工程造价总站发布的《重庆工程造价》或工程造价管理机构发布的工程造价信息（造价信息引用时限为</w:t>
      </w:r>
      <w:r w:rsidR="00CC6428" w:rsidRPr="00CA2939">
        <w:rPr>
          <w:rFonts w:ascii="宋体" w:hAnsi="宋体" w:cs="宋体" w:hint="eastAsia"/>
          <w:color w:val="000000" w:themeColor="text1"/>
          <w:kern w:val="0"/>
          <w:sz w:val="24"/>
          <w:szCs w:val="24"/>
        </w:rPr>
        <w:t>竞争性比</w:t>
      </w:r>
      <w:proofErr w:type="gramStart"/>
      <w:r w:rsidR="00CC6428" w:rsidRPr="00CA2939">
        <w:rPr>
          <w:rFonts w:ascii="宋体" w:hAnsi="宋体" w:cs="宋体" w:hint="eastAsia"/>
          <w:color w:val="000000" w:themeColor="text1"/>
          <w:kern w:val="0"/>
          <w:sz w:val="24"/>
          <w:szCs w:val="24"/>
        </w:rPr>
        <w:t>选文件</w:t>
      </w:r>
      <w:proofErr w:type="gramEnd"/>
      <w:r w:rsidRPr="00CA2939">
        <w:rPr>
          <w:rFonts w:ascii="宋体" w:hAnsi="宋体" w:cs="宋体" w:hint="eastAsia"/>
          <w:color w:val="000000" w:themeColor="text1"/>
          <w:kern w:val="0"/>
          <w:sz w:val="24"/>
          <w:szCs w:val="24"/>
        </w:rPr>
        <w:t>发布日期前一期），并结合市场行情及自身实力进行自主报价。材料运输距离由投标人根据自身情况及踏勘现场情况自行确定并考虑在响应报价中。</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6、人工费由投标人按重庆市住房和城乡建设工程造价总站发布的《重庆工程造价》或工程造价管理机构发布的工程造价信息（造价信息引用时限为</w:t>
      </w:r>
      <w:r w:rsidR="00CC6428" w:rsidRPr="00CA2939">
        <w:rPr>
          <w:rFonts w:ascii="宋体" w:hAnsi="宋体" w:cs="宋体" w:hint="eastAsia"/>
          <w:color w:val="000000" w:themeColor="text1"/>
          <w:kern w:val="0"/>
          <w:sz w:val="24"/>
          <w:szCs w:val="24"/>
        </w:rPr>
        <w:t>竞争性比</w:t>
      </w:r>
      <w:proofErr w:type="gramStart"/>
      <w:r w:rsidR="00CC6428" w:rsidRPr="00CA2939">
        <w:rPr>
          <w:rFonts w:ascii="宋体" w:hAnsi="宋体" w:cs="宋体" w:hint="eastAsia"/>
          <w:color w:val="000000" w:themeColor="text1"/>
          <w:kern w:val="0"/>
          <w:sz w:val="24"/>
          <w:szCs w:val="24"/>
        </w:rPr>
        <w:t>选文件</w:t>
      </w:r>
      <w:proofErr w:type="gramEnd"/>
      <w:r w:rsidRPr="00CA2939">
        <w:rPr>
          <w:rFonts w:ascii="宋体" w:hAnsi="宋体" w:cs="宋体" w:hint="eastAsia"/>
          <w:color w:val="000000" w:themeColor="text1"/>
          <w:kern w:val="0"/>
          <w:sz w:val="24"/>
          <w:szCs w:val="24"/>
        </w:rPr>
        <w:t>发布日期前一期）公布的人工价并结合市场行情及自身实力进行自主报价，由各投标人结合市场行情</w:t>
      </w:r>
      <w:r w:rsidRPr="00CA2939">
        <w:rPr>
          <w:rFonts w:ascii="宋体" w:hAnsi="宋体" w:cs="宋体" w:hint="eastAsia"/>
          <w:color w:val="000000" w:themeColor="text1"/>
          <w:kern w:val="0"/>
          <w:sz w:val="24"/>
          <w:szCs w:val="24"/>
        </w:rPr>
        <w:lastRenderedPageBreak/>
        <w:t>自主测算计入各分部分项综合单价中。</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7、措施项目费：措施项目费清单包括施工组织措施项目清单和施工技术措施项目清单两部分。</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7.1施工组织措施项目清单：投标人结合本工程的实际情况和国家及重庆市相关管理规定自行增减项目，并进行报价。如果漏项或不报价，视为已包含在其他项目清单综合单价内。</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7.2施工技术措施项目清单：技术措施清单中以“项”计列的项目，由投标人根据现场踏勘情况及本工程的实际情况结合自身的施工组织设计，以“项”为单位按总价自行报价，一旦成交，不作调整（政府另有规定除外）；技术措施清单中以清单列项（项目编码、项目名称、项目特征、工程内容、工程量及计量单位）的项目，投标人必须按招标人给出的施工技术措施项目清单按单价进行报价，同时不得擅自变改招标人提供的施工技术措施项目清单中的序号、项目编码、项目名称、项目特征、工程内容、工程量及计量单位，否则视为对</w:t>
      </w:r>
      <w:r w:rsidR="00CC6428" w:rsidRPr="00CA2939">
        <w:rPr>
          <w:rFonts w:ascii="宋体" w:hAnsi="宋体" w:cs="宋体" w:hint="eastAsia"/>
          <w:color w:val="000000" w:themeColor="text1"/>
          <w:kern w:val="0"/>
          <w:sz w:val="24"/>
          <w:szCs w:val="24"/>
        </w:rPr>
        <w:t>竞争性比</w:t>
      </w:r>
      <w:proofErr w:type="gramStart"/>
      <w:r w:rsidR="00CC6428" w:rsidRPr="00CA2939">
        <w:rPr>
          <w:rFonts w:ascii="宋体" w:hAnsi="宋体" w:cs="宋体" w:hint="eastAsia"/>
          <w:color w:val="000000" w:themeColor="text1"/>
          <w:kern w:val="0"/>
          <w:sz w:val="24"/>
          <w:szCs w:val="24"/>
        </w:rPr>
        <w:t>选文件</w:t>
      </w:r>
      <w:proofErr w:type="gramEnd"/>
      <w:r w:rsidRPr="00CA2939">
        <w:rPr>
          <w:rFonts w:ascii="宋体" w:hAnsi="宋体" w:cs="宋体" w:hint="eastAsia"/>
          <w:color w:val="000000" w:themeColor="text1"/>
          <w:kern w:val="0"/>
          <w:sz w:val="24"/>
          <w:szCs w:val="24"/>
        </w:rPr>
        <w:t>不作实质性响应。</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8、税金：按规定费率进行计算，为不可竞争费用，按《重庆市建设工程费用定额》（CQFYDE-2018）要求执行。</w:t>
      </w:r>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9、</w:t>
      </w:r>
      <w:proofErr w:type="gramStart"/>
      <w:r w:rsidRPr="00CA2939">
        <w:rPr>
          <w:rFonts w:ascii="宋体" w:hAnsi="宋体" w:cs="宋体" w:hint="eastAsia"/>
          <w:color w:val="000000" w:themeColor="text1"/>
          <w:kern w:val="0"/>
          <w:sz w:val="24"/>
          <w:szCs w:val="24"/>
        </w:rPr>
        <w:t>规</w:t>
      </w:r>
      <w:proofErr w:type="gramEnd"/>
      <w:r w:rsidRPr="00CA2939">
        <w:rPr>
          <w:rFonts w:ascii="宋体" w:hAnsi="宋体" w:cs="宋体" w:hint="eastAsia"/>
          <w:color w:val="000000" w:themeColor="text1"/>
          <w:kern w:val="0"/>
          <w:sz w:val="24"/>
          <w:szCs w:val="24"/>
        </w:rPr>
        <w:t>费：由投标人按国家及重庆市有关规定报价，包含在所报的总价内。</w:t>
      </w:r>
    </w:p>
    <w:p w:rsidR="00D5794F" w:rsidRPr="00CA2939" w:rsidRDefault="00DF52D7">
      <w:pPr>
        <w:snapToGrid w:val="0"/>
        <w:spacing w:line="440" w:lineRule="exact"/>
        <w:ind w:firstLineChars="200" w:firstLine="482"/>
        <w:rPr>
          <w:rFonts w:ascii="宋体" w:hAnsi="宋体" w:cs="宋体"/>
          <w:color w:val="000000" w:themeColor="text1"/>
          <w:kern w:val="0"/>
          <w:sz w:val="24"/>
          <w:szCs w:val="24"/>
        </w:rPr>
      </w:pPr>
      <w:r w:rsidRPr="00CA2939">
        <w:rPr>
          <w:rFonts w:ascii="宋体" w:hAnsi="宋体" w:cs="宋体" w:hint="eastAsia"/>
          <w:b/>
          <w:bCs/>
          <w:color w:val="000000" w:themeColor="text1"/>
          <w:kern w:val="0"/>
          <w:sz w:val="24"/>
          <w:szCs w:val="24"/>
        </w:rPr>
        <w:t>10.本工程招标将设置投标总报价最高限价，投标总报价最高限价为</w:t>
      </w:r>
      <w:r w:rsidR="0047126E" w:rsidRPr="00CA2939">
        <w:rPr>
          <w:rFonts w:ascii="宋体" w:hAnsi="宋体" w:cs="宋体"/>
          <w:b/>
          <w:bCs/>
          <w:color w:val="000000" w:themeColor="text1"/>
          <w:kern w:val="0"/>
          <w:sz w:val="24"/>
          <w:szCs w:val="24"/>
          <w:u w:val="single"/>
        </w:rPr>
        <w:t>376861.36</w:t>
      </w:r>
      <w:r w:rsidRPr="00CA2939">
        <w:rPr>
          <w:rFonts w:ascii="宋体" w:hAnsi="宋体" w:cs="宋体" w:hint="eastAsia"/>
          <w:b/>
          <w:bCs/>
          <w:color w:val="000000" w:themeColor="text1"/>
          <w:kern w:val="0"/>
          <w:sz w:val="24"/>
          <w:szCs w:val="24"/>
        </w:rPr>
        <w:t>元（大写：</w:t>
      </w:r>
      <w:r w:rsidR="00AA0936" w:rsidRPr="00CA2939">
        <w:rPr>
          <w:rFonts w:ascii="宋体" w:hAnsi="宋体" w:cs="宋体" w:hint="eastAsia"/>
          <w:b/>
          <w:bCs/>
          <w:color w:val="000000" w:themeColor="text1"/>
          <w:kern w:val="0"/>
          <w:sz w:val="24"/>
          <w:szCs w:val="24"/>
          <w:u w:val="single"/>
        </w:rPr>
        <w:t>叁拾柒万陆仟捌佰陆拾壹元叁角陆分</w:t>
      </w:r>
      <w:r w:rsidRPr="00CA2939">
        <w:rPr>
          <w:rFonts w:ascii="宋体" w:hAnsi="宋体" w:cs="宋体" w:hint="eastAsia"/>
          <w:b/>
          <w:bCs/>
          <w:color w:val="000000" w:themeColor="text1"/>
          <w:kern w:val="0"/>
          <w:sz w:val="24"/>
          <w:szCs w:val="24"/>
        </w:rPr>
        <w:t>），安全文明施工费暂定金额</w:t>
      </w:r>
      <w:r w:rsidR="000D1C76" w:rsidRPr="00CA2939">
        <w:rPr>
          <w:rFonts w:ascii="宋体" w:hAnsi="宋体" w:cs="宋体"/>
          <w:b/>
          <w:bCs/>
          <w:color w:val="000000" w:themeColor="text1"/>
          <w:kern w:val="0"/>
          <w:sz w:val="24"/>
          <w:szCs w:val="24"/>
          <w:u w:val="single"/>
        </w:rPr>
        <w:t>11064.99</w:t>
      </w:r>
      <w:r w:rsidRPr="00CA2939">
        <w:rPr>
          <w:rFonts w:ascii="宋体" w:hAnsi="宋体" w:cs="宋体" w:hint="eastAsia"/>
          <w:b/>
          <w:bCs/>
          <w:color w:val="000000" w:themeColor="text1"/>
          <w:kern w:val="0"/>
          <w:sz w:val="24"/>
          <w:szCs w:val="24"/>
        </w:rPr>
        <w:t>元，投标人的投标总报价不得超过投标总报价最高限价，否则视为对</w:t>
      </w:r>
      <w:r w:rsidR="00CC6428" w:rsidRPr="00CA2939">
        <w:rPr>
          <w:rFonts w:ascii="宋体" w:hAnsi="宋体" w:cs="宋体" w:hint="eastAsia"/>
          <w:b/>
          <w:bCs/>
          <w:color w:val="000000" w:themeColor="text1"/>
          <w:kern w:val="0"/>
          <w:sz w:val="24"/>
          <w:szCs w:val="24"/>
        </w:rPr>
        <w:t>竞争性比</w:t>
      </w:r>
      <w:proofErr w:type="gramStart"/>
      <w:r w:rsidR="00CC6428" w:rsidRPr="00CA2939">
        <w:rPr>
          <w:rFonts w:ascii="宋体" w:hAnsi="宋体" w:cs="宋体" w:hint="eastAsia"/>
          <w:b/>
          <w:bCs/>
          <w:color w:val="000000" w:themeColor="text1"/>
          <w:kern w:val="0"/>
          <w:sz w:val="24"/>
          <w:szCs w:val="24"/>
        </w:rPr>
        <w:t>选文件</w:t>
      </w:r>
      <w:proofErr w:type="gramEnd"/>
      <w:r w:rsidRPr="00CA2939">
        <w:rPr>
          <w:rFonts w:ascii="宋体" w:hAnsi="宋体" w:cs="宋体" w:hint="eastAsia"/>
          <w:b/>
          <w:bCs/>
          <w:color w:val="000000" w:themeColor="text1"/>
          <w:kern w:val="0"/>
          <w:sz w:val="24"/>
          <w:szCs w:val="24"/>
        </w:rPr>
        <w:t>不作实质性响应</w:t>
      </w:r>
      <w:r w:rsidRPr="00CA2939">
        <w:rPr>
          <w:rFonts w:ascii="宋体" w:hAnsi="宋体" w:cs="宋体" w:hint="eastAsia"/>
          <w:b/>
          <w:color w:val="000000" w:themeColor="text1"/>
          <w:kern w:val="0"/>
          <w:sz w:val="24"/>
          <w:szCs w:val="24"/>
        </w:rPr>
        <w:t>，其投标文件作无效响应处理。</w:t>
      </w:r>
    </w:p>
    <w:p w:rsidR="00D5794F" w:rsidRPr="00CA2939" w:rsidRDefault="00DF52D7">
      <w:pPr>
        <w:snapToGrid w:val="0"/>
        <w:spacing w:line="440" w:lineRule="exact"/>
        <w:ind w:firstLineChars="200" w:firstLine="482"/>
        <w:rPr>
          <w:rFonts w:ascii="宋体" w:hAnsi="宋体" w:cs="宋体"/>
          <w:b/>
          <w:bCs/>
          <w:color w:val="000000" w:themeColor="text1"/>
          <w:kern w:val="0"/>
          <w:sz w:val="24"/>
          <w:szCs w:val="24"/>
        </w:rPr>
      </w:pPr>
      <w:r w:rsidRPr="00CA2939">
        <w:rPr>
          <w:rFonts w:ascii="宋体" w:hAnsi="宋体" w:cs="宋体" w:hint="eastAsia"/>
          <w:b/>
          <w:bCs/>
          <w:color w:val="000000" w:themeColor="text1"/>
          <w:kern w:val="0"/>
          <w:sz w:val="24"/>
          <w:szCs w:val="24"/>
        </w:rPr>
        <w:t>本工程招标将设置全部清单综合单价最高限价，全部清单综合单价最高限价详见随</w:t>
      </w:r>
      <w:proofErr w:type="gramStart"/>
      <w:r w:rsidRPr="00CA2939">
        <w:rPr>
          <w:rFonts w:ascii="宋体" w:hAnsi="宋体" w:cs="宋体" w:hint="eastAsia"/>
          <w:b/>
          <w:bCs/>
          <w:color w:val="000000" w:themeColor="text1"/>
          <w:kern w:val="0"/>
          <w:sz w:val="24"/>
          <w:szCs w:val="24"/>
        </w:rPr>
        <w:t>本</w:t>
      </w:r>
      <w:r w:rsidR="00CC6428" w:rsidRPr="00CA2939">
        <w:rPr>
          <w:rFonts w:ascii="宋体" w:hAnsi="宋体" w:cs="宋体" w:hint="eastAsia"/>
          <w:b/>
          <w:bCs/>
          <w:color w:val="000000" w:themeColor="text1"/>
          <w:kern w:val="0"/>
          <w:sz w:val="24"/>
          <w:szCs w:val="24"/>
        </w:rPr>
        <w:t>竞争性比选文件</w:t>
      </w:r>
      <w:proofErr w:type="gramEnd"/>
      <w:r w:rsidRPr="00CA2939">
        <w:rPr>
          <w:rFonts w:ascii="宋体" w:hAnsi="宋体" w:cs="宋体" w:hint="eastAsia"/>
          <w:b/>
          <w:bCs/>
          <w:color w:val="000000" w:themeColor="text1"/>
          <w:kern w:val="0"/>
          <w:sz w:val="24"/>
          <w:szCs w:val="24"/>
        </w:rPr>
        <w:t>发出的附件，投标人的每项清单综合单价报价不得超过每项清单综合单价最高限价，否则视为对</w:t>
      </w:r>
      <w:r w:rsidR="00CC6428" w:rsidRPr="00CA2939">
        <w:rPr>
          <w:rFonts w:ascii="宋体" w:hAnsi="宋体" w:cs="宋体" w:hint="eastAsia"/>
          <w:b/>
          <w:bCs/>
          <w:color w:val="000000" w:themeColor="text1"/>
          <w:kern w:val="0"/>
          <w:sz w:val="24"/>
          <w:szCs w:val="24"/>
        </w:rPr>
        <w:t>竞争性比</w:t>
      </w:r>
      <w:proofErr w:type="gramStart"/>
      <w:r w:rsidR="00CC6428" w:rsidRPr="00CA2939">
        <w:rPr>
          <w:rFonts w:ascii="宋体" w:hAnsi="宋体" w:cs="宋体" w:hint="eastAsia"/>
          <w:b/>
          <w:bCs/>
          <w:color w:val="000000" w:themeColor="text1"/>
          <w:kern w:val="0"/>
          <w:sz w:val="24"/>
          <w:szCs w:val="24"/>
        </w:rPr>
        <w:t>选文件</w:t>
      </w:r>
      <w:proofErr w:type="gramEnd"/>
      <w:r w:rsidRPr="00CA2939">
        <w:rPr>
          <w:rFonts w:ascii="宋体" w:hAnsi="宋体" w:cs="宋体" w:hint="eastAsia"/>
          <w:b/>
          <w:bCs/>
          <w:color w:val="000000" w:themeColor="text1"/>
          <w:kern w:val="0"/>
          <w:sz w:val="24"/>
          <w:szCs w:val="24"/>
        </w:rPr>
        <w:t>不作实质性响应</w:t>
      </w:r>
      <w:r w:rsidRPr="00CA2939">
        <w:rPr>
          <w:rFonts w:ascii="宋体" w:hAnsi="宋体" w:cs="宋体" w:hint="eastAsia"/>
          <w:b/>
          <w:color w:val="000000" w:themeColor="text1"/>
          <w:kern w:val="0"/>
          <w:sz w:val="24"/>
          <w:szCs w:val="24"/>
        </w:rPr>
        <w:t>，其投标文件作无效响应处理</w:t>
      </w:r>
      <w:r w:rsidRPr="00CA2939">
        <w:rPr>
          <w:rFonts w:ascii="宋体" w:hAnsi="宋体" w:cs="宋体" w:hint="eastAsia"/>
          <w:b/>
          <w:bCs/>
          <w:color w:val="000000" w:themeColor="text1"/>
          <w:kern w:val="0"/>
          <w:sz w:val="24"/>
          <w:szCs w:val="24"/>
        </w:rPr>
        <w:t>。</w:t>
      </w:r>
    </w:p>
    <w:p w:rsidR="00CB62CD" w:rsidRPr="00CA2939" w:rsidRDefault="00CB62CD" w:rsidP="00CB62CD">
      <w:pPr>
        <w:pStyle w:val="a0"/>
        <w:ind w:firstLineChars="200" w:firstLine="482"/>
        <w:rPr>
          <w:rFonts w:ascii="宋体" w:hAnsi="宋体" w:cs="宋体"/>
          <w:b/>
          <w:bCs/>
          <w:color w:val="000000" w:themeColor="text1"/>
          <w:kern w:val="0"/>
          <w:sz w:val="24"/>
          <w:szCs w:val="24"/>
        </w:rPr>
      </w:pPr>
      <w:r w:rsidRPr="00CA2939">
        <w:rPr>
          <w:rFonts w:ascii="宋体" w:hAnsi="宋体" w:cs="宋体" w:hint="eastAsia"/>
          <w:b/>
          <w:bCs/>
          <w:color w:val="000000" w:themeColor="text1"/>
          <w:kern w:val="0"/>
          <w:sz w:val="24"/>
          <w:szCs w:val="24"/>
        </w:rPr>
        <w:t>投标人未在投标截止时间前进行线上报价，或者投标人的线上报价与递交的纸质投标文件中的报价不一致的，其投标文件作无效响应处理。</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kern w:val="0"/>
          <w:sz w:val="24"/>
          <w:szCs w:val="24"/>
        </w:rPr>
        <w:t>11.招标人在工程量清单中所列出的安全文明施工费、暂列金额（如有）、暂估价（如有）等暂定金额，投标人不得修改，否则视为对</w:t>
      </w:r>
      <w:r w:rsidR="00CC6428" w:rsidRPr="00CA2939">
        <w:rPr>
          <w:rFonts w:ascii="宋体" w:hAnsi="宋体" w:cs="宋体" w:hint="eastAsia"/>
          <w:color w:val="000000" w:themeColor="text1"/>
          <w:kern w:val="0"/>
          <w:sz w:val="24"/>
          <w:szCs w:val="24"/>
        </w:rPr>
        <w:t>竞争性比</w:t>
      </w:r>
      <w:proofErr w:type="gramStart"/>
      <w:r w:rsidR="00CC6428" w:rsidRPr="00CA2939">
        <w:rPr>
          <w:rFonts w:ascii="宋体" w:hAnsi="宋体" w:cs="宋体" w:hint="eastAsia"/>
          <w:color w:val="000000" w:themeColor="text1"/>
          <w:kern w:val="0"/>
          <w:sz w:val="24"/>
          <w:szCs w:val="24"/>
        </w:rPr>
        <w:t>选文件</w:t>
      </w:r>
      <w:proofErr w:type="gramEnd"/>
      <w:r w:rsidRPr="00CA2939">
        <w:rPr>
          <w:rFonts w:ascii="宋体" w:hAnsi="宋体" w:cs="宋体" w:hint="eastAsia"/>
          <w:color w:val="000000" w:themeColor="text1"/>
          <w:kern w:val="0"/>
          <w:sz w:val="24"/>
          <w:szCs w:val="24"/>
        </w:rPr>
        <w:t>不作实质性响应</w:t>
      </w:r>
      <w:r w:rsidRPr="00CA2939">
        <w:rPr>
          <w:rFonts w:ascii="宋体" w:hAnsi="宋体" w:cs="宋体" w:hint="eastAsia"/>
          <w:b/>
          <w:color w:val="000000" w:themeColor="text1"/>
          <w:kern w:val="0"/>
          <w:sz w:val="24"/>
          <w:szCs w:val="24"/>
        </w:rPr>
        <w:t>，其投标文件作无效响应处理</w:t>
      </w:r>
      <w:r w:rsidRPr="00CA2939">
        <w:rPr>
          <w:rFonts w:ascii="宋体" w:hAnsi="宋体" w:cs="宋体" w:hint="eastAsia"/>
          <w:color w:val="000000" w:themeColor="text1"/>
          <w:kern w:val="0"/>
          <w:sz w:val="24"/>
          <w:szCs w:val="24"/>
        </w:rPr>
        <w:t>。</w:t>
      </w:r>
    </w:p>
    <w:p w:rsidR="00D5794F" w:rsidRPr="00CA2939" w:rsidRDefault="00DF52D7">
      <w:pPr>
        <w:pStyle w:val="3"/>
        <w:snapToGrid w:val="0"/>
        <w:spacing w:before="0" w:after="0" w:line="440" w:lineRule="exact"/>
        <w:rPr>
          <w:rFonts w:ascii="宋体" w:hAnsi="宋体" w:cs="宋体"/>
          <w:color w:val="000000" w:themeColor="text1"/>
          <w:sz w:val="24"/>
          <w:szCs w:val="24"/>
        </w:rPr>
      </w:pPr>
      <w:r w:rsidRPr="00CA2939">
        <w:rPr>
          <w:rFonts w:ascii="宋体" w:hAnsi="宋体" w:cs="宋体" w:hint="eastAsia"/>
          <w:color w:val="000000" w:themeColor="text1"/>
          <w:sz w:val="24"/>
          <w:szCs w:val="24"/>
        </w:rPr>
        <w:t>三、履约担保</w:t>
      </w:r>
    </w:p>
    <w:p w:rsidR="00310B7C" w:rsidRPr="00CA2939" w:rsidRDefault="00310B7C" w:rsidP="00310B7C">
      <w:pPr>
        <w:snapToGrid w:val="0"/>
        <w:spacing w:line="440" w:lineRule="exact"/>
        <w:ind w:firstLineChars="100" w:firstLine="240"/>
        <w:jc w:val="left"/>
        <w:rPr>
          <w:rFonts w:ascii="宋体" w:hAnsi="宋体" w:cs="宋体"/>
          <w:color w:val="000000" w:themeColor="text1"/>
          <w:sz w:val="24"/>
          <w:szCs w:val="24"/>
        </w:rPr>
      </w:pPr>
      <w:bookmarkStart w:id="65" w:name="_Toc500346129"/>
      <w:r w:rsidRPr="00CA2939">
        <w:rPr>
          <w:rFonts w:ascii="宋体" w:hAnsi="宋体" w:cs="宋体" w:hint="eastAsia"/>
          <w:color w:val="000000" w:themeColor="text1"/>
          <w:sz w:val="24"/>
          <w:szCs w:val="24"/>
        </w:rPr>
        <w:t>详见合同。</w:t>
      </w:r>
    </w:p>
    <w:p w:rsidR="00D5794F" w:rsidRPr="00CA2939" w:rsidRDefault="00DF52D7">
      <w:pPr>
        <w:tabs>
          <w:tab w:val="left" w:pos="-280"/>
        </w:tabs>
        <w:snapToGrid w:val="0"/>
        <w:spacing w:line="440" w:lineRule="exact"/>
        <w:ind w:leftChars="-41" w:left="-115" w:firstLineChars="68" w:firstLine="164"/>
        <w:rPr>
          <w:rFonts w:ascii="宋体" w:hAnsi="宋体" w:cs="宋体"/>
          <w:b/>
          <w:bCs/>
          <w:color w:val="000000" w:themeColor="text1"/>
          <w:kern w:val="0"/>
          <w:sz w:val="24"/>
          <w:szCs w:val="24"/>
        </w:rPr>
      </w:pPr>
      <w:r w:rsidRPr="00CA2939">
        <w:rPr>
          <w:rFonts w:ascii="宋体" w:hAnsi="宋体" w:cs="宋体" w:hint="eastAsia"/>
          <w:b/>
          <w:bCs/>
          <w:color w:val="000000" w:themeColor="text1"/>
          <w:kern w:val="0"/>
          <w:sz w:val="24"/>
          <w:szCs w:val="24"/>
        </w:rPr>
        <w:t>四、结算原则</w:t>
      </w:r>
      <w:bookmarkStart w:id="66" w:name="_Toc396501789"/>
      <w:bookmarkEnd w:id="65"/>
    </w:p>
    <w:bookmarkEnd w:id="66"/>
    <w:p w:rsidR="00FC0DF8" w:rsidRPr="00CA2939" w:rsidRDefault="00FC0DF8" w:rsidP="00FC0DF8">
      <w:pPr>
        <w:snapToGrid w:val="0"/>
        <w:spacing w:line="440" w:lineRule="exact"/>
        <w:ind w:firstLineChars="100" w:firstLine="24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详见合同</w:t>
      </w:r>
      <w:r w:rsidR="00310B7C" w:rsidRPr="00CA2939">
        <w:rPr>
          <w:rFonts w:ascii="宋体" w:hAnsi="宋体" w:cs="宋体" w:hint="eastAsia"/>
          <w:color w:val="000000" w:themeColor="text1"/>
          <w:sz w:val="24"/>
          <w:szCs w:val="24"/>
        </w:rPr>
        <w:t>。</w:t>
      </w:r>
    </w:p>
    <w:p w:rsidR="00D5794F" w:rsidRPr="00CA2939" w:rsidRDefault="00DF52D7" w:rsidP="00FC0DF8">
      <w:pPr>
        <w:snapToGrid w:val="0"/>
        <w:spacing w:line="440" w:lineRule="exact"/>
        <w:jc w:val="left"/>
        <w:rPr>
          <w:rFonts w:ascii="宋体" w:hAnsi="宋体" w:cs="宋体"/>
          <w:b/>
          <w:bCs/>
          <w:color w:val="000000" w:themeColor="text1"/>
          <w:sz w:val="24"/>
          <w:szCs w:val="24"/>
        </w:rPr>
      </w:pPr>
      <w:r w:rsidRPr="00CA2939">
        <w:rPr>
          <w:rFonts w:ascii="宋体" w:hAnsi="宋体" w:cs="宋体" w:hint="eastAsia"/>
          <w:b/>
          <w:bCs/>
          <w:color w:val="000000" w:themeColor="text1"/>
          <w:sz w:val="24"/>
          <w:szCs w:val="24"/>
        </w:rPr>
        <w:t>五、质量保证及售后服务</w:t>
      </w:r>
      <w:bookmarkEnd w:id="56"/>
      <w:bookmarkEnd w:id="57"/>
      <w:bookmarkEnd w:id="58"/>
      <w:bookmarkEnd w:id="59"/>
      <w:bookmarkEnd w:id="60"/>
      <w:bookmarkEnd w:id="61"/>
      <w:bookmarkEnd w:id="62"/>
    </w:p>
    <w:p w:rsidR="00D5794F" w:rsidRPr="00CA2939" w:rsidRDefault="00DF52D7">
      <w:pPr>
        <w:snapToGrid w:val="0"/>
        <w:spacing w:line="440" w:lineRule="exact"/>
        <w:ind w:firstLineChars="200" w:firstLine="480"/>
        <w:jc w:val="left"/>
        <w:rPr>
          <w:rFonts w:ascii="宋体" w:hAnsi="宋体" w:cs="宋体"/>
          <w:color w:val="000000" w:themeColor="text1"/>
          <w:sz w:val="24"/>
          <w:szCs w:val="24"/>
        </w:rPr>
      </w:pPr>
      <w:bookmarkStart w:id="67" w:name="_Toc19901"/>
      <w:bookmarkStart w:id="68" w:name="_Toc28250"/>
      <w:bookmarkStart w:id="69" w:name="_Toc10176"/>
      <w:bookmarkStart w:id="70" w:name="_Toc24569667"/>
      <w:r w:rsidRPr="00CA2939">
        <w:rPr>
          <w:rFonts w:ascii="宋体" w:hAnsi="宋体" w:cs="宋体" w:hint="eastAsia"/>
          <w:color w:val="000000" w:themeColor="text1"/>
          <w:sz w:val="24"/>
          <w:szCs w:val="24"/>
        </w:rPr>
        <w:lastRenderedPageBreak/>
        <w:t>（一）质量要求：符合强制性质量标准，符合国家和重庆市现行有关施工质量验收规范要求，并达到合格标准。</w:t>
      </w:r>
    </w:p>
    <w:p w:rsidR="00D5794F" w:rsidRPr="00CA2939" w:rsidRDefault="00DF52D7">
      <w:pPr>
        <w:snapToGrid w:val="0"/>
        <w:spacing w:line="440" w:lineRule="exact"/>
        <w:ind w:firstLineChars="200" w:firstLine="48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（二）工程质保期需满足重庆市建设工程质量监督总站监制《重庆市建设工程质量保修书》相关要求，缺陷责任期为24个月。</w:t>
      </w:r>
    </w:p>
    <w:p w:rsidR="00D5794F" w:rsidRPr="00CA2939" w:rsidRDefault="00DF52D7">
      <w:pPr>
        <w:snapToGrid w:val="0"/>
        <w:spacing w:line="440" w:lineRule="exact"/>
        <w:ind w:firstLineChars="200" w:firstLine="48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（三）在缺陷责任期内，所有施工质量缺陷维修均为现场服务，由此产生的费用由投标人承担，包含在投标报价内，不再另外计费。</w:t>
      </w:r>
    </w:p>
    <w:p w:rsidR="00D5794F" w:rsidRPr="00CA2939" w:rsidRDefault="00DF52D7">
      <w:pPr>
        <w:snapToGrid w:val="0"/>
        <w:spacing w:line="440" w:lineRule="exact"/>
        <w:jc w:val="left"/>
        <w:rPr>
          <w:rFonts w:ascii="宋体" w:hAnsi="宋体" w:cs="宋体"/>
          <w:b/>
          <w:bCs/>
          <w:color w:val="000000" w:themeColor="text1"/>
          <w:sz w:val="24"/>
          <w:szCs w:val="24"/>
        </w:rPr>
      </w:pPr>
      <w:r w:rsidRPr="00CA2939">
        <w:rPr>
          <w:rFonts w:ascii="宋体" w:hAnsi="宋体" w:cs="宋体" w:hint="eastAsia"/>
          <w:b/>
          <w:bCs/>
          <w:color w:val="000000" w:themeColor="text1"/>
          <w:sz w:val="24"/>
          <w:szCs w:val="24"/>
        </w:rPr>
        <w:t>六、付款方式</w:t>
      </w:r>
      <w:bookmarkEnd w:id="67"/>
      <w:bookmarkEnd w:id="68"/>
      <w:bookmarkEnd w:id="69"/>
      <w:bookmarkEnd w:id="70"/>
    </w:p>
    <w:p w:rsidR="00F34DBF" w:rsidRPr="00CA2939" w:rsidRDefault="00F34DBF" w:rsidP="00F34DBF">
      <w:pPr>
        <w:snapToGrid w:val="0"/>
        <w:spacing w:line="440" w:lineRule="exact"/>
        <w:ind w:firstLineChars="200" w:firstLine="480"/>
        <w:jc w:val="left"/>
        <w:rPr>
          <w:rFonts w:ascii="宋体" w:hAnsi="宋体" w:cs="宋体"/>
          <w:color w:val="000000" w:themeColor="text1"/>
          <w:sz w:val="24"/>
          <w:szCs w:val="24"/>
        </w:rPr>
      </w:pPr>
      <w:bookmarkStart w:id="71" w:name="_Toc12794"/>
      <w:bookmarkStart w:id="72" w:name="_Toc13040"/>
      <w:bookmarkStart w:id="73" w:name="_Toc24569668"/>
      <w:bookmarkStart w:id="74" w:name="_Toc267320052"/>
      <w:bookmarkStart w:id="75" w:name="_Toc520204758"/>
      <w:bookmarkStart w:id="76" w:name="_Toc4293"/>
      <w:bookmarkStart w:id="77" w:name="_Toc12582"/>
      <w:bookmarkStart w:id="78" w:name="_Toc31427"/>
      <w:r w:rsidRPr="00CA2939">
        <w:rPr>
          <w:rFonts w:ascii="宋体" w:hAnsi="宋体" w:cs="宋体" w:hint="eastAsia"/>
          <w:color w:val="000000" w:themeColor="text1"/>
          <w:sz w:val="24"/>
          <w:szCs w:val="24"/>
        </w:rPr>
        <w:t>（一）合同签订前中标人向招标人交纳10%的履约保证金（以支票、汇票、本票或者金融机构、担保机构出具的保函等非现金形式提交），项目验收合格后无息退还；</w:t>
      </w:r>
    </w:p>
    <w:p w:rsidR="00F34DBF" w:rsidRPr="00CA2939" w:rsidRDefault="00F34DBF" w:rsidP="00F34DBF">
      <w:pPr>
        <w:snapToGrid w:val="0"/>
        <w:spacing w:line="440" w:lineRule="exact"/>
        <w:ind w:firstLineChars="200" w:firstLine="48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（二）本项目无预付款，竣工验收合格后，由中标人向招标人提出支付申请，招标人支付至合同总价的80%。工程</w:t>
      </w:r>
      <w:proofErr w:type="gramStart"/>
      <w:r w:rsidRPr="00CA2939">
        <w:rPr>
          <w:rFonts w:ascii="宋体" w:hAnsi="宋体" w:cs="宋体" w:hint="eastAsia"/>
          <w:color w:val="000000" w:themeColor="text1"/>
          <w:sz w:val="24"/>
          <w:szCs w:val="24"/>
        </w:rPr>
        <w:t>经财评中心</w:t>
      </w:r>
      <w:proofErr w:type="gramEnd"/>
      <w:r w:rsidRPr="00CA2939">
        <w:rPr>
          <w:rFonts w:ascii="宋体" w:hAnsi="宋体" w:cs="宋体" w:hint="eastAsia"/>
          <w:color w:val="000000" w:themeColor="text1"/>
          <w:sz w:val="24"/>
          <w:szCs w:val="24"/>
        </w:rPr>
        <w:t>结算审计后出具审计报告，移交档案资料且通过档案验收后，由中标人向招标人支付结算审定总额的3%作为质保金后，招标人按合同约定支付至结算审定总额的100%。</w:t>
      </w:r>
    </w:p>
    <w:p w:rsidR="00F34DBF" w:rsidRPr="00CA2939" w:rsidRDefault="00F34DBF" w:rsidP="00F34DBF">
      <w:pPr>
        <w:snapToGrid w:val="0"/>
        <w:spacing w:line="440" w:lineRule="exact"/>
        <w:ind w:firstLineChars="200" w:firstLine="48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（三）缺陷责任期24个月，缺陷责任期到期后1个月内招标人无息退还质保金。</w:t>
      </w:r>
    </w:p>
    <w:p w:rsidR="00D5794F" w:rsidRPr="00CA2939" w:rsidRDefault="00DF52D7" w:rsidP="00F34DBF">
      <w:pPr>
        <w:pStyle w:val="3"/>
        <w:snapToGrid w:val="0"/>
        <w:spacing w:before="0" w:after="0" w:line="440" w:lineRule="exact"/>
        <w:rPr>
          <w:rFonts w:ascii="宋体" w:hAnsi="宋体" w:cs="宋体"/>
          <w:color w:val="000000" w:themeColor="text1"/>
          <w:sz w:val="24"/>
          <w:szCs w:val="24"/>
        </w:rPr>
      </w:pPr>
      <w:r w:rsidRPr="00CA2939">
        <w:rPr>
          <w:rFonts w:ascii="宋体" w:hAnsi="宋体" w:cs="宋体" w:hint="eastAsia"/>
          <w:color w:val="000000" w:themeColor="text1"/>
          <w:sz w:val="24"/>
          <w:szCs w:val="24"/>
        </w:rPr>
        <w:t>七、其他要求</w:t>
      </w:r>
    </w:p>
    <w:p w:rsidR="00D5794F" w:rsidRPr="00CA2939" w:rsidRDefault="00DF52D7">
      <w:pPr>
        <w:spacing w:line="440" w:lineRule="exact"/>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（一）中标人在项目施工、安装、维护等工作所涉及所有设备产品、主辅材料、施工工艺、项目管理均须符合国家相关技术规范、安全标准和环保要求。以及招标人合理的特有的管理要求。</w:t>
      </w:r>
    </w:p>
    <w:p w:rsidR="00D5794F" w:rsidRPr="00CA2939" w:rsidRDefault="00DF52D7">
      <w:pPr>
        <w:spacing w:line="440" w:lineRule="exact"/>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（二）施工及维护过程中不得破坏招标人现有附属建筑物等设施设备，同时应加强招标人现有附属建筑物及成品保护，如因施工造成损坏的，由中标人承担由此造成的一切责任。</w:t>
      </w:r>
    </w:p>
    <w:p w:rsidR="00D5794F" w:rsidRPr="00CA2939" w:rsidRDefault="00DF52D7">
      <w:pPr>
        <w:spacing w:line="440" w:lineRule="exact"/>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（三）涉及本次项目建设范围内设备（含附属设备、配件）的外观，要与招标人建筑、绿化、景观布局实际等方面要协调统一，招标人有权选择，中标人应予无条件支持配合。</w:t>
      </w:r>
    </w:p>
    <w:p w:rsidR="00D5794F" w:rsidRPr="00CA2939" w:rsidRDefault="00DF52D7">
      <w:pPr>
        <w:spacing w:line="440" w:lineRule="exact"/>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（四）对于本项目建设内容及相关技术方案、建设方案等均属于保密信息，中标人应予以保密，不透露给任何其他方。</w:t>
      </w:r>
    </w:p>
    <w:p w:rsidR="00D5794F" w:rsidRPr="00CA2939" w:rsidRDefault="00DF52D7">
      <w:pPr>
        <w:pStyle w:val="3"/>
        <w:snapToGrid w:val="0"/>
        <w:spacing w:before="0" w:after="0" w:line="440" w:lineRule="exact"/>
        <w:rPr>
          <w:rFonts w:ascii="宋体" w:hAnsi="宋体" w:cs="宋体"/>
          <w:color w:val="000000" w:themeColor="text1"/>
          <w:sz w:val="24"/>
          <w:szCs w:val="24"/>
        </w:rPr>
      </w:pPr>
      <w:r w:rsidRPr="00CA2939">
        <w:rPr>
          <w:rFonts w:ascii="宋体" w:hAnsi="宋体" w:cs="宋体" w:hint="eastAsia"/>
          <w:color w:val="000000" w:themeColor="text1"/>
          <w:sz w:val="24"/>
          <w:szCs w:val="24"/>
        </w:rPr>
        <w:t>八、知识产权</w:t>
      </w:r>
      <w:bookmarkEnd w:id="71"/>
      <w:bookmarkEnd w:id="72"/>
      <w:bookmarkEnd w:id="73"/>
      <w:bookmarkEnd w:id="74"/>
      <w:bookmarkEnd w:id="75"/>
      <w:bookmarkEnd w:id="76"/>
      <w:bookmarkEnd w:id="77"/>
      <w:bookmarkEnd w:id="78"/>
    </w:p>
    <w:p w:rsidR="00D5794F" w:rsidRPr="00CA2939" w:rsidRDefault="00DF52D7">
      <w:pPr>
        <w:snapToGrid w:val="0"/>
        <w:spacing w:line="440" w:lineRule="exact"/>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招标人在中华人民共和国境内使用投标人提供的货物及服务时免受第三方提出的侵犯其专利权或其它知识产权的起诉。如果第三方提出侵权指控，投标人应承担由此而引起的一切法律责任和费用。</w:t>
      </w:r>
    </w:p>
    <w:p w:rsidR="00D5794F" w:rsidRPr="00CA2939" w:rsidRDefault="00DF52D7">
      <w:pPr>
        <w:pStyle w:val="3"/>
        <w:snapToGrid w:val="0"/>
        <w:spacing w:before="0" w:after="0" w:line="440" w:lineRule="exact"/>
        <w:rPr>
          <w:rFonts w:ascii="宋体" w:hAnsi="宋体" w:cs="宋体"/>
          <w:color w:val="000000" w:themeColor="text1"/>
          <w:sz w:val="24"/>
          <w:szCs w:val="24"/>
        </w:rPr>
      </w:pPr>
      <w:bookmarkStart w:id="79" w:name="_Toc23606"/>
      <w:bookmarkStart w:id="80" w:name="_Toc24896"/>
      <w:bookmarkStart w:id="81" w:name="_Toc22916"/>
      <w:bookmarkStart w:id="82" w:name="_Toc403569795"/>
      <w:bookmarkStart w:id="83" w:name="_Toc729"/>
      <w:bookmarkStart w:id="84" w:name="_Toc24569670"/>
      <w:r w:rsidRPr="00CA2939">
        <w:rPr>
          <w:rFonts w:ascii="宋体" w:hAnsi="宋体" w:cs="宋体" w:hint="eastAsia"/>
          <w:color w:val="000000" w:themeColor="text1"/>
          <w:sz w:val="24"/>
          <w:szCs w:val="24"/>
        </w:rPr>
        <w:lastRenderedPageBreak/>
        <w:t>九、</w:t>
      </w:r>
      <w:bookmarkStart w:id="85" w:name="_Toc17102"/>
      <w:bookmarkStart w:id="86" w:name="_Toc29578"/>
      <w:bookmarkStart w:id="87" w:name="_Toc16375"/>
      <w:bookmarkStart w:id="88" w:name="_Toc344475125"/>
      <w:r w:rsidRPr="00CA2939">
        <w:rPr>
          <w:rFonts w:ascii="宋体" w:hAnsi="宋体" w:cs="宋体" w:hint="eastAsia"/>
          <w:color w:val="000000" w:themeColor="text1"/>
          <w:sz w:val="24"/>
          <w:szCs w:val="24"/>
        </w:rPr>
        <w:t>培训</w:t>
      </w:r>
      <w:bookmarkEnd w:id="79"/>
      <w:bookmarkEnd w:id="80"/>
      <w:bookmarkEnd w:id="81"/>
      <w:bookmarkEnd w:id="85"/>
      <w:bookmarkEnd w:id="86"/>
    </w:p>
    <w:p w:rsidR="00D5794F" w:rsidRPr="00CA2939" w:rsidRDefault="00DF52D7">
      <w:pPr>
        <w:pStyle w:val="3"/>
        <w:snapToGrid w:val="0"/>
        <w:spacing w:before="0" w:after="0" w:line="440" w:lineRule="exact"/>
        <w:ind w:firstLineChars="200" w:firstLine="480"/>
        <w:rPr>
          <w:rFonts w:ascii="宋体" w:hAnsi="宋体" w:cs="宋体"/>
          <w:b w:val="0"/>
          <w:color w:val="000000" w:themeColor="text1"/>
          <w:kern w:val="0"/>
          <w:sz w:val="24"/>
          <w:szCs w:val="24"/>
        </w:rPr>
      </w:pPr>
      <w:bookmarkStart w:id="89" w:name="_Toc19328"/>
      <w:bookmarkStart w:id="90" w:name="_Toc16151"/>
      <w:bookmarkStart w:id="91" w:name="_Toc10405"/>
      <w:bookmarkStart w:id="92" w:name="_Toc3546"/>
      <w:bookmarkStart w:id="93" w:name="_Toc22485"/>
      <w:bookmarkStart w:id="94" w:name="_Toc18676"/>
      <w:r w:rsidRPr="00CA2939">
        <w:rPr>
          <w:rFonts w:ascii="宋体" w:hAnsi="宋体" w:cs="宋体" w:hint="eastAsia"/>
          <w:b w:val="0"/>
          <w:color w:val="000000" w:themeColor="text1"/>
          <w:kern w:val="0"/>
          <w:sz w:val="24"/>
          <w:szCs w:val="24"/>
        </w:rPr>
        <w:t>投标人对其提供产品的使用和操作应尽培训义务。投标人应提供对招标人的基本免费培训，使招标人使用人员能够正常操作。</w:t>
      </w:r>
      <w:bookmarkEnd w:id="89"/>
      <w:bookmarkEnd w:id="90"/>
      <w:bookmarkEnd w:id="91"/>
      <w:bookmarkEnd w:id="92"/>
    </w:p>
    <w:p w:rsidR="00D5794F" w:rsidRPr="00CA2939" w:rsidRDefault="00DF52D7">
      <w:pPr>
        <w:pStyle w:val="3"/>
        <w:snapToGrid w:val="0"/>
        <w:spacing w:before="0" w:after="0" w:line="440" w:lineRule="exact"/>
        <w:rPr>
          <w:rFonts w:ascii="宋体" w:hAnsi="宋体" w:cs="宋体"/>
          <w:color w:val="000000" w:themeColor="text1"/>
          <w:sz w:val="24"/>
          <w:szCs w:val="24"/>
        </w:rPr>
      </w:pPr>
      <w:bookmarkStart w:id="95" w:name="_Toc18376"/>
      <w:r w:rsidRPr="00CA2939">
        <w:rPr>
          <w:rFonts w:ascii="宋体" w:hAnsi="宋体" w:cs="宋体" w:hint="eastAsia"/>
          <w:color w:val="000000" w:themeColor="text1"/>
          <w:sz w:val="24"/>
          <w:szCs w:val="24"/>
        </w:rPr>
        <w:t>十、违约责任</w:t>
      </w:r>
      <w:bookmarkEnd w:id="87"/>
      <w:bookmarkEnd w:id="93"/>
      <w:bookmarkEnd w:id="94"/>
      <w:bookmarkEnd w:id="95"/>
    </w:p>
    <w:p w:rsidR="00D5794F" w:rsidRPr="00CA2939" w:rsidRDefault="00DF52D7">
      <w:pPr>
        <w:snapToGrid w:val="0"/>
        <w:spacing w:line="440" w:lineRule="exact"/>
        <w:ind w:firstLine="539"/>
        <w:rPr>
          <w:rFonts w:ascii="宋体" w:hAnsi="宋体" w:cs="宋体"/>
          <w:color w:val="000000" w:themeColor="text1"/>
          <w:sz w:val="24"/>
          <w:szCs w:val="24"/>
        </w:rPr>
      </w:pPr>
      <w:r w:rsidRPr="00CA2939">
        <w:rPr>
          <w:rFonts w:ascii="宋体" w:hAnsi="宋体" w:cs="宋体" w:hint="eastAsia"/>
          <w:color w:val="000000" w:themeColor="text1"/>
          <w:sz w:val="24"/>
          <w:szCs w:val="24"/>
        </w:rPr>
        <w:t>（一）中标人无正当理由逾期竣工的，中标人按要求向招标人支付违约金，具体金额由双方协商决定。如中标人逾期竣工达10天，招标人有权解除合同，招标人解除合同的通知自到达中标人时生效。</w:t>
      </w:r>
    </w:p>
    <w:p w:rsidR="00D5794F" w:rsidRPr="00CA2939" w:rsidRDefault="00DF52D7">
      <w:pPr>
        <w:numPr>
          <w:ilvl w:val="0"/>
          <w:numId w:val="2"/>
        </w:numPr>
        <w:snapToGrid w:val="0"/>
        <w:spacing w:line="440" w:lineRule="exact"/>
        <w:ind w:firstLine="539"/>
        <w:rPr>
          <w:rFonts w:ascii="宋体" w:hAnsi="宋体" w:cs="宋体"/>
          <w:color w:val="000000" w:themeColor="text1"/>
          <w:sz w:val="24"/>
          <w:szCs w:val="24"/>
        </w:rPr>
      </w:pPr>
      <w:r w:rsidRPr="00CA2939">
        <w:rPr>
          <w:rFonts w:ascii="宋体" w:hAnsi="宋体" w:cs="宋体" w:hint="eastAsia"/>
          <w:color w:val="000000" w:themeColor="text1"/>
          <w:sz w:val="24"/>
          <w:szCs w:val="24"/>
        </w:rPr>
        <w:t>投标人所交付的货物不符合本合同规定的，招标人有权拒收，招标人有权要求投标人赔偿因此造成的损失。</w:t>
      </w:r>
    </w:p>
    <w:p w:rsidR="00D5794F" w:rsidRPr="00CA2939" w:rsidRDefault="00DF52D7">
      <w:pPr>
        <w:snapToGrid w:val="0"/>
        <w:spacing w:line="44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（三）招标人无正当理由不得拒收货物、拒付货款。</w:t>
      </w:r>
    </w:p>
    <w:p w:rsidR="00D5794F" w:rsidRPr="00CA2939" w:rsidRDefault="00DF52D7">
      <w:pPr>
        <w:snapToGrid w:val="0"/>
        <w:spacing w:line="440" w:lineRule="exact"/>
        <w:ind w:firstLineChars="200" w:firstLine="480"/>
        <w:rPr>
          <w:color w:val="000000" w:themeColor="text1"/>
        </w:rPr>
      </w:pPr>
      <w:r w:rsidRPr="00CA2939">
        <w:rPr>
          <w:rFonts w:ascii="宋体" w:hAnsi="宋体" w:cs="宋体" w:hint="eastAsia"/>
          <w:color w:val="000000" w:themeColor="text1"/>
          <w:sz w:val="24"/>
          <w:szCs w:val="24"/>
        </w:rPr>
        <w:t>（四）其他违约责任按照《中华人民共和国民法典》、《中华人民共和国产品质量法》等相关条款执行。</w:t>
      </w:r>
    </w:p>
    <w:p w:rsidR="00D5794F" w:rsidRPr="00CA2939" w:rsidRDefault="00DF52D7">
      <w:pPr>
        <w:pStyle w:val="3"/>
        <w:snapToGrid w:val="0"/>
        <w:spacing w:before="0" w:after="0" w:line="440" w:lineRule="exact"/>
        <w:rPr>
          <w:rFonts w:ascii="宋体" w:hAnsi="宋体" w:cs="宋体"/>
          <w:color w:val="000000" w:themeColor="text1"/>
          <w:sz w:val="24"/>
          <w:szCs w:val="24"/>
        </w:rPr>
      </w:pPr>
      <w:bookmarkStart w:id="96" w:name="_Toc15269"/>
      <w:bookmarkStart w:id="97" w:name="_Toc25408"/>
      <w:bookmarkStart w:id="98" w:name="_Toc21784"/>
      <w:r w:rsidRPr="00CA2939">
        <w:rPr>
          <w:rFonts w:ascii="宋体" w:hAnsi="宋体" w:cs="宋体" w:hint="eastAsia"/>
          <w:color w:val="000000" w:themeColor="text1"/>
          <w:sz w:val="24"/>
          <w:szCs w:val="24"/>
        </w:rPr>
        <w:t>十一、其他</w:t>
      </w:r>
      <w:bookmarkEnd w:id="82"/>
      <w:bookmarkEnd w:id="83"/>
      <w:bookmarkEnd w:id="84"/>
      <w:bookmarkEnd w:id="96"/>
      <w:bookmarkEnd w:id="97"/>
      <w:bookmarkEnd w:id="98"/>
    </w:p>
    <w:bookmarkEnd w:id="88"/>
    <w:p w:rsidR="00D5794F" w:rsidRPr="00CA2939" w:rsidRDefault="00DF52D7">
      <w:pPr>
        <w:pStyle w:val="aa"/>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（一）中标人确定后，由招标人和中标人按照相关规定和程序办理有关手续，签订合同。</w:t>
      </w:r>
    </w:p>
    <w:p w:rsidR="00D5794F" w:rsidRPr="00CA2939" w:rsidRDefault="00DF52D7">
      <w:pPr>
        <w:snapToGrid w:val="0"/>
        <w:spacing w:line="440" w:lineRule="exact"/>
        <w:ind w:firstLine="539"/>
        <w:rPr>
          <w:rFonts w:ascii="宋体" w:hAnsi="宋体" w:cs="宋体"/>
          <w:b/>
          <w:bCs/>
          <w:color w:val="000000" w:themeColor="text1"/>
          <w:sz w:val="36"/>
          <w:szCs w:val="28"/>
        </w:rPr>
      </w:pPr>
      <w:r w:rsidRPr="00CA2939">
        <w:rPr>
          <w:rFonts w:asciiTheme="minorEastAsia" w:eastAsiaTheme="minorEastAsia" w:hAnsiTheme="minorEastAsia" w:cs="宋体" w:hint="eastAsia"/>
          <w:color w:val="000000" w:themeColor="text1"/>
          <w:sz w:val="24"/>
          <w:szCs w:val="24"/>
        </w:rPr>
        <w:t>（二）其他未尽事宜由供需双方在采购合同中详细约定。</w:t>
      </w:r>
    </w:p>
    <w:p w:rsidR="00D5794F" w:rsidRPr="00CA2939" w:rsidRDefault="00D5794F">
      <w:pPr>
        <w:pStyle w:val="a7"/>
        <w:rPr>
          <w:rFonts w:ascii="宋体" w:hAnsi="宋体" w:cs="宋体"/>
          <w:b/>
          <w:bCs/>
          <w:color w:val="000000" w:themeColor="text1"/>
          <w:sz w:val="36"/>
          <w:szCs w:val="28"/>
        </w:rPr>
      </w:pPr>
    </w:p>
    <w:p w:rsidR="00D5794F" w:rsidRPr="00CA2939" w:rsidRDefault="00D5794F">
      <w:pPr>
        <w:rPr>
          <w:rFonts w:ascii="宋体" w:hAnsi="宋体" w:cs="宋体"/>
          <w:b/>
          <w:bCs/>
          <w:color w:val="000000" w:themeColor="text1"/>
          <w:sz w:val="36"/>
          <w:szCs w:val="28"/>
        </w:rPr>
      </w:pPr>
    </w:p>
    <w:p w:rsidR="00D5794F" w:rsidRPr="00CA2939" w:rsidRDefault="00D5794F">
      <w:pPr>
        <w:rPr>
          <w:rFonts w:ascii="宋体" w:hAnsi="宋体" w:cs="宋体"/>
          <w:color w:val="000000" w:themeColor="text1"/>
          <w:sz w:val="36"/>
          <w:szCs w:val="36"/>
        </w:rPr>
      </w:pPr>
      <w:bookmarkStart w:id="99" w:name="_Toc19698"/>
    </w:p>
    <w:p w:rsidR="00BC0FA9" w:rsidRPr="00CA2939" w:rsidRDefault="00BC0FA9">
      <w:pPr>
        <w:widowControl/>
        <w:jc w:val="left"/>
        <w:rPr>
          <w:rFonts w:ascii="宋体" w:hAnsi="宋体" w:cs="宋体"/>
          <w:color w:val="000000" w:themeColor="text1"/>
          <w:sz w:val="36"/>
          <w:szCs w:val="36"/>
        </w:rPr>
      </w:pPr>
      <w:r w:rsidRPr="00CA2939">
        <w:rPr>
          <w:rFonts w:ascii="宋体" w:hAnsi="宋体" w:cs="宋体"/>
          <w:color w:val="000000" w:themeColor="text1"/>
          <w:sz w:val="36"/>
          <w:szCs w:val="36"/>
        </w:rPr>
        <w:br w:type="page"/>
      </w:r>
    </w:p>
    <w:p w:rsidR="00D5794F" w:rsidRPr="00CA2939" w:rsidRDefault="00D5794F">
      <w:pPr>
        <w:rPr>
          <w:rFonts w:ascii="宋体" w:hAnsi="宋体" w:cs="宋体"/>
          <w:color w:val="000000" w:themeColor="text1"/>
          <w:sz w:val="36"/>
          <w:szCs w:val="36"/>
        </w:rPr>
      </w:pPr>
    </w:p>
    <w:p w:rsidR="00D5794F" w:rsidRPr="00CA2939" w:rsidRDefault="00DF52D7">
      <w:pPr>
        <w:pStyle w:val="2"/>
        <w:spacing w:line="360" w:lineRule="auto"/>
        <w:jc w:val="center"/>
        <w:rPr>
          <w:rFonts w:ascii="宋体" w:eastAsia="宋体" w:hAnsi="宋体" w:cs="宋体"/>
          <w:color w:val="000000" w:themeColor="text1"/>
          <w:sz w:val="36"/>
          <w:szCs w:val="36"/>
        </w:rPr>
      </w:pPr>
      <w:r w:rsidRPr="00CA2939">
        <w:rPr>
          <w:rFonts w:ascii="宋体" w:eastAsia="宋体" w:hAnsi="宋体" w:cs="宋体" w:hint="eastAsia"/>
          <w:color w:val="000000" w:themeColor="text1"/>
          <w:sz w:val="36"/>
          <w:szCs w:val="36"/>
        </w:rPr>
        <w:t xml:space="preserve">第四篇  </w:t>
      </w:r>
      <w:bookmarkEnd w:id="51"/>
      <w:r w:rsidRPr="00CA2939">
        <w:rPr>
          <w:rFonts w:ascii="宋体" w:eastAsia="宋体" w:hAnsi="宋体" w:cs="宋体" w:hint="eastAsia"/>
          <w:color w:val="000000" w:themeColor="text1"/>
          <w:sz w:val="36"/>
          <w:szCs w:val="36"/>
        </w:rPr>
        <w:t>评审程序及方法、评审标准、无效响应和采购终止</w:t>
      </w:r>
      <w:bookmarkEnd w:id="99"/>
    </w:p>
    <w:p w:rsidR="00D5794F" w:rsidRPr="00CA2939" w:rsidRDefault="00DF52D7">
      <w:pPr>
        <w:pStyle w:val="3"/>
        <w:snapToGrid w:val="0"/>
        <w:spacing w:before="0" w:after="0" w:line="360" w:lineRule="auto"/>
        <w:rPr>
          <w:rFonts w:ascii="宋体" w:hAnsi="宋体" w:cs="宋体"/>
          <w:color w:val="000000" w:themeColor="text1"/>
          <w:sz w:val="24"/>
          <w:szCs w:val="24"/>
        </w:rPr>
      </w:pPr>
      <w:bookmarkStart w:id="100" w:name="_Toc9780"/>
      <w:r w:rsidRPr="00CA2939">
        <w:rPr>
          <w:rFonts w:ascii="宋体" w:hAnsi="宋体" w:cs="宋体" w:hint="eastAsia"/>
          <w:color w:val="000000" w:themeColor="text1"/>
          <w:sz w:val="24"/>
          <w:szCs w:val="24"/>
        </w:rPr>
        <w:t>一、评审程序及方法</w:t>
      </w:r>
      <w:bookmarkEnd w:id="100"/>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（一）按</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规定的评审方式进行，本项目依法组建的评审委员会分别对各投标人的投标文件进行综合评分。</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（二）评审委员会对各投标人的资格条件、投标文件的有效性、完整性和响应程度进行审查，各投标人只有完全符合要求的前提下，才能参与投标。</w:t>
      </w:r>
    </w:p>
    <w:p w:rsidR="00D5794F" w:rsidRPr="00CA2939" w:rsidRDefault="00DF52D7">
      <w:pPr>
        <w:snapToGrid w:val="0"/>
        <w:spacing w:line="360" w:lineRule="auto"/>
        <w:ind w:firstLineChars="150" w:firstLine="360"/>
        <w:rPr>
          <w:rFonts w:ascii="宋体" w:hAnsi="宋体" w:cs="宋体"/>
          <w:color w:val="000000" w:themeColor="text1"/>
          <w:sz w:val="24"/>
          <w:szCs w:val="24"/>
        </w:rPr>
      </w:pPr>
      <w:r w:rsidRPr="00CA2939">
        <w:rPr>
          <w:rFonts w:ascii="宋体" w:hAnsi="宋体" w:cs="宋体" w:hint="eastAsia"/>
          <w:color w:val="000000" w:themeColor="text1"/>
          <w:sz w:val="24"/>
          <w:szCs w:val="24"/>
        </w:rPr>
        <w:t>1.资格审查。依据法律法规和</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的规定，对投标文件中的资格证明等进行审查，以确定投标人是否具备投标资格。资格性检查资料表如下：</w:t>
      </w:r>
    </w:p>
    <w:tbl>
      <w:tblPr>
        <w:tblW w:w="10316" w:type="dxa"/>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1"/>
        <w:gridCol w:w="814"/>
        <w:gridCol w:w="2906"/>
        <w:gridCol w:w="5635"/>
      </w:tblGrid>
      <w:tr w:rsidR="00CA2939" w:rsidRPr="00CA2939">
        <w:trPr>
          <w:trHeight w:val="566"/>
        </w:trPr>
        <w:tc>
          <w:tcPr>
            <w:tcW w:w="961" w:type="dxa"/>
            <w:vAlign w:val="center"/>
          </w:tcPr>
          <w:p w:rsidR="00D5794F" w:rsidRPr="00CA2939" w:rsidRDefault="00DF52D7">
            <w:pPr>
              <w:snapToGrid w:val="0"/>
              <w:spacing w:line="360" w:lineRule="auto"/>
              <w:jc w:val="center"/>
              <w:rPr>
                <w:rFonts w:ascii="宋体" w:hAnsi="宋体" w:cs="宋体"/>
                <w:b/>
                <w:color w:val="000000" w:themeColor="text1"/>
                <w:kern w:val="0"/>
                <w:sz w:val="24"/>
                <w:szCs w:val="24"/>
              </w:rPr>
            </w:pPr>
            <w:r w:rsidRPr="00CA2939">
              <w:rPr>
                <w:rFonts w:ascii="宋体" w:hAnsi="宋体" w:cs="宋体" w:hint="eastAsia"/>
                <w:b/>
                <w:color w:val="000000" w:themeColor="text1"/>
                <w:kern w:val="0"/>
                <w:sz w:val="24"/>
                <w:szCs w:val="24"/>
              </w:rPr>
              <w:t>序号</w:t>
            </w:r>
          </w:p>
        </w:tc>
        <w:tc>
          <w:tcPr>
            <w:tcW w:w="3720" w:type="dxa"/>
            <w:gridSpan w:val="2"/>
            <w:vAlign w:val="center"/>
          </w:tcPr>
          <w:p w:rsidR="00D5794F" w:rsidRPr="00CA2939" w:rsidRDefault="00DF52D7">
            <w:pPr>
              <w:snapToGrid w:val="0"/>
              <w:spacing w:line="360" w:lineRule="auto"/>
              <w:jc w:val="center"/>
              <w:rPr>
                <w:rFonts w:ascii="宋体" w:hAnsi="宋体" w:cs="宋体"/>
                <w:b/>
                <w:color w:val="000000" w:themeColor="text1"/>
                <w:kern w:val="0"/>
                <w:sz w:val="24"/>
                <w:szCs w:val="24"/>
              </w:rPr>
            </w:pPr>
            <w:r w:rsidRPr="00CA2939">
              <w:rPr>
                <w:rFonts w:ascii="宋体" w:hAnsi="宋体" w:cs="宋体" w:hint="eastAsia"/>
                <w:b/>
                <w:color w:val="000000" w:themeColor="text1"/>
                <w:kern w:val="0"/>
                <w:sz w:val="24"/>
                <w:szCs w:val="24"/>
              </w:rPr>
              <w:t>检查因素</w:t>
            </w:r>
          </w:p>
        </w:tc>
        <w:tc>
          <w:tcPr>
            <w:tcW w:w="5635" w:type="dxa"/>
            <w:vAlign w:val="center"/>
          </w:tcPr>
          <w:p w:rsidR="00D5794F" w:rsidRPr="00CA2939" w:rsidRDefault="00DF52D7">
            <w:pPr>
              <w:snapToGrid w:val="0"/>
              <w:spacing w:line="360" w:lineRule="auto"/>
              <w:jc w:val="center"/>
              <w:rPr>
                <w:rFonts w:ascii="宋体" w:hAnsi="宋体" w:cs="宋体"/>
                <w:b/>
                <w:color w:val="000000" w:themeColor="text1"/>
                <w:kern w:val="0"/>
                <w:sz w:val="24"/>
                <w:szCs w:val="24"/>
              </w:rPr>
            </w:pPr>
            <w:r w:rsidRPr="00CA2939">
              <w:rPr>
                <w:rFonts w:ascii="宋体" w:hAnsi="宋体" w:cs="宋体" w:hint="eastAsia"/>
                <w:b/>
                <w:color w:val="000000" w:themeColor="text1"/>
                <w:kern w:val="0"/>
                <w:sz w:val="24"/>
                <w:szCs w:val="24"/>
              </w:rPr>
              <w:t>检查内容</w:t>
            </w:r>
          </w:p>
        </w:tc>
      </w:tr>
      <w:tr w:rsidR="00CA2939" w:rsidRPr="00CA2939">
        <w:tc>
          <w:tcPr>
            <w:tcW w:w="961" w:type="dxa"/>
            <w:vMerge w:val="restart"/>
            <w:vAlign w:val="center"/>
          </w:tcPr>
          <w:p w:rsidR="00D5794F" w:rsidRPr="00CA2939" w:rsidRDefault="00DF52D7">
            <w:pPr>
              <w:spacing w:line="360" w:lineRule="auto"/>
              <w:jc w:val="center"/>
              <w:rPr>
                <w:rFonts w:ascii="宋体" w:hAnsi="宋体" w:cs="宋体"/>
                <w:color w:val="000000" w:themeColor="text1"/>
                <w:sz w:val="24"/>
                <w:szCs w:val="24"/>
              </w:rPr>
            </w:pPr>
            <w:r w:rsidRPr="00CA2939">
              <w:rPr>
                <w:rFonts w:ascii="宋体" w:hAnsi="宋体" w:cs="宋体" w:hint="eastAsia"/>
                <w:color w:val="000000" w:themeColor="text1"/>
                <w:sz w:val="21"/>
                <w:szCs w:val="21"/>
              </w:rPr>
              <w:t>（一）</w:t>
            </w:r>
          </w:p>
        </w:tc>
        <w:tc>
          <w:tcPr>
            <w:tcW w:w="814" w:type="dxa"/>
            <w:vMerge w:val="restart"/>
            <w:vAlign w:val="center"/>
          </w:tcPr>
          <w:p w:rsidR="00D5794F" w:rsidRPr="00CA2939" w:rsidRDefault="00DF52D7">
            <w:pPr>
              <w:snapToGrid w:val="0"/>
              <w:spacing w:line="360" w:lineRule="auto"/>
              <w:rPr>
                <w:rFonts w:ascii="宋体" w:hAnsi="宋体" w:cs="宋体"/>
                <w:color w:val="000000" w:themeColor="text1"/>
                <w:sz w:val="24"/>
                <w:szCs w:val="24"/>
                <w:lang w:val="zh-CN"/>
              </w:rPr>
            </w:pPr>
            <w:r w:rsidRPr="00CA2939">
              <w:rPr>
                <w:rFonts w:ascii="宋体" w:hAnsi="宋体" w:cs="宋体" w:hint="eastAsia"/>
                <w:color w:val="000000" w:themeColor="text1"/>
                <w:sz w:val="24"/>
                <w:szCs w:val="24"/>
                <w:lang w:val="zh-CN"/>
              </w:rPr>
              <w:t>《中华人民共和国政府采购法》第二十二条规定</w:t>
            </w:r>
          </w:p>
        </w:tc>
        <w:tc>
          <w:tcPr>
            <w:tcW w:w="2906" w:type="dxa"/>
            <w:vAlign w:val="center"/>
          </w:tcPr>
          <w:p w:rsidR="00D5794F" w:rsidRPr="00CA2939" w:rsidRDefault="00DF52D7">
            <w:pPr>
              <w:snapToGrid w:val="0"/>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（1）具有独立承担民事责任的能力</w:t>
            </w:r>
          </w:p>
        </w:tc>
        <w:tc>
          <w:tcPr>
            <w:tcW w:w="5635" w:type="dxa"/>
            <w:vAlign w:val="center"/>
          </w:tcPr>
          <w:p w:rsidR="00D5794F" w:rsidRPr="00CA2939" w:rsidRDefault="00DF52D7">
            <w:pPr>
              <w:snapToGrid w:val="0"/>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1.投标人法人营业执照（副本）或事业单位法人证书（副本）或个体工商户营业执照或有效的自然人身份证明或社会团体法人登记证书（提供复印件）。 </w:t>
            </w:r>
          </w:p>
          <w:p w:rsidR="00D5794F" w:rsidRPr="00CA2939" w:rsidRDefault="00DF52D7">
            <w:pPr>
              <w:snapToGrid w:val="0"/>
              <w:spacing w:line="360" w:lineRule="auto"/>
              <w:rPr>
                <w:rFonts w:ascii="宋体" w:hAnsi="宋体"/>
                <w:color w:val="000000" w:themeColor="text1"/>
              </w:rPr>
            </w:pPr>
            <w:r w:rsidRPr="00CA2939">
              <w:rPr>
                <w:rFonts w:ascii="宋体" w:hAnsi="宋体" w:cs="宋体" w:hint="eastAsia"/>
                <w:color w:val="000000" w:themeColor="text1"/>
                <w:sz w:val="24"/>
                <w:szCs w:val="24"/>
              </w:rPr>
              <w:t>2.投标人法定代表人身份证明和法定代表人授权代表委托书。</w:t>
            </w:r>
          </w:p>
        </w:tc>
      </w:tr>
      <w:tr w:rsidR="00CA2939" w:rsidRPr="00CA2939">
        <w:trPr>
          <w:trHeight w:val="90"/>
        </w:trPr>
        <w:tc>
          <w:tcPr>
            <w:tcW w:w="961" w:type="dxa"/>
            <w:vMerge/>
            <w:vAlign w:val="center"/>
          </w:tcPr>
          <w:p w:rsidR="00D5794F" w:rsidRPr="00CA2939" w:rsidRDefault="00D5794F">
            <w:pPr>
              <w:snapToGrid w:val="0"/>
              <w:spacing w:line="360" w:lineRule="auto"/>
              <w:jc w:val="center"/>
              <w:rPr>
                <w:rFonts w:ascii="宋体" w:hAnsi="宋体" w:cs="宋体"/>
                <w:color w:val="000000" w:themeColor="text1"/>
                <w:sz w:val="24"/>
                <w:szCs w:val="24"/>
              </w:rPr>
            </w:pPr>
          </w:p>
        </w:tc>
        <w:tc>
          <w:tcPr>
            <w:tcW w:w="814" w:type="dxa"/>
            <w:vMerge/>
            <w:vAlign w:val="center"/>
          </w:tcPr>
          <w:p w:rsidR="00D5794F" w:rsidRPr="00CA2939" w:rsidRDefault="00D5794F">
            <w:pPr>
              <w:snapToGrid w:val="0"/>
              <w:spacing w:line="360" w:lineRule="auto"/>
              <w:rPr>
                <w:rFonts w:ascii="宋体" w:hAnsi="宋体" w:cs="宋体"/>
                <w:color w:val="000000" w:themeColor="text1"/>
                <w:sz w:val="24"/>
                <w:szCs w:val="24"/>
                <w:lang w:val="zh-CN"/>
              </w:rPr>
            </w:pPr>
          </w:p>
        </w:tc>
        <w:tc>
          <w:tcPr>
            <w:tcW w:w="2906" w:type="dxa"/>
            <w:vAlign w:val="center"/>
          </w:tcPr>
          <w:p w:rsidR="00D5794F" w:rsidRPr="00CA2939" w:rsidRDefault="00DF52D7">
            <w:pPr>
              <w:snapToGrid w:val="0"/>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lang w:val="zh-CN"/>
              </w:rPr>
              <w:t>（2）</w:t>
            </w:r>
            <w:r w:rsidRPr="00CA2939">
              <w:rPr>
                <w:rFonts w:ascii="宋体" w:hAnsi="宋体" w:cs="宋体" w:hint="eastAsia"/>
                <w:color w:val="000000" w:themeColor="text1"/>
                <w:sz w:val="24"/>
                <w:szCs w:val="24"/>
              </w:rPr>
              <w:t>具有良好的商业信誉和健全的财务会计制度</w:t>
            </w:r>
          </w:p>
        </w:tc>
        <w:tc>
          <w:tcPr>
            <w:tcW w:w="5635" w:type="dxa"/>
            <w:vMerge w:val="restart"/>
            <w:vAlign w:val="center"/>
          </w:tcPr>
          <w:p w:rsidR="00D5794F" w:rsidRPr="00CA2939" w:rsidRDefault="00DF52D7">
            <w:pPr>
              <w:snapToGrid w:val="0"/>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投标人提供基本资格条件承诺函</w:t>
            </w:r>
            <w:r w:rsidRPr="00CA2939">
              <w:rPr>
                <w:rFonts w:ascii="宋体" w:hAnsi="宋体" w:cs="宋体" w:hint="eastAsia"/>
                <w:b/>
                <w:bCs/>
                <w:color w:val="000000" w:themeColor="text1"/>
                <w:sz w:val="24"/>
                <w:szCs w:val="24"/>
              </w:rPr>
              <w:t>（格式详见第七篇）</w:t>
            </w:r>
          </w:p>
        </w:tc>
      </w:tr>
      <w:tr w:rsidR="00CA2939" w:rsidRPr="00CA2939">
        <w:tc>
          <w:tcPr>
            <w:tcW w:w="961" w:type="dxa"/>
            <w:vMerge/>
            <w:vAlign w:val="center"/>
          </w:tcPr>
          <w:p w:rsidR="00D5794F" w:rsidRPr="00CA2939" w:rsidRDefault="00D5794F">
            <w:pPr>
              <w:snapToGrid w:val="0"/>
              <w:spacing w:line="360" w:lineRule="auto"/>
              <w:jc w:val="center"/>
              <w:rPr>
                <w:rFonts w:ascii="宋体" w:hAnsi="宋体" w:cs="宋体"/>
                <w:color w:val="000000" w:themeColor="text1"/>
                <w:sz w:val="24"/>
                <w:szCs w:val="24"/>
              </w:rPr>
            </w:pPr>
          </w:p>
        </w:tc>
        <w:tc>
          <w:tcPr>
            <w:tcW w:w="814" w:type="dxa"/>
            <w:vMerge/>
            <w:vAlign w:val="center"/>
          </w:tcPr>
          <w:p w:rsidR="00D5794F" w:rsidRPr="00CA2939" w:rsidRDefault="00D5794F">
            <w:pPr>
              <w:snapToGrid w:val="0"/>
              <w:spacing w:line="360" w:lineRule="auto"/>
              <w:rPr>
                <w:rFonts w:ascii="宋体" w:hAnsi="宋体" w:cs="宋体"/>
                <w:color w:val="000000" w:themeColor="text1"/>
                <w:sz w:val="24"/>
                <w:szCs w:val="24"/>
                <w:lang w:val="zh-CN"/>
              </w:rPr>
            </w:pPr>
          </w:p>
        </w:tc>
        <w:tc>
          <w:tcPr>
            <w:tcW w:w="2906" w:type="dxa"/>
            <w:vAlign w:val="center"/>
          </w:tcPr>
          <w:p w:rsidR="00D5794F" w:rsidRPr="00CA2939" w:rsidRDefault="00DF52D7">
            <w:pPr>
              <w:snapToGrid w:val="0"/>
              <w:spacing w:line="360" w:lineRule="auto"/>
              <w:rPr>
                <w:rFonts w:ascii="宋体" w:hAnsi="宋体" w:cs="宋体"/>
                <w:color w:val="000000" w:themeColor="text1"/>
                <w:sz w:val="24"/>
                <w:szCs w:val="24"/>
                <w:lang w:val="zh-CN"/>
              </w:rPr>
            </w:pPr>
            <w:r w:rsidRPr="00CA2939">
              <w:rPr>
                <w:rFonts w:ascii="宋体" w:hAnsi="宋体" w:cs="宋体" w:hint="eastAsia"/>
                <w:color w:val="000000" w:themeColor="text1"/>
                <w:sz w:val="24"/>
                <w:szCs w:val="24"/>
                <w:lang w:val="zh-CN"/>
              </w:rPr>
              <w:t>（3）具有履行合同所必需的设备和专业技术能力</w:t>
            </w:r>
          </w:p>
        </w:tc>
        <w:tc>
          <w:tcPr>
            <w:tcW w:w="5635" w:type="dxa"/>
            <w:vMerge/>
            <w:vAlign w:val="center"/>
          </w:tcPr>
          <w:p w:rsidR="00D5794F" w:rsidRPr="00CA2939" w:rsidRDefault="00D5794F">
            <w:pPr>
              <w:snapToGrid w:val="0"/>
              <w:spacing w:line="360" w:lineRule="auto"/>
              <w:rPr>
                <w:rFonts w:ascii="宋体" w:hAnsi="宋体" w:cs="宋体"/>
                <w:color w:val="000000" w:themeColor="text1"/>
                <w:sz w:val="24"/>
                <w:szCs w:val="24"/>
              </w:rPr>
            </w:pPr>
          </w:p>
        </w:tc>
      </w:tr>
      <w:tr w:rsidR="00CA2939" w:rsidRPr="00CA2939">
        <w:trPr>
          <w:trHeight w:val="727"/>
        </w:trPr>
        <w:tc>
          <w:tcPr>
            <w:tcW w:w="961" w:type="dxa"/>
            <w:vMerge/>
            <w:vAlign w:val="center"/>
          </w:tcPr>
          <w:p w:rsidR="00D5794F" w:rsidRPr="00CA2939" w:rsidRDefault="00D5794F">
            <w:pPr>
              <w:snapToGrid w:val="0"/>
              <w:spacing w:line="360" w:lineRule="auto"/>
              <w:jc w:val="center"/>
              <w:rPr>
                <w:rFonts w:ascii="宋体" w:hAnsi="宋体" w:cs="宋体"/>
                <w:color w:val="000000" w:themeColor="text1"/>
                <w:sz w:val="24"/>
                <w:szCs w:val="24"/>
              </w:rPr>
            </w:pPr>
          </w:p>
        </w:tc>
        <w:tc>
          <w:tcPr>
            <w:tcW w:w="814" w:type="dxa"/>
            <w:vMerge/>
            <w:vAlign w:val="center"/>
          </w:tcPr>
          <w:p w:rsidR="00D5794F" w:rsidRPr="00CA2939" w:rsidRDefault="00D5794F">
            <w:pPr>
              <w:snapToGrid w:val="0"/>
              <w:spacing w:line="360" w:lineRule="auto"/>
              <w:rPr>
                <w:rFonts w:ascii="宋体" w:hAnsi="宋体" w:cs="宋体"/>
                <w:color w:val="000000" w:themeColor="text1"/>
                <w:sz w:val="24"/>
                <w:szCs w:val="24"/>
                <w:lang w:val="zh-CN"/>
              </w:rPr>
            </w:pPr>
          </w:p>
        </w:tc>
        <w:tc>
          <w:tcPr>
            <w:tcW w:w="2906" w:type="dxa"/>
            <w:vAlign w:val="center"/>
          </w:tcPr>
          <w:p w:rsidR="00D5794F" w:rsidRPr="00CA2939" w:rsidRDefault="00DF52D7">
            <w:pPr>
              <w:snapToGrid w:val="0"/>
              <w:spacing w:line="360" w:lineRule="auto"/>
              <w:rPr>
                <w:rFonts w:ascii="宋体" w:hAnsi="宋体" w:cs="宋体"/>
                <w:color w:val="000000" w:themeColor="text1"/>
                <w:sz w:val="24"/>
                <w:szCs w:val="24"/>
                <w:lang w:val="zh-CN"/>
              </w:rPr>
            </w:pPr>
            <w:r w:rsidRPr="00CA2939">
              <w:rPr>
                <w:rFonts w:ascii="宋体" w:hAnsi="宋体" w:cs="宋体" w:hint="eastAsia"/>
                <w:color w:val="000000" w:themeColor="text1"/>
                <w:sz w:val="24"/>
                <w:szCs w:val="24"/>
                <w:lang w:val="zh-CN"/>
              </w:rPr>
              <w:t>（4）有依法缴纳税收和社会保障金的良好记录</w:t>
            </w:r>
          </w:p>
        </w:tc>
        <w:tc>
          <w:tcPr>
            <w:tcW w:w="5635" w:type="dxa"/>
            <w:vMerge/>
            <w:vAlign w:val="center"/>
          </w:tcPr>
          <w:p w:rsidR="00D5794F" w:rsidRPr="00CA2939" w:rsidRDefault="00D5794F">
            <w:pPr>
              <w:snapToGrid w:val="0"/>
              <w:spacing w:line="360" w:lineRule="auto"/>
              <w:rPr>
                <w:rFonts w:ascii="宋体" w:hAnsi="宋体" w:cs="宋体"/>
                <w:color w:val="000000" w:themeColor="text1"/>
                <w:sz w:val="24"/>
                <w:szCs w:val="24"/>
              </w:rPr>
            </w:pPr>
          </w:p>
        </w:tc>
      </w:tr>
      <w:tr w:rsidR="00CA2939" w:rsidRPr="00CA2939">
        <w:tc>
          <w:tcPr>
            <w:tcW w:w="961" w:type="dxa"/>
            <w:vMerge/>
            <w:vAlign w:val="center"/>
          </w:tcPr>
          <w:p w:rsidR="00D5794F" w:rsidRPr="00CA2939" w:rsidRDefault="00D5794F">
            <w:pPr>
              <w:snapToGrid w:val="0"/>
              <w:spacing w:line="360" w:lineRule="auto"/>
              <w:jc w:val="center"/>
              <w:rPr>
                <w:rFonts w:ascii="宋体" w:hAnsi="宋体" w:cs="宋体"/>
                <w:color w:val="000000" w:themeColor="text1"/>
                <w:sz w:val="24"/>
                <w:szCs w:val="24"/>
              </w:rPr>
            </w:pPr>
          </w:p>
        </w:tc>
        <w:tc>
          <w:tcPr>
            <w:tcW w:w="814" w:type="dxa"/>
            <w:vMerge/>
            <w:vAlign w:val="center"/>
          </w:tcPr>
          <w:p w:rsidR="00D5794F" w:rsidRPr="00CA2939" w:rsidRDefault="00D5794F">
            <w:pPr>
              <w:snapToGrid w:val="0"/>
              <w:spacing w:line="360" w:lineRule="auto"/>
              <w:rPr>
                <w:rFonts w:ascii="宋体" w:hAnsi="宋体" w:cs="宋体"/>
                <w:color w:val="000000" w:themeColor="text1"/>
                <w:sz w:val="24"/>
                <w:szCs w:val="24"/>
                <w:lang w:val="zh-CN"/>
              </w:rPr>
            </w:pPr>
          </w:p>
        </w:tc>
        <w:tc>
          <w:tcPr>
            <w:tcW w:w="2906" w:type="dxa"/>
            <w:vAlign w:val="center"/>
          </w:tcPr>
          <w:p w:rsidR="00D5794F" w:rsidRPr="00CA2939" w:rsidRDefault="00DF52D7">
            <w:pPr>
              <w:snapToGrid w:val="0"/>
              <w:spacing w:line="360" w:lineRule="auto"/>
              <w:rPr>
                <w:rFonts w:ascii="宋体" w:hAnsi="宋体" w:cs="宋体"/>
                <w:color w:val="000000" w:themeColor="text1"/>
                <w:sz w:val="24"/>
                <w:szCs w:val="24"/>
                <w:lang w:val="zh-CN"/>
              </w:rPr>
            </w:pPr>
            <w:r w:rsidRPr="00CA2939">
              <w:rPr>
                <w:rFonts w:ascii="宋体" w:hAnsi="宋体" w:cs="宋体" w:hint="eastAsia"/>
                <w:color w:val="000000" w:themeColor="text1"/>
                <w:sz w:val="24"/>
                <w:szCs w:val="24"/>
              </w:rPr>
              <w:t>（5）参加政府采购活动前三年内，在经营活动中没有重大违法记录（注</w:t>
            </w:r>
            <w:r w:rsidRPr="00CA2939">
              <w:rPr>
                <w:rFonts w:ascii="宋体" w:hAnsi="宋体" w:cs="宋体" w:hint="eastAsia"/>
                <w:color w:val="000000" w:themeColor="text1"/>
                <w:sz w:val="24"/>
                <w:szCs w:val="24"/>
              </w:rPr>
              <w:fldChar w:fldCharType="begin"/>
            </w:r>
            <w:r w:rsidRPr="00CA2939">
              <w:rPr>
                <w:rFonts w:ascii="宋体" w:hAnsi="宋体" w:cs="宋体" w:hint="eastAsia"/>
                <w:color w:val="000000" w:themeColor="text1"/>
                <w:sz w:val="24"/>
                <w:szCs w:val="24"/>
              </w:rPr>
              <w:instrText xml:space="preserve"> eq \o\ac(○,1)</w:instrText>
            </w:r>
            <w:r w:rsidRPr="00CA2939">
              <w:rPr>
                <w:rFonts w:ascii="宋体" w:hAnsi="宋体" w:cs="宋体" w:hint="eastAsia"/>
                <w:color w:val="000000" w:themeColor="text1"/>
                <w:sz w:val="24"/>
                <w:szCs w:val="24"/>
              </w:rPr>
              <w:fldChar w:fldCharType="end"/>
            </w:r>
            <w:r w:rsidRPr="00CA2939">
              <w:rPr>
                <w:rFonts w:ascii="宋体" w:hAnsi="宋体" w:cs="宋体" w:hint="eastAsia"/>
                <w:color w:val="000000" w:themeColor="text1"/>
                <w:sz w:val="24"/>
                <w:szCs w:val="24"/>
              </w:rPr>
              <w:t>）</w:t>
            </w:r>
          </w:p>
        </w:tc>
        <w:tc>
          <w:tcPr>
            <w:tcW w:w="5635" w:type="dxa"/>
            <w:vMerge/>
            <w:vAlign w:val="center"/>
          </w:tcPr>
          <w:p w:rsidR="00D5794F" w:rsidRPr="00CA2939" w:rsidRDefault="00D5794F">
            <w:pPr>
              <w:spacing w:line="360" w:lineRule="auto"/>
              <w:rPr>
                <w:rFonts w:ascii="宋体" w:hAnsi="宋体" w:cs="宋体"/>
                <w:color w:val="000000" w:themeColor="text1"/>
                <w:sz w:val="24"/>
                <w:szCs w:val="24"/>
              </w:rPr>
            </w:pPr>
          </w:p>
        </w:tc>
      </w:tr>
      <w:tr w:rsidR="00CA2939" w:rsidRPr="00CA2939">
        <w:tc>
          <w:tcPr>
            <w:tcW w:w="961" w:type="dxa"/>
            <w:vMerge/>
            <w:vAlign w:val="center"/>
          </w:tcPr>
          <w:p w:rsidR="00D5794F" w:rsidRPr="00CA2939" w:rsidRDefault="00D5794F">
            <w:pPr>
              <w:snapToGrid w:val="0"/>
              <w:spacing w:line="360" w:lineRule="auto"/>
              <w:jc w:val="center"/>
              <w:rPr>
                <w:rFonts w:ascii="宋体" w:hAnsi="宋体" w:cs="宋体"/>
                <w:color w:val="000000" w:themeColor="text1"/>
                <w:sz w:val="24"/>
                <w:szCs w:val="24"/>
              </w:rPr>
            </w:pPr>
          </w:p>
        </w:tc>
        <w:tc>
          <w:tcPr>
            <w:tcW w:w="814" w:type="dxa"/>
            <w:vMerge/>
            <w:vAlign w:val="center"/>
          </w:tcPr>
          <w:p w:rsidR="00D5794F" w:rsidRPr="00CA2939" w:rsidRDefault="00D5794F">
            <w:pPr>
              <w:snapToGrid w:val="0"/>
              <w:spacing w:line="360" w:lineRule="auto"/>
              <w:rPr>
                <w:rFonts w:ascii="宋体" w:hAnsi="宋体" w:cs="宋体"/>
                <w:color w:val="000000" w:themeColor="text1"/>
                <w:sz w:val="24"/>
                <w:szCs w:val="24"/>
                <w:lang w:val="zh-CN"/>
              </w:rPr>
            </w:pPr>
          </w:p>
        </w:tc>
        <w:tc>
          <w:tcPr>
            <w:tcW w:w="2906" w:type="dxa"/>
            <w:vAlign w:val="center"/>
          </w:tcPr>
          <w:p w:rsidR="00D5794F" w:rsidRPr="00CA2939" w:rsidRDefault="00DF52D7">
            <w:pPr>
              <w:snapToGrid w:val="0"/>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（6）法律、行政法规规定的其他条件</w:t>
            </w:r>
          </w:p>
        </w:tc>
        <w:tc>
          <w:tcPr>
            <w:tcW w:w="5635" w:type="dxa"/>
            <w:vMerge/>
            <w:vAlign w:val="center"/>
          </w:tcPr>
          <w:p w:rsidR="00D5794F" w:rsidRPr="00CA2939" w:rsidRDefault="00D5794F">
            <w:pPr>
              <w:snapToGrid w:val="0"/>
              <w:spacing w:line="360" w:lineRule="auto"/>
              <w:rPr>
                <w:rFonts w:ascii="宋体" w:hAnsi="宋体" w:cs="宋体"/>
                <w:color w:val="000000" w:themeColor="text1"/>
                <w:sz w:val="24"/>
                <w:szCs w:val="24"/>
              </w:rPr>
            </w:pPr>
          </w:p>
        </w:tc>
      </w:tr>
      <w:tr w:rsidR="00CA2939" w:rsidRPr="00CA2939">
        <w:trPr>
          <w:trHeight w:val="462"/>
        </w:trPr>
        <w:tc>
          <w:tcPr>
            <w:tcW w:w="961" w:type="dxa"/>
            <w:vAlign w:val="center"/>
          </w:tcPr>
          <w:p w:rsidR="00D5794F" w:rsidRPr="00CA2939" w:rsidRDefault="00DF52D7">
            <w:pPr>
              <w:snapToGrid w:val="0"/>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（二）</w:t>
            </w:r>
          </w:p>
        </w:tc>
        <w:tc>
          <w:tcPr>
            <w:tcW w:w="3720" w:type="dxa"/>
            <w:gridSpan w:val="2"/>
            <w:vAlign w:val="center"/>
          </w:tcPr>
          <w:p w:rsidR="00D5794F" w:rsidRPr="00CA2939" w:rsidRDefault="00DF52D7">
            <w:pPr>
              <w:snapToGrid w:val="0"/>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特定资格要求</w:t>
            </w:r>
          </w:p>
        </w:tc>
        <w:tc>
          <w:tcPr>
            <w:tcW w:w="5635" w:type="dxa"/>
            <w:vAlign w:val="center"/>
          </w:tcPr>
          <w:p w:rsidR="00D5794F" w:rsidRPr="00CA2939" w:rsidRDefault="00DF52D7">
            <w:pPr>
              <w:snapToGrid w:val="0"/>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按第一篇“三、投标人资格条件 （二）本项目的特定资格要求”的要求提交（如果有）。</w:t>
            </w:r>
          </w:p>
        </w:tc>
      </w:tr>
    </w:tbl>
    <w:p w:rsidR="00D5794F" w:rsidRPr="00CA2939" w:rsidRDefault="00DF52D7">
      <w:pPr>
        <w:snapToGrid w:val="0"/>
        <w:spacing w:line="360" w:lineRule="auto"/>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注：</w:t>
      </w:r>
    </w:p>
    <w:p w:rsidR="00D5794F" w:rsidRPr="00CA2939" w:rsidRDefault="00DF52D7">
      <w:pPr>
        <w:snapToGrid w:val="0"/>
        <w:spacing w:line="360" w:lineRule="auto"/>
        <w:ind w:firstLineChars="200" w:firstLine="440"/>
        <w:rPr>
          <w:rFonts w:ascii="宋体" w:hAnsi="宋体" w:cs="宋体"/>
          <w:color w:val="000000" w:themeColor="text1"/>
          <w:kern w:val="0"/>
          <w:sz w:val="24"/>
          <w:szCs w:val="24"/>
        </w:rPr>
      </w:pPr>
      <w:r w:rsidRPr="00CA2939">
        <w:rPr>
          <w:rFonts w:ascii="宋体" w:hAnsi="宋体" w:cs="宋体" w:hint="eastAsia"/>
          <w:color w:val="000000" w:themeColor="text1"/>
          <w:kern w:val="0"/>
          <w:sz w:val="22"/>
          <w:szCs w:val="22"/>
        </w:rPr>
        <w:lastRenderedPageBreak/>
        <w:fldChar w:fldCharType="begin"/>
      </w:r>
      <w:r w:rsidRPr="00CA2939">
        <w:rPr>
          <w:rFonts w:ascii="宋体" w:hAnsi="宋体" w:cs="宋体" w:hint="eastAsia"/>
          <w:color w:val="000000" w:themeColor="text1"/>
          <w:kern w:val="0"/>
          <w:sz w:val="22"/>
          <w:szCs w:val="22"/>
        </w:rPr>
        <w:instrText>eq \o\ac(</w:instrText>
      </w:r>
      <w:r w:rsidRPr="00CA2939">
        <w:rPr>
          <w:rFonts w:ascii="宋体" w:hAnsi="宋体" w:cs="宋体" w:hint="eastAsia"/>
          <w:color w:val="000000" w:themeColor="text1"/>
          <w:kern w:val="0"/>
          <w:position w:val="-4"/>
          <w:sz w:val="33"/>
          <w:szCs w:val="22"/>
        </w:rPr>
        <w:instrText>○</w:instrText>
      </w:r>
      <w:r w:rsidRPr="00CA2939">
        <w:rPr>
          <w:rFonts w:ascii="宋体" w:hAnsi="宋体" w:cs="宋体" w:hint="eastAsia"/>
          <w:color w:val="000000" w:themeColor="text1"/>
          <w:kern w:val="0"/>
          <w:sz w:val="22"/>
          <w:szCs w:val="22"/>
        </w:rPr>
        <w:instrText>,1)</w:instrText>
      </w:r>
      <w:r w:rsidRPr="00CA2939">
        <w:rPr>
          <w:rFonts w:ascii="宋体" w:hAnsi="宋体" w:cs="宋体" w:hint="eastAsia"/>
          <w:color w:val="000000" w:themeColor="text1"/>
          <w:kern w:val="0"/>
          <w:sz w:val="22"/>
          <w:szCs w:val="22"/>
        </w:rPr>
        <w:fldChar w:fldCharType="end"/>
      </w:r>
      <w:r w:rsidRPr="00CA2939">
        <w:rPr>
          <w:rFonts w:ascii="宋体" w:hAnsi="宋体" w:cs="宋体" w:hint="eastAsia"/>
          <w:color w:val="000000" w:themeColor="text1"/>
          <w:kern w:val="0"/>
          <w:sz w:val="24"/>
          <w:szCs w:val="24"/>
        </w:rPr>
        <w:t>投标人按“多证合一”登记制度办理营业执照的，组织机构代码证、税务登记证（副本）和社会保险登记证以投标人所提供的营业执照（副本）复印件为准。</w:t>
      </w:r>
    </w:p>
    <w:p w:rsidR="00D5794F" w:rsidRPr="00CA2939" w:rsidRDefault="00DF52D7">
      <w:pPr>
        <w:snapToGrid w:val="0"/>
        <w:spacing w:line="360" w:lineRule="auto"/>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②根据《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w:t>
      </w:r>
      <w:proofErr w:type="gramStart"/>
      <w:r w:rsidRPr="00CA2939">
        <w:rPr>
          <w:rFonts w:ascii="宋体" w:hAnsi="宋体" w:cs="宋体" w:hint="eastAsia"/>
          <w:color w:val="000000" w:themeColor="text1"/>
          <w:kern w:val="0"/>
          <w:sz w:val="24"/>
          <w:szCs w:val="24"/>
        </w:rPr>
        <w:t>“</w:t>
      </w:r>
      <w:proofErr w:type="gramEnd"/>
      <w:r w:rsidRPr="00CA2939">
        <w:rPr>
          <w:rFonts w:ascii="宋体" w:hAnsi="宋体" w:cs="宋体" w:hint="eastAsia"/>
          <w:color w:val="000000" w:themeColor="text1"/>
          <w:kern w:val="0"/>
          <w:sz w:val="24"/>
          <w:szCs w:val="24"/>
        </w:rPr>
        <w:t>财政部关于《中华人民共和国政府采购法实施条例》第十九条第一款“较大数额罚款”具体适用问题的意见（财库〔2022〕3 号）</w:t>
      </w:r>
      <w:proofErr w:type="gramStart"/>
      <w:r w:rsidRPr="00CA2939">
        <w:rPr>
          <w:rFonts w:ascii="宋体" w:hAnsi="宋体" w:cs="宋体" w:hint="eastAsia"/>
          <w:color w:val="000000" w:themeColor="text1"/>
          <w:kern w:val="0"/>
          <w:sz w:val="24"/>
          <w:szCs w:val="24"/>
        </w:rPr>
        <w:t>”</w:t>
      </w:r>
      <w:proofErr w:type="gramEnd"/>
      <w:r w:rsidRPr="00CA2939">
        <w:rPr>
          <w:rFonts w:ascii="宋体" w:hAnsi="宋体" w:cs="宋体" w:hint="eastAsia"/>
          <w:color w:val="000000" w:themeColor="text1"/>
          <w:kern w:val="0"/>
          <w:sz w:val="24"/>
          <w:szCs w:val="24"/>
        </w:rPr>
        <w:t>执行。</w:t>
      </w:r>
    </w:p>
    <w:p w:rsidR="00D5794F" w:rsidRPr="00CA2939" w:rsidRDefault="00DF52D7">
      <w:pPr>
        <w:snapToGrid w:val="0"/>
        <w:spacing w:line="360" w:lineRule="auto"/>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2.符合性审查</w:t>
      </w:r>
    </w:p>
    <w:p w:rsidR="00D5794F" w:rsidRPr="00CA2939" w:rsidRDefault="00DF52D7">
      <w:pPr>
        <w:snapToGrid w:val="0"/>
        <w:spacing w:line="360" w:lineRule="auto"/>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对符合资格的投标人的投标文件进行符合性审查，以确定其是否满足</w:t>
      </w:r>
      <w:r w:rsidR="00CC6428" w:rsidRPr="00CA2939">
        <w:rPr>
          <w:rFonts w:ascii="宋体" w:hAnsi="宋体" w:cs="宋体" w:hint="eastAsia"/>
          <w:color w:val="000000" w:themeColor="text1"/>
          <w:kern w:val="0"/>
          <w:sz w:val="24"/>
          <w:szCs w:val="24"/>
        </w:rPr>
        <w:t>竞争性比</w:t>
      </w:r>
      <w:proofErr w:type="gramStart"/>
      <w:r w:rsidR="00CC6428" w:rsidRPr="00CA2939">
        <w:rPr>
          <w:rFonts w:ascii="宋体" w:hAnsi="宋体" w:cs="宋体" w:hint="eastAsia"/>
          <w:color w:val="000000" w:themeColor="text1"/>
          <w:kern w:val="0"/>
          <w:sz w:val="24"/>
          <w:szCs w:val="24"/>
        </w:rPr>
        <w:t>选文件</w:t>
      </w:r>
      <w:proofErr w:type="gramEnd"/>
      <w:r w:rsidRPr="00CA2939">
        <w:rPr>
          <w:rFonts w:ascii="宋体" w:hAnsi="宋体" w:cs="宋体" w:hint="eastAsia"/>
          <w:color w:val="000000" w:themeColor="text1"/>
          <w:kern w:val="0"/>
          <w:sz w:val="24"/>
          <w:szCs w:val="24"/>
        </w:rPr>
        <w:t>的实质性要求。符合性审查资料表如下：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
        <w:gridCol w:w="1528"/>
        <w:gridCol w:w="2608"/>
        <w:gridCol w:w="4968"/>
      </w:tblGrid>
      <w:tr w:rsidR="00CA2939" w:rsidRPr="00CA2939">
        <w:trPr>
          <w:trHeight w:val="670"/>
        </w:trPr>
        <w:tc>
          <w:tcPr>
            <w:tcW w:w="524" w:type="dxa"/>
            <w:vAlign w:val="center"/>
          </w:tcPr>
          <w:p w:rsidR="00D5794F" w:rsidRPr="00CA2939" w:rsidRDefault="00DF52D7">
            <w:pPr>
              <w:spacing w:line="360" w:lineRule="auto"/>
              <w:jc w:val="center"/>
              <w:rPr>
                <w:rFonts w:ascii="宋体" w:hAnsi="宋体" w:cs="宋体"/>
                <w:b/>
                <w:color w:val="000000" w:themeColor="text1"/>
                <w:kern w:val="0"/>
                <w:sz w:val="24"/>
                <w:szCs w:val="24"/>
              </w:rPr>
            </w:pPr>
            <w:bookmarkStart w:id="101" w:name="_Toc80104349"/>
            <w:r w:rsidRPr="00CA2939">
              <w:rPr>
                <w:rFonts w:ascii="宋体" w:hAnsi="宋体" w:cs="宋体" w:hint="eastAsia"/>
                <w:b/>
                <w:color w:val="000000" w:themeColor="text1"/>
                <w:kern w:val="0"/>
                <w:sz w:val="24"/>
                <w:szCs w:val="24"/>
              </w:rPr>
              <w:t>序号</w:t>
            </w:r>
          </w:p>
        </w:tc>
        <w:tc>
          <w:tcPr>
            <w:tcW w:w="4136" w:type="dxa"/>
            <w:gridSpan w:val="2"/>
            <w:vAlign w:val="center"/>
          </w:tcPr>
          <w:p w:rsidR="00D5794F" w:rsidRPr="00CA2939" w:rsidRDefault="00DF52D7">
            <w:pPr>
              <w:spacing w:line="360" w:lineRule="auto"/>
              <w:jc w:val="center"/>
              <w:rPr>
                <w:rFonts w:ascii="宋体" w:hAnsi="宋体" w:cs="宋体"/>
                <w:b/>
                <w:color w:val="000000" w:themeColor="text1"/>
                <w:kern w:val="0"/>
                <w:sz w:val="24"/>
                <w:szCs w:val="24"/>
              </w:rPr>
            </w:pPr>
            <w:r w:rsidRPr="00CA2939">
              <w:rPr>
                <w:rFonts w:ascii="宋体" w:hAnsi="宋体" w:cs="宋体" w:hint="eastAsia"/>
                <w:b/>
                <w:color w:val="000000" w:themeColor="text1"/>
                <w:kern w:val="0"/>
                <w:sz w:val="24"/>
                <w:szCs w:val="24"/>
              </w:rPr>
              <w:t>评审因素</w:t>
            </w:r>
          </w:p>
        </w:tc>
        <w:tc>
          <w:tcPr>
            <w:tcW w:w="4968" w:type="dxa"/>
            <w:vAlign w:val="center"/>
          </w:tcPr>
          <w:p w:rsidR="00D5794F" w:rsidRPr="00CA2939" w:rsidRDefault="00DF52D7">
            <w:pPr>
              <w:spacing w:line="360" w:lineRule="auto"/>
              <w:jc w:val="center"/>
              <w:rPr>
                <w:rFonts w:ascii="宋体" w:hAnsi="宋体" w:cs="宋体"/>
                <w:b/>
                <w:color w:val="000000" w:themeColor="text1"/>
                <w:kern w:val="0"/>
                <w:sz w:val="24"/>
                <w:szCs w:val="24"/>
              </w:rPr>
            </w:pPr>
            <w:r w:rsidRPr="00CA2939">
              <w:rPr>
                <w:rFonts w:ascii="宋体" w:hAnsi="宋体" w:cs="宋体" w:hint="eastAsia"/>
                <w:b/>
                <w:color w:val="000000" w:themeColor="text1"/>
                <w:kern w:val="0"/>
                <w:sz w:val="24"/>
                <w:szCs w:val="24"/>
              </w:rPr>
              <w:t>评审标准</w:t>
            </w:r>
          </w:p>
        </w:tc>
      </w:tr>
      <w:tr w:rsidR="00CA2939" w:rsidRPr="00CA2939">
        <w:trPr>
          <w:trHeight w:val="384"/>
        </w:trPr>
        <w:tc>
          <w:tcPr>
            <w:tcW w:w="524" w:type="dxa"/>
            <w:vMerge w:val="restart"/>
            <w:vAlign w:val="center"/>
          </w:tcPr>
          <w:p w:rsidR="00D5794F" w:rsidRPr="00CA2939" w:rsidRDefault="00DF52D7">
            <w:pPr>
              <w:spacing w:line="360" w:lineRule="auto"/>
              <w:jc w:val="center"/>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1</w:t>
            </w:r>
          </w:p>
        </w:tc>
        <w:tc>
          <w:tcPr>
            <w:tcW w:w="1528" w:type="dxa"/>
            <w:vMerge w:val="restart"/>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有效性审查</w:t>
            </w:r>
          </w:p>
        </w:tc>
        <w:tc>
          <w:tcPr>
            <w:tcW w:w="260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投标文件签署或盖章</w:t>
            </w:r>
          </w:p>
        </w:tc>
        <w:tc>
          <w:tcPr>
            <w:tcW w:w="496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sz w:val="24"/>
                <w:szCs w:val="24"/>
              </w:rPr>
              <w:t>按</w:t>
            </w:r>
            <w:r w:rsidR="00CC6428" w:rsidRPr="00CA2939">
              <w:rPr>
                <w:rFonts w:ascii="宋体" w:hAnsi="宋体" w:cs="宋体" w:hint="eastAsia"/>
                <w:color w:val="000000" w:themeColor="text1"/>
                <w:sz w:val="24"/>
                <w:szCs w:val="24"/>
              </w:rPr>
              <w:t>竞争性比选文件</w:t>
            </w:r>
            <w:r w:rsidRPr="00CA2939">
              <w:rPr>
                <w:rFonts w:ascii="宋体" w:hAnsi="宋体" w:cs="宋体" w:hint="eastAsia"/>
                <w:color w:val="000000" w:themeColor="text1"/>
                <w:sz w:val="24"/>
                <w:szCs w:val="24"/>
              </w:rPr>
              <w:t>“第七篇 投标文件格式要求”要求签署或盖章。</w:t>
            </w:r>
          </w:p>
        </w:tc>
      </w:tr>
      <w:tr w:rsidR="00CA2939" w:rsidRPr="00CA2939">
        <w:trPr>
          <w:trHeight w:val="389"/>
        </w:trPr>
        <w:tc>
          <w:tcPr>
            <w:tcW w:w="524" w:type="dxa"/>
            <w:vMerge/>
            <w:vAlign w:val="center"/>
          </w:tcPr>
          <w:p w:rsidR="00D5794F" w:rsidRPr="00CA2939" w:rsidRDefault="00D5794F">
            <w:pPr>
              <w:spacing w:line="360" w:lineRule="auto"/>
              <w:jc w:val="center"/>
              <w:rPr>
                <w:rFonts w:ascii="宋体" w:hAnsi="宋体" w:cs="宋体"/>
                <w:color w:val="000000" w:themeColor="text1"/>
                <w:kern w:val="0"/>
                <w:sz w:val="24"/>
                <w:szCs w:val="24"/>
              </w:rPr>
            </w:pPr>
          </w:p>
        </w:tc>
        <w:tc>
          <w:tcPr>
            <w:tcW w:w="1528" w:type="dxa"/>
            <w:vMerge/>
            <w:vAlign w:val="center"/>
          </w:tcPr>
          <w:p w:rsidR="00D5794F" w:rsidRPr="00CA2939" w:rsidRDefault="00D5794F">
            <w:pPr>
              <w:spacing w:line="360" w:lineRule="auto"/>
              <w:rPr>
                <w:rFonts w:ascii="宋体" w:hAnsi="宋体" w:cs="宋体"/>
                <w:color w:val="000000" w:themeColor="text1"/>
                <w:kern w:val="0"/>
                <w:sz w:val="24"/>
                <w:szCs w:val="24"/>
              </w:rPr>
            </w:pPr>
          </w:p>
        </w:tc>
        <w:tc>
          <w:tcPr>
            <w:tcW w:w="2608" w:type="dxa"/>
            <w:vAlign w:val="center"/>
          </w:tcPr>
          <w:p w:rsidR="00D5794F" w:rsidRPr="00CA2939" w:rsidRDefault="00DF52D7">
            <w:pPr>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法定代表人身份证明及授权委托书</w:t>
            </w:r>
          </w:p>
        </w:tc>
        <w:tc>
          <w:tcPr>
            <w:tcW w:w="4968" w:type="dxa"/>
            <w:vAlign w:val="center"/>
          </w:tcPr>
          <w:p w:rsidR="00D5794F" w:rsidRPr="00CA2939" w:rsidRDefault="00DF52D7">
            <w:pPr>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法定代表人身份证明及授权委托书有效，符合</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规定的格式，签署或盖章齐全。</w:t>
            </w:r>
          </w:p>
        </w:tc>
      </w:tr>
      <w:tr w:rsidR="00CA2939" w:rsidRPr="00CA2939">
        <w:trPr>
          <w:trHeight w:val="386"/>
        </w:trPr>
        <w:tc>
          <w:tcPr>
            <w:tcW w:w="524" w:type="dxa"/>
            <w:vMerge/>
            <w:vAlign w:val="center"/>
          </w:tcPr>
          <w:p w:rsidR="00D5794F" w:rsidRPr="00CA2939" w:rsidRDefault="00D5794F">
            <w:pPr>
              <w:spacing w:line="360" w:lineRule="auto"/>
              <w:jc w:val="center"/>
              <w:rPr>
                <w:rFonts w:ascii="宋体" w:hAnsi="宋体" w:cs="宋体"/>
                <w:color w:val="000000" w:themeColor="text1"/>
                <w:kern w:val="0"/>
                <w:sz w:val="24"/>
                <w:szCs w:val="24"/>
              </w:rPr>
            </w:pPr>
          </w:p>
        </w:tc>
        <w:tc>
          <w:tcPr>
            <w:tcW w:w="1528" w:type="dxa"/>
            <w:vMerge/>
            <w:vAlign w:val="center"/>
          </w:tcPr>
          <w:p w:rsidR="00D5794F" w:rsidRPr="00CA2939" w:rsidRDefault="00D5794F">
            <w:pPr>
              <w:spacing w:line="360" w:lineRule="auto"/>
              <w:rPr>
                <w:rFonts w:ascii="宋体" w:hAnsi="宋体" w:cs="宋体"/>
                <w:color w:val="000000" w:themeColor="text1"/>
                <w:kern w:val="0"/>
                <w:sz w:val="24"/>
                <w:szCs w:val="24"/>
              </w:rPr>
            </w:pPr>
          </w:p>
        </w:tc>
        <w:tc>
          <w:tcPr>
            <w:tcW w:w="2608" w:type="dxa"/>
            <w:vAlign w:val="center"/>
          </w:tcPr>
          <w:p w:rsidR="00D5794F" w:rsidRPr="00CA2939" w:rsidRDefault="00DF52D7">
            <w:pPr>
              <w:spacing w:line="360" w:lineRule="auto"/>
              <w:rPr>
                <w:rFonts w:ascii="宋体" w:hAnsi="宋体" w:cs="宋体"/>
                <w:color w:val="000000" w:themeColor="text1"/>
                <w:sz w:val="24"/>
                <w:szCs w:val="24"/>
                <w:lang w:val="zh-CN"/>
              </w:rPr>
            </w:pPr>
            <w:r w:rsidRPr="00CA2939">
              <w:rPr>
                <w:rFonts w:ascii="宋体" w:hAnsi="宋体" w:cs="宋体" w:hint="eastAsia"/>
                <w:color w:val="000000" w:themeColor="text1"/>
                <w:sz w:val="24"/>
                <w:szCs w:val="24"/>
              </w:rPr>
              <w:t>响应</w:t>
            </w:r>
            <w:r w:rsidRPr="00CA2939">
              <w:rPr>
                <w:rFonts w:ascii="宋体" w:hAnsi="宋体" w:cs="宋体" w:hint="eastAsia"/>
                <w:color w:val="000000" w:themeColor="text1"/>
                <w:sz w:val="24"/>
                <w:szCs w:val="24"/>
                <w:lang w:val="zh-CN"/>
              </w:rPr>
              <w:t>方案</w:t>
            </w:r>
          </w:p>
        </w:tc>
        <w:tc>
          <w:tcPr>
            <w:tcW w:w="496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sz w:val="24"/>
                <w:szCs w:val="24"/>
                <w:lang w:val="zh-CN"/>
              </w:rPr>
              <w:t>每个</w:t>
            </w:r>
            <w:proofErr w:type="gramStart"/>
            <w:r w:rsidRPr="00CA2939">
              <w:rPr>
                <w:rFonts w:ascii="宋体" w:hAnsi="宋体" w:cs="宋体" w:hint="eastAsia"/>
                <w:color w:val="000000" w:themeColor="text1"/>
                <w:sz w:val="24"/>
                <w:szCs w:val="24"/>
                <w:lang w:val="zh-CN"/>
              </w:rPr>
              <w:t>包只能</w:t>
            </w:r>
            <w:proofErr w:type="gramEnd"/>
            <w:r w:rsidRPr="00CA2939">
              <w:rPr>
                <w:rFonts w:ascii="宋体" w:hAnsi="宋体" w:cs="宋体" w:hint="eastAsia"/>
                <w:color w:val="000000" w:themeColor="text1"/>
                <w:sz w:val="24"/>
                <w:szCs w:val="24"/>
                <w:lang w:val="zh-CN"/>
              </w:rPr>
              <w:t>有一个</w:t>
            </w:r>
            <w:r w:rsidRPr="00CA2939">
              <w:rPr>
                <w:rFonts w:ascii="宋体" w:hAnsi="宋体" w:cs="宋体" w:hint="eastAsia"/>
                <w:color w:val="000000" w:themeColor="text1"/>
                <w:sz w:val="24"/>
                <w:szCs w:val="24"/>
              </w:rPr>
              <w:t>响应</w:t>
            </w:r>
            <w:r w:rsidRPr="00CA2939">
              <w:rPr>
                <w:rFonts w:ascii="宋体" w:hAnsi="宋体" w:cs="宋体" w:hint="eastAsia"/>
                <w:color w:val="000000" w:themeColor="text1"/>
                <w:sz w:val="24"/>
                <w:szCs w:val="24"/>
                <w:lang w:val="zh-CN"/>
              </w:rPr>
              <w:t>方案。</w:t>
            </w:r>
          </w:p>
        </w:tc>
      </w:tr>
      <w:tr w:rsidR="00CA2939" w:rsidRPr="00CA2939">
        <w:trPr>
          <w:trHeight w:val="413"/>
        </w:trPr>
        <w:tc>
          <w:tcPr>
            <w:tcW w:w="524" w:type="dxa"/>
            <w:vMerge/>
            <w:vAlign w:val="center"/>
          </w:tcPr>
          <w:p w:rsidR="00D5794F" w:rsidRPr="00CA2939" w:rsidRDefault="00D5794F">
            <w:pPr>
              <w:spacing w:line="360" w:lineRule="auto"/>
              <w:jc w:val="center"/>
              <w:rPr>
                <w:rFonts w:ascii="宋体" w:hAnsi="宋体" w:cs="宋体"/>
                <w:color w:val="000000" w:themeColor="text1"/>
                <w:kern w:val="0"/>
                <w:sz w:val="24"/>
                <w:szCs w:val="24"/>
              </w:rPr>
            </w:pPr>
          </w:p>
        </w:tc>
        <w:tc>
          <w:tcPr>
            <w:tcW w:w="1528" w:type="dxa"/>
            <w:vMerge/>
            <w:vAlign w:val="center"/>
          </w:tcPr>
          <w:p w:rsidR="00D5794F" w:rsidRPr="00CA2939" w:rsidRDefault="00D5794F">
            <w:pPr>
              <w:spacing w:line="360" w:lineRule="auto"/>
              <w:rPr>
                <w:rFonts w:ascii="宋体" w:hAnsi="宋体" w:cs="宋体"/>
                <w:color w:val="000000" w:themeColor="text1"/>
                <w:kern w:val="0"/>
                <w:sz w:val="24"/>
                <w:szCs w:val="24"/>
              </w:rPr>
            </w:pPr>
          </w:p>
        </w:tc>
        <w:tc>
          <w:tcPr>
            <w:tcW w:w="2608" w:type="dxa"/>
            <w:vAlign w:val="center"/>
          </w:tcPr>
          <w:p w:rsidR="00D5794F" w:rsidRPr="00CA2939" w:rsidRDefault="00DF52D7">
            <w:pPr>
              <w:spacing w:line="360" w:lineRule="auto"/>
              <w:rPr>
                <w:rFonts w:ascii="宋体" w:hAnsi="宋体" w:cs="宋体"/>
                <w:color w:val="000000" w:themeColor="text1"/>
                <w:sz w:val="24"/>
                <w:szCs w:val="24"/>
                <w:lang w:val="zh-CN"/>
              </w:rPr>
            </w:pPr>
            <w:r w:rsidRPr="00CA2939">
              <w:rPr>
                <w:rFonts w:ascii="宋体" w:hAnsi="宋体" w:cs="宋体" w:hint="eastAsia"/>
                <w:color w:val="000000" w:themeColor="text1"/>
                <w:sz w:val="24"/>
                <w:szCs w:val="24"/>
              </w:rPr>
              <w:t>报价唯一</w:t>
            </w:r>
          </w:p>
        </w:tc>
        <w:tc>
          <w:tcPr>
            <w:tcW w:w="496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sz w:val="24"/>
                <w:szCs w:val="24"/>
              </w:rPr>
              <w:t>只能有一个有效报价，不得提交选择性报价。</w:t>
            </w:r>
          </w:p>
        </w:tc>
      </w:tr>
      <w:tr w:rsidR="00CA2939" w:rsidRPr="00CA2939">
        <w:trPr>
          <w:trHeight w:val="418"/>
        </w:trPr>
        <w:tc>
          <w:tcPr>
            <w:tcW w:w="524" w:type="dxa"/>
            <w:vAlign w:val="center"/>
          </w:tcPr>
          <w:p w:rsidR="00D5794F" w:rsidRPr="00CA2939" w:rsidRDefault="00DF52D7">
            <w:pPr>
              <w:spacing w:line="360" w:lineRule="auto"/>
              <w:jc w:val="center"/>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2</w:t>
            </w:r>
          </w:p>
        </w:tc>
        <w:tc>
          <w:tcPr>
            <w:tcW w:w="152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完整性审查</w:t>
            </w:r>
          </w:p>
        </w:tc>
        <w:tc>
          <w:tcPr>
            <w:tcW w:w="260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sz w:val="24"/>
                <w:szCs w:val="24"/>
              </w:rPr>
              <w:t>投标</w:t>
            </w:r>
            <w:r w:rsidRPr="00CA2939">
              <w:rPr>
                <w:rFonts w:ascii="宋体" w:hAnsi="宋体" w:cs="宋体" w:hint="eastAsia"/>
                <w:color w:val="000000" w:themeColor="text1"/>
                <w:sz w:val="24"/>
                <w:szCs w:val="24"/>
                <w:lang w:val="zh-CN"/>
              </w:rPr>
              <w:t>文件份数</w:t>
            </w:r>
          </w:p>
        </w:tc>
        <w:tc>
          <w:tcPr>
            <w:tcW w:w="496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sz w:val="24"/>
                <w:szCs w:val="24"/>
              </w:rPr>
              <w:t>投标</w:t>
            </w:r>
            <w:r w:rsidRPr="00CA2939">
              <w:rPr>
                <w:rFonts w:ascii="宋体" w:hAnsi="宋体" w:cs="宋体" w:hint="eastAsia"/>
                <w:color w:val="000000" w:themeColor="text1"/>
                <w:sz w:val="24"/>
                <w:szCs w:val="24"/>
                <w:lang w:val="zh-CN"/>
              </w:rPr>
              <w:t>文件数量符合</w:t>
            </w:r>
            <w:r w:rsidR="00CC6428" w:rsidRPr="00CA2939">
              <w:rPr>
                <w:rFonts w:ascii="宋体" w:hAnsi="宋体" w:cs="宋体" w:hint="eastAsia"/>
                <w:color w:val="000000" w:themeColor="text1"/>
                <w:kern w:val="0"/>
                <w:sz w:val="24"/>
                <w:szCs w:val="24"/>
              </w:rPr>
              <w:t>竞争性比</w:t>
            </w:r>
            <w:proofErr w:type="gramStart"/>
            <w:r w:rsidR="00CC6428" w:rsidRPr="00CA2939">
              <w:rPr>
                <w:rFonts w:ascii="宋体" w:hAnsi="宋体" w:cs="宋体" w:hint="eastAsia"/>
                <w:color w:val="000000" w:themeColor="text1"/>
                <w:kern w:val="0"/>
                <w:sz w:val="24"/>
                <w:szCs w:val="24"/>
              </w:rPr>
              <w:t>选文件</w:t>
            </w:r>
            <w:proofErr w:type="gramEnd"/>
            <w:r w:rsidRPr="00CA2939">
              <w:rPr>
                <w:rFonts w:ascii="宋体" w:hAnsi="宋体" w:cs="宋体" w:hint="eastAsia"/>
                <w:color w:val="000000" w:themeColor="text1"/>
                <w:sz w:val="24"/>
                <w:szCs w:val="24"/>
                <w:lang w:val="zh-CN"/>
              </w:rPr>
              <w:t>要求。</w:t>
            </w:r>
          </w:p>
        </w:tc>
      </w:tr>
      <w:tr w:rsidR="00CA2939" w:rsidRPr="00CA2939">
        <w:trPr>
          <w:trHeight w:val="853"/>
        </w:trPr>
        <w:tc>
          <w:tcPr>
            <w:tcW w:w="524" w:type="dxa"/>
            <w:vMerge w:val="restart"/>
            <w:vAlign w:val="center"/>
          </w:tcPr>
          <w:p w:rsidR="00D5794F" w:rsidRPr="00CA2939" w:rsidRDefault="00DF52D7">
            <w:pPr>
              <w:spacing w:line="360" w:lineRule="auto"/>
              <w:jc w:val="center"/>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3</w:t>
            </w:r>
          </w:p>
        </w:tc>
        <w:tc>
          <w:tcPr>
            <w:tcW w:w="1528" w:type="dxa"/>
            <w:vMerge w:val="restart"/>
            <w:vAlign w:val="center"/>
          </w:tcPr>
          <w:p w:rsidR="00D5794F" w:rsidRPr="00CA2939" w:rsidRDefault="00CC6428">
            <w:pPr>
              <w:spacing w:line="360" w:lineRule="auto"/>
              <w:rPr>
                <w:rFonts w:ascii="宋体" w:hAnsi="宋体" w:cs="宋体"/>
                <w:color w:val="000000" w:themeColor="text1"/>
                <w:sz w:val="24"/>
                <w:szCs w:val="24"/>
                <w:lang w:val="zh-CN"/>
              </w:rPr>
            </w:pPr>
            <w:r w:rsidRPr="00CA2939">
              <w:rPr>
                <w:rFonts w:ascii="宋体" w:hAnsi="宋体" w:cs="宋体" w:hint="eastAsia"/>
                <w:color w:val="000000" w:themeColor="text1"/>
                <w:sz w:val="24"/>
                <w:szCs w:val="24"/>
              </w:rPr>
              <w:t>竞争性比</w:t>
            </w:r>
            <w:proofErr w:type="gramStart"/>
            <w:r w:rsidRPr="00CA2939">
              <w:rPr>
                <w:rFonts w:ascii="宋体" w:hAnsi="宋体" w:cs="宋体" w:hint="eastAsia"/>
                <w:color w:val="000000" w:themeColor="text1"/>
                <w:sz w:val="24"/>
                <w:szCs w:val="24"/>
              </w:rPr>
              <w:t>选文件</w:t>
            </w:r>
            <w:proofErr w:type="gramEnd"/>
            <w:r w:rsidR="00DF52D7" w:rsidRPr="00CA2939">
              <w:rPr>
                <w:rFonts w:ascii="宋体" w:hAnsi="宋体" w:cs="宋体" w:hint="eastAsia"/>
                <w:color w:val="000000" w:themeColor="text1"/>
                <w:kern w:val="0"/>
                <w:sz w:val="24"/>
                <w:szCs w:val="24"/>
              </w:rPr>
              <w:t>的响应程度审查</w:t>
            </w:r>
          </w:p>
        </w:tc>
        <w:tc>
          <w:tcPr>
            <w:tcW w:w="260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投标文件内容</w:t>
            </w:r>
          </w:p>
        </w:tc>
        <w:tc>
          <w:tcPr>
            <w:tcW w:w="4968" w:type="dxa"/>
            <w:vAlign w:val="center"/>
          </w:tcPr>
          <w:p w:rsidR="00D5794F" w:rsidRPr="00CA2939" w:rsidRDefault="00DF52D7">
            <w:pPr>
              <w:pStyle w:val="ab"/>
              <w:spacing w:line="360" w:lineRule="auto"/>
              <w:rPr>
                <w:rFonts w:ascii="宋体" w:hAnsi="宋体" w:cs="宋体"/>
                <w:color w:val="000000" w:themeColor="text1"/>
                <w:sz w:val="24"/>
                <w:szCs w:val="24"/>
              </w:rPr>
            </w:pPr>
            <w:r w:rsidRPr="00CA2939">
              <w:rPr>
                <w:rFonts w:ascii="宋体" w:hAnsi="宋体" w:cs="宋体" w:hint="eastAsia"/>
                <w:color w:val="000000" w:themeColor="text1"/>
                <w:kern w:val="0"/>
                <w:sz w:val="24"/>
                <w:szCs w:val="24"/>
              </w:rPr>
              <w:t>对</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kern w:val="0"/>
                <w:sz w:val="24"/>
                <w:szCs w:val="24"/>
              </w:rPr>
              <w:t>第二篇、第三篇的全部</w:t>
            </w:r>
            <w:r w:rsidRPr="00CA2939">
              <w:rPr>
                <w:rFonts w:ascii="宋体" w:hAnsi="宋体" w:cs="宋体" w:hint="eastAsia"/>
                <w:color w:val="000000" w:themeColor="text1"/>
                <w:sz w:val="24"/>
                <w:szCs w:val="24"/>
              </w:rPr>
              <w:t>内容</w:t>
            </w:r>
            <w:proofErr w:type="gramStart"/>
            <w:r w:rsidRPr="00CA2939">
              <w:rPr>
                <w:rFonts w:ascii="宋体" w:hAnsi="宋体" w:cs="宋体" w:hint="eastAsia"/>
                <w:color w:val="000000" w:themeColor="text1"/>
                <w:sz w:val="24"/>
                <w:szCs w:val="24"/>
              </w:rPr>
              <w:t>作出</w:t>
            </w:r>
            <w:proofErr w:type="gramEnd"/>
            <w:r w:rsidRPr="00CA2939">
              <w:rPr>
                <w:rFonts w:ascii="宋体" w:hAnsi="宋体" w:cs="宋体" w:hint="eastAsia"/>
                <w:color w:val="000000" w:themeColor="text1"/>
                <w:sz w:val="24"/>
                <w:szCs w:val="24"/>
              </w:rPr>
              <w:t>实质性响应。</w:t>
            </w:r>
          </w:p>
        </w:tc>
      </w:tr>
      <w:tr w:rsidR="00CA2939" w:rsidRPr="00CA2939">
        <w:trPr>
          <w:trHeight w:val="300"/>
        </w:trPr>
        <w:tc>
          <w:tcPr>
            <w:tcW w:w="524" w:type="dxa"/>
            <w:vMerge/>
            <w:vAlign w:val="center"/>
          </w:tcPr>
          <w:p w:rsidR="00D5794F" w:rsidRPr="00CA2939" w:rsidRDefault="00D5794F">
            <w:pPr>
              <w:spacing w:line="360" w:lineRule="auto"/>
              <w:jc w:val="center"/>
              <w:rPr>
                <w:rFonts w:ascii="宋体" w:hAnsi="宋体" w:cs="宋体"/>
                <w:color w:val="000000" w:themeColor="text1"/>
                <w:kern w:val="0"/>
                <w:sz w:val="24"/>
                <w:szCs w:val="24"/>
              </w:rPr>
            </w:pPr>
          </w:p>
        </w:tc>
        <w:tc>
          <w:tcPr>
            <w:tcW w:w="1528" w:type="dxa"/>
            <w:vMerge/>
            <w:vAlign w:val="center"/>
          </w:tcPr>
          <w:p w:rsidR="00D5794F" w:rsidRPr="00CA2939" w:rsidRDefault="00D5794F">
            <w:pPr>
              <w:spacing w:line="360" w:lineRule="auto"/>
              <w:rPr>
                <w:rFonts w:ascii="宋体" w:hAnsi="宋体" w:cs="宋体"/>
                <w:color w:val="000000" w:themeColor="text1"/>
                <w:sz w:val="24"/>
                <w:szCs w:val="24"/>
                <w:lang w:val="zh-CN"/>
              </w:rPr>
            </w:pPr>
          </w:p>
        </w:tc>
        <w:tc>
          <w:tcPr>
            <w:tcW w:w="260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投标有效期</w:t>
            </w:r>
          </w:p>
        </w:tc>
        <w:tc>
          <w:tcPr>
            <w:tcW w:w="4968" w:type="dxa"/>
            <w:vAlign w:val="center"/>
          </w:tcPr>
          <w:p w:rsidR="00D5794F" w:rsidRPr="00CA2939" w:rsidRDefault="00DF52D7">
            <w:pPr>
              <w:spacing w:line="360" w:lineRule="auto"/>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投标文件及有关承诺文件有效期为提交投标文件截止时间起90天。</w:t>
            </w:r>
          </w:p>
        </w:tc>
      </w:tr>
    </w:tbl>
    <w:p w:rsidR="00D5794F" w:rsidRPr="00CA2939" w:rsidRDefault="00DF52D7">
      <w:pPr>
        <w:snapToGrid w:val="0"/>
        <w:spacing w:line="360" w:lineRule="auto"/>
        <w:ind w:firstLineChars="100" w:firstLine="240"/>
        <w:rPr>
          <w:rFonts w:ascii="宋体" w:hAnsi="宋体" w:cs="宋体"/>
          <w:color w:val="000000" w:themeColor="text1"/>
          <w:sz w:val="24"/>
          <w:szCs w:val="24"/>
        </w:rPr>
      </w:pPr>
      <w:r w:rsidRPr="00CA2939">
        <w:rPr>
          <w:rFonts w:ascii="宋体" w:hAnsi="宋体" w:cs="宋体" w:hint="eastAsia"/>
          <w:color w:val="000000" w:themeColor="text1"/>
          <w:sz w:val="24"/>
          <w:szCs w:val="24"/>
        </w:rPr>
        <w:t>（1）评审委员会在对投标文件的有效性、完整性和响应程度进行审查时，可以要求投标人对投标文件中含义不明确、同类问题表述不一致或者有明显文字和计算错误的内容等</w:t>
      </w:r>
      <w:proofErr w:type="gramStart"/>
      <w:r w:rsidRPr="00CA2939">
        <w:rPr>
          <w:rFonts w:ascii="宋体" w:hAnsi="宋体" w:cs="宋体" w:hint="eastAsia"/>
          <w:color w:val="000000" w:themeColor="text1"/>
          <w:sz w:val="24"/>
          <w:szCs w:val="24"/>
        </w:rPr>
        <w:t>作出</w:t>
      </w:r>
      <w:proofErr w:type="gramEnd"/>
      <w:r w:rsidRPr="00CA2939">
        <w:rPr>
          <w:rFonts w:ascii="宋体" w:hAnsi="宋体" w:cs="宋体" w:hint="eastAsia"/>
          <w:color w:val="000000" w:themeColor="text1"/>
          <w:sz w:val="24"/>
          <w:szCs w:val="24"/>
        </w:rPr>
        <w:t>必要的澄清、说明或者更正。投标人的澄清、说明或者更正不得超出投标文件的范围或者改变投标文件的实质性内容。</w:t>
      </w:r>
    </w:p>
    <w:p w:rsidR="00D5794F" w:rsidRPr="00CA2939" w:rsidRDefault="00DF52D7">
      <w:pPr>
        <w:snapToGrid w:val="0"/>
        <w:spacing w:line="360" w:lineRule="auto"/>
        <w:ind w:firstLineChars="100" w:firstLine="240"/>
        <w:rPr>
          <w:rFonts w:ascii="宋体" w:hAnsi="宋体" w:cs="宋体"/>
          <w:color w:val="000000" w:themeColor="text1"/>
          <w:sz w:val="24"/>
          <w:szCs w:val="24"/>
        </w:rPr>
      </w:pPr>
      <w:r w:rsidRPr="00CA2939">
        <w:rPr>
          <w:rFonts w:ascii="宋体" w:hAnsi="宋体" w:cs="宋体" w:hint="eastAsia"/>
          <w:color w:val="000000" w:themeColor="text1"/>
          <w:sz w:val="24"/>
          <w:szCs w:val="24"/>
        </w:rPr>
        <w:t>（2）评审委员会要求投标人澄清、说明或者更正投标文件应当以书面形式</w:t>
      </w:r>
      <w:proofErr w:type="gramStart"/>
      <w:r w:rsidRPr="00CA2939">
        <w:rPr>
          <w:rFonts w:ascii="宋体" w:hAnsi="宋体" w:cs="宋体" w:hint="eastAsia"/>
          <w:color w:val="000000" w:themeColor="text1"/>
          <w:sz w:val="24"/>
          <w:szCs w:val="24"/>
        </w:rPr>
        <w:t>作出</w:t>
      </w:r>
      <w:proofErr w:type="gramEnd"/>
      <w:r w:rsidRPr="00CA2939">
        <w:rPr>
          <w:rFonts w:ascii="宋体" w:hAnsi="宋体" w:cs="宋体" w:hint="eastAsia"/>
          <w:color w:val="000000" w:themeColor="text1"/>
          <w:sz w:val="24"/>
          <w:szCs w:val="24"/>
        </w:rPr>
        <w:t>。投标人的澄清、说明或者更正应当由法定代表人（或其授权代表）或自然人（投标人为自然人）</w:t>
      </w:r>
      <w:r w:rsidRPr="00CA2939">
        <w:rPr>
          <w:rFonts w:ascii="宋体" w:hAnsi="宋体" w:cs="宋体" w:hint="eastAsia"/>
          <w:color w:val="000000" w:themeColor="text1"/>
          <w:sz w:val="24"/>
          <w:szCs w:val="24"/>
        </w:rPr>
        <w:lastRenderedPageBreak/>
        <w:t>签署或者加盖公章。由授权代表签署的，应当附法定代表人授权书。投标人为自然人的，应当由本人签署并附身份证明。</w:t>
      </w:r>
    </w:p>
    <w:tbl>
      <w:tblPr>
        <w:tblpPr w:leftFromText="180" w:rightFromText="180" w:vertAnchor="text" w:horzAnchor="page" w:tblpXSpec="center" w:tblpY="443"/>
        <w:tblOverlap w:val="never"/>
        <w:tblW w:w="106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7"/>
        <w:gridCol w:w="1259"/>
        <w:gridCol w:w="1130"/>
        <w:gridCol w:w="5537"/>
        <w:gridCol w:w="1961"/>
      </w:tblGrid>
      <w:tr w:rsidR="00CA2939" w:rsidRPr="00CA2939" w:rsidTr="00897305">
        <w:trPr>
          <w:trHeight w:val="883"/>
          <w:jc w:val="center"/>
        </w:trPr>
        <w:tc>
          <w:tcPr>
            <w:tcW w:w="787" w:type="dxa"/>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序号</w:t>
            </w:r>
          </w:p>
        </w:tc>
        <w:tc>
          <w:tcPr>
            <w:tcW w:w="1259" w:type="dxa"/>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评分</w:t>
            </w:r>
            <w:proofErr w:type="gramStart"/>
            <w:r w:rsidRPr="00CA2939">
              <w:rPr>
                <w:rFonts w:ascii="宋体" w:hAnsi="宋体" w:cs="宋体" w:hint="eastAsia"/>
                <w:color w:val="000000" w:themeColor="text1"/>
                <w:sz w:val="24"/>
                <w:szCs w:val="24"/>
              </w:rPr>
              <w:t>因素及权值</w:t>
            </w:r>
            <w:proofErr w:type="gramEnd"/>
          </w:p>
        </w:tc>
        <w:tc>
          <w:tcPr>
            <w:tcW w:w="1130" w:type="dxa"/>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分值</w:t>
            </w:r>
          </w:p>
        </w:tc>
        <w:tc>
          <w:tcPr>
            <w:tcW w:w="5537" w:type="dxa"/>
            <w:vAlign w:val="center"/>
          </w:tcPr>
          <w:p w:rsidR="00A0414A" w:rsidRPr="00CA2939" w:rsidRDefault="00A0414A" w:rsidP="00897305">
            <w:pPr>
              <w:widowControl/>
              <w:wordWrap w:val="0"/>
              <w:spacing w:line="440" w:lineRule="exact"/>
              <w:ind w:firstLineChars="200" w:firstLine="480"/>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评分标准</w:t>
            </w:r>
          </w:p>
        </w:tc>
        <w:tc>
          <w:tcPr>
            <w:tcW w:w="1961" w:type="dxa"/>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备注</w:t>
            </w:r>
          </w:p>
        </w:tc>
      </w:tr>
      <w:tr w:rsidR="00CA2939" w:rsidRPr="00CA2939" w:rsidTr="00897305">
        <w:trPr>
          <w:trHeight w:val="1319"/>
          <w:jc w:val="center"/>
        </w:trPr>
        <w:tc>
          <w:tcPr>
            <w:tcW w:w="787" w:type="dxa"/>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1</w:t>
            </w:r>
          </w:p>
        </w:tc>
        <w:tc>
          <w:tcPr>
            <w:tcW w:w="1259" w:type="dxa"/>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投标报价</w:t>
            </w:r>
          </w:p>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（20%）</w:t>
            </w:r>
          </w:p>
        </w:tc>
        <w:tc>
          <w:tcPr>
            <w:tcW w:w="1130" w:type="dxa"/>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20分</w:t>
            </w:r>
          </w:p>
        </w:tc>
        <w:tc>
          <w:tcPr>
            <w:tcW w:w="5537" w:type="dxa"/>
            <w:vAlign w:val="center"/>
          </w:tcPr>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有效的投标报价中最低价为评审基准价，其价格分为满分。其他投标人的价格</w:t>
            </w:r>
            <w:proofErr w:type="gramStart"/>
            <w:r w:rsidRPr="00CA2939">
              <w:rPr>
                <w:rFonts w:hint="eastAsia"/>
                <w:color w:val="000000" w:themeColor="text1"/>
                <w:sz w:val="24"/>
                <w:szCs w:val="24"/>
              </w:rPr>
              <w:t>分统一</w:t>
            </w:r>
            <w:proofErr w:type="gramEnd"/>
            <w:r w:rsidRPr="00CA2939">
              <w:rPr>
                <w:rFonts w:hint="eastAsia"/>
                <w:color w:val="000000" w:themeColor="text1"/>
                <w:sz w:val="24"/>
                <w:szCs w:val="24"/>
              </w:rPr>
              <w:t>按照下列公式计算：</w:t>
            </w:r>
          </w:p>
          <w:p w:rsidR="00A0414A" w:rsidRPr="00CA2939" w:rsidRDefault="00A0414A" w:rsidP="00897305">
            <w:pPr>
              <w:widowControl/>
              <w:wordWrap w:val="0"/>
              <w:spacing w:line="340" w:lineRule="exact"/>
              <w:ind w:firstLineChars="200" w:firstLine="480"/>
              <w:jc w:val="left"/>
              <w:rPr>
                <w:rFonts w:ascii="宋体" w:hAnsi="宋体" w:cs="宋体"/>
                <w:color w:val="000000" w:themeColor="text1"/>
                <w:sz w:val="24"/>
                <w:szCs w:val="24"/>
              </w:rPr>
            </w:pPr>
            <w:r w:rsidRPr="00CA2939">
              <w:rPr>
                <w:rFonts w:hint="eastAsia"/>
                <w:color w:val="000000" w:themeColor="text1"/>
                <w:sz w:val="24"/>
                <w:szCs w:val="24"/>
              </w:rPr>
              <w:t>投标报价得分＝（评标基准价</w:t>
            </w:r>
            <w:r w:rsidRPr="00CA2939">
              <w:rPr>
                <w:rFonts w:hint="eastAsia"/>
                <w:color w:val="000000" w:themeColor="text1"/>
                <w:sz w:val="24"/>
                <w:szCs w:val="24"/>
              </w:rPr>
              <w:t>/</w:t>
            </w:r>
            <w:r w:rsidRPr="00CA2939">
              <w:rPr>
                <w:rFonts w:hint="eastAsia"/>
                <w:color w:val="000000" w:themeColor="text1"/>
                <w:sz w:val="24"/>
                <w:szCs w:val="24"/>
              </w:rPr>
              <w:t>投标报价）×价格权重×</w:t>
            </w:r>
            <w:r w:rsidRPr="00CA2939">
              <w:rPr>
                <w:rFonts w:hint="eastAsia"/>
                <w:color w:val="000000" w:themeColor="text1"/>
                <w:sz w:val="24"/>
                <w:szCs w:val="24"/>
              </w:rPr>
              <w:t>100</w:t>
            </w:r>
            <w:r w:rsidRPr="00CA2939">
              <w:rPr>
                <w:rFonts w:hint="eastAsia"/>
                <w:color w:val="000000" w:themeColor="text1"/>
                <w:sz w:val="24"/>
                <w:szCs w:val="24"/>
              </w:rPr>
              <w:t>。</w:t>
            </w:r>
          </w:p>
        </w:tc>
        <w:tc>
          <w:tcPr>
            <w:tcW w:w="1961" w:type="dxa"/>
            <w:vAlign w:val="center"/>
          </w:tcPr>
          <w:p w:rsidR="00A0414A" w:rsidRPr="00CA2939" w:rsidRDefault="00A0414A" w:rsidP="00897305">
            <w:pPr>
              <w:widowControl/>
              <w:wordWrap w:val="0"/>
              <w:spacing w:line="400" w:lineRule="exact"/>
              <w:ind w:firstLineChars="100" w:firstLine="240"/>
              <w:jc w:val="left"/>
              <w:rPr>
                <w:rFonts w:ascii="宋体" w:hAnsi="宋体" w:cs="宋体"/>
                <w:color w:val="000000" w:themeColor="text1"/>
                <w:sz w:val="24"/>
                <w:szCs w:val="24"/>
              </w:rPr>
            </w:pPr>
          </w:p>
        </w:tc>
      </w:tr>
      <w:tr w:rsidR="00CA2939" w:rsidRPr="00CA2939" w:rsidTr="00897305">
        <w:trPr>
          <w:trHeight w:val="767"/>
          <w:jc w:val="center"/>
        </w:trPr>
        <w:tc>
          <w:tcPr>
            <w:tcW w:w="787" w:type="dxa"/>
            <w:vMerge w:val="restart"/>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2</w:t>
            </w:r>
          </w:p>
        </w:tc>
        <w:tc>
          <w:tcPr>
            <w:tcW w:w="1259" w:type="dxa"/>
            <w:vMerge w:val="restart"/>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技术部分（60%）</w:t>
            </w:r>
          </w:p>
        </w:tc>
        <w:tc>
          <w:tcPr>
            <w:tcW w:w="1130" w:type="dxa"/>
            <w:vAlign w:val="center"/>
          </w:tcPr>
          <w:p w:rsidR="00A0414A" w:rsidRPr="00CA2939" w:rsidRDefault="00A0414A" w:rsidP="00897305">
            <w:pPr>
              <w:widowControl/>
              <w:wordWrap w:val="0"/>
              <w:jc w:val="center"/>
              <w:rPr>
                <w:color w:val="000000" w:themeColor="text1"/>
                <w:sz w:val="24"/>
                <w:szCs w:val="24"/>
              </w:rPr>
            </w:pPr>
            <w:r w:rsidRPr="00CA2939">
              <w:rPr>
                <w:rFonts w:hint="eastAsia"/>
                <w:color w:val="000000" w:themeColor="text1"/>
                <w:sz w:val="24"/>
                <w:szCs w:val="24"/>
              </w:rPr>
              <w:t>项目</w:t>
            </w:r>
          </w:p>
          <w:p w:rsidR="00A0414A" w:rsidRPr="00CA2939" w:rsidRDefault="00A0414A" w:rsidP="00897305">
            <w:pPr>
              <w:widowControl/>
              <w:wordWrap w:val="0"/>
              <w:jc w:val="center"/>
              <w:rPr>
                <w:color w:val="000000" w:themeColor="text1"/>
                <w:sz w:val="24"/>
                <w:szCs w:val="24"/>
              </w:rPr>
            </w:pPr>
            <w:r w:rsidRPr="00CA2939">
              <w:rPr>
                <w:rFonts w:hint="eastAsia"/>
                <w:color w:val="000000" w:themeColor="text1"/>
                <w:sz w:val="24"/>
                <w:szCs w:val="24"/>
              </w:rPr>
              <w:t>理解</w:t>
            </w:r>
          </w:p>
          <w:p w:rsidR="00A0414A" w:rsidRPr="00CA2939" w:rsidRDefault="00A0414A" w:rsidP="00897305">
            <w:pPr>
              <w:widowControl/>
              <w:wordWrap w:val="0"/>
              <w:jc w:val="center"/>
              <w:rPr>
                <w:rFonts w:ascii="宋体" w:hAnsi="宋体" w:cs="宋体"/>
                <w:color w:val="000000" w:themeColor="text1"/>
                <w:sz w:val="24"/>
                <w:szCs w:val="24"/>
              </w:rPr>
            </w:pPr>
            <w:r w:rsidRPr="00CA2939">
              <w:rPr>
                <w:rFonts w:hint="eastAsia"/>
                <w:color w:val="000000" w:themeColor="text1"/>
                <w:sz w:val="24"/>
                <w:szCs w:val="24"/>
              </w:rPr>
              <w:t>（</w:t>
            </w:r>
            <w:r w:rsidRPr="00CA2939">
              <w:rPr>
                <w:rFonts w:hint="eastAsia"/>
                <w:color w:val="000000" w:themeColor="text1"/>
                <w:sz w:val="24"/>
                <w:szCs w:val="24"/>
              </w:rPr>
              <w:t>10</w:t>
            </w:r>
            <w:r w:rsidRPr="00CA2939">
              <w:rPr>
                <w:rFonts w:hint="eastAsia"/>
                <w:color w:val="000000" w:themeColor="text1"/>
                <w:sz w:val="24"/>
                <w:szCs w:val="24"/>
              </w:rPr>
              <w:t>分）</w:t>
            </w:r>
          </w:p>
        </w:tc>
        <w:tc>
          <w:tcPr>
            <w:tcW w:w="5537" w:type="dxa"/>
            <w:vAlign w:val="center"/>
          </w:tcPr>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根据投标人对项目背景、需求、现状、目标进行分析，</w:t>
            </w:r>
            <w:r w:rsidRPr="00CA2939">
              <w:rPr>
                <w:rFonts w:hint="eastAsia"/>
                <w:color w:val="000000" w:themeColor="text1"/>
                <w:sz w:val="24"/>
                <w:szCs w:val="24"/>
                <w:lang w:val="zh-TW"/>
              </w:rPr>
              <w:t>充分理解本项目的意图和目的，项目实施的目的与意义；项目方案实施的内容等</w:t>
            </w:r>
            <w:r w:rsidRPr="00CA2939">
              <w:rPr>
                <w:rFonts w:hint="eastAsia"/>
                <w:color w:val="000000" w:themeColor="text1"/>
                <w:sz w:val="24"/>
                <w:szCs w:val="24"/>
              </w:rPr>
              <w:t>进行评分。</w:t>
            </w:r>
          </w:p>
          <w:p w:rsidR="00A0414A" w:rsidRPr="00CA2939" w:rsidRDefault="00A0414A" w:rsidP="00897305">
            <w:pPr>
              <w:widowControl/>
              <w:wordWrap w:val="0"/>
              <w:spacing w:line="340" w:lineRule="exact"/>
              <w:ind w:firstLineChars="200" w:firstLine="480"/>
              <w:jc w:val="left"/>
              <w:rPr>
                <w:color w:val="000000" w:themeColor="text1"/>
                <w:sz w:val="24"/>
                <w:szCs w:val="24"/>
              </w:rPr>
            </w:pPr>
            <w:proofErr w:type="gramStart"/>
            <w:r w:rsidRPr="00CA2939">
              <w:rPr>
                <w:rFonts w:hint="eastAsia"/>
                <w:color w:val="000000" w:themeColor="text1"/>
                <w:sz w:val="24"/>
                <w:szCs w:val="24"/>
              </w:rPr>
              <w:t>优得</w:t>
            </w:r>
            <w:r w:rsidRPr="00CA2939">
              <w:rPr>
                <w:rFonts w:hint="eastAsia"/>
                <w:color w:val="000000" w:themeColor="text1"/>
                <w:sz w:val="24"/>
                <w:szCs w:val="24"/>
              </w:rPr>
              <w:t>10</w:t>
            </w:r>
            <w:r w:rsidRPr="00CA2939">
              <w:rPr>
                <w:rFonts w:hint="eastAsia"/>
                <w:color w:val="000000" w:themeColor="text1"/>
                <w:sz w:val="24"/>
                <w:szCs w:val="24"/>
              </w:rPr>
              <w:t>分</w:t>
            </w:r>
            <w:proofErr w:type="gramEnd"/>
            <w:r w:rsidRPr="00CA2939">
              <w:rPr>
                <w:rFonts w:hint="eastAsia"/>
                <w:color w:val="000000" w:themeColor="text1"/>
                <w:sz w:val="24"/>
                <w:szCs w:val="24"/>
              </w:rPr>
              <w:t>，</w:t>
            </w:r>
            <w:proofErr w:type="gramStart"/>
            <w:r w:rsidRPr="00CA2939">
              <w:rPr>
                <w:rFonts w:hint="eastAsia"/>
                <w:color w:val="000000" w:themeColor="text1"/>
                <w:sz w:val="24"/>
                <w:szCs w:val="24"/>
              </w:rPr>
              <w:t>良得</w:t>
            </w:r>
            <w:r w:rsidRPr="00CA2939">
              <w:rPr>
                <w:rFonts w:hint="eastAsia"/>
                <w:color w:val="000000" w:themeColor="text1"/>
                <w:sz w:val="24"/>
                <w:szCs w:val="24"/>
              </w:rPr>
              <w:t>7</w:t>
            </w:r>
            <w:r w:rsidRPr="00CA2939">
              <w:rPr>
                <w:rFonts w:hint="eastAsia"/>
                <w:color w:val="000000" w:themeColor="text1"/>
                <w:sz w:val="24"/>
                <w:szCs w:val="24"/>
              </w:rPr>
              <w:t>分</w:t>
            </w:r>
            <w:proofErr w:type="gramEnd"/>
            <w:r w:rsidRPr="00CA2939">
              <w:rPr>
                <w:rFonts w:hint="eastAsia"/>
                <w:color w:val="000000" w:themeColor="text1"/>
                <w:sz w:val="24"/>
                <w:szCs w:val="24"/>
              </w:rPr>
              <w:t>，一般得</w:t>
            </w:r>
            <w:r w:rsidRPr="00CA2939">
              <w:rPr>
                <w:rFonts w:hint="eastAsia"/>
                <w:color w:val="000000" w:themeColor="text1"/>
                <w:sz w:val="24"/>
                <w:szCs w:val="24"/>
              </w:rPr>
              <w:t>4</w:t>
            </w:r>
            <w:r w:rsidRPr="00CA2939">
              <w:rPr>
                <w:rFonts w:hint="eastAsia"/>
                <w:color w:val="000000" w:themeColor="text1"/>
                <w:sz w:val="24"/>
                <w:szCs w:val="24"/>
              </w:rPr>
              <w:t>分，差得</w:t>
            </w:r>
            <w:r w:rsidRPr="00CA2939">
              <w:rPr>
                <w:rFonts w:hint="eastAsia"/>
                <w:color w:val="000000" w:themeColor="text1"/>
                <w:sz w:val="24"/>
                <w:szCs w:val="24"/>
              </w:rPr>
              <w:t>1</w:t>
            </w:r>
            <w:r w:rsidRPr="00CA2939">
              <w:rPr>
                <w:rFonts w:hint="eastAsia"/>
                <w:color w:val="000000" w:themeColor="text1"/>
                <w:sz w:val="24"/>
                <w:szCs w:val="24"/>
              </w:rPr>
              <w:t>分，未提供得</w:t>
            </w:r>
            <w:r w:rsidRPr="00CA2939">
              <w:rPr>
                <w:rFonts w:hint="eastAsia"/>
                <w:color w:val="000000" w:themeColor="text1"/>
                <w:sz w:val="24"/>
                <w:szCs w:val="24"/>
              </w:rPr>
              <w:t>0</w:t>
            </w:r>
            <w:r w:rsidRPr="00CA2939">
              <w:rPr>
                <w:rFonts w:hint="eastAsia"/>
                <w:color w:val="000000" w:themeColor="text1"/>
                <w:sz w:val="24"/>
                <w:szCs w:val="24"/>
              </w:rPr>
              <w:t>分。</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优标准：内容完整，科学合理，需求理解强，实施内容可操作性好，符合项目实际情况；</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良标准：内容较完整，较科学合理，需求理解较强，实施内容可操作性较好，较符合项目实际情况；</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一般标准：内容基本完整，基本科学合理，需求理解一般，实施内容可操作性一般，基本符合项目实际情况；</w:t>
            </w:r>
          </w:p>
          <w:p w:rsidR="00A0414A" w:rsidRPr="00CA2939" w:rsidRDefault="00A0414A" w:rsidP="00897305">
            <w:pPr>
              <w:widowControl/>
              <w:wordWrap w:val="0"/>
              <w:spacing w:line="340" w:lineRule="exact"/>
              <w:ind w:firstLineChars="200" w:firstLine="480"/>
              <w:jc w:val="left"/>
              <w:rPr>
                <w:color w:val="000000" w:themeColor="text1"/>
              </w:rPr>
            </w:pPr>
            <w:r w:rsidRPr="00CA2939">
              <w:rPr>
                <w:rFonts w:hint="eastAsia"/>
                <w:color w:val="000000" w:themeColor="text1"/>
                <w:sz w:val="24"/>
                <w:szCs w:val="24"/>
              </w:rPr>
              <w:t>差标准：内容不完整，科学合理性较差，需求理解较差，实施内容可操作性较差，方案内容与项目实际情况不符。</w:t>
            </w:r>
          </w:p>
        </w:tc>
        <w:tc>
          <w:tcPr>
            <w:tcW w:w="1961" w:type="dxa"/>
            <w:vMerge w:val="restart"/>
            <w:vAlign w:val="center"/>
          </w:tcPr>
          <w:p w:rsidR="00A0414A" w:rsidRPr="00CA2939" w:rsidRDefault="00A0414A" w:rsidP="00897305">
            <w:pPr>
              <w:widowControl/>
              <w:wordWrap w:val="0"/>
              <w:spacing w:line="340" w:lineRule="exact"/>
              <w:ind w:firstLineChars="100" w:firstLine="240"/>
              <w:jc w:val="left"/>
              <w:rPr>
                <w:color w:val="000000" w:themeColor="text1"/>
                <w:sz w:val="24"/>
                <w:szCs w:val="24"/>
              </w:rPr>
            </w:pPr>
            <w:r w:rsidRPr="00CA2939">
              <w:rPr>
                <w:rFonts w:hint="eastAsia"/>
                <w:color w:val="000000" w:themeColor="text1"/>
                <w:sz w:val="24"/>
                <w:szCs w:val="24"/>
              </w:rPr>
              <w:t>1</w:t>
            </w:r>
            <w:r w:rsidRPr="00CA2939">
              <w:rPr>
                <w:rFonts w:hint="eastAsia"/>
                <w:color w:val="000000" w:themeColor="text1"/>
                <w:sz w:val="24"/>
                <w:szCs w:val="24"/>
              </w:rPr>
              <w:t>、技术部分原则上不超过</w:t>
            </w:r>
            <w:r w:rsidRPr="00CA2939">
              <w:rPr>
                <w:rFonts w:hint="eastAsia"/>
                <w:color w:val="000000" w:themeColor="text1"/>
                <w:sz w:val="24"/>
                <w:szCs w:val="24"/>
              </w:rPr>
              <w:t>100</w:t>
            </w:r>
            <w:r w:rsidRPr="00CA2939">
              <w:rPr>
                <w:rFonts w:hint="eastAsia"/>
                <w:color w:val="000000" w:themeColor="text1"/>
                <w:sz w:val="24"/>
                <w:szCs w:val="24"/>
              </w:rPr>
              <w:t>页。</w:t>
            </w:r>
          </w:p>
          <w:p w:rsidR="00A0414A" w:rsidRPr="00CA2939" w:rsidRDefault="00A0414A" w:rsidP="00897305">
            <w:pPr>
              <w:widowControl/>
              <w:wordWrap w:val="0"/>
              <w:spacing w:line="340" w:lineRule="exact"/>
              <w:ind w:firstLineChars="100" w:firstLine="240"/>
              <w:jc w:val="left"/>
              <w:rPr>
                <w:color w:val="000000" w:themeColor="text1"/>
                <w:sz w:val="24"/>
                <w:szCs w:val="24"/>
              </w:rPr>
            </w:pPr>
            <w:r w:rsidRPr="00CA2939">
              <w:rPr>
                <w:rFonts w:hint="eastAsia"/>
                <w:color w:val="000000" w:themeColor="text1"/>
                <w:sz w:val="24"/>
                <w:szCs w:val="24"/>
              </w:rPr>
              <w:t>2</w:t>
            </w:r>
            <w:r w:rsidRPr="00CA2939">
              <w:rPr>
                <w:rFonts w:hint="eastAsia"/>
                <w:color w:val="000000" w:themeColor="text1"/>
                <w:sz w:val="24"/>
                <w:szCs w:val="24"/>
              </w:rPr>
              <w:t>、技术方案格式由投标人自拟。</w:t>
            </w:r>
          </w:p>
          <w:p w:rsidR="00A0414A" w:rsidRPr="00CA2939" w:rsidRDefault="00A0414A" w:rsidP="00897305">
            <w:pPr>
              <w:widowControl/>
              <w:wordWrap w:val="0"/>
              <w:spacing w:line="340" w:lineRule="exact"/>
              <w:ind w:firstLineChars="100" w:firstLine="240"/>
              <w:jc w:val="left"/>
              <w:rPr>
                <w:color w:val="000000" w:themeColor="text1"/>
                <w:sz w:val="24"/>
                <w:szCs w:val="24"/>
              </w:rPr>
            </w:pPr>
            <w:r w:rsidRPr="00CA2939">
              <w:rPr>
                <w:rFonts w:hint="eastAsia"/>
                <w:color w:val="000000" w:themeColor="text1"/>
                <w:sz w:val="24"/>
                <w:szCs w:val="24"/>
              </w:rPr>
              <w:t>3</w:t>
            </w:r>
            <w:r w:rsidRPr="00CA2939">
              <w:rPr>
                <w:rFonts w:hint="eastAsia"/>
                <w:color w:val="000000" w:themeColor="text1"/>
                <w:sz w:val="24"/>
                <w:szCs w:val="24"/>
              </w:rPr>
              <w:t>、评标委员会根据投标人提供的技术方案比较，独立评审打分。投标人的技术部分最后得分为各评标委员会成员的平均分。（按四舍五入法保留两位小数）</w:t>
            </w:r>
          </w:p>
        </w:tc>
      </w:tr>
      <w:tr w:rsidR="00CA2939" w:rsidRPr="00CA2939" w:rsidTr="009A0163">
        <w:trPr>
          <w:trHeight w:val="1124"/>
          <w:jc w:val="center"/>
        </w:trPr>
        <w:tc>
          <w:tcPr>
            <w:tcW w:w="787" w:type="dxa"/>
            <w:vMerge/>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p>
        </w:tc>
        <w:tc>
          <w:tcPr>
            <w:tcW w:w="1259" w:type="dxa"/>
            <w:vMerge/>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p>
        </w:tc>
        <w:tc>
          <w:tcPr>
            <w:tcW w:w="1130" w:type="dxa"/>
            <w:vAlign w:val="center"/>
          </w:tcPr>
          <w:p w:rsidR="00A0414A" w:rsidRPr="00CA2939" w:rsidRDefault="00A0414A" w:rsidP="00897305">
            <w:pPr>
              <w:widowControl/>
              <w:wordWrap w:val="0"/>
              <w:jc w:val="center"/>
              <w:rPr>
                <w:color w:val="000000" w:themeColor="text1"/>
                <w:sz w:val="24"/>
                <w:szCs w:val="24"/>
              </w:rPr>
            </w:pPr>
            <w:r w:rsidRPr="00CA2939">
              <w:rPr>
                <w:rFonts w:hint="eastAsia"/>
                <w:color w:val="000000" w:themeColor="text1"/>
                <w:sz w:val="24"/>
                <w:szCs w:val="24"/>
              </w:rPr>
              <w:t>施工</w:t>
            </w:r>
          </w:p>
          <w:p w:rsidR="00A0414A" w:rsidRPr="00CA2939" w:rsidRDefault="00A0414A" w:rsidP="00897305">
            <w:pPr>
              <w:widowControl/>
              <w:wordWrap w:val="0"/>
              <w:jc w:val="center"/>
              <w:rPr>
                <w:color w:val="000000" w:themeColor="text1"/>
                <w:sz w:val="24"/>
                <w:szCs w:val="24"/>
              </w:rPr>
            </w:pPr>
            <w:r w:rsidRPr="00CA2939">
              <w:rPr>
                <w:rFonts w:hint="eastAsia"/>
                <w:color w:val="000000" w:themeColor="text1"/>
                <w:sz w:val="24"/>
                <w:szCs w:val="24"/>
              </w:rPr>
              <w:t>方案</w:t>
            </w:r>
          </w:p>
          <w:p w:rsidR="00A0414A" w:rsidRPr="00CA2939" w:rsidRDefault="00A0414A" w:rsidP="00897305">
            <w:pPr>
              <w:widowControl/>
              <w:wordWrap w:val="0"/>
              <w:jc w:val="center"/>
              <w:rPr>
                <w:color w:val="000000" w:themeColor="text1"/>
                <w:sz w:val="24"/>
                <w:szCs w:val="24"/>
              </w:rPr>
            </w:pPr>
            <w:r w:rsidRPr="00CA2939">
              <w:rPr>
                <w:rFonts w:hint="eastAsia"/>
                <w:color w:val="000000" w:themeColor="text1"/>
                <w:sz w:val="24"/>
                <w:szCs w:val="24"/>
              </w:rPr>
              <w:t>与</w:t>
            </w:r>
          </w:p>
          <w:p w:rsidR="00A0414A" w:rsidRPr="00CA2939" w:rsidRDefault="00A0414A" w:rsidP="00897305">
            <w:pPr>
              <w:widowControl/>
              <w:wordWrap w:val="0"/>
              <w:jc w:val="center"/>
              <w:rPr>
                <w:color w:val="000000" w:themeColor="text1"/>
                <w:sz w:val="24"/>
                <w:szCs w:val="24"/>
              </w:rPr>
            </w:pPr>
            <w:r w:rsidRPr="00CA2939">
              <w:rPr>
                <w:rFonts w:hint="eastAsia"/>
                <w:color w:val="000000" w:themeColor="text1"/>
                <w:sz w:val="24"/>
                <w:szCs w:val="24"/>
              </w:rPr>
              <w:t>技术</w:t>
            </w:r>
          </w:p>
          <w:p w:rsidR="00A0414A" w:rsidRPr="00CA2939" w:rsidRDefault="00A0414A" w:rsidP="00897305">
            <w:pPr>
              <w:widowControl/>
              <w:wordWrap w:val="0"/>
              <w:jc w:val="center"/>
              <w:rPr>
                <w:color w:val="000000" w:themeColor="text1"/>
                <w:sz w:val="24"/>
                <w:szCs w:val="24"/>
              </w:rPr>
            </w:pPr>
            <w:r w:rsidRPr="00CA2939">
              <w:rPr>
                <w:rFonts w:hint="eastAsia"/>
                <w:color w:val="000000" w:themeColor="text1"/>
                <w:sz w:val="24"/>
                <w:szCs w:val="24"/>
              </w:rPr>
              <w:t>措施</w:t>
            </w:r>
          </w:p>
          <w:p w:rsidR="00A0414A" w:rsidRPr="00CA2939" w:rsidRDefault="00A0414A" w:rsidP="00897305">
            <w:pPr>
              <w:widowControl/>
              <w:wordWrap w:val="0"/>
              <w:jc w:val="center"/>
              <w:rPr>
                <w:rFonts w:ascii="宋体" w:hAnsi="宋体" w:cs="宋体"/>
                <w:color w:val="000000" w:themeColor="text1"/>
                <w:sz w:val="24"/>
                <w:szCs w:val="24"/>
              </w:rPr>
            </w:pPr>
            <w:r w:rsidRPr="00CA2939">
              <w:rPr>
                <w:rFonts w:hint="eastAsia"/>
                <w:color w:val="000000" w:themeColor="text1"/>
                <w:sz w:val="24"/>
                <w:szCs w:val="24"/>
              </w:rPr>
              <w:t>（</w:t>
            </w:r>
            <w:r w:rsidRPr="00CA2939">
              <w:rPr>
                <w:rFonts w:hint="eastAsia"/>
                <w:color w:val="000000" w:themeColor="text1"/>
                <w:sz w:val="24"/>
                <w:szCs w:val="24"/>
              </w:rPr>
              <w:t>20</w:t>
            </w:r>
            <w:r w:rsidRPr="00CA2939">
              <w:rPr>
                <w:rFonts w:hint="eastAsia"/>
                <w:color w:val="000000" w:themeColor="text1"/>
                <w:sz w:val="24"/>
                <w:szCs w:val="24"/>
              </w:rPr>
              <w:t>分）</w:t>
            </w:r>
          </w:p>
        </w:tc>
        <w:tc>
          <w:tcPr>
            <w:tcW w:w="5537" w:type="dxa"/>
            <w:vAlign w:val="center"/>
          </w:tcPr>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根据投标人施工方案中的施工方法、施工设备、项目管理机构配备、劳动力计划，确保工程质量、工期、安全和文明施工的技术、组织措施、施工总进度计划等进行评分。</w:t>
            </w:r>
          </w:p>
          <w:p w:rsidR="00A0414A" w:rsidRPr="00CA2939" w:rsidRDefault="00A0414A" w:rsidP="00897305">
            <w:pPr>
              <w:widowControl/>
              <w:wordWrap w:val="0"/>
              <w:spacing w:line="340" w:lineRule="exact"/>
              <w:ind w:firstLineChars="200" w:firstLine="480"/>
              <w:jc w:val="left"/>
              <w:rPr>
                <w:color w:val="000000" w:themeColor="text1"/>
                <w:sz w:val="24"/>
                <w:szCs w:val="24"/>
              </w:rPr>
            </w:pPr>
            <w:proofErr w:type="gramStart"/>
            <w:r w:rsidRPr="00CA2939">
              <w:rPr>
                <w:rFonts w:hint="eastAsia"/>
                <w:color w:val="000000" w:themeColor="text1"/>
                <w:sz w:val="24"/>
                <w:szCs w:val="24"/>
              </w:rPr>
              <w:t>优得</w:t>
            </w:r>
            <w:r w:rsidRPr="00CA2939">
              <w:rPr>
                <w:rFonts w:hint="eastAsia"/>
                <w:color w:val="000000" w:themeColor="text1"/>
                <w:sz w:val="24"/>
                <w:szCs w:val="24"/>
              </w:rPr>
              <w:t>20</w:t>
            </w:r>
            <w:r w:rsidRPr="00CA2939">
              <w:rPr>
                <w:rFonts w:hint="eastAsia"/>
                <w:color w:val="000000" w:themeColor="text1"/>
                <w:sz w:val="24"/>
                <w:szCs w:val="24"/>
              </w:rPr>
              <w:t>分</w:t>
            </w:r>
            <w:proofErr w:type="gramEnd"/>
            <w:r w:rsidRPr="00CA2939">
              <w:rPr>
                <w:rFonts w:hint="eastAsia"/>
                <w:color w:val="000000" w:themeColor="text1"/>
                <w:sz w:val="24"/>
                <w:szCs w:val="24"/>
              </w:rPr>
              <w:t>，</w:t>
            </w:r>
            <w:proofErr w:type="gramStart"/>
            <w:r w:rsidRPr="00CA2939">
              <w:rPr>
                <w:rFonts w:hint="eastAsia"/>
                <w:color w:val="000000" w:themeColor="text1"/>
                <w:sz w:val="24"/>
                <w:szCs w:val="24"/>
              </w:rPr>
              <w:t>良得</w:t>
            </w:r>
            <w:r w:rsidRPr="00CA2939">
              <w:rPr>
                <w:rFonts w:hint="eastAsia"/>
                <w:color w:val="000000" w:themeColor="text1"/>
                <w:sz w:val="24"/>
                <w:szCs w:val="24"/>
              </w:rPr>
              <w:t>15</w:t>
            </w:r>
            <w:r w:rsidRPr="00CA2939">
              <w:rPr>
                <w:rFonts w:hint="eastAsia"/>
                <w:color w:val="000000" w:themeColor="text1"/>
                <w:sz w:val="24"/>
                <w:szCs w:val="24"/>
              </w:rPr>
              <w:t>分</w:t>
            </w:r>
            <w:proofErr w:type="gramEnd"/>
            <w:r w:rsidRPr="00CA2939">
              <w:rPr>
                <w:rFonts w:hint="eastAsia"/>
                <w:color w:val="000000" w:themeColor="text1"/>
                <w:sz w:val="24"/>
                <w:szCs w:val="24"/>
              </w:rPr>
              <w:t>，一般得</w:t>
            </w:r>
            <w:r w:rsidRPr="00CA2939">
              <w:rPr>
                <w:rFonts w:hint="eastAsia"/>
                <w:color w:val="000000" w:themeColor="text1"/>
                <w:sz w:val="24"/>
                <w:szCs w:val="24"/>
              </w:rPr>
              <w:t>10</w:t>
            </w:r>
            <w:r w:rsidRPr="00CA2939">
              <w:rPr>
                <w:rFonts w:hint="eastAsia"/>
                <w:color w:val="000000" w:themeColor="text1"/>
                <w:sz w:val="24"/>
                <w:szCs w:val="24"/>
              </w:rPr>
              <w:t>分，差得</w:t>
            </w:r>
            <w:r w:rsidRPr="00CA2939">
              <w:rPr>
                <w:rFonts w:hint="eastAsia"/>
                <w:color w:val="000000" w:themeColor="text1"/>
                <w:sz w:val="24"/>
                <w:szCs w:val="24"/>
              </w:rPr>
              <w:t>5</w:t>
            </w:r>
            <w:r w:rsidRPr="00CA2939">
              <w:rPr>
                <w:rFonts w:hint="eastAsia"/>
                <w:color w:val="000000" w:themeColor="text1"/>
                <w:sz w:val="24"/>
                <w:szCs w:val="24"/>
              </w:rPr>
              <w:t>分，未提供得</w:t>
            </w:r>
            <w:r w:rsidRPr="00CA2939">
              <w:rPr>
                <w:rFonts w:hint="eastAsia"/>
                <w:color w:val="000000" w:themeColor="text1"/>
                <w:sz w:val="24"/>
                <w:szCs w:val="24"/>
              </w:rPr>
              <w:t>0</w:t>
            </w:r>
            <w:r w:rsidRPr="00CA2939">
              <w:rPr>
                <w:rFonts w:hint="eastAsia"/>
                <w:color w:val="000000" w:themeColor="text1"/>
                <w:sz w:val="24"/>
                <w:szCs w:val="24"/>
              </w:rPr>
              <w:t>分。</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优标准：内容完整，进度计划科学合理，保护措施可操作性强，符合项目实际情况；</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良标准：内容较完整，进度计划较科学合理，保护措施可操作性较强，较符合项目实际情况；</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一般标准：内容基本完整，进度计划基本科学合理，保护措施可操作性一般，基本符合项目实际情况；</w:t>
            </w:r>
          </w:p>
          <w:p w:rsidR="00A0414A" w:rsidRPr="00CA2939" w:rsidRDefault="00A0414A" w:rsidP="00897305">
            <w:pPr>
              <w:widowControl/>
              <w:wordWrap w:val="0"/>
              <w:spacing w:line="340" w:lineRule="exact"/>
              <w:ind w:firstLineChars="200" w:firstLine="480"/>
              <w:jc w:val="left"/>
              <w:rPr>
                <w:color w:val="000000" w:themeColor="text1"/>
              </w:rPr>
            </w:pPr>
            <w:r w:rsidRPr="00CA2939">
              <w:rPr>
                <w:rFonts w:hint="eastAsia"/>
                <w:color w:val="000000" w:themeColor="text1"/>
                <w:sz w:val="24"/>
                <w:szCs w:val="24"/>
              </w:rPr>
              <w:t>差标准：内容不完整，进度计划科学合理性较</w:t>
            </w:r>
            <w:r w:rsidRPr="00CA2939">
              <w:rPr>
                <w:rFonts w:hint="eastAsia"/>
                <w:color w:val="000000" w:themeColor="text1"/>
                <w:sz w:val="24"/>
                <w:szCs w:val="24"/>
              </w:rPr>
              <w:lastRenderedPageBreak/>
              <w:t>差，保护措施可操作性较差，方案内容与项目实际情况不符。</w:t>
            </w:r>
          </w:p>
        </w:tc>
        <w:tc>
          <w:tcPr>
            <w:tcW w:w="1961" w:type="dxa"/>
            <w:vMerge/>
            <w:vAlign w:val="center"/>
          </w:tcPr>
          <w:p w:rsidR="00A0414A" w:rsidRPr="00CA2939" w:rsidRDefault="00A0414A" w:rsidP="00897305">
            <w:pPr>
              <w:widowControl/>
              <w:wordWrap w:val="0"/>
              <w:ind w:firstLineChars="200" w:firstLine="480"/>
              <w:jc w:val="left"/>
              <w:rPr>
                <w:color w:val="000000" w:themeColor="text1"/>
                <w:sz w:val="24"/>
                <w:szCs w:val="24"/>
              </w:rPr>
            </w:pPr>
          </w:p>
        </w:tc>
      </w:tr>
      <w:tr w:rsidR="00CA2939" w:rsidRPr="00CA2939" w:rsidTr="00897305">
        <w:trPr>
          <w:trHeight w:val="3890"/>
          <w:jc w:val="center"/>
        </w:trPr>
        <w:tc>
          <w:tcPr>
            <w:tcW w:w="787" w:type="dxa"/>
            <w:vMerge/>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p>
        </w:tc>
        <w:tc>
          <w:tcPr>
            <w:tcW w:w="1259" w:type="dxa"/>
            <w:vMerge/>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p>
        </w:tc>
        <w:tc>
          <w:tcPr>
            <w:tcW w:w="1130" w:type="dxa"/>
            <w:vAlign w:val="center"/>
          </w:tcPr>
          <w:p w:rsidR="00A0414A" w:rsidRPr="00CA2939" w:rsidRDefault="00A0414A" w:rsidP="00897305">
            <w:pPr>
              <w:pStyle w:val="a7"/>
              <w:widowControl/>
              <w:jc w:val="center"/>
              <w:rPr>
                <w:rFonts w:ascii="宋体" w:eastAsia="宋体" w:hAnsi="宋体" w:cs="宋体"/>
                <w:color w:val="000000" w:themeColor="text1"/>
                <w:sz w:val="24"/>
                <w:szCs w:val="24"/>
              </w:rPr>
            </w:pPr>
            <w:r w:rsidRPr="00CA2939">
              <w:rPr>
                <w:rFonts w:ascii="Times New Roman" w:eastAsia="宋体" w:hint="eastAsia"/>
                <w:color w:val="000000" w:themeColor="text1"/>
                <w:sz w:val="24"/>
                <w:szCs w:val="24"/>
              </w:rPr>
              <w:t>质量管理体系与措施（</w:t>
            </w:r>
            <w:r w:rsidRPr="00CA2939">
              <w:rPr>
                <w:rFonts w:ascii="Times New Roman" w:eastAsia="宋体" w:hint="eastAsia"/>
                <w:color w:val="000000" w:themeColor="text1"/>
                <w:sz w:val="24"/>
                <w:szCs w:val="24"/>
              </w:rPr>
              <w:t>10</w:t>
            </w:r>
            <w:r w:rsidRPr="00CA2939">
              <w:rPr>
                <w:rFonts w:ascii="Times New Roman" w:eastAsia="宋体" w:hint="eastAsia"/>
                <w:color w:val="000000" w:themeColor="text1"/>
                <w:sz w:val="24"/>
                <w:szCs w:val="24"/>
              </w:rPr>
              <w:t>分）</w:t>
            </w:r>
          </w:p>
        </w:tc>
        <w:tc>
          <w:tcPr>
            <w:tcW w:w="5537" w:type="dxa"/>
            <w:vAlign w:val="center"/>
          </w:tcPr>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质量管理体系是否健全有效，硬性措施是否切实可行。保证措施具有针对性，材料的质量保证措施满足招标文件所要求的工程质量要求。</w:t>
            </w:r>
          </w:p>
          <w:p w:rsidR="00A0414A" w:rsidRPr="00CA2939" w:rsidRDefault="00A0414A" w:rsidP="00897305">
            <w:pPr>
              <w:widowControl/>
              <w:wordWrap w:val="0"/>
              <w:spacing w:line="340" w:lineRule="exact"/>
              <w:ind w:firstLineChars="200" w:firstLine="480"/>
              <w:jc w:val="left"/>
              <w:rPr>
                <w:color w:val="000000" w:themeColor="text1"/>
                <w:sz w:val="24"/>
                <w:szCs w:val="24"/>
              </w:rPr>
            </w:pPr>
            <w:proofErr w:type="gramStart"/>
            <w:r w:rsidRPr="00CA2939">
              <w:rPr>
                <w:rFonts w:hint="eastAsia"/>
                <w:color w:val="000000" w:themeColor="text1"/>
                <w:sz w:val="24"/>
                <w:szCs w:val="24"/>
              </w:rPr>
              <w:t>优得</w:t>
            </w:r>
            <w:r w:rsidRPr="00CA2939">
              <w:rPr>
                <w:rFonts w:hint="eastAsia"/>
                <w:color w:val="000000" w:themeColor="text1"/>
                <w:sz w:val="24"/>
                <w:szCs w:val="24"/>
              </w:rPr>
              <w:t>10</w:t>
            </w:r>
            <w:r w:rsidRPr="00CA2939">
              <w:rPr>
                <w:rFonts w:hint="eastAsia"/>
                <w:color w:val="000000" w:themeColor="text1"/>
                <w:sz w:val="24"/>
                <w:szCs w:val="24"/>
              </w:rPr>
              <w:t>分</w:t>
            </w:r>
            <w:proofErr w:type="gramEnd"/>
            <w:r w:rsidRPr="00CA2939">
              <w:rPr>
                <w:rFonts w:hint="eastAsia"/>
                <w:color w:val="000000" w:themeColor="text1"/>
                <w:sz w:val="24"/>
                <w:szCs w:val="24"/>
              </w:rPr>
              <w:t>，</w:t>
            </w:r>
            <w:proofErr w:type="gramStart"/>
            <w:r w:rsidRPr="00CA2939">
              <w:rPr>
                <w:rFonts w:hint="eastAsia"/>
                <w:color w:val="000000" w:themeColor="text1"/>
                <w:sz w:val="24"/>
                <w:szCs w:val="24"/>
              </w:rPr>
              <w:t>良得</w:t>
            </w:r>
            <w:r w:rsidRPr="00CA2939">
              <w:rPr>
                <w:rFonts w:hint="eastAsia"/>
                <w:color w:val="000000" w:themeColor="text1"/>
                <w:sz w:val="24"/>
                <w:szCs w:val="24"/>
              </w:rPr>
              <w:t>7</w:t>
            </w:r>
            <w:r w:rsidRPr="00CA2939">
              <w:rPr>
                <w:rFonts w:hint="eastAsia"/>
                <w:color w:val="000000" w:themeColor="text1"/>
                <w:sz w:val="24"/>
                <w:szCs w:val="24"/>
              </w:rPr>
              <w:t>分</w:t>
            </w:r>
            <w:proofErr w:type="gramEnd"/>
            <w:r w:rsidRPr="00CA2939">
              <w:rPr>
                <w:rFonts w:hint="eastAsia"/>
                <w:color w:val="000000" w:themeColor="text1"/>
                <w:sz w:val="24"/>
                <w:szCs w:val="24"/>
              </w:rPr>
              <w:t>，一般得</w:t>
            </w:r>
            <w:r w:rsidRPr="00CA2939">
              <w:rPr>
                <w:rFonts w:hint="eastAsia"/>
                <w:color w:val="000000" w:themeColor="text1"/>
                <w:sz w:val="24"/>
                <w:szCs w:val="24"/>
              </w:rPr>
              <w:t>4</w:t>
            </w:r>
            <w:r w:rsidRPr="00CA2939">
              <w:rPr>
                <w:rFonts w:hint="eastAsia"/>
                <w:color w:val="000000" w:themeColor="text1"/>
                <w:sz w:val="24"/>
                <w:szCs w:val="24"/>
              </w:rPr>
              <w:t>分，差得</w:t>
            </w:r>
            <w:r w:rsidRPr="00CA2939">
              <w:rPr>
                <w:rFonts w:hint="eastAsia"/>
                <w:color w:val="000000" w:themeColor="text1"/>
                <w:sz w:val="24"/>
                <w:szCs w:val="24"/>
              </w:rPr>
              <w:t>1</w:t>
            </w:r>
            <w:r w:rsidRPr="00CA2939">
              <w:rPr>
                <w:rFonts w:hint="eastAsia"/>
                <w:color w:val="000000" w:themeColor="text1"/>
                <w:sz w:val="24"/>
                <w:szCs w:val="24"/>
              </w:rPr>
              <w:t>分，未提供得</w:t>
            </w:r>
            <w:r w:rsidRPr="00CA2939">
              <w:rPr>
                <w:rFonts w:hint="eastAsia"/>
                <w:color w:val="000000" w:themeColor="text1"/>
                <w:sz w:val="24"/>
                <w:szCs w:val="24"/>
              </w:rPr>
              <w:t>0</w:t>
            </w:r>
            <w:r w:rsidRPr="00CA2939">
              <w:rPr>
                <w:rFonts w:hint="eastAsia"/>
                <w:color w:val="000000" w:themeColor="text1"/>
                <w:sz w:val="24"/>
                <w:szCs w:val="24"/>
              </w:rPr>
              <w:t>分。</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优标准：质量管理内容完整，科学合理，硬性措施切实可行，保证措施针对性强；</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良标准：质量管理内容较完整，较科学合理，硬性措施较切实可行，保证措施针对性较强；</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一般标准：质量管理内容基本完整，基本科学合理，硬性措施一般切实可行，保证措施针对性一般；</w:t>
            </w:r>
          </w:p>
          <w:p w:rsidR="00A0414A" w:rsidRPr="00CA2939" w:rsidRDefault="00A0414A" w:rsidP="00897305">
            <w:pPr>
              <w:widowControl/>
              <w:wordWrap w:val="0"/>
              <w:spacing w:line="340" w:lineRule="exact"/>
              <w:ind w:firstLineChars="200" w:firstLine="480"/>
              <w:jc w:val="left"/>
              <w:rPr>
                <w:color w:val="000000" w:themeColor="text1"/>
              </w:rPr>
            </w:pPr>
            <w:r w:rsidRPr="00CA2939">
              <w:rPr>
                <w:rFonts w:hint="eastAsia"/>
                <w:color w:val="000000" w:themeColor="text1"/>
                <w:sz w:val="24"/>
                <w:szCs w:val="24"/>
              </w:rPr>
              <w:t>差标准：质量管理内容不完整，科学合理性较差，硬性措施较差，方案内容与项目实际情况不符。</w:t>
            </w:r>
          </w:p>
        </w:tc>
        <w:tc>
          <w:tcPr>
            <w:tcW w:w="1961" w:type="dxa"/>
            <w:vMerge/>
            <w:vAlign w:val="center"/>
          </w:tcPr>
          <w:p w:rsidR="00A0414A" w:rsidRPr="00CA2939" w:rsidRDefault="00A0414A" w:rsidP="00897305">
            <w:pPr>
              <w:widowControl/>
              <w:wordWrap w:val="0"/>
              <w:ind w:firstLineChars="200" w:firstLine="480"/>
              <w:jc w:val="left"/>
              <w:rPr>
                <w:color w:val="000000" w:themeColor="text1"/>
                <w:sz w:val="24"/>
                <w:szCs w:val="24"/>
              </w:rPr>
            </w:pPr>
          </w:p>
        </w:tc>
      </w:tr>
      <w:tr w:rsidR="00CA2939" w:rsidRPr="00CA2939" w:rsidTr="00897305">
        <w:trPr>
          <w:trHeight w:val="4231"/>
          <w:jc w:val="center"/>
        </w:trPr>
        <w:tc>
          <w:tcPr>
            <w:tcW w:w="787" w:type="dxa"/>
            <w:vMerge/>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p>
        </w:tc>
        <w:tc>
          <w:tcPr>
            <w:tcW w:w="1259" w:type="dxa"/>
            <w:vMerge/>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p>
        </w:tc>
        <w:tc>
          <w:tcPr>
            <w:tcW w:w="1130" w:type="dxa"/>
            <w:vAlign w:val="center"/>
          </w:tcPr>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安全</w:t>
            </w:r>
          </w:p>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管理</w:t>
            </w:r>
          </w:p>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体系</w:t>
            </w:r>
          </w:p>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与</w:t>
            </w:r>
          </w:p>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措施</w:t>
            </w:r>
          </w:p>
          <w:p w:rsidR="00A0414A" w:rsidRPr="00CA2939" w:rsidRDefault="00A0414A" w:rsidP="00897305">
            <w:pPr>
              <w:pStyle w:val="a7"/>
              <w:widowControl/>
              <w:jc w:val="center"/>
              <w:rPr>
                <w:rFonts w:ascii="宋体" w:eastAsia="宋体" w:hAnsi="宋体" w:cs="宋体"/>
                <w:color w:val="000000" w:themeColor="text1"/>
                <w:sz w:val="24"/>
                <w:szCs w:val="24"/>
              </w:rPr>
            </w:pPr>
            <w:r w:rsidRPr="00CA2939">
              <w:rPr>
                <w:rFonts w:ascii="Times New Roman" w:eastAsia="宋体" w:hint="eastAsia"/>
                <w:color w:val="000000" w:themeColor="text1"/>
                <w:sz w:val="24"/>
                <w:szCs w:val="24"/>
              </w:rPr>
              <w:t>（</w:t>
            </w:r>
            <w:r w:rsidRPr="00CA2939">
              <w:rPr>
                <w:rFonts w:ascii="Times New Roman" w:eastAsia="宋体" w:hint="eastAsia"/>
                <w:color w:val="000000" w:themeColor="text1"/>
                <w:sz w:val="24"/>
                <w:szCs w:val="24"/>
              </w:rPr>
              <w:t>10</w:t>
            </w:r>
            <w:r w:rsidRPr="00CA2939">
              <w:rPr>
                <w:rFonts w:ascii="Times New Roman" w:eastAsia="宋体" w:hint="eastAsia"/>
                <w:color w:val="000000" w:themeColor="text1"/>
                <w:sz w:val="24"/>
                <w:szCs w:val="24"/>
              </w:rPr>
              <w:t>分）</w:t>
            </w:r>
          </w:p>
        </w:tc>
        <w:tc>
          <w:tcPr>
            <w:tcW w:w="5537" w:type="dxa"/>
            <w:vAlign w:val="center"/>
          </w:tcPr>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安全管理体系健全有效，施工安全专项方案及安全管理保证措施具有针对性、文明施工是否得当等。</w:t>
            </w:r>
          </w:p>
          <w:p w:rsidR="00A0414A" w:rsidRPr="00CA2939" w:rsidRDefault="00A0414A" w:rsidP="00897305">
            <w:pPr>
              <w:widowControl/>
              <w:wordWrap w:val="0"/>
              <w:spacing w:line="340" w:lineRule="exact"/>
              <w:ind w:firstLineChars="200" w:firstLine="480"/>
              <w:jc w:val="left"/>
              <w:rPr>
                <w:color w:val="000000" w:themeColor="text1"/>
                <w:sz w:val="24"/>
                <w:szCs w:val="24"/>
              </w:rPr>
            </w:pPr>
            <w:proofErr w:type="gramStart"/>
            <w:r w:rsidRPr="00CA2939">
              <w:rPr>
                <w:rFonts w:hint="eastAsia"/>
                <w:color w:val="000000" w:themeColor="text1"/>
                <w:sz w:val="24"/>
                <w:szCs w:val="24"/>
              </w:rPr>
              <w:t>优得</w:t>
            </w:r>
            <w:r w:rsidRPr="00CA2939">
              <w:rPr>
                <w:rFonts w:hint="eastAsia"/>
                <w:color w:val="000000" w:themeColor="text1"/>
                <w:sz w:val="24"/>
                <w:szCs w:val="24"/>
              </w:rPr>
              <w:t>10</w:t>
            </w:r>
            <w:r w:rsidRPr="00CA2939">
              <w:rPr>
                <w:rFonts w:hint="eastAsia"/>
                <w:color w:val="000000" w:themeColor="text1"/>
                <w:sz w:val="24"/>
                <w:szCs w:val="24"/>
              </w:rPr>
              <w:t>分</w:t>
            </w:r>
            <w:proofErr w:type="gramEnd"/>
            <w:r w:rsidRPr="00CA2939">
              <w:rPr>
                <w:rFonts w:hint="eastAsia"/>
                <w:color w:val="000000" w:themeColor="text1"/>
                <w:sz w:val="24"/>
                <w:szCs w:val="24"/>
              </w:rPr>
              <w:t>，</w:t>
            </w:r>
            <w:proofErr w:type="gramStart"/>
            <w:r w:rsidRPr="00CA2939">
              <w:rPr>
                <w:rFonts w:hint="eastAsia"/>
                <w:color w:val="000000" w:themeColor="text1"/>
                <w:sz w:val="24"/>
                <w:szCs w:val="24"/>
              </w:rPr>
              <w:t>良得</w:t>
            </w:r>
            <w:r w:rsidRPr="00CA2939">
              <w:rPr>
                <w:rFonts w:hint="eastAsia"/>
                <w:color w:val="000000" w:themeColor="text1"/>
                <w:sz w:val="24"/>
                <w:szCs w:val="24"/>
              </w:rPr>
              <w:t>7</w:t>
            </w:r>
            <w:r w:rsidRPr="00CA2939">
              <w:rPr>
                <w:rFonts w:hint="eastAsia"/>
                <w:color w:val="000000" w:themeColor="text1"/>
                <w:sz w:val="24"/>
                <w:szCs w:val="24"/>
              </w:rPr>
              <w:t>分</w:t>
            </w:r>
            <w:proofErr w:type="gramEnd"/>
            <w:r w:rsidRPr="00CA2939">
              <w:rPr>
                <w:rFonts w:hint="eastAsia"/>
                <w:color w:val="000000" w:themeColor="text1"/>
                <w:sz w:val="24"/>
                <w:szCs w:val="24"/>
              </w:rPr>
              <w:t>，一般得</w:t>
            </w:r>
            <w:r w:rsidRPr="00CA2939">
              <w:rPr>
                <w:rFonts w:hint="eastAsia"/>
                <w:color w:val="000000" w:themeColor="text1"/>
                <w:sz w:val="24"/>
                <w:szCs w:val="24"/>
              </w:rPr>
              <w:t>4</w:t>
            </w:r>
            <w:r w:rsidRPr="00CA2939">
              <w:rPr>
                <w:rFonts w:hint="eastAsia"/>
                <w:color w:val="000000" w:themeColor="text1"/>
                <w:sz w:val="24"/>
                <w:szCs w:val="24"/>
              </w:rPr>
              <w:t>分，差得</w:t>
            </w:r>
            <w:r w:rsidRPr="00CA2939">
              <w:rPr>
                <w:rFonts w:hint="eastAsia"/>
                <w:color w:val="000000" w:themeColor="text1"/>
                <w:sz w:val="24"/>
                <w:szCs w:val="24"/>
              </w:rPr>
              <w:t>1</w:t>
            </w:r>
            <w:r w:rsidRPr="00CA2939">
              <w:rPr>
                <w:rFonts w:hint="eastAsia"/>
                <w:color w:val="000000" w:themeColor="text1"/>
                <w:sz w:val="24"/>
                <w:szCs w:val="24"/>
              </w:rPr>
              <w:t>分，未提供得</w:t>
            </w:r>
            <w:r w:rsidRPr="00CA2939">
              <w:rPr>
                <w:rFonts w:hint="eastAsia"/>
                <w:color w:val="000000" w:themeColor="text1"/>
                <w:sz w:val="24"/>
                <w:szCs w:val="24"/>
              </w:rPr>
              <w:t>0</w:t>
            </w:r>
            <w:r w:rsidRPr="00CA2939">
              <w:rPr>
                <w:rFonts w:hint="eastAsia"/>
                <w:color w:val="000000" w:themeColor="text1"/>
                <w:sz w:val="24"/>
                <w:szCs w:val="24"/>
              </w:rPr>
              <w:t>分。</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优标准：安全管理体系内容完整，科学合理，可操作性强，符合项目实际情况；</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良标准：安全管理体系内容较完整，较科学合理，可操作性较强，较符合项目实际情况；</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一般标准：安全管理体系内容基本完整，基本科学合理，可操作性一般，基本符合项目实际情况；</w:t>
            </w:r>
          </w:p>
          <w:p w:rsidR="00A0414A" w:rsidRPr="00CA2939" w:rsidRDefault="00A0414A" w:rsidP="00897305">
            <w:pPr>
              <w:widowControl/>
              <w:wordWrap w:val="0"/>
              <w:spacing w:line="340" w:lineRule="exact"/>
              <w:ind w:firstLineChars="200" w:firstLine="480"/>
              <w:jc w:val="left"/>
              <w:rPr>
                <w:color w:val="000000" w:themeColor="text1"/>
              </w:rPr>
            </w:pPr>
            <w:r w:rsidRPr="00CA2939">
              <w:rPr>
                <w:rFonts w:hint="eastAsia"/>
                <w:color w:val="000000" w:themeColor="text1"/>
                <w:sz w:val="24"/>
                <w:szCs w:val="24"/>
              </w:rPr>
              <w:t>差标准：安全管理体系内容不完整，科学合理性较差，可操作性较差，方案内容与项目实际情况不符。</w:t>
            </w:r>
          </w:p>
        </w:tc>
        <w:tc>
          <w:tcPr>
            <w:tcW w:w="1961" w:type="dxa"/>
            <w:vMerge/>
            <w:vAlign w:val="center"/>
          </w:tcPr>
          <w:p w:rsidR="00A0414A" w:rsidRPr="00CA2939" w:rsidRDefault="00A0414A" w:rsidP="00897305">
            <w:pPr>
              <w:widowControl/>
              <w:wordWrap w:val="0"/>
              <w:ind w:firstLineChars="200" w:firstLine="480"/>
              <w:jc w:val="left"/>
              <w:rPr>
                <w:color w:val="000000" w:themeColor="text1"/>
                <w:sz w:val="24"/>
                <w:szCs w:val="24"/>
              </w:rPr>
            </w:pPr>
          </w:p>
        </w:tc>
      </w:tr>
      <w:tr w:rsidR="00CA2939" w:rsidRPr="00CA2939" w:rsidTr="00897305">
        <w:trPr>
          <w:trHeight w:val="4231"/>
          <w:jc w:val="center"/>
        </w:trPr>
        <w:tc>
          <w:tcPr>
            <w:tcW w:w="787" w:type="dxa"/>
            <w:vMerge/>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p>
        </w:tc>
        <w:tc>
          <w:tcPr>
            <w:tcW w:w="1259" w:type="dxa"/>
            <w:vMerge/>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p>
        </w:tc>
        <w:tc>
          <w:tcPr>
            <w:tcW w:w="1130" w:type="dxa"/>
            <w:vAlign w:val="center"/>
          </w:tcPr>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工程</w:t>
            </w:r>
          </w:p>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进度</w:t>
            </w:r>
          </w:p>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计划</w:t>
            </w:r>
          </w:p>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与</w:t>
            </w:r>
          </w:p>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措施</w:t>
            </w:r>
          </w:p>
          <w:p w:rsidR="00A0414A" w:rsidRPr="00CA2939" w:rsidRDefault="00A0414A" w:rsidP="00897305">
            <w:pPr>
              <w:pStyle w:val="a7"/>
              <w:widowControl/>
              <w:jc w:val="center"/>
              <w:rPr>
                <w:rFonts w:ascii="Times New Roman" w:eastAsia="宋体"/>
                <w:color w:val="000000" w:themeColor="text1"/>
                <w:sz w:val="24"/>
                <w:szCs w:val="24"/>
              </w:rPr>
            </w:pPr>
            <w:r w:rsidRPr="00CA2939">
              <w:rPr>
                <w:rFonts w:ascii="Times New Roman" w:eastAsia="宋体" w:hint="eastAsia"/>
                <w:color w:val="000000" w:themeColor="text1"/>
                <w:sz w:val="24"/>
                <w:szCs w:val="24"/>
              </w:rPr>
              <w:t>（</w:t>
            </w:r>
            <w:r w:rsidRPr="00CA2939">
              <w:rPr>
                <w:rFonts w:ascii="Times New Roman" w:eastAsia="宋体" w:hint="eastAsia"/>
                <w:color w:val="000000" w:themeColor="text1"/>
                <w:sz w:val="24"/>
                <w:szCs w:val="24"/>
              </w:rPr>
              <w:t>10</w:t>
            </w:r>
            <w:r w:rsidRPr="00CA2939">
              <w:rPr>
                <w:rFonts w:ascii="Times New Roman" w:eastAsia="宋体" w:hint="eastAsia"/>
                <w:color w:val="000000" w:themeColor="text1"/>
                <w:sz w:val="24"/>
                <w:szCs w:val="24"/>
              </w:rPr>
              <w:t>分）</w:t>
            </w:r>
          </w:p>
        </w:tc>
        <w:tc>
          <w:tcPr>
            <w:tcW w:w="5537" w:type="dxa"/>
            <w:vAlign w:val="center"/>
          </w:tcPr>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进度安排满足项目进度要求，实现进度安排的保证措施可行，工期安排是否合理可行，在确保质量、提高工效等方面所起的作用进行评审。</w:t>
            </w:r>
          </w:p>
          <w:p w:rsidR="00A0414A" w:rsidRPr="00CA2939" w:rsidRDefault="00A0414A" w:rsidP="00897305">
            <w:pPr>
              <w:widowControl/>
              <w:wordWrap w:val="0"/>
              <w:spacing w:line="340" w:lineRule="exact"/>
              <w:ind w:firstLineChars="200" w:firstLine="480"/>
              <w:jc w:val="left"/>
              <w:rPr>
                <w:color w:val="000000" w:themeColor="text1"/>
                <w:sz w:val="24"/>
                <w:szCs w:val="24"/>
              </w:rPr>
            </w:pPr>
            <w:proofErr w:type="gramStart"/>
            <w:r w:rsidRPr="00CA2939">
              <w:rPr>
                <w:rFonts w:hint="eastAsia"/>
                <w:color w:val="000000" w:themeColor="text1"/>
                <w:sz w:val="24"/>
                <w:szCs w:val="24"/>
              </w:rPr>
              <w:t>优得</w:t>
            </w:r>
            <w:r w:rsidRPr="00CA2939">
              <w:rPr>
                <w:rFonts w:hint="eastAsia"/>
                <w:color w:val="000000" w:themeColor="text1"/>
                <w:sz w:val="24"/>
                <w:szCs w:val="24"/>
              </w:rPr>
              <w:t>10</w:t>
            </w:r>
            <w:r w:rsidRPr="00CA2939">
              <w:rPr>
                <w:rFonts w:hint="eastAsia"/>
                <w:color w:val="000000" w:themeColor="text1"/>
                <w:sz w:val="24"/>
                <w:szCs w:val="24"/>
              </w:rPr>
              <w:t>分</w:t>
            </w:r>
            <w:proofErr w:type="gramEnd"/>
            <w:r w:rsidRPr="00CA2939">
              <w:rPr>
                <w:rFonts w:hint="eastAsia"/>
                <w:color w:val="000000" w:themeColor="text1"/>
                <w:sz w:val="24"/>
                <w:szCs w:val="24"/>
              </w:rPr>
              <w:t>，</w:t>
            </w:r>
            <w:proofErr w:type="gramStart"/>
            <w:r w:rsidRPr="00CA2939">
              <w:rPr>
                <w:rFonts w:hint="eastAsia"/>
                <w:color w:val="000000" w:themeColor="text1"/>
                <w:sz w:val="24"/>
                <w:szCs w:val="24"/>
              </w:rPr>
              <w:t>良得</w:t>
            </w:r>
            <w:r w:rsidRPr="00CA2939">
              <w:rPr>
                <w:rFonts w:hint="eastAsia"/>
                <w:color w:val="000000" w:themeColor="text1"/>
                <w:sz w:val="24"/>
                <w:szCs w:val="24"/>
              </w:rPr>
              <w:t>7</w:t>
            </w:r>
            <w:r w:rsidRPr="00CA2939">
              <w:rPr>
                <w:rFonts w:hint="eastAsia"/>
                <w:color w:val="000000" w:themeColor="text1"/>
                <w:sz w:val="24"/>
                <w:szCs w:val="24"/>
              </w:rPr>
              <w:t>分</w:t>
            </w:r>
            <w:proofErr w:type="gramEnd"/>
            <w:r w:rsidRPr="00CA2939">
              <w:rPr>
                <w:rFonts w:hint="eastAsia"/>
                <w:color w:val="000000" w:themeColor="text1"/>
                <w:sz w:val="24"/>
                <w:szCs w:val="24"/>
              </w:rPr>
              <w:t>，一般得</w:t>
            </w:r>
            <w:r w:rsidRPr="00CA2939">
              <w:rPr>
                <w:rFonts w:hint="eastAsia"/>
                <w:color w:val="000000" w:themeColor="text1"/>
                <w:sz w:val="24"/>
                <w:szCs w:val="24"/>
              </w:rPr>
              <w:t>4</w:t>
            </w:r>
            <w:r w:rsidRPr="00CA2939">
              <w:rPr>
                <w:rFonts w:hint="eastAsia"/>
                <w:color w:val="000000" w:themeColor="text1"/>
                <w:sz w:val="24"/>
                <w:szCs w:val="24"/>
              </w:rPr>
              <w:t>分，差得</w:t>
            </w:r>
            <w:r w:rsidRPr="00CA2939">
              <w:rPr>
                <w:rFonts w:hint="eastAsia"/>
                <w:color w:val="000000" w:themeColor="text1"/>
                <w:sz w:val="24"/>
                <w:szCs w:val="24"/>
              </w:rPr>
              <w:t>1</w:t>
            </w:r>
            <w:r w:rsidRPr="00CA2939">
              <w:rPr>
                <w:rFonts w:hint="eastAsia"/>
                <w:color w:val="000000" w:themeColor="text1"/>
                <w:sz w:val="24"/>
                <w:szCs w:val="24"/>
              </w:rPr>
              <w:t>分，未提供得</w:t>
            </w:r>
            <w:r w:rsidRPr="00CA2939">
              <w:rPr>
                <w:rFonts w:hint="eastAsia"/>
                <w:color w:val="000000" w:themeColor="text1"/>
                <w:sz w:val="24"/>
                <w:szCs w:val="24"/>
              </w:rPr>
              <w:t>0</w:t>
            </w:r>
            <w:r w:rsidRPr="00CA2939">
              <w:rPr>
                <w:rFonts w:hint="eastAsia"/>
                <w:color w:val="000000" w:themeColor="text1"/>
                <w:sz w:val="24"/>
                <w:szCs w:val="24"/>
              </w:rPr>
              <w:t>分。</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优标准：内容完整，进度安排科学合理，可操作性强，符合项目实际情况；</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良标准：内容较完整，进度安排较科学合理，可操作性较强，较符合项目实际情况；</w:t>
            </w:r>
          </w:p>
          <w:p w:rsidR="00A0414A" w:rsidRPr="00CA2939" w:rsidRDefault="00A0414A" w:rsidP="00897305">
            <w:pPr>
              <w:widowControl/>
              <w:wordWrap w:val="0"/>
              <w:spacing w:line="340" w:lineRule="exact"/>
              <w:ind w:firstLineChars="200" w:firstLine="480"/>
              <w:jc w:val="left"/>
              <w:rPr>
                <w:color w:val="000000" w:themeColor="text1"/>
                <w:sz w:val="24"/>
                <w:szCs w:val="24"/>
              </w:rPr>
            </w:pPr>
            <w:r w:rsidRPr="00CA2939">
              <w:rPr>
                <w:rFonts w:hint="eastAsia"/>
                <w:color w:val="000000" w:themeColor="text1"/>
                <w:sz w:val="24"/>
                <w:szCs w:val="24"/>
              </w:rPr>
              <w:t>一般标准：内容基本完整，进度安排基本科学合理，可操作性一般，基本符合项目实际情况；</w:t>
            </w:r>
          </w:p>
          <w:p w:rsidR="00A0414A" w:rsidRPr="00CA2939" w:rsidRDefault="00A0414A" w:rsidP="00897305">
            <w:pPr>
              <w:widowControl/>
              <w:wordWrap w:val="0"/>
              <w:spacing w:line="340" w:lineRule="exact"/>
              <w:ind w:firstLineChars="200" w:firstLine="480"/>
              <w:jc w:val="left"/>
              <w:rPr>
                <w:color w:val="000000" w:themeColor="text1"/>
              </w:rPr>
            </w:pPr>
            <w:r w:rsidRPr="00CA2939">
              <w:rPr>
                <w:rFonts w:hint="eastAsia"/>
                <w:color w:val="000000" w:themeColor="text1"/>
                <w:sz w:val="24"/>
                <w:szCs w:val="24"/>
              </w:rPr>
              <w:t>差标准：内容不完整，进度安排科学合理性较差，可操作性较差，方案内容与项目实际情况不符。</w:t>
            </w:r>
          </w:p>
        </w:tc>
        <w:tc>
          <w:tcPr>
            <w:tcW w:w="1961" w:type="dxa"/>
            <w:vMerge/>
            <w:vAlign w:val="center"/>
          </w:tcPr>
          <w:p w:rsidR="00A0414A" w:rsidRPr="00CA2939" w:rsidRDefault="00A0414A" w:rsidP="00897305">
            <w:pPr>
              <w:widowControl/>
              <w:wordWrap w:val="0"/>
              <w:ind w:firstLineChars="200" w:firstLine="480"/>
              <w:jc w:val="left"/>
              <w:rPr>
                <w:color w:val="000000" w:themeColor="text1"/>
                <w:sz w:val="24"/>
                <w:szCs w:val="24"/>
              </w:rPr>
            </w:pPr>
          </w:p>
        </w:tc>
      </w:tr>
      <w:tr w:rsidR="00CA2939" w:rsidRPr="00CA2939" w:rsidTr="00897305">
        <w:trPr>
          <w:trHeight w:val="1720"/>
          <w:jc w:val="center"/>
        </w:trPr>
        <w:tc>
          <w:tcPr>
            <w:tcW w:w="787" w:type="dxa"/>
            <w:vAlign w:val="center"/>
          </w:tcPr>
          <w:p w:rsidR="00A0414A" w:rsidRPr="00CA2939" w:rsidRDefault="00A0414A" w:rsidP="00897305">
            <w:pPr>
              <w:widowControl/>
              <w:wordWrap w:val="0"/>
              <w:spacing w:line="44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3</w:t>
            </w:r>
          </w:p>
        </w:tc>
        <w:tc>
          <w:tcPr>
            <w:tcW w:w="1259" w:type="dxa"/>
            <w:vAlign w:val="center"/>
          </w:tcPr>
          <w:p w:rsidR="00A0414A" w:rsidRPr="00CA2939" w:rsidRDefault="00A0414A" w:rsidP="00897305">
            <w:pPr>
              <w:widowControl/>
              <w:wordWrap w:val="0"/>
              <w:spacing w:line="40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商务部分</w:t>
            </w:r>
          </w:p>
          <w:p w:rsidR="00A0414A" w:rsidRPr="00CA2939" w:rsidRDefault="00A0414A" w:rsidP="00897305">
            <w:pPr>
              <w:widowControl/>
              <w:wordWrap w:val="0"/>
              <w:spacing w:line="400" w:lineRule="exact"/>
              <w:jc w:val="center"/>
              <w:rPr>
                <w:color w:val="000000" w:themeColor="text1"/>
              </w:rPr>
            </w:pPr>
            <w:r w:rsidRPr="00CA2939">
              <w:rPr>
                <w:rFonts w:ascii="宋体" w:hAnsi="宋体" w:cs="宋体" w:hint="eastAsia"/>
                <w:color w:val="000000" w:themeColor="text1"/>
                <w:sz w:val="24"/>
                <w:szCs w:val="24"/>
              </w:rPr>
              <w:t>（20%）</w:t>
            </w:r>
          </w:p>
        </w:tc>
        <w:tc>
          <w:tcPr>
            <w:tcW w:w="1130" w:type="dxa"/>
            <w:vAlign w:val="center"/>
          </w:tcPr>
          <w:p w:rsidR="00A0414A" w:rsidRPr="00CA2939" w:rsidRDefault="00A0414A" w:rsidP="00897305">
            <w:pPr>
              <w:widowControl/>
              <w:wordWrap w:val="0"/>
              <w:spacing w:line="40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业绩</w:t>
            </w:r>
          </w:p>
          <w:p w:rsidR="00A0414A" w:rsidRPr="00CA2939" w:rsidRDefault="00A0414A" w:rsidP="00897305">
            <w:pPr>
              <w:widowControl/>
              <w:wordWrap w:val="0"/>
              <w:spacing w:line="400" w:lineRule="exact"/>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（20分）</w:t>
            </w:r>
          </w:p>
        </w:tc>
        <w:tc>
          <w:tcPr>
            <w:tcW w:w="5537" w:type="dxa"/>
            <w:vAlign w:val="center"/>
          </w:tcPr>
          <w:p w:rsidR="00A0414A" w:rsidRPr="00CA2939" w:rsidRDefault="00A0414A" w:rsidP="00897305">
            <w:pPr>
              <w:widowControl/>
              <w:wordWrap w:val="0"/>
              <w:spacing w:line="400" w:lineRule="exact"/>
              <w:ind w:firstLineChars="200" w:firstLine="480"/>
              <w:jc w:val="left"/>
              <w:rPr>
                <w:color w:val="000000" w:themeColor="text1"/>
              </w:rPr>
            </w:pPr>
            <w:r w:rsidRPr="00CA2939">
              <w:rPr>
                <w:rFonts w:hint="eastAsia"/>
                <w:color w:val="000000" w:themeColor="text1"/>
                <w:sz w:val="24"/>
                <w:szCs w:val="24"/>
              </w:rPr>
              <w:t>2022</w:t>
            </w:r>
            <w:r w:rsidRPr="00CA2939">
              <w:rPr>
                <w:rFonts w:hint="eastAsia"/>
                <w:color w:val="000000" w:themeColor="text1"/>
                <w:sz w:val="24"/>
                <w:szCs w:val="24"/>
              </w:rPr>
              <w:t>年</w:t>
            </w:r>
            <w:r w:rsidRPr="00CA2939">
              <w:rPr>
                <w:rFonts w:hint="eastAsia"/>
                <w:color w:val="000000" w:themeColor="text1"/>
                <w:sz w:val="24"/>
                <w:szCs w:val="24"/>
              </w:rPr>
              <w:t>1</w:t>
            </w:r>
            <w:r w:rsidRPr="00CA2939">
              <w:rPr>
                <w:rFonts w:hint="eastAsia"/>
                <w:color w:val="000000" w:themeColor="text1"/>
                <w:sz w:val="24"/>
                <w:szCs w:val="24"/>
              </w:rPr>
              <w:t>月</w:t>
            </w:r>
            <w:r w:rsidRPr="00CA2939">
              <w:rPr>
                <w:rFonts w:hint="eastAsia"/>
                <w:color w:val="000000" w:themeColor="text1"/>
                <w:sz w:val="24"/>
                <w:szCs w:val="24"/>
              </w:rPr>
              <w:t>1</w:t>
            </w:r>
            <w:r w:rsidRPr="00CA2939">
              <w:rPr>
                <w:rFonts w:hint="eastAsia"/>
                <w:color w:val="000000" w:themeColor="text1"/>
                <w:sz w:val="24"/>
                <w:szCs w:val="24"/>
              </w:rPr>
              <w:t>日（以合同签订时间为准）以来，投标人完成过建筑工程施工业绩的，每提供</w:t>
            </w:r>
            <w:r w:rsidRPr="00CA2939">
              <w:rPr>
                <w:rFonts w:hint="eastAsia"/>
                <w:color w:val="000000" w:themeColor="text1"/>
                <w:sz w:val="24"/>
                <w:szCs w:val="24"/>
              </w:rPr>
              <w:t>1</w:t>
            </w:r>
            <w:r w:rsidRPr="00CA2939">
              <w:rPr>
                <w:rFonts w:hint="eastAsia"/>
                <w:color w:val="000000" w:themeColor="text1"/>
                <w:sz w:val="24"/>
                <w:szCs w:val="24"/>
              </w:rPr>
              <w:t>个业绩得</w:t>
            </w:r>
            <w:r w:rsidRPr="00CA2939">
              <w:rPr>
                <w:rFonts w:hint="eastAsia"/>
                <w:color w:val="000000" w:themeColor="text1"/>
                <w:sz w:val="24"/>
                <w:szCs w:val="24"/>
              </w:rPr>
              <w:t>5</w:t>
            </w:r>
            <w:r w:rsidRPr="00CA2939">
              <w:rPr>
                <w:rFonts w:hint="eastAsia"/>
                <w:color w:val="000000" w:themeColor="text1"/>
                <w:sz w:val="24"/>
                <w:szCs w:val="24"/>
              </w:rPr>
              <w:t>分，本项最多得</w:t>
            </w:r>
            <w:r w:rsidRPr="00CA2939">
              <w:rPr>
                <w:rFonts w:hint="eastAsia"/>
                <w:color w:val="000000" w:themeColor="text1"/>
                <w:sz w:val="24"/>
                <w:szCs w:val="24"/>
              </w:rPr>
              <w:t>20</w:t>
            </w:r>
            <w:r w:rsidRPr="00CA2939">
              <w:rPr>
                <w:rFonts w:hint="eastAsia"/>
                <w:color w:val="000000" w:themeColor="text1"/>
                <w:sz w:val="24"/>
                <w:szCs w:val="24"/>
              </w:rPr>
              <w:t>分。</w:t>
            </w:r>
          </w:p>
        </w:tc>
        <w:tc>
          <w:tcPr>
            <w:tcW w:w="1961" w:type="dxa"/>
            <w:vAlign w:val="center"/>
          </w:tcPr>
          <w:p w:rsidR="00A0414A" w:rsidRPr="00CA2939" w:rsidRDefault="00A0414A" w:rsidP="00897305">
            <w:pPr>
              <w:widowControl/>
              <w:wordWrap w:val="0"/>
              <w:spacing w:line="400" w:lineRule="exact"/>
              <w:ind w:firstLineChars="100" w:firstLine="240"/>
              <w:jc w:val="left"/>
              <w:rPr>
                <w:color w:val="000000" w:themeColor="text1"/>
                <w:sz w:val="24"/>
                <w:szCs w:val="24"/>
              </w:rPr>
            </w:pPr>
            <w:r w:rsidRPr="00CA2939">
              <w:rPr>
                <w:rFonts w:hint="eastAsia"/>
                <w:color w:val="000000" w:themeColor="text1"/>
                <w:sz w:val="24"/>
                <w:szCs w:val="24"/>
              </w:rPr>
              <w:t>提供业绩的合同协议书复印件并加盖投标人公章。</w:t>
            </w:r>
          </w:p>
        </w:tc>
      </w:tr>
    </w:tbl>
    <w:p w:rsidR="00A0414A" w:rsidRPr="00CA2939" w:rsidRDefault="00A0414A">
      <w:pPr>
        <w:snapToGrid w:val="0"/>
        <w:spacing w:line="360" w:lineRule="auto"/>
        <w:ind w:firstLineChars="100" w:firstLine="240"/>
        <w:rPr>
          <w:rFonts w:ascii="宋体" w:hAnsi="宋体" w:cs="宋体"/>
          <w:color w:val="000000" w:themeColor="text1"/>
          <w:sz w:val="24"/>
          <w:szCs w:val="24"/>
        </w:rPr>
      </w:pPr>
    </w:p>
    <w:p w:rsidR="00D5794F" w:rsidRPr="00CA2939" w:rsidRDefault="00DF52D7">
      <w:pPr>
        <w:snapToGrid w:val="0"/>
        <w:spacing w:line="360" w:lineRule="auto"/>
        <w:ind w:firstLineChars="100" w:firstLine="240"/>
        <w:rPr>
          <w:rFonts w:ascii="宋体" w:hAnsi="宋体" w:cs="宋体"/>
          <w:color w:val="000000" w:themeColor="text1"/>
          <w:sz w:val="24"/>
          <w:szCs w:val="24"/>
        </w:rPr>
      </w:pPr>
      <w:r w:rsidRPr="00CA2939">
        <w:rPr>
          <w:rFonts w:ascii="宋体" w:hAnsi="宋体" w:cs="宋体" w:hint="eastAsia"/>
          <w:color w:val="000000" w:themeColor="text1"/>
          <w:sz w:val="24"/>
          <w:szCs w:val="24"/>
        </w:rPr>
        <w:t>（3）在投标过程中投标的任何一方不得向他人透露与投标有关的技术资料、价格或其他信息。</w:t>
      </w:r>
    </w:p>
    <w:p w:rsidR="00D5794F" w:rsidRPr="00CA2939" w:rsidRDefault="00DF52D7">
      <w:pPr>
        <w:snapToGrid w:val="0"/>
        <w:spacing w:line="360" w:lineRule="auto"/>
        <w:ind w:firstLineChars="100" w:firstLine="240"/>
        <w:rPr>
          <w:rFonts w:ascii="宋体" w:hAnsi="宋体" w:cs="宋体"/>
          <w:color w:val="000000" w:themeColor="text1"/>
          <w:sz w:val="24"/>
          <w:szCs w:val="24"/>
        </w:rPr>
      </w:pPr>
      <w:r w:rsidRPr="00CA2939">
        <w:rPr>
          <w:rFonts w:ascii="宋体" w:hAnsi="宋体" w:cs="宋体" w:hint="eastAsia"/>
          <w:color w:val="000000" w:themeColor="text1"/>
          <w:sz w:val="24"/>
          <w:szCs w:val="24"/>
        </w:rPr>
        <w:t>（4）在投标过程中，评审委员会可以根据</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和投标情况实质性变动</w:t>
      </w:r>
      <w:r w:rsidR="00D72FDA" w:rsidRPr="00CA2939">
        <w:rPr>
          <w:rFonts w:ascii="宋体" w:hAnsi="宋体" w:cs="宋体" w:hint="eastAsia"/>
          <w:color w:val="000000" w:themeColor="text1"/>
          <w:sz w:val="24"/>
          <w:szCs w:val="24"/>
        </w:rPr>
        <w:t>技术</w:t>
      </w:r>
      <w:r w:rsidRPr="00CA2939">
        <w:rPr>
          <w:rFonts w:ascii="宋体" w:hAnsi="宋体" w:cs="宋体" w:hint="eastAsia"/>
          <w:color w:val="000000" w:themeColor="text1"/>
          <w:sz w:val="24"/>
          <w:szCs w:val="24"/>
        </w:rPr>
        <w:t>、商务要求以及合同草案条款，但不得变动</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中的其他内容。实质性变动的内容，须经招标人代表确认。对</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r w:rsidRPr="00CA2939">
        <w:rPr>
          <w:rFonts w:ascii="宋体" w:hAnsi="宋体" w:cs="宋体" w:hint="eastAsia"/>
          <w:color w:val="000000" w:themeColor="text1"/>
          <w:sz w:val="24"/>
          <w:szCs w:val="24"/>
        </w:rPr>
        <w:t>出</w:t>
      </w:r>
      <w:proofErr w:type="gramEnd"/>
      <w:r w:rsidRPr="00CA2939">
        <w:rPr>
          <w:rFonts w:ascii="宋体" w:hAnsi="宋体" w:cs="宋体" w:hint="eastAsia"/>
          <w:color w:val="000000" w:themeColor="text1"/>
          <w:sz w:val="24"/>
          <w:szCs w:val="24"/>
        </w:rPr>
        <w:t>的实质性变动是</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的有效组成部分，评审委员会应当及时以书面形式同时通知所有参加投标的投标人。</w:t>
      </w:r>
    </w:p>
    <w:p w:rsidR="00D5794F" w:rsidRPr="00CA2939" w:rsidRDefault="00DF52D7">
      <w:pPr>
        <w:snapToGrid w:val="0"/>
        <w:spacing w:line="360" w:lineRule="auto"/>
        <w:ind w:firstLineChars="100" w:firstLine="240"/>
        <w:rPr>
          <w:rFonts w:ascii="宋体" w:hAnsi="宋体" w:cs="宋体"/>
          <w:color w:val="000000" w:themeColor="text1"/>
          <w:sz w:val="24"/>
          <w:szCs w:val="24"/>
        </w:rPr>
      </w:pPr>
      <w:r w:rsidRPr="00CA2939">
        <w:rPr>
          <w:rFonts w:ascii="宋体" w:hAnsi="宋体" w:cs="宋体" w:hint="eastAsia"/>
          <w:color w:val="000000" w:themeColor="text1"/>
          <w:sz w:val="24"/>
          <w:szCs w:val="24"/>
        </w:rPr>
        <w:t>（5）本项目采用综合评分法进行评分。综合评分法，是指投标文件满足</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全部实质性要求</w:t>
      </w:r>
      <w:proofErr w:type="gramStart"/>
      <w:r w:rsidRPr="00CA2939">
        <w:rPr>
          <w:rFonts w:ascii="宋体" w:hAnsi="宋体" w:cs="宋体" w:hint="eastAsia"/>
          <w:color w:val="000000" w:themeColor="text1"/>
          <w:sz w:val="24"/>
          <w:szCs w:val="24"/>
        </w:rPr>
        <w:t>且按照</w:t>
      </w:r>
      <w:proofErr w:type="gramEnd"/>
      <w:r w:rsidRPr="00CA2939">
        <w:rPr>
          <w:rFonts w:ascii="宋体" w:hAnsi="宋体" w:cs="宋体" w:hint="eastAsia"/>
          <w:color w:val="000000" w:themeColor="text1"/>
          <w:sz w:val="24"/>
          <w:szCs w:val="24"/>
        </w:rPr>
        <w:t>评审因素的量化指标评审得分最高的投标人为中标人的评审方法。投标人总得分为价格、技术等评定因素分别按照相应权重值计算分项得分后相加，满分为100分。（详见评审标准）。</w:t>
      </w:r>
    </w:p>
    <w:p w:rsidR="00D5794F" w:rsidRPr="00CA2939" w:rsidRDefault="00DF52D7">
      <w:pPr>
        <w:snapToGrid w:val="0"/>
        <w:spacing w:line="360" w:lineRule="auto"/>
        <w:ind w:firstLineChars="100" w:firstLine="240"/>
        <w:rPr>
          <w:rFonts w:ascii="宋体" w:hAnsi="宋体" w:cs="宋体"/>
          <w:color w:val="000000" w:themeColor="text1"/>
          <w:sz w:val="24"/>
          <w:szCs w:val="24"/>
        </w:rPr>
      </w:pPr>
      <w:r w:rsidRPr="00CA2939">
        <w:rPr>
          <w:rFonts w:ascii="宋体" w:hAnsi="宋体" w:cs="宋体" w:hint="eastAsia"/>
          <w:color w:val="000000" w:themeColor="text1"/>
          <w:sz w:val="24"/>
          <w:szCs w:val="24"/>
        </w:rPr>
        <w:t>（6）评审委员会各成员独立对每个满足</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实质性要求的投标文件进行评价、打分，然后汇总每个投标人每项评分因素的得分，并根据综合评分情况按照评审得分由高到低顺序推荐3名及以上中标候选人，并编写评审报告。若投标人的评审得分相同的，按</w:t>
      </w:r>
      <w:r w:rsidR="00921428" w:rsidRPr="00CA2939">
        <w:rPr>
          <w:rFonts w:ascii="宋体" w:hAnsi="宋体" w:cs="宋体" w:hint="eastAsia"/>
          <w:color w:val="000000" w:themeColor="text1"/>
          <w:sz w:val="24"/>
          <w:szCs w:val="24"/>
        </w:rPr>
        <w:t>照报价由低到高的顺序排列推荐；</w:t>
      </w:r>
      <w:r w:rsidRPr="00CA2939">
        <w:rPr>
          <w:rFonts w:ascii="宋体" w:hAnsi="宋体" w:cs="宋体" w:hint="eastAsia"/>
          <w:color w:val="000000" w:themeColor="text1"/>
          <w:sz w:val="24"/>
          <w:szCs w:val="24"/>
        </w:rPr>
        <w:t>评审得分且报价相同的，按照</w:t>
      </w:r>
      <w:r w:rsidR="00EF03F6" w:rsidRPr="00CA2939">
        <w:rPr>
          <w:rFonts w:ascii="宋体" w:hAnsi="宋体" w:cs="宋体" w:hint="eastAsia"/>
          <w:color w:val="000000" w:themeColor="text1"/>
          <w:sz w:val="24"/>
          <w:szCs w:val="24"/>
        </w:rPr>
        <w:t>技术方案</w:t>
      </w:r>
      <w:r w:rsidRPr="00CA2939">
        <w:rPr>
          <w:rFonts w:ascii="宋体" w:hAnsi="宋体" w:cs="宋体" w:hint="eastAsia"/>
          <w:color w:val="000000" w:themeColor="text1"/>
          <w:sz w:val="24"/>
          <w:szCs w:val="24"/>
        </w:rPr>
        <w:t>优劣顺序排列推荐。</w:t>
      </w:r>
    </w:p>
    <w:p w:rsidR="00D5794F" w:rsidRPr="00CA2939" w:rsidRDefault="00D5794F">
      <w:pPr>
        <w:pStyle w:val="a0"/>
        <w:rPr>
          <w:color w:val="000000" w:themeColor="text1"/>
        </w:rPr>
      </w:pPr>
    </w:p>
    <w:p w:rsidR="00D5794F" w:rsidRPr="00CA2939" w:rsidRDefault="00DF52D7">
      <w:pPr>
        <w:pStyle w:val="3"/>
        <w:snapToGrid w:val="0"/>
        <w:spacing w:before="0" w:after="0" w:line="360" w:lineRule="auto"/>
        <w:rPr>
          <w:color w:val="000000" w:themeColor="text1"/>
        </w:rPr>
      </w:pPr>
      <w:bookmarkStart w:id="102" w:name="_Toc14187"/>
      <w:bookmarkStart w:id="103" w:name="_Toc17411"/>
      <w:bookmarkStart w:id="104" w:name="_Toc1961"/>
      <w:r w:rsidRPr="00CA2939">
        <w:rPr>
          <w:rFonts w:ascii="宋体" w:hAnsi="宋体" w:cs="宋体" w:hint="eastAsia"/>
          <w:color w:val="000000" w:themeColor="text1"/>
          <w:sz w:val="24"/>
          <w:szCs w:val="24"/>
        </w:rPr>
        <w:lastRenderedPageBreak/>
        <w:t>二、评审标准</w:t>
      </w:r>
      <w:bookmarkEnd w:id="102"/>
      <w:bookmarkEnd w:id="103"/>
      <w:bookmarkEnd w:id="104"/>
    </w:p>
    <w:p w:rsidR="00D5794F" w:rsidRPr="00CA2939" w:rsidRDefault="00DF52D7">
      <w:pPr>
        <w:snapToGrid w:val="0"/>
        <w:spacing w:line="360" w:lineRule="auto"/>
        <w:ind w:firstLine="465"/>
        <w:rPr>
          <w:color w:val="000000" w:themeColor="text1"/>
        </w:rPr>
      </w:pPr>
      <w:bookmarkStart w:id="105" w:name="_Toc17078"/>
      <w:bookmarkEnd w:id="101"/>
      <w:r w:rsidRPr="00CA2939">
        <w:rPr>
          <w:rFonts w:ascii="宋体" w:hAnsi="宋体" w:hint="eastAsia"/>
          <w:color w:val="000000" w:themeColor="text1"/>
          <w:sz w:val="24"/>
          <w:szCs w:val="24"/>
        </w:rPr>
        <w:t>说明：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D5794F" w:rsidRPr="00CA2939" w:rsidRDefault="00DF52D7">
      <w:pPr>
        <w:pStyle w:val="3"/>
        <w:snapToGrid w:val="0"/>
        <w:spacing w:before="0" w:after="0" w:line="360" w:lineRule="auto"/>
        <w:rPr>
          <w:rFonts w:ascii="宋体" w:hAnsi="宋体" w:cs="宋体"/>
          <w:color w:val="000000" w:themeColor="text1"/>
          <w:sz w:val="24"/>
          <w:szCs w:val="24"/>
        </w:rPr>
      </w:pPr>
      <w:bookmarkStart w:id="106" w:name="_Toc20096"/>
      <w:r w:rsidRPr="00CA2939">
        <w:rPr>
          <w:rFonts w:ascii="宋体" w:hAnsi="宋体" w:cs="宋体" w:hint="eastAsia"/>
          <w:color w:val="000000" w:themeColor="text1"/>
          <w:sz w:val="24"/>
          <w:szCs w:val="24"/>
        </w:rPr>
        <w:t>三、无效响应</w:t>
      </w:r>
      <w:bookmarkEnd w:id="105"/>
      <w:bookmarkEnd w:id="106"/>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bookmarkStart w:id="107" w:name="_Toc22128"/>
      <w:bookmarkStart w:id="108" w:name="_Toc9808"/>
      <w:bookmarkStart w:id="109" w:name="_Toc4550"/>
      <w:bookmarkStart w:id="110" w:name="_Toc27033"/>
      <w:r w:rsidRPr="00CA2939">
        <w:rPr>
          <w:rFonts w:ascii="宋体" w:hAnsi="宋体" w:cs="宋体" w:hint="eastAsia"/>
          <w:color w:val="000000" w:themeColor="text1"/>
          <w:sz w:val="24"/>
          <w:szCs w:val="24"/>
        </w:rPr>
        <w:t>投标人发生以下条款情况之一者，其投标文件作无效响应处理：</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（一）投标人未通过资格性检查或投标文件未通过符合性检查的；</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（二）投标人所提交的投标文件不按第七篇“投标文件格式要求”规定签字、盖章；</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（三）投标人的报价超过采购预算或最高限价的；投标人的清单综合单价报价超过清单综合单价最高限价的；</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（四）投标人在</w:t>
      </w:r>
      <w:r w:rsidRPr="00CA2939">
        <w:rPr>
          <w:rFonts w:ascii="宋体" w:hAnsi="宋体" w:cs="宋体" w:hint="eastAsia"/>
          <w:color w:val="000000" w:themeColor="text1"/>
          <w:kern w:val="0"/>
          <w:sz w:val="24"/>
          <w:szCs w:val="24"/>
        </w:rPr>
        <w:t>《报价函》中填报的总报价与已标价工程量清单总报价不一致的；投标人在工程量清单中多报了子目和单价或总价；</w:t>
      </w:r>
      <w:r w:rsidRPr="00CA2939">
        <w:rPr>
          <w:rFonts w:ascii="宋体" w:hAnsi="宋体" w:cs="宋体" w:hint="eastAsia"/>
          <w:color w:val="000000" w:themeColor="text1"/>
          <w:sz w:val="24"/>
          <w:szCs w:val="24"/>
        </w:rPr>
        <w:t>投标人擅自更改了招标人发布的工程量清单内的</w:t>
      </w:r>
      <w:r w:rsidRPr="00CA2939">
        <w:rPr>
          <w:rFonts w:ascii="宋体" w:hAnsi="宋体" w:cs="宋体" w:hint="eastAsia"/>
          <w:color w:val="000000" w:themeColor="text1"/>
          <w:kern w:val="0"/>
          <w:sz w:val="24"/>
          <w:szCs w:val="24"/>
        </w:rPr>
        <w:t>项目编码、项目名称、项目特征、计量单位、工程量（措施项目清单除外）</w:t>
      </w:r>
      <w:r w:rsidRPr="00CA2939">
        <w:rPr>
          <w:rFonts w:ascii="宋体" w:hAnsi="宋体" w:cs="宋体" w:hint="eastAsia"/>
          <w:color w:val="000000" w:themeColor="text1"/>
          <w:sz w:val="24"/>
          <w:szCs w:val="24"/>
        </w:rPr>
        <w:t>；</w:t>
      </w:r>
      <w:r w:rsidRPr="00CA2939">
        <w:rPr>
          <w:rFonts w:ascii="宋体" w:hAnsi="宋体" w:cs="宋体" w:hint="eastAsia"/>
          <w:color w:val="000000" w:themeColor="text1"/>
          <w:kern w:val="0"/>
          <w:sz w:val="24"/>
          <w:szCs w:val="24"/>
        </w:rPr>
        <w:t>《报价函》中的安全文明施工费金额或工程量清单中安全文明施工费的汇总金额未按照招标人给出的暂定金额填报的</w:t>
      </w:r>
      <w:r w:rsidRPr="00CA2939">
        <w:rPr>
          <w:rFonts w:ascii="宋体" w:hAnsi="宋体" w:cs="宋体" w:hint="eastAsia"/>
          <w:color w:val="000000" w:themeColor="text1"/>
          <w:sz w:val="24"/>
          <w:szCs w:val="24"/>
        </w:rPr>
        <w:t>；投标人对工程量清单中列出的暂列金额、暂估价等暂定金额进行了修改的。</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（五）单位负责人为同一人或者存在直接控股、管理关系的不同投标人，参加同一合同项下的政府采购活动的；</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（六）为采购项目提供整体设计、规范编制或者项目管理、监理、检测等服务的投标人再参加本项目的采购活动的；</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（七）投标人投标文件内容有与国家现行法律法规相违背的内容，或附有招标人无法接受的条件；</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（八）同一合同项（分包）下的货物，制造商参与投标的，再委托代理商参与投标的；</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（九）投标人以联合体形</w:t>
      </w:r>
      <w:proofErr w:type="gramStart"/>
      <w:r w:rsidRPr="00CA2939">
        <w:rPr>
          <w:rFonts w:ascii="宋体" w:hAnsi="宋体" w:cs="宋体" w:hint="eastAsia"/>
          <w:color w:val="000000" w:themeColor="text1"/>
          <w:sz w:val="24"/>
          <w:szCs w:val="24"/>
        </w:rPr>
        <w:t>式参与</w:t>
      </w:r>
      <w:proofErr w:type="gramEnd"/>
      <w:r w:rsidRPr="00CA2939">
        <w:rPr>
          <w:rFonts w:ascii="宋体" w:hAnsi="宋体" w:cs="宋体" w:hint="eastAsia"/>
          <w:color w:val="000000" w:themeColor="text1"/>
          <w:sz w:val="24"/>
          <w:szCs w:val="24"/>
        </w:rPr>
        <w:t>投标的；</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（十）投标人进行合同分包的；</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（十一）法律法规和</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规定的其他无效响应情形；</w:t>
      </w:r>
    </w:p>
    <w:p w:rsidR="00D5794F" w:rsidRPr="00CA2939" w:rsidRDefault="00DF52D7">
      <w:pPr>
        <w:tabs>
          <w:tab w:val="left" w:pos="703"/>
        </w:tabs>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（十二）投标人被列入失信被执行人、重大税收违法失信主体、政府采购严重违法失信行为记录名单及其他不符合《中华人民共和国政府采购法》第二十二条规定条件的。</w:t>
      </w:r>
    </w:p>
    <w:p w:rsidR="00D15512" w:rsidRPr="00CA2939" w:rsidRDefault="00D15512" w:rsidP="00D15512">
      <w:pPr>
        <w:tabs>
          <w:tab w:val="left" w:pos="703"/>
        </w:tabs>
        <w:spacing w:line="360" w:lineRule="auto"/>
        <w:ind w:firstLineChars="200" w:firstLine="480"/>
        <w:rPr>
          <w:rFonts w:ascii="宋体" w:hAnsi="宋体" w:cs="宋体"/>
          <w:color w:val="000000" w:themeColor="text1"/>
          <w:kern w:val="0"/>
          <w:sz w:val="24"/>
          <w:szCs w:val="24"/>
        </w:rPr>
      </w:pPr>
      <w:r w:rsidRPr="00CA2939">
        <w:rPr>
          <w:rFonts w:ascii="宋体" w:hAnsi="宋体" w:cs="宋体" w:hint="eastAsia"/>
          <w:color w:val="000000" w:themeColor="text1"/>
          <w:kern w:val="0"/>
          <w:sz w:val="24"/>
          <w:szCs w:val="24"/>
        </w:rPr>
        <w:t>（十三）投标人未在投标截止时间前进行线上报价，或者投标人的线上报价与递交的纸质投标文件中的报价不一致的；</w:t>
      </w:r>
    </w:p>
    <w:p w:rsidR="00D15512" w:rsidRPr="00CA2939" w:rsidRDefault="00D15512" w:rsidP="00D15512">
      <w:pPr>
        <w:pStyle w:val="a0"/>
        <w:rPr>
          <w:color w:val="000000" w:themeColor="text1"/>
        </w:rPr>
      </w:pPr>
    </w:p>
    <w:p w:rsidR="00D5794F" w:rsidRPr="00CA2939" w:rsidRDefault="00DF52D7">
      <w:pPr>
        <w:pStyle w:val="3"/>
        <w:snapToGrid w:val="0"/>
        <w:spacing w:before="0" w:after="0" w:line="360" w:lineRule="auto"/>
        <w:rPr>
          <w:rFonts w:ascii="宋体" w:hAnsi="宋体" w:cs="宋体"/>
          <w:color w:val="000000" w:themeColor="text1"/>
          <w:sz w:val="28"/>
          <w:szCs w:val="28"/>
        </w:rPr>
      </w:pPr>
      <w:bookmarkStart w:id="111" w:name="_Toc1028"/>
      <w:r w:rsidRPr="00CA2939">
        <w:rPr>
          <w:rFonts w:ascii="宋体" w:hAnsi="宋体" w:cs="宋体" w:hint="eastAsia"/>
          <w:color w:val="000000" w:themeColor="text1"/>
          <w:sz w:val="24"/>
          <w:szCs w:val="24"/>
        </w:rPr>
        <w:t>四、采购终止</w:t>
      </w:r>
      <w:bookmarkEnd w:id="107"/>
      <w:bookmarkEnd w:id="108"/>
      <w:bookmarkEnd w:id="109"/>
      <w:bookmarkEnd w:id="110"/>
      <w:bookmarkEnd w:id="111"/>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出现下列情形之一的，招标人或者招标代理机构应当终止本次采购活动，发布项目终止公告并说明原因，重新开展采购活动：</w:t>
      </w:r>
    </w:p>
    <w:p w:rsidR="00D5794F" w:rsidRPr="00CA2939" w:rsidRDefault="00DF52D7">
      <w:pPr>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（一）因情况变化，不再符合规定的投标采购采购方式适用情形的；</w:t>
      </w:r>
    </w:p>
    <w:p w:rsidR="00D5794F" w:rsidRPr="00CA2939" w:rsidRDefault="00DF52D7">
      <w:pPr>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（二）出现影响采购公正的违法、违规行为的；</w:t>
      </w:r>
    </w:p>
    <w:p w:rsidR="00D5794F" w:rsidRPr="00CA2939" w:rsidRDefault="00DF52D7">
      <w:pPr>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（三）因重大变故，采购任务取消的；</w:t>
      </w:r>
    </w:p>
    <w:p w:rsidR="00D5794F" w:rsidRPr="00CA2939" w:rsidRDefault="00DF52D7">
      <w:pPr>
        <w:snapToGrid w:val="0"/>
        <w:spacing w:line="360" w:lineRule="auto"/>
        <w:ind w:firstLineChars="200" w:firstLine="480"/>
        <w:jc w:val="center"/>
        <w:rPr>
          <w:rFonts w:ascii="宋体" w:hAnsi="宋体" w:cs="宋体"/>
          <w:color w:val="000000" w:themeColor="text1"/>
          <w:sz w:val="40"/>
          <w:szCs w:val="32"/>
        </w:rPr>
      </w:pPr>
      <w:r w:rsidRPr="00CA2939">
        <w:rPr>
          <w:rFonts w:ascii="宋体" w:hAnsi="宋体" w:cs="宋体" w:hint="eastAsia"/>
          <w:color w:val="000000" w:themeColor="text1"/>
          <w:sz w:val="24"/>
          <w:szCs w:val="24"/>
        </w:rPr>
        <w:t>（四）在采购过程中符合要求的投标人或者报价未超过采购预算的投标人不足3家的。</w:t>
      </w:r>
      <w:bookmarkStart w:id="112" w:name="_Toc21783690"/>
      <w:r w:rsidRPr="00CA2939">
        <w:rPr>
          <w:rFonts w:ascii="宋体" w:hAnsi="宋体" w:cs="宋体" w:hint="eastAsia"/>
          <w:color w:val="000000" w:themeColor="text1"/>
          <w:sz w:val="40"/>
          <w:szCs w:val="32"/>
        </w:rPr>
        <w:br w:type="page"/>
      </w:r>
      <w:bookmarkStart w:id="113" w:name="_Toc8803"/>
      <w:r w:rsidRPr="00CA2939">
        <w:rPr>
          <w:rFonts w:ascii="宋体" w:hAnsi="宋体" w:cs="宋体" w:hint="eastAsia"/>
          <w:b/>
          <w:bCs/>
          <w:color w:val="000000" w:themeColor="text1"/>
          <w:sz w:val="36"/>
          <w:szCs w:val="28"/>
        </w:rPr>
        <w:lastRenderedPageBreak/>
        <w:t>第五篇  投标人须知</w:t>
      </w:r>
      <w:bookmarkEnd w:id="112"/>
      <w:bookmarkEnd w:id="113"/>
    </w:p>
    <w:p w:rsidR="00D5794F" w:rsidRPr="00CA2939" w:rsidRDefault="00DF52D7">
      <w:pPr>
        <w:pStyle w:val="3"/>
        <w:snapToGrid w:val="0"/>
        <w:spacing w:before="0" w:after="0" w:line="360" w:lineRule="auto"/>
        <w:rPr>
          <w:rFonts w:ascii="宋体" w:hAnsi="宋体" w:cs="宋体"/>
          <w:color w:val="000000" w:themeColor="text1"/>
          <w:sz w:val="24"/>
          <w:szCs w:val="24"/>
        </w:rPr>
      </w:pPr>
      <w:bookmarkStart w:id="114" w:name="_Toc952"/>
      <w:bookmarkStart w:id="115" w:name="_Toc15608"/>
      <w:bookmarkStart w:id="116" w:name="_Toc53751346"/>
      <w:bookmarkStart w:id="117" w:name="_Toc342913389"/>
      <w:bookmarkStart w:id="118" w:name="_Toc80104359"/>
      <w:bookmarkStart w:id="119" w:name="_Toc507411003"/>
      <w:r w:rsidRPr="00CA2939">
        <w:rPr>
          <w:rFonts w:ascii="宋体" w:hAnsi="宋体" w:cs="宋体" w:hint="eastAsia"/>
          <w:color w:val="000000" w:themeColor="text1"/>
          <w:sz w:val="24"/>
          <w:szCs w:val="24"/>
        </w:rPr>
        <w:t>一、投标费用</w:t>
      </w:r>
      <w:bookmarkEnd w:id="114"/>
      <w:bookmarkEnd w:id="115"/>
      <w:bookmarkEnd w:id="116"/>
      <w:bookmarkEnd w:id="117"/>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参与投标的投标人应承担其编制投标文件与递交投标文件所涉及的一切费用，不论结果如何，招标人和招标代理机构在任何情况下无义务也无责任承担这些费用。</w:t>
      </w:r>
    </w:p>
    <w:p w:rsidR="00D5794F" w:rsidRPr="00CA2939" w:rsidRDefault="00DF52D7">
      <w:pPr>
        <w:pStyle w:val="3"/>
        <w:snapToGrid w:val="0"/>
        <w:spacing w:before="0" w:after="0" w:line="360" w:lineRule="auto"/>
        <w:rPr>
          <w:rFonts w:ascii="宋体" w:hAnsi="宋体" w:cs="宋体"/>
          <w:color w:val="000000" w:themeColor="text1"/>
          <w:sz w:val="24"/>
          <w:szCs w:val="24"/>
        </w:rPr>
      </w:pPr>
      <w:bookmarkStart w:id="120" w:name="_Toc13521"/>
      <w:bookmarkStart w:id="121" w:name="_Toc342913391"/>
      <w:bookmarkStart w:id="122" w:name="_Toc4017"/>
      <w:bookmarkStart w:id="123" w:name="_Toc53751347"/>
      <w:r w:rsidRPr="00CA2939">
        <w:rPr>
          <w:rFonts w:ascii="宋体" w:hAnsi="宋体" w:cs="宋体" w:hint="eastAsia"/>
          <w:color w:val="000000" w:themeColor="text1"/>
          <w:sz w:val="24"/>
          <w:szCs w:val="24"/>
        </w:rPr>
        <w:t>二、</w:t>
      </w:r>
      <w:bookmarkEnd w:id="120"/>
      <w:bookmarkEnd w:id="121"/>
      <w:bookmarkEnd w:id="122"/>
      <w:bookmarkEnd w:id="123"/>
      <w:r w:rsidR="00CC6428" w:rsidRPr="00CA2939">
        <w:rPr>
          <w:rFonts w:ascii="宋体" w:hAnsi="宋体" w:cs="宋体" w:hint="eastAsia"/>
          <w:color w:val="000000" w:themeColor="text1"/>
          <w:sz w:val="24"/>
          <w:szCs w:val="24"/>
        </w:rPr>
        <w:t>竞争性比选文件</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由招标公告、项目技术（质量）需求、项目商务需求、评审程序及方法、评审标准、无效响应条款和采购终止、投标人须知</w:t>
      </w:r>
      <w:r w:rsidRPr="00CA2939">
        <w:rPr>
          <w:rFonts w:ascii="宋体" w:hAnsi="宋体" w:cs="宋体" w:hint="eastAsia"/>
          <w:bCs/>
          <w:color w:val="000000" w:themeColor="text1"/>
          <w:sz w:val="24"/>
          <w:szCs w:val="24"/>
        </w:rPr>
        <w:t>、合同草案条款、</w:t>
      </w:r>
      <w:r w:rsidRPr="00CA2939">
        <w:rPr>
          <w:rFonts w:ascii="宋体" w:hAnsi="宋体" w:cs="宋体" w:hint="eastAsia"/>
          <w:color w:val="000000" w:themeColor="text1"/>
          <w:sz w:val="24"/>
          <w:szCs w:val="24"/>
        </w:rPr>
        <w:t>投标文件编制要求七部分组成。</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（二）招标人（或招标代理机构）所作的一切有效的书面通知、修改及补充，都是</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不可分割的部分。</w:t>
      </w:r>
    </w:p>
    <w:p w:rsidR="00D5794F" w:rsidRPr="00CA2939" w:rsidRDefault="00DF52D7">
      <w:pPr>
        <w:spacing w:line="360" w:lineRule="auto"/>
        <w:ind w:firstLineChars="200" w:firstLine="480"/>
        <w:rPr>
          <w:rFonts w:ascii="宋体" w:hAnsi="宋体" w:cs="宋体"/>
          <w:color w:val="000000" w:themeColor="text1"/>
          <w:sz w:val="24"/>
          <w:szCs w:val="24"/>
        </w:rPr>
      </w:pPr>
      <w:bookmarkStart w:id="124" w:name="_Toc318159780"/>
      <w:bookmarkStart w:id="125" w:name="_Toc318159349"/>
      <w:bookmarkStart w:id="126" w:name="_Toc318166429"/>
      <w:bookmarkStart w:id="127" w:name="_Toc318159160"/>
      <w:r w:rsidRPr="00CA2939">
        <w:rPr>
          <w:rFonts w:ascii="宋体" w:hAnsi="宋体" w:cs="宋体" w:hint="eastAsia"/>
          <w:color w:val="000000" w:themeColor="text1"/>
          <w:sz w:val="24"/>
          <w:szCs w:val="24"/>
        </w:rPr>
        <w:t>（三）评审的依据为</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和投标文件（含有效的书面承诺）。评审委员会判断投标文件对</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的响应，仅基于投标文件本身而不靠外部证据。</w:t>
      </w:r>
    </w:p>
    <w:p w:rsidR="00D5794F" w:rsidRPr="00CA2939" w:rsidRDefault="00DF52D7">
      <w:pPr>
        <w:pStyle w:val="3"/>
        <w:snapToGrid w:val="0"/>
        <w:spacing w:before="0" w:after="0" w:line="360" w:lineRule="auto"/>
        <w:rPr>
          <w:rFonts w:ascii="宋体" w:hAnsi="宋体" w:cs="宋体"/>
          <w:color w:val="000000" w:themeColor="text1"/>
          <w:sz w:val="24"/>
          <w:szCs w:val="24"/>
        </w:rPr>
      </w:pPr>
      <w:bookmarkStart w:id="128" w:name="_Toc53751348"/>
      <w:bookmarkStart w:id="129" w:name="_Toc102227318"/>
      <w:bookmarkStart w:id="130" w:name="_Toc342913392"/>
      <w:bookmarkStart w:id="131" w:name="_Toc179714297"/>
      <w:bookmarkStart w:id="132" w:name="_Toc15467"/>
      <w:bookmarkStart w:id="133" w:name="_Toc27179"/>
      <w:bookmarkEnd w:id="124"/>
      <w:bookmarkEnd w:id="125"/>
      <w:bookmarkEnd w:id="126"/>
      <w:bookmarkEnd w:id="127"/>
      <w:r w:rsidRPr="00CA2939">
        <w:rPr>
          <w:rFonts w:ascii="宋体" w:hAnsi="宋体" w:cs="宋体" w:hint="eastAsia"/>
          <w:color w:val="000000" w:themeColor="text1"/>
          <w:sz w:val="24"/>
          <w:szCs w:val="24"/>
        </w:rPr>
        <w:t>三、投标要求</w:t>
      </w:r>
      <w:bookmarkEnd w:id="128"/>
      <w:bookmarkEnd w:id="129"/>
      <w:bookmarkEnd w:id="130"/>
      <w:bookmarkEnd w:id="131"/>
      <w:bookmarkEnd w:id="132"/>
      <w:bookmarkEnd w:id="133"/>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（一）投标文件</w:t>
      </w:r>
    </w:p>
    <w:p w:rsidR="00D5794F" w:rsidRPr="00CA2939" w:rsidRDefault="00DF52D7">
      <w:pPr>
        <w:spacing w:line="360" w:lineRule="auto"/>
        <w:ind w:firstLineChars="200" w:firstLine="480"/>
        <w:rPr>
          <w:rFonts w:ascii="宋体" w:hAnsi="宋体" w:cs="宋体"/>
          <w:color w:val="000000" w:themeColor="text1"/>
          <w:sz w:val="24"/>
          <w:szCs w:val="24"/>
        </w:rPr>
      </w:pPr>
      <w:bookmarkStart w:id="134" w:name="_Toc7867"/>
      <w:bookmarkStart w:id="135" w:name="_Toc53751349"/>
      <w:r w:rsidRPr="00CA2939">
        <w:rPr>
          <w:rFonts w:ascii="宋体" w:hAnsi="宋体" w:cs="宋体" w:hint="eastAsia"/>
          <w:color w:val="000000" w:themeColor="text1"/>
          <w:sz w:val="24"/>
          <w:szCs w:val="24"/>
        </w:rPr>
        <w:t>1.投标人应当按照</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的要求编制投标文件，并对</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提出的要求和条件</w:t>
      </w:r>
      <w:proofErr w:type="gramStart"/>
      <w:r w:rsidRPr="00CA2939">
        <w:rPr>
          <w:rFonts w:ascii="宋体" w:hAnsi="宋体" w:cs="宋体" w:hint="eastAsia"/>
          <w:color w:val="000000" w:themeColor="text1"/>
          <w:sz w:val="24"/>
          <w:szCs w:val="24"/>
        </w:rPr>
        <w:t>作出</w:t>
      </w:r>
      <w:proofErr w:type="gramEnd"/>
      <w:r w:rsidRPr="00CA2939">
        <w:rPr>
          <w:rFonts w:ascii="宋体" w:hAnsi="宋体" w:cs="宋体" w:hint="eastAsia"/>
          <w:color w:val="000000" w:themeColor="text1"/>
          <w:sz w:val="24"/>
          <w:szCs w:val="24"/>
        </w:rPr>
        <w:t>实质性响应，投标文件原则上采用软面订本，同时应编制完整的页码、目录。</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2.投标文件组成</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投标文件由第七篇“投标文件编制要求”规定的部分和投标人所作的一切有效补充、修改和承诺等文件组成，投标人应按照第七篇“投标文件编制要求”规定的目录顺序组织编写和装订，也可在基本格式基础上对表格进行扩展，未规定格式的由投标人自定格式。</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（二）联合体</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本项目不接受以联合体形</w:t>
      </w:r>
      <w:proofErr w:type="gramStart"/>
      <w:r w:rsidRPr="00CA2939">
        <w:rPr>
          <w:rFonts w:ascii="宋体" w:hAnsi="宋体" w:cs="宋体" w:hint="eastAsia"/>
          <w:color w:val="000000" w:themeColor="text1"/>
          <w:sz w:val="24"/>
          <w:szCs w:val="24"/>
        </w:rPr>
        <w:t>式参与</w:t>
      </w:r>
      <w:proofErr w:type="gramEnd"/>
      <w:r w:rsidRPr="00CA2939">
        <w:rPr>
          <w:rFonts w:ascii="宋体" w:hAnsi="宋体" w:cs="宋体" w:hint="eastAsia"/>
          <w:color w:val="000000" w:themeColor="text1"/>
          <w:sz w:val="24"/>
          <w:szCs w:val="24"/>
        </w:rPr>
        <w:t>投标。</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（三）投标有效期</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投标文件及有关承诺文件有效期为提交投标文件截止时间起90天。</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（四）修正错误</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1.若投标人所递交的投标文件的价格出现大写金额和小写金额不一致的错误，以大写金额修正为准。</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2.评审委员会按上述修正错误的原则及方法修正投标人的报价，投标人同意并签字确认后，修正后的报价对投标人具有约束作用。如果投标人不接受修正后的价格，将失去成</w:t>
      </w:r>
      <w:r w:rsidRPr="00CA2939">
        <w:rPr>
          <w:rFonts w:ascii="宋体" w:hAnsi="宋体" w:cs="宋体" w:hint="eastAsia"/>
          <w:color w:val="000000" w:themeColor="text1"/>
          <w:sz w:val="24"/>
          <w:szCs w:val="24"/>
        </w:rPr>
        <w:lastRenderedPageBreak/>
        <w:t>为成交投标人的资格。</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（五）提交纸质投标文件的份数和签署</w:t>
      </w:r>
    </w:p>
    <w:p w:rsidR="00D5794F" w:rsidRPr="00CA2939" w:rsidRDefault="00DF52D7" w:rsidP="003F3D9C">
      <w:pPr>
        <w:spacing w:line="360" w:lineRule="auto"/>
        <w:ind w:firstLineChars="200" w:firstLine="482"/>
        <w:rPr>
          <w:rFonts w:ascii="宋体" w:hAnsi="宋体" w:cs="宋体"/>
          <w:b/>
          <w:color w:val="000000" w:themeColor="text1"/>
          <w:sz w:val="24"/>
          <w:szCs w:val="24"/>
        </w:rPr>
      </w:pPr>
      <w:r w:rsidRPr="00CA2939">
        <w:rPr>
          <w:rFonts w:ascii="宋体" w:hAnsi="宋体" w:cs="宋体" w:hint="eastAsia"/>
          <w:b/>
          <w:color w:val="000000" w:themeColor="text1"/>
          <w:sz w:val="24"/>
          <w:szCs w:val="24"/>
        </w:rPr>
        <w:t>1.投标人须提供投标文件一式三份，其中正本一份，副本二份，</w:t>
      </w:r>
      <w:r w:rsidRPr="00CA2939">
        <w:rPr>
          <w:rFonts w:ascii="宋体" w:hAnsi="宋体" w:cs="宋体" w:hint="eastAsia"/>
          <w:b/>
          <w:color w:val="000000" w:themeColor="text1"/>
          <w:sz w:val="24"/>
        </w:rPr>
        <w:t>副本可为正本的完整复印件，副本与正本不一致时以正本为准</w:t>
      </w:r>
      <w:r w:rsidRPr="00CA2939">
        <w:rPr>
          <w:rFonts w:ascii="宋体" w:hAnsi="宋体" w:cs="宋体" w:hint="eastAsia"/>
          <w:b/>
          <w:color w:val="000000" w:themeColor="text1"/>
          <w:sz w:val="24"/>
          <w:szCs w:val="24"/>
        </w:rPr>
        <w:t>。</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2.在投标文件正本中，</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第七篇 投标文件编制要求中规定签字、盖章的地方必须按其规定签字、盖章。</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（六）投标文件的递交</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 投标文件的密封</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1.1投标文件的正本、副本均应密封送达递交投标文件地点，应在封套上注明项目名称、投标人名称。若正本、副本分别进行密封的，还应在封套上注明“正本”、“副本”字样。</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1.2封套的封口处应加盖投标人公章或由法定代表人授权代表签字。</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2.如果未按上述规定进行密封，招标代理机构对投标文件误投、丢失或提前拆封不负责任。</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（七）投标人参与人员</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各个投标人可派1名代表参与投标，应为法定代表人或具有法定代表人授权委托书的授权代表。</w:t>
      </w:r>
    </w:p>
    <w:p w:rsidR="00D5794F" w:rsidRPr="00CA2939" w:rsidRDefault="00DF52D7">
      <w:pPr>
        <w:pStyle w:val="3"/>
        <w:snapToGrid w:val="0"/>
        <w:spacing w:before="0" w:after="0" w:line="360" w:lineRule="auto"/>
        <w:rPr>
          <w:rFonts w:ascii="宋体" w:hAnsi="宋体" w:cs="宋体"/>
          <w:color w:val="000000" w:themeColor="text1"/>
          <w:sz w:val="24"/>
          <w:szCs w:val="24"/>
        </w:rPr>
      </w:pPr>
      <w:bookmarkStart w:id="136" w:name="_Toc18010"/>
      <w:r w:rsidRPr="00CA2939">
        <w:rPr>
          <w:rFonts w:ascii="宋体" w:hAnsi="宋体" w:cs="宋体" w:hint="eastAsia"/>
          <w:color w:val="000000" w:themeColor="text1"/>
          <w:sz w:val="24"/>
          <w:szCs w:val="24"/>
        </w:rPr>
        <w:t>四、中标人的确认和变更</w:t>
      </w:r>
      <w:bookmarkEnd w:id="134"/>
      <w:bookmarkEnd w:id="135"/>
      <w:bookmarkEnd w:id="136"/>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（一）中标人的确认</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招标代理机构应当在评审结束后2个工作日内将评审报告送招标人确认。招标人应当在收到评审报告后5个工作日内，从评审报告提出的中标候选人中，按照排序由高到低的原则确定中标人，也可以书面授权评审委员会直接确定中标人。招标人逾期未确定中标人且不提出异议的，视为确定评审报告提出的排序第一的投标人为中标人。</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（二）中标人的变更</w:t>
      </w:r>
    </w:p>
    <w:p w:rsidR="00D5794F" w:rsidRPr="00CA2939" w:rsidRDefault="00DF52D7">
      <w:pPr>
        <w:spacing w:line="360" w:lineRule="auto"/>
        <w:ind w:firstLineChars="200" w:firstLine="480"/>
        <w:rPr>
          <w:rFonts w:ascii="宋体" w:hAnsi="宋体" w:cs="宋体"/>
          <w:color w:val="000000" w:themeColor="text1"/>
          <w:sz w:val="24"/>
          <w:szCs w:val="24"/>
        </w:rPr>
      </w:pPr>
      <w:bookmarkStart w:id="137" w:name="_Toc102227321"/>
      <w:bookmarkStart w:id="138" w:name="_Toc342913395"/>
      <w:r w:rsidRPr="00CA2939">
        <w:rPr>
          <w:rFonts w:ascii="宋体" w:hAnsi="宋体" w:cs="宋体" w:hint="eastAsia"/>
          <w:color w:val="000000" w:themeColor="text1"/>
          <w:sz w:val="24"/>
          <w:szCs w:val="24"/>
        </w:rPr>
        <w:t>中标人拒绝与招标人签订合同的，招标人可以按照评标报告推荐的中标候选人顺序，确定排名下一位的候选人为中标人，也可以重新开展政府采购活动。</w:t>
      </w:r>
    </w:p>
    <w:p w:rsidR="00D5794F" w:rsidRPr="00CA2939" w:rsidRDefault="00DF52D7">
      <w:pPr>
        <w:pStyle w:val="3"/>
        <w:snapToGrid w:val="0"/>
        <w:spacing w:before="0" w:after="0" w:line="360" w:lineRule="auto"/>
        <w:rPr>
          <w:rFonts w:ascii="宋体" w:hAnsi="宋体" w:cs="宋体"/>
          <w:color w:val="000000" w:themeColor="text1"/>
          <w:sz w:val="24"/>
          <w:szCs w:val="24"/>
        </w:rPr>
      </w:pPr>
      <w:bookmarkStart w:id="139" w:name="_Toc15298"/>
      <w:bookmarkStart w:id="140" w:name="_Toc53751350"/>
      <w:bookmarkStart w:id="141" w:name="_Toc14208"/>
      <w:r w:rsidRPr="00CA2939">
        <w:rPr>
          <w:rFonts w:ascii="宋体" w:hAnsi="宋体" w:cs="宋体" w:hint="eastAsia"/>
          <w:color w:val="000000" w:themeColor="text1"/>
          <w:sz w:val="24"/>
          <w:szCs w:val="24"/>
        </w:rPr>
        <w:t>五、成交通知</w:t>
      </w:r>
      <w:bookmarkEnd w:id="137"/>
      <w:bookmarkEnd w:id="138"/>
      <w:bookmarkEnd w:id="139"/>
      <w:bookmarkEnd w:id="140"/>
      <w:bookmarkEnd w:id="141"/>
    </w:p>
    <w:p w:rsidR="00D5794F" w:rsidRPr="00CA2939" w:rsidRDefault="00DF52D7">
      <w:pPr>
        <w:spacing w:line="360" w:lineRule="auto"/>
        <w:ind w:firstLine="480"/>
        <w:rPr>
          <w:rFonts w:ascii="宋体" w:hAnsi="宋体" w:cs="宋体"/>
          <w:color w:val="000000" w:themeColor="text1"/>
          <w:sz w:val="24"/>
        </w:rPr>
      </w:pPr>
      <w:bookmarkStart w:id="142" w:name="_Toc638"/>
      <w:bookmarkStart w:id="143" w:name="_Toc53751351"/>
      <w:r w:rsidRPr="00CA2939">
        <w:rPr>
          <w:rFonts w:ascii="宋体" w:hAnsi="宋体" w:cs="宋体" w:hint="eastAsia"/>
          <w:color w:val="000000" w:themeColor="text1"/>
          <w:sz w:val="24"/>
        </w:rPr>
        <w:t>（一）中标人确定后，招标代理机构将在“行采家”网上发布成交结果公示，公示期为3日。</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t>（二）公示期结束没有收到在本次投标过程中有违法行为投诉或相关质疑、或投诉质疑不成立的，招标人将按规定发出成交通知书。</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lastRenderedPageBreak/>
        <w:t>（三）《成交通知书》将作为签订合同的依据。</w:t>
      </w:r>
    </w:p>
    <w:p w:rsidR="00D5794F" w:rsidRPr="00CA2939" w:rsidRDefault="00DF52D7">
      <w:pPr>
        <w:spacing w:line="360" w:lineRule="auto"/>
        <w:ind w:firstLine="480"/>
        <w:rPr>
          <w:rFonts w:ascii="宋体" w:hAnsi="宋体" w:cs="宋体"/>
          <w:color w:val="000000" w:themeColor="text1"/>
        </w:rPr>
      </w:pPr>
      <w:r w:rsidRPr="00CA2939">
        <w:rPr>
          <w:rFonts w:ascii="宋体" w:hAnsi="宋体" w:cs="宋体" w:hint="eastAsia"/>
          <w:color w:val="000000" w:themeColor="text1"/>
          <w:sz w:val="24"/>
        </w:rPr>
        <w:t>（四）如有投标人对成交结果提出质疑的，在质疑处理完毕后发出成交通知书。</w:t>
      </w:r>
    </w:p>
    <w:p w:rsidR="00D5794F" w:rsidRPr="00CA2939" w:rsidRDefault="00DF52D7">
      <w:pPr>
        <w:pStyle w:val="3"/>
        <w:snapToGrid w:val="0"/>
        <w:spacing w:before="0" w:after="0" w:line="360" w:lineRule="auto"/>
        <w:rPr>
          <w:rFonts w:ascii="宋体" w:hAnsi="宋体" w:cs="宋体"/>
          <w:color w:val="000000" w:themeColor="text1"/>
          <w:sz w:val="24"/>
          <w:szCs w:val="24"/>
        </w:rPr>
      </w:pPr>
      <w:bookmarkStart w:id="144" w:name="_Toc416"/>
      <w:r w:rsidRPr="00CA2939">
        <w:rPr>
          <w:rFonts w:ascii="宋体" w:hAnsi="宋体" w:cs="宋体" w:hint="eastAsia"/>
          <w:color w:val="000000" w:themeColor="text1"/>
          <w:sz w:val="24"/>
          <w:szCs w:val="24"/>
        </w:rPr>
        <w:t>六、关于质疑和投诉</w:t>
      </w:r>
      <w:bookmarkEnd w:id="142"/>
      <w:bookmarkEnd w:id="143"/>
      <w:bookmarkEnd w:id="144"/>
    </w:p>
    <w:p w:rsidR="00D5794F" w:rsidRPr="00CA2939" w:rsidRDefault="00DF52D7">
      <w:pPr>
        <w:spacing w:line="360" w:lineRule="auto"/>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（一）质疑内容、时限：投标人对成交结果有异议的，应当在成交结果公示期内以书面形式向招标人提出质疑，并附相关证明材料。</w:t>
      </w:r>
    </w:p>
    <w:p w:rsidR="00D5794F" w:rsidRPr="00CA2939" w:rsidRDefault="00DF52D7">
      <w:pPr>
        <w:spacing w:line="360" w:lineRule="auto"/>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（二）质疑答复</w:t>
      </w:r>
    </w:p>
    <w:p w:rsidR="00D5794F" w:rsidRPr="00CA2939" w:rsidRDefault="00DF52D7" w:rsidP="00533402">
      <w:pPr>
        <w:spacing w:line="360" w:lineRule="auto"/>
        <w:ind w:leftChars="170" w:left="546" w:hangingChars="29" w:hanging="70"/>
        <w:rPr>
          <w:rFonts w:ascii="宋体" w:hAnsi="宋体" w:cs="宋体"/>
          <w:color w:val="000000" w:themeColor="text1"/>
          <w:sz w:val="24"/>
        </w:rPr>
      </w:pPr>
      <w:r w:rsidRPr="00CA2939">
        <w:rPr>
          <w:rFonts w:ascii="宋体" w:hAnsi="宋体" w:cs="宋体" w:hint="eastAsia"/>
          <w:color w:val="000000" w:themeColor="text1"/>
          <w:sz w:val="24"/>
        </w:rPr>
        <w:t>招标人在收到投标人书面质疑后七个工作日内，对质疑内容</w:t>
      </w:r>
      <w:proofErr w:type="gramStart"/>
      <w:r w:rsidRPr="00CA2939">
        <w:rPr>
          <w:rFonts w:ascii="宋体" w:hAnsi="宋体" w:cs="宋体" w:hint="eastAsia"/>
          <w:color w:val="000000" w:themeColor="text1"/>
          <w:sz w:val="24"/>
        </w:rPr>
        <w:t>作出</w:t>
      </w:r>
      <w:proofErr w:type="gramEnd"/>
      <w:r w:rsidRPr="00CA2939">
        <w:rPr>
          <w:rFonts w:ascii="宋体" w:hAnsi="宋体" w:cs="宋体" w:hint="eastAsia"/>
          <w:color w:val="000000" w:themeColor="text1"/>
          <w:sz w:val="24"/>
        </w:rPr>
        <w:t>答复。</w:t>
      </w:r>
    </w:p>
    <w:p w:rsidR="00D5794F" w:rsidRPr="00CA2939" w:rsidRDefault="00DF52D7">
      <w:pPr>
        <w:spacing w:line="360" w:lineRule="auto"/>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（三）不予受理或暂缓受理</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t>1.质疑有下列情形之一的，不予受理：</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t>1.1质疑投标人参与了投标活动后，再对</w:t>
      </w:r>
      <w:r w:rsidR="00CC6428" w:rsidRPr="00CA2939">
        <w:rPr>
          <w:rFonts w:ascii="宋体" w:hAnsi="宋体" w:cs="宋体" w:hint="eastAsia"/>
          <w:color w:val="000000" w:themeColor="text1"/>
          <w:sz w:val="24"/>
        </w:rPr>
        <w:t>竞争性比</w:t>
      </w:r>
      <w:proofErr w:type="gramStart"/>
      <w:r w:rsidR="00CC6428" w:rsidRPr="00CA2939">
        <w:rPr>
          <w:rFonts w:ascii="宋体" w:hAnsi="宋体" w:cs="宋体" w:hint="eastAsia"/>
          <w:color w:val="000000" w:themeColor="text1"/>
          <w:sz w:val="24"/>
        </w:rPr>
        <w:t>选文件</w:t>
      </w:r>
      <w:proofErr w:type="gramEnd"/>
      <w:r w:rsidRPr="00CA2939">
        <w:rPr>
          <w:rFonts w:ascii="宋体" w:hAnsi="宋体" w:cs="宋体" w:hint="eastAsia"/>
          <w:color w:val="000000" w:themeColor="text1"/>
          <w:sz w:val="24"/>
        </w:rPr>
        <w:t>内容提出质疑的；</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t>1.2质疑超过有效期的；</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t>1.3对同一事项重复质疑的。</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t>2.质疑有下列情形之一的，应暂不受理并告知投标人补充材料。投标人及时补充材料的，应予受理；逾期未补充的，不予受理：</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t>2.1</w:t>
      </w:r>
      <w:proofErr w:type="gramStart"/>
      <w:r w:rsidRPr="00CA2939">
        <w:rPr>
          <w:rFonts w:ascii="宋体" w:hAnsi="宋体" w:cs="宋体" w:hint="eastAsia"/>
          <w:color w:val="000000" w:themeColor="text1"/>
          <w:sz w:val="24"/>
        </w:rPr>
        <w:t>质疑书</w:t>
      </w:r>
      <w:proofErr w:type="gramEnd"/>
      <w:r w:rsidRPr="00CA2939">
        <w:rPr>
          <w:rFonts w:ascii="宋体" w:hAnsi="宋体" w:cs="宋体" w:hint="eastAsia"/>
          <w:color w:val="000000" w:themeColor="text1"/>
          <w:sz w:val="24"/>
        </w:rPr>
        <w:t>格式和内容不符合国家或重庆市相关规定的；</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t>2.2</w:t>
      </w:r>
      <w:proofErr w:type="gramStart"/>
      <w:r w:rsidRPr="00CA2939">
        <w:rPr>
          <w:rFonts w:ascii="宋体" w:hAnsi="宋体" w:cs="宋体" w:hint="eastAsia"/>
          <w:color w:val="000000" w:themeColor="text1"/>
          <w:sz w:val="24"/>
        </w:rPr>
        <w:t>质疑书</w:t>
      </w:r>
      <w:proofErr w:type="gramEnd"/>
      <w:r w:rsidRPr="00CA2939">
        <w:rPr>
          <w:rFonts w:ascii="宋体" w:hAnsi="宋体" w:cs="宋体" w:hint="eastAsia"/>
          <w:color w:val="000000" w:themeColor="text1"/>
          <w:sz w:val="24"/>
        </w:rPr>
        <w:t>提供的依据或证明材料不全的；</w:t>
      </w:r>
    </w:p>
    <w:p w:rsidR="00D5794F" w:rsidRPr="00CA2939" w:rsidRDefault="00DF52D7">
      <w:pPr>
        <w:spacing w:line="360" w:lineRule="auto"/>
        <w:ind w:firstLine="480"/>
        <w:rPr>
          <w:rFonts w:ascii="宋体" w:hAnsi="宋体" w:cs="宋体"/>
          <w:color w:val="000000" w:themeColor="text1"/>
          <w:sz w:val="24"/>
        </w:rPr>
      </w:pPr>
      <w:r w:rsidRPr="00CA2939">
        <w:rPr>
          <w:rFonts w:ascii="宋体" w:hAnsi="宋体" w:cs="宋体" w:hint="eastAsia"/>
          <w:color w:val="000000" w:themeColor="text1"/>
          <w:sz w:val="24"/>
        </w:rPr>
        <w:t>2.3</w:t>
      </w:r>
      <w:proofErr w:type="gramStart"/>
      <w:r w:rsidRPr="00CA2939">
        <w:rPr>
          <w:rFonts w:ascii="宋体" w:hAnsi="宋体" w:cs="宋体" w:hint="eastAsia"/>
          <w:color w:val="000000" w:themeColor="text1"/>
          <w:sz w:val="24"/>
        </w:rPr>
        <w:t>质疑书</w:t>
      </w:r>
      <w:proofErr w:type="gramEnd"/>
      <w:r w:rsidRPr="00CA2939">
        <w:rPr>
          <w:rFonts w:ascii="宋体" w:hAnsi="宋体" w:cs="宋体" w:hint="eastAsia"/>
          <w:color w:val="000000" w:themeColor="text1"/>
          <w:sz w:val="24"/>
        </w:rPr>
        <w:t>副本数量不足的。</w:t>
      </w:r>
    </w:p>
    <w:p w:rsidR="00D5794F" w:rsidRPr="00CA2939" w:rsidRDefault="00DF52D7">
      <w:pPr>
        <w:pStyle w:val="3"/>
        <w:snapToGrid w:val="0"/>
        <w:spacing w:before="0" w:after="0" w:line="360" w:lineRule="auto"/>
        <w:rPr>
          <w:rFonts w:ascii="宋体" w:hAnsi="宋体" w:cs="宋体"/>
          <w:color w:val="000000" w:themeColor="text1"/>
          <w:sz w:val="24"/>
          <w:szCs w:val="24"/>
        </w:rPr>
      </w:pPr>
      <w:bookmarkStart w:id="145" w:name="_Toc24251"/>
      <w:r w:rsidRPr="00CA2939">
        <w:rPr>
          <w:rFonts w:ascii="宋体" w:hAnsi="宋体" w:cs="宋体" w:hint="eastAsia"/>
          <w:color w:val="000000" w:themeColor="text1"/>
          <w:sz w:val="24"/>
          <w:szCs w:val="24"/>
        </w:rPr>
        <w:t>七、招标代理服务费</w:t>
      </w:r>
      <w:bookmarkEnd w:id="118"/>
      <w:bookmarkEnd w:id="119"/>
      <w:bookmarkEnd w:id="145"/>
    </w:p>
    <w:p w:rsidR="00D5794F" w:rsidRPr="00CA2939" w:rsidRDefault="00DF52D7">
      <w:pPr>
        <w:spacing w:line="360" w:lineRule="auto"/>
        <w:ind w:firstLineChars="200" w:firstLine="480"/>
        <w:rPr>
          <w:rFonts w:ascii="宋体" w:hAnsi="宋体" w:cs="宋体"/>
          <w:b/>
          <w:color w:val="000000" w:themeColor="text1"/>
          <w:sz w:val="24"/>
        </w:rPr>
      </w:pPr>
      <w:bookmarkStart w:id="146" w:name="OLE_LINK7"/>
      <w:bookmarkStart w:id="147" w:name="OLE_LINK8"/>
      <w:bookmarkStart w:id="148" w:name="_Toc21783697"/>
      <w:bookmarkStart w:id="149" w:name="_Toc6265"/>
      <w:r w:rsidRPr="00CA2939">
        <w:rPr>
          <w:rFonts w:ascii="宋体" w:hAnsi="宋体" w:cs="宋体" w:hint="eastAsia"/>
          <w:color w:val="000000" w:themeColor="text1"/>
          <w:sz w:val="24"/>
        </w:rPr>
        <w:t>（一）投标人成交后向招标代理机构缴纳招标代理服务费，</w:t>
      </w:r>
      <w:r w:rsidRPr="00CA2939">
        <w:rPr>
          <w:rFonts w:ascii="宋体" w:hAnsi="宋体" w:cs="宋体" w:hint="eastAsia"/>
          <w:color w:val="000000" w:themeColor="text1"/>
          <w:sz w:val="24"/>
          <w:szCs w:val="24"/>
        </w:rPr>
        <w:t>招标</w:t>
      </w:r>
      <w:r w:rsidRPr="00CA2939">
        <w:rPr>
          <w:rFonts w:ascii="宋体" w:hAnsi="宋体" w:cs="宋体" w:hint="eastAsia"/>
          <w:color w:val="000000" w:themeColor="text1"/>
          <w:sz w:val="24"/>
        </w:rPr>
        <w:t>代理服务费的收取标准按照以下工程招标标准的</w:t>
      </w:r>
      <w:r w:rsidR="00CF5F9C" w:rsidRPr="00CA2939">
        <w:rPr>
          <w:rFonts w:ascii="宋体" w:hAnsi="宋体" w:cs="宋体" w:hint="eastAsia"/>
          <w:color w:val="000000" w:themeColor="text1"/>
          <w:sz w:val="24"/>
        </w:rPr>
        <w:t>70</w:t>
      </w:r>
      <w:r w:rsidRPr="00CA2939">
        <w:rPr>
          <w:rFonts w:ascii="宋体" w:hAnsi="宋体" w:cs="宋体" w:hint="eastAsia"/>
          <w:color w:val="000000" w:themeColor="text1"/>
          <w:sz w:val="24"/>
        </w:rPr>
        <w:t>%执行，不足3000元按3000元收取：</w:t>
      </w:r>
    </w:p>
    <w:tbl>
      <w:tblPr>
        <w:tblW w:w="8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3"/>
        <w:gridCol w:w="1845"/>
        <w:gridCol w:w="1790"/>
        <w:gridCol w:w="1660"/>
      </w:tblGrid>
      <w:tr w:rsidR="00CA2939" w:rsidRPr="00CA2939">
        <w:trPr>
          <w:trHeight w:val="1230"/>
          <w:jc w:val="center"/>
        </w:trPr>
        <w:tc>
          <w:tcPr>
            <w:tcW w:w="3423" w:type="dxa"/>
            <w:noWrap/>
          </w:tcPr>
          <w:bookmarkStart w:id="150" w:name="_Toc76462345"/>
          <w:bookmarkStart w:id="151" w:name="_Toc106030900"/>
          <w:bookmarkEnd w:id="146"/>
          <w:bookmarkEnd w:id="147"/>
          <w:p w:rsidR="00D5794F" w:rsidRPr="00CA2939" w:rsidRDefault="00DF52D7">
            <w:pPr>
              <w:spacing w:line="360" w:lineRule="auto"/>
              <w:ind w:right="12" w:firstLineChars="600" w:firstLine="1440"/>
              <w:rPr>
                <w:rFonts w:ascii="宋体" w:hAnsi="宋体" w:cs="宋体"/>
                <w:color w:val="000000" w:themeColor="text1"/>
                <w:sz w:val="24"/>
                <w:szCs w:val="24"/>
              </w:rPr>
            </w:pPr>
            <w:r w:rsidRPr="00CA2939">
              <w:rPr>
                <w:rFonts w:ascii="宋体" w:hAnsi="宋体" w:cs="宋体"/>
                <w:noProof/>
                <w:color w:val="000000" w:themeColor="text1"/>
                <w:sz w:val="24"/>
                <w:szCs w:val="24"/>
              </w:rPr>
              <mc:AlternateContent>
                <mc:Choice Requires="wps">
                  <w:drawing>
                    <wp:anchor distT="0" distB="0" distL="114300" distR="114300" simplePos="0" relativeHeight="251660288" behindDoc="0" locked="0" layoutInCell="1" allowOverlap="1" wp14:anchorId="7BAA5AB8" wp14:editId="51672EDE">
                      <wp:simplePos x="0" y="0"/>
                      <wp:positionH relativeFrom="column">
                        <wp:posOffset>-75565</wp:posOffset>
                      </wp:positionH>
                      <wp:positionV relativeFrom="paragraph">
                        <wp:posOffset>8890</wp:posOffset>
                      </wp:positionV>
                      <wp:extent cx="2191385" cy="513080"/>
                      <wp:effectExtent l="1270" t="4445" r="1905" b="15875"/>
                      <wp:wrapNone/>
                      <wp:docPr id="7" name="直接连接符 7"/>
                      <wp:cNvGraphicFramePr/>
                      <a:graphic xmlns:a="http://schemas.openxmlformats.org/drawingml/2006/main">
                        <a:graphicData uri="http://schemas.microsoft.com/office/word/2010/wordprocessingShape">
                          <wps:wsp>
                            <wps:cNvCnPr/>
                            <wps:spPr>
                              <a:xfrm>
                                <a:off x="664845" y="7814945"/>
                                <a:ext cx="2191385" cy="513080"/>
                              </a:xfrm>
                              <a:prstGeom prst="line">
                                <a:avLst/>
                              </a:prstGeom>
                              <a:noFill/>
                              <a:ln w="6350" cap="flat" cmpd="sng" algn="ctr">
                                <a:solidFill>
                                  <a:srgbClr val="000000"/>
                                </a:solidFill>
                                <a:prstDash val="solid"/>
                                <a:miter lim="800000"/>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5.95pt;margin-top:0.7pt;height:40.4pt;width:172.55pt;z-index:251660288;mso-width-relative:page;mso-height-relative:page;" filled="f" stroked="t" coordsize="21600,21600" o:gfxdata="UEsDBAoAAAAAAIdO4kAAAAAAAAAAAAAAAAAEAAAAZHJzL1BLAwQUAAAACACHTuJAWG1Ab9YAAAAI&#10;AQAADwAAAGRycy9kb3ducmV2LnhtbE2Pu07EMBBFeyT+wRokul3ngdgQ4myBRIGEBAQKSm88mwTs&#10;cYi9Sfh7hgrK0bk69061X50VM05h8KQg3SYgkFpvBuoUvL3ebwoQIWoy2npCBd8YYF+fn1W6NH6h&#10;F5yb2AmWUCi1gj7GsZQytD06HbZ+RGJ29JPTkc+pk2bSC8udlVmSXEunB+KGXo9412P72ZwcW2j3&#10;dVzt9P789NgXzfKBD/MOlbq8SJNbEBHX+BeG3/k8HWredPAnMkFYBZs0veEogysQzPM8z0AcFBRZ&#10;BrKu5P8H6h9QSwMEFAAAAAgAh07iQG4ZvfD6AQAAzwMAAA4AAABkcnMvZTJvRG9jLnhtbK1TzY7T&#10;MBC+I/EOlu80Tf82GzXdw1bLBUEl4AFcx0ks+U8eb9O+BC+AxA1OHLnzNiyPwdgJu93lsgdycGY8&#10;42/m+zxeXx21IgfhQVpT0XwypUQYbmtp2op+/HDzqqAEAjM1U9aIip4E0KvNyxfr3pViZjurauEJ&#10;ghgoe1fRLgRXZhnwTmgGE+uEwWBjvWYBXd9mtWc9omuVzabTVdZbXztvuQDA3e0QpCOifw6gbRrJ&#10;xdbyWy1MGFC9UCwgJeikA7pJ3TaN4OFd04AIRFUUmYa0YhG093HNNmtWtp65TvKxBfacFp5w0kwa&#10;LHoPtWWBkVsv/4HSknsLtgkTbnU2EEmKIIt8+kSb9x1zInFBqcHdiw7/D5a/Pew8kXVFLygxTOOF&#10;333+8evT198/v+B69/0buYgi9Q5KzL02Oz964HY+Mj42Xsc/ciHHiq5Wi2KxpOSEiEW+uEQ7aSyO&#10;gXCMz/LLfF5gAseMZT6fFukSsgcg5yG8FlaTaFRUSRM1YCU7vIGAWJj6NyVuG3sjlUo1lCE9djBf&#10;4u1yhrPZ4EygqR3yA9NSwlSLQ8+DT4hglazj6YgDvt1fK08OLI5K+mLnWO1RWiy9ZdANeSk0ENQy&#10;4LtQUle0OD+tTEQXaRZHAlHMQb5o7W19Sqpm0cN7TkXHmYyDdO6jff4ON3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G1Ab9YAAAAIAQAADwAAAAAAAAABACAAAAAiAAAAZHJzL2Rvd25yZXYueG1s&#10;UEsBAhQAFAAAAAgAh07iQG4ZvfD6AQAAzwMAAA4AAAAAAAAAAQAgAAAAJQEAAGRycy9lMm9Eb2Mu&#10;eG1sUEsFBgAAAAAGAAYAWQEAAJEFAAAAAA==&#10;">
                      <v:fill on="f" focussize="0,0"/>
                      <v:stroke weight="0.5pt" color="#000000" miterlimit="8" joinstyle="miter"/>
                      <v:imagedata o:title=""/>
                      <o:lock v:ext="edit" aspectratio="f"/>
                    </v:line>
                  </w:pict>
                </mc:Fallback>
              </mc:AlternateContent>
            </w:r>
            <w:r w:rsidRPr="00CA2939">
              <w:rPr>
                <w:rFonts w:ascii="宋体" w:hAnsi="宋体" w:cs="宋体"/>
                <w:noProof/>
                <w:color w:val="000000" w:themeColor="text1"/>
                <w:sz w:val="24"/>
                <w:szCs w:val="24"/>
              </w:rPr>
              <mc:AlternateContent>
                <mc:Choice Requires="wps">
                  <w:drawing>
                    <wp:anchor distT="0" distB="0" distL="114300" distR="114300" simplePos="0" relativeHeight="251659264" behindDoc="0" locked="0" layoutInCell="0" allowOverlap="1" wp14:anchorId="7E7DD562" wp14:editId="3C700F88">
                      <wp:simplePos x="0" y="0"/>
                      <wp:positionH relativeFrom="column">
                        <wp:posOffset>-114300</wp:posOffset>
                      </wp:positionH>
                      <wp:positionV relativeFrom="paragraph">
                        <wp:posOffset>-6350</wp:posOffset>
                      </wp:positionV>
                      <wp:extent cx="63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9pt;margin-top:-0.5pt;height:0pt;width:0.05pt;z-index:251659264;mso-width-relative:page;mso-height-relative:page;" filled="f" stroked="t" coordsize="21600,21600" o:allowincell="f"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dfu++u0BAADiAwAADgAAAGRycy9lMm9Eb2MueG1srVPNbhMx&#10;EL4j8Q6W72TToFSwyqaHhnJBEAl4gIntzVrynzxuNnkJXgCJG5w4cudtaB+DsXcbSnvJoXvwztgz&#10;38z3eby42FvDdiqi9q7hZ5MpZ8oJL7XbNvzzp6sXrzjDBE6C8U41/KCQXyyfP1v0oVYz33kjVWQE&#10;4rDuQ8O7lEJdVSg6ZQEnPihHh62PFhK5cVvJCD2hW1PNptPzqvdRhuiFQqTd1XDIR8R4CqBvWy3U&#10;yotrq1waUKMykIgSdjogX5Zu21aJ9KFtUSVmGk5MU1mpCNmbvFbLBdTbCKHTYmwBTmnhAScL2lHR&#10;I9QKErDrqB9BWS2iR9+mifC2GogURYjF2fSBNh87CKpwIakxHEXHp4MV73fryLRs+JwzB5Yu/Obr&#10;rz9fvt/+/kbrzc8fbJ5F6gPWFHvp1nH0MKxjZrxvo81/4sL2RdjDUVi1T0zQ5vlLQhd3+9W/pBAx&#10;vVXesmw03GiX+UINu3eYqBCF3oXkbeNY3/DX81mGAxq+li6dTBuIALptyUVvtLzSxuQMjNvNpYls&#10;B3kAypfpEO5/YbnICrAb4srRMBqdAvnGSZYOgaRx9CJ4bsEqyZlR9ICyRYBQJ9DmlEgqbVxOUGU8&#10;R55Z30HRbG28PBShq+zR1ZeOxzHNs3XfJ/v+01z+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uR&#10;037VAAAACQEAAA8AAAAAAAAAAQAgAAAAIgAAAGRycy9kb3ducmV2LnhtbFBLAQIUABQAAAAIAIdO&#10;4kB1+7767QEAAOIDAAAOAAAAAAAAAAEAIAAAACQBAABkcnMvZTJvRG9jLnhtbFBLBQYAAAAABgAG&#10;AFkBAACDBQAAAAA=&#10;">
                      <v:fill on="f" focussize="0,0"/>
                      <v:stroke color="#000000" joinstyle="round"/>
                      <v:imagedata o:title=""/>
                      <o:lock v:ext="edit" aspectratio="f"/>
                    </v:line>
                  </w:pict>
                </mc:Fallback>
              </mc:AlternateContent>
            </w:r>
            <w:r w:rsidRPr="00CA2939">
              <w:rPr>
                <w:rFonts w:ascii="宋体" w:hAnsi="宋体" w:cs="宋体" w:hint="eastAsia"/>
                <w:color w:val="000000" w:themeColor="text1"/>
                <w:sz w:val="24"/>
                <w:szCs w:val="24"/>
              </w:rPr>
              <w:t>服务类型</w:t>
            </w:r>
          </w:p>
          <w:p w:rsidR="00D5794F" w:rsidRPr="00CA2939" w:rsidRDefault="00DF52D7">
            <w:pPr>
              <w:spacing w:line="360" w:lineRule="auto"/>
              <w:ind w:right="12" w:firstLineChars="600" w:firstLine="1440"/>
              <w:rPr>
                <w:rFonts w:ascii="宋体" w:hAnsi="宋体" w:cs="宋体"/>
                <w:color w:val="000000" w:themeColor="text1"/>
                <w:sz w:val="24"/>
                <w:szCs w:val="24"/>
              </w:rPr>
            </w:pPr>
            <w:r w:rsidRPr="00CA2939">
              <w:rPr>
                <w:rFonts w:ascii="宋体" w:hAnsi="宋体" w:cs="宋体" w:hint="eastAsia"/>
                <w:color w:val="000000" w:themeColor="text1"/>
                <w:sz w:val="24"/>
                <w:szCs w:val="24"/>
              </w:rPr>
              <w:t>费率</w:t>
            </w:r>
            <w:proofErr w:type="gramStart"/>
            <w:r w:rsidRPr="00CA2939">
              <w:rPr>
                <w:rFonts w:ascii="宋体" w:hAnsi="宋体" w:cs="宋体" w:hint="eastAsia"/>
                <w:color w:val="000000" w:themeColor="text1"/>
                <w:sz w:val="24"/>
                <w:szCs w:val="24"/>
              </w:rPr>
              <w:t xml:space="preserve">　　　　　　</w:t>
            </w:r>
            <w:proofErr w:type="gramEnd"/>
          </w:p>
          <w:p w:rsidR="00D5794F" w:rsidRPr="00CA2939" w:rsidRDefault="00DF52D7">
            <w:pPr>
              <w:spacing w:line="360" w:lineRule="auto"/>
              <w:ind w:right="12"/>
              <w:rPr>
                <w:rFonts w:ascii="宋体" w:hAnsi="宋体" w:cs="宋体"/>
                <w:color w:val="000000" w:themeColor="text1"/>
                <w:sz w:val="24"/>
                <w:szCs w:val="24"/>
              </w:rPr>
            </w:pPr>
            <w:r w:rsidRPr="00CA2939">
              <w:rPr>
                <w:rFonts w:ascii="宋体" w:hAnsi="宋体" w:cs="宋体" w:hint="eastAsia"/>
                <w:color w:val="000000" w:themeColor="text1"/>
                <w:sz w:val="24"/>
                <w:szCs w:val="24"/>
              </w:rPr>
              <w:t>中标</w:t>
            </w:r>
            <w:r w:rsidRPr="00CA2939">
              <w:rPr>
                <w:rFonts w:ascii="宋体" w:hAnsi="宋体" w:cs="宋体"/>
                <w:noProof/>
                <w:color w:val="000000" w:themeColor="text1"/>
                <w:sz w:val="24"/>
                <w:szCs w:val="24"/>
              </w:rPr>
              <mc:AlternateContent>
                <mc:Choice Requires="wps">
                  <w:drawing>
                    <wp:anchor distT="0" distB="0" distL="114300" distR="114300" simplePos="0" relativeHeight="251661312" behindDoc="0" locked="0" layoutInCell="1" allowOverlap="1" wp14:anchorId="3210A2B5" wp14:editId="433ECC7A">
                      <wp:simplePos x="0" y="0"/>
                      <wp:positionH relativeFrom="column">
                        <wp:posOffset>-52705</wp:posOffset>
                      </wp:positionH>
                      <wp:positionV relativeFrom="paragraph">
                        <wp:posOffset>-579120</wp:posOffset>
                      </wp:positionV>
                      <wp:extent cx="1748155" cy="864870"/>
                      <wp:effectExtent l="1905" t="4445" r="2540" b="14605"/>
                      <wp:wrapNone/>
                      <wp:docPr id="6" name="直接连接符 6"/>
                      <wp:cNvGraphicFramePr/>
                      <a:graphic xmlns:a="http://schemas.openxmlformats.org/drawingml/2006/main">
                        <a:graphicData uri="http://schemas.microsoft.com/office/word/2010/wordprocessingShape">
                          <wps:wsp>
                            <wps:cNvCnPr/>
                            <wps:spPr>
                              <a:xfrm>
                                <a:off x="0" y="0"/>
                                <a:ext cx="1748155" cy="864870"/>
                              </a:xfrm>
                              <a:prstGeom prst="line">
                                <a:avLst/>
                              </a:prstGeom>
                              <a:noFill/>
                              <a:ln w="6350" cap="flat" cmpd="sng" algn="ctr">
                                <a:solidFill>
                                  <a:srgbClr val="000000"/>
                                </a:solidFill>
                                <a:prstDash val="solid"/>
                                <a:miter lim="800000"/>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4.15pt;margin-top:-45.6pt;height:68.1pt;width:137.65pt;z-index:251661312;mso-width-relative:page;mso-height-relative:page;" filled="f" stroked="t" coordsize="21600,21600" o:gfxdata="UEsDBAoAAAAAAIdO4kAAAAAAAAAAAAAAAAAEAAAAZHJzL1BLAwQUAAAACACHTuJAuylhNNgAAAAJ&#10;AQAADwAAAGRycy9kb3ducmV2LnhtbE2PwU6DQBCG7ya+w2ZMvLULqIVSlh5MPJiYaNGDxy1MWZSd&#10;RXYL+PaOJz1NJvPnm+8v9ovtxYSj7xwpiNcRCKTaNR21Ct5eH1YZCB80Nbp3hAq+0cO+vLwodN64&#10;mQ44VaEVDCGfawUmhCGX0tcGrfZrNyDx7eRGqwOvYyubUc8Mt71Momgjre6IPxg94L3B+rM6W6ZQ&#10;+nVa+vH95fnJZNX8gY9TikpdX8XRDkTAJfyF4Vef1aFkp6M7U+NFr2CV3XCS5zZOQHAg2aRc7qjg&#10;9i4CWRbyf4PyB1BLAwQUAAAACACHTuJAq2VqyO4BAADEAwAADgAAAGRycy9lMm9Eb2MueG1srVPN&#10;jtMwEL4j8Q6W7zTtsu1WUdM9bLVcEFQCHsB1nMSS/zTjbdqX4AWQuMGJI3feht3HYOyEUpbLHsjB&#10;mbHH38z3zXh1fbCG7RWg9q7is8mUM+Wkr7VrK/7h/e2LJWcYhauF8U5V/KiQX6+fP1v1oVQXvvOm&#10;VsAIxGHZh4p3MYayKFB2ygqc+KAcHTYerIjkQlvUIHpCt6a4mE4XRe+hDuClQqTdzXDIR0R4CqBv&#10;Gi3Vxss7q1wcUEEZEYkSdjogX+dqm0bJ+LZpUEVmKk5MY14pCdm7tBbrlShbEKHTcixBPKWER5ys&#10;0I6SnqA2Igp2B/ofKKslePRNnEhvi4FIVoRYzKaPtHnXiaAyF5Iaw0l0/H+w8s1+C0zXFV9w5oSl&#10;ht9/+v7z45eHH59pvf/2lS2SSH3AkmJv3BZGD8MWEuNDAzb9iQs7ZGGPJ2HVITJJm7Ory+VsPudM&#10;0tlycbm8ysoXf24HwPhKecuSUXGjXSIuSrF/jZEyUujvkLTt/K02JjfPONZT9S/n1FIpaCAbGgQy&#10;bSBS6FrOhGlp0mWEjIje6DrdTjgI7e7GANuLNB/5S2wp219hKfVGYDfE5aNhcqyO9BiMtkTr/LZx&#10;CV3lARwJJAUHzZK18/UxS1kkj5qbk46DmKbn3Cf7/PG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7KWE02AAAAAkBAAAPAAAAAAAAAAEAIAAAACIAAABkcnMvZG93bnJldi54bWxQSwECFAAUAAAA&#10;CACHTuJAq2VqyO4BAADEAwAADgAAAAAAAAABACAAAAAnAQAAZHJzL2Uyb0RvYy54bWxQSwUGAAAA&#10;AAYABgBZAQAAhwUAAAAA&#10;">
                      <v:fill on="f" focussize="0,0"/>
                      <v:stroke weight="0.5pt" color="#000000" miterlimit="8" joinstyle="miter"/>
                      <v:imagedata o:title=""/>
                      <o:lock v:ext="edit" aspectratio="f"/>
                    </v:line>
                  </w:pict>
                </mc:Fallback>
              </mc:AlternateContent>
            </w:r>
            <w:r w:rsidRPr="00CA2939">
              <w:rPr>
                <w:rFonts w:ascii="宋体" w:hAnsi="宋体" w:cs="宋体" w:hint="eastAsia"/>
                <w:color w:val="000000" w:themeColor="text1"/>
                <w:sz w:val="24"/>
                <w:szCs w:val="24"/>
              </w:rPr>
              <w:t>金额（万元）</w:t>
            </w:r>
          </w:p>
        </w:tc>
        <w:tc>
          <w:tcPr>
            <w:tcW w:w="1845" w:type="dxa"/>
            <w:noWrap/>
            <w:vAlign w:val="center"/>
          </w:tcPr>
          <w:p w:rsidR="00D5794F" w:rsidRPr="00CA2939" w:rsidRDefault="00DF52D7">
            <w:pPr>
              <w:spacing w:line="360" w:lineRule="auto"/>
              <w:ind w:right="12"/>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货物招标</w:t>
            </w:r>
          </w:p>
        </w:tc>
        <w:tc>
          <w:tcPr>
            <w:tcW w:w="1790" w:type="dxa"/>
            <w:noWrap/>
            <w:vAlign w:val="center"/>
          </w:tcPr>
          <w:p w:rsidR="00D5794F" w:rsidRPr="00CA2939" w:rsidRDefault="00DF52D7">
            <w:pPr>
              <w:spacing w:line="360" w:lineRule="auto"/>
              <w:ind w:right="12"/>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服务招标</w:t>
            </w:r>
          </w:p>
        </w:tc>
        <w:tc>
          <w:tcPr>
            <w:tcW w:w="1660" w:type="dxa"/>
            <w:noWrap/>
            <w:vAlign w:val="center"/>
          </w:tcPr>
          <w:p w:rsidR="00D5794F" w:rsidRPr="00CA2939" w:rsidRDefault="00DF52D7">
            <w:pPr>
              <w:spacing w:line="360" w:lineRule="auto"/>
              <w:ind w:right="12"/>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工程招标</w:t>
            </w:r>
          </w:p>
        </w:tc>
      </w:tr>
      <w:tr w:rsidR="00CA2939" w:rsidRPr="00CA2939">
        <w:trPr>
          <w:jc w:val="center"/>
        </w:trPr>
        <w:tc>
          <w:tcPr>
            <w:tcW w:w="3423"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100以下</w:t>
            </w:r>
          </w:p>
        </w:tc>
        <w:tc>
          <w:tcPr>
            <w:tcW w:w="1845"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0.9%</w:t>
            </w:r>
          </w:p>
        </w:tc>
        <w:tc>
          <w:tcPr>
            <w:tcW w:w="179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0.9%</w:t>
            </w:r>
          </w:p>
        </w:tc>
        <w:tc>
          <w:tcPr>
            <w:tcW w:w="166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0.9%</w:t>
            </w:r>
          </w:p>
        </w:tc>
      </w:tr>
      <w:tr w:rsidR="00CA2939" w:rsidRPr="00CA2939">
        <w:trPr>
          <w:jc w:val="center"/>
        </w:trPr>
        <w:tc>
          <w:tcPr>
            <w:tcW w:w="3423"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100-500</w:t>
            </w:r>
          </w:p>
        </w:tc>
        <w:tc>
          <w:tcPr>
            <w:tcW w:w="1845"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0.56%</w:t>
            </w:r>
          </w:p>
        </w:tc>
        <w:tc>
          <w:tcPr>
            <w:tcW w:w="179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0.56%</w:t>
            </w:r>
          </w:p>
        </w:tc>
        <w:tc>
          <w:tcPr>
            <w:tcW w:w="166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0.56%</w:t>
            </w:r>
          </w:p>
        </w:tc>
      </w:tr>
      <w:tr w:rsidR="00CA2939" w:rsidRPr="00CA2939">
        <w:trPr>
          <w:jc w:val="center"/>
        </w:trPr>
        <w:tc>
          <w:tcPr>
            <w:tcW w:w="3423"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500-1000</w:t>
            </w:r>
          </w:p>
        </w:tc>
        <w:tc>
          <w:tcPr>
            <w:tcW w:w="1845"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0.32%</w:t>
            </w:r>
          </w:p>
        </w:tc>
        <w:tc>
          <w:tcPr>
            <w:tcW w:w="179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0.32%</w:t>
            </w:r>
          </w:p>
        </w:tc>
        <w:tc>
          <w:tcPr>
            <w:tcW w:w="166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0.32%</w:t>
            </w:r>
          </w:p>
        </w:tc>
      </w:tr>
      <w:tr w:rsidR="00CA2939" w:rsidRPr="00CA2939">
        <w:trPr>
          <w:jc w:val="center"/>
        </w:trPr>
        <w:tc>
          <w:tcPr>
            <w:tcW w:w="3423"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1000-5000</w:t>
            </w:r>
          </w:p>
        </w:tc>
        <w:tc>
          <w:tcPr>
            <w:tcW w:w="1845"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0.2%</w:t>
            </w:r>
          </w:p>
        </w:tc>
        <w:tc>
          <w:tcPr>
            <w:tcW w:w="179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0.2%</w:t>
            </w:r>
          </w:p>
        </w:tc>
        <w:tc>
          <w:tcPr>
            <w:tcW w:w="166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0.2%</w:t>
            </w:r>
          </w:p>
        </w:tc>
      </w:tr>
      <w:tr w:rsidR="00CA2939" w:rsidRPr="00CA2939">
        <w:trPr>
          <w:jc w:val="center"/>
        </w:trPr>
        <w:tc>
          <w:tcPr>
            <w:tcW w:w="3423"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5000-10000</w:t>
            </w:r>
          </w:p>
        </w:tc>
        <w:tc>
          <w:tcPr>
            <w:tcW w:w="1845"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0.08%</w:t>
            </w:r>
          </w:p>
        </w:tc>
        <w:tc>
          <w:tcPr>
            <w:tcW w:w="179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0.08%</w:t>
            </w:r>
          </w:p>
        </w:tc>
        <w:tc>
          <w:tcPr>
            <w:tcW w:w="166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0.08%</w:t>
            </w:r>
          </w:p>
        </w:tc>
      </w:tr>
      <w:tr w:rsidR="00CA2939" w:rsidRPr="00CA2939">
        <w:trPr>
          <w:jc w:val="center"/>
        </w:trPr>
        <w:tc>
          <w:tcPr>
            <w:tcW w:w="3423"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10000-20000</w:t>
            </w:r>
          </w:p>
        </w:tc>
        <w:tc>
          <w:tcPr>
            <w:tcW w:w="1845"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0.02%</w:t>
            </w:r>
          </w:p>
        </w:tc>
        <w:tc>
          <w:tcPr>
            <w:tcW w:w="179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0.02%</w:t>
            </w:r>
          </w:p>
        </w:tc>
        <w:tc>
          <w:tcPr>
            <w:tcW w:w="1660" w:type="dxa"/>
            <w:noWrap/>
          </w:tcPr>
          <w:p w:rsidR="00D5794F" w:rsidRPr="00CA2939" w:rsidRDefault="00DF52D7">
            <w:pPr>
              <w:spacing w:line="360" w:lineRule="auto"/>
              <w:ind w:right="12"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0.02%</w:t>
            </w:r>
          </w:p>
        </w:tc>
      </w:tr>
    </w:tbl>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注：招标代理服务收费按差额定率累进法计算。例如：某工程招标代理业务中标金额为500万元，计算招标代理服务收费额如下：</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lastRenderedPageBreak/>
        <w:t>100万元×0.9=0.9万元</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（500-100）万元×0.56%=2.24万元</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合计收费=（0.9+2.24）×0.9=2.826（万元）</w:t>
      </w:r>
    </w:p>
    <w:p w:rsidR="00D5794F" w:rsidRPr="00CA2939" w:rsidRDefault="00DF52D7">
      <w:pPr>
        <w:spacing w:line="360" w:lineRule="auto"/>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2、招标代理服务费缴纳账号：</w:t>
      </w:r>
    </w:p>
    <w:bookmarkEnd w:id="150"/>
    <w:bookmarkEnd w:id="151"/>
    <w:p w:rsidR="00D5794F" w:rsidRPr="00CA2939" w:rsidRDefault="00DF52D7">
      <w:pPr>
        <w:spacing w:line="360" w:lineRule="auto"/>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户  名：重庆长志项目管理有限公司</w:t>
      </w:r>
    </w:p>
    <w:p w:rsidR="00D5794F" w:rsidRPr="00CA2939" w:rsidRDefault="00DF52D7">
      <w:pPr>
        <w:spacing w:line="360" w:lineRule="auto"/>
        <w:ind w:firstLineChars="200" w:firstLine="480"/>
        <w:rPr>
          <w:rFonts w:ascii="宋体" w:hAnsi="宋体" w:cs="宋体"/>
          <w:color w:val="000000" w:themeColor="text1"/>
          <w:sz w:val="24"/>
        </w:rPr>
      </w:pPr>
      <w:r w:rsidRPr="00CA2939">
        <w:rPr>
          <w:rFonts w:ascii="宋体" w:hAnsi="宋体" w:cs="宋体" w:hint="eastAsia"/>
          <w:color w:val="000000" w:themeColor="text1"/>
          <w:sz w:val="24"/>
        </w:rPr>
        <w:t>开户行：交通银行股份有限公司重庆爱都会支行</w:t>
      </w:r>
    </w:p>
    <w:p w:rsidR="00D5794F" w:rsidRPr="00CA2939" w:rsidRDefault="00DF52D7">
      <w:pPr>
        <w:spacing w:line="360" w:lineRule="auto"/>
        <w:ind w:firstLineChars="200" w:firstLine="480"/>
        <w:rPr>
          <w:rFonts w:ascii="宋体" w:hAnsi="宋体" w:cs="宋体"/>
          <w:color w:val="000000" w:themeColor="text1"/>
          <w:sz w:val="24"/>
        </w:rPr>
      </w:pPr>
      <w:proofErr w:type="gramStart"/>
      <w:r w:rsidRPr="00CA2939">
        <w:rPr>
          <w:rFonts w:ascii="宋体" w:hAnsi="宋体" w:cs="宋体" w:hint="eastAsia"/>
          <w:color w:val="000000" w:themeColor="text1"/>
          <w:sz w:val="24"/>
        </w:rPr>
        <w:t>账</w:t>
      </w:r>
      <w:proofErr w:type="gramEnd"/>
      <w:r w:rsidRPr="00CA2939">
        <w:rPr>
          <w:rFonts w:ascii="宋体" w:hAnsi="宋体" w:cs="宋体" w:hint="eastAsia"/>
          <w:color w:val="000000" w:themeColor="text1"/>
          <w:sz w:val="24"/>
        </w:rPr>
        <w:t xml:space="preserve">  号：</w:t>
      </w:r>
      <w:r w:rsidRPr="00CA2939">
        <w:rPr>
          <w:rFonts w:ascii="宋体" w:hAnsi="宋体" w:cs="宋体"/>
          <w:color w:val="000000" w:themeColor="text1"/>
          <w:sz w:val="24"/>
        </w:rPr>
        <w:t>500500194013001486970</w:t>
      </w:r>
    </w:p>
    <w:p w:rsidR="00D5794F" w:rsidRPr="00CA2939" w:rsidRDefault="00DF52D7">
      <w:pPr>
        <w:pStyle w:val="3"/>
        <w:snapToGrid w:val="0"/>
        <w:spacing w:before="0" w:after="0"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rPr>
        <w:t>八、签订合同</w:t>
      </w:r>
      <w:bookmarkEnd w:id="148"/>
      <w:bookmarkEnd w:id="149"/>
    </w:p>
    <w:p w:rsidR="00D5794F" w:rsidRPr="00CA2939" w:rsidRDefault="00DF52D7">
      <w:pPr>
        <w:snapToGrid w:val="0"/>
        <w:spacing w:line="360" w:lineRule="auto"/>
        <w:ind w:firstLineChars="150" w:firstLine="360"/>
        <w:rPr>
          <w:rFonts w:ascii="宋体" w:hAnsi="宋体" w:cs="宋体"/>
          <w:color w:val="000000" w:themeColor="text1"/>
          <w:sz w:val="24"/>
          <w:szCs w:val="24"/>
        </w:rPr>
      </w:pPr>
      <w:r w:rsidRPr="00CA2939">
        <w:rPr>
          <w:rFonts w:ascii="宋体" w:hAnsi="宋体" w:cs="宋体" w:hint="eastAsia"/>
          <w:color w:val="000000" w:themeColor="text1"/>
          <w:sz w:val="24"/>
          <w:szCs w:val="24"/>
        </w:rPr>
        <w:t>（一）招标人应当自成交通知书发出之日起二十日内，按照</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和中标人投标文件的约定，与中标人签订书面合同。所签订的合同不得对</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和投标人的投标文件作实质性修改。</w:t>
      </w:r>
    </w:p>
    <w:p w:rsidR="00D5794F" w:rsidRPr="00CA2939" w:rsidRDefault="00DF52D7">
      <w:pPr>
        <w:snapToGrid w:val="0"/>
        <w:spacing w:line="360" w:lineRule="auto"/>
        <w:ind w:firstLineChars="150" w:firstLine="360"/>
        <w:rPr>
          <w:rFonts w:ascii="宋体" w:hAnsi="宋体" w:cs="宋体"/>
          <w:color w:val="000000" w:themeColor="text1"/>
          <w:sz w:val="24"/>
          <w:szCs w:val="24"/>
        </w:rPr>
      </w:pPr>
      <w:r w:rsidRPr="00CA2939">
        <w:rPr>
          <w:rFonts w:ascii="宋体" w:hAnsi="宋体" w:cs="宋体" w:hint="eastAsia"/>
          <w:color w:val="000000" w:themeColor="text1"/>
          <w:sz w:val="24"/>
          <w:szCs w:val="24"/>
        </w:rPr>
        <w:t>（二）</w:t>
      </w:r>
      <w:r w:rsidR="00CC6428" w:rsidRPr="00CA2939">
        <w:rPr>
          <w:rFonts w:ascii="宋体" w:hAnsi="宋体" w:cs="宋体" w:hint="eastAsia"/>
          <w:color w:val="000000" w:themeColor="text1"/>
          <w:sz w:val="24"/>
          <w:szCs w:val="24"/>
        </w:rPr>
        <w:t>竞争性比选文件</w:t>
      </w:r>
      <w:r w:rsidRPr="00CA2939">
        <w:rPr>
          <w:rFonts w:ascii="宋体" w:hAnsi="宋体" w:cs="宋体" w:hint="eastAsia"/>
          <w:color w:val="000000" w:themeColor="text1"/>
          <w:sz w:val="24"/>
          <w:szCs w:val="24"/>
        </w:rPr>
        <w:t>、投标人的投标文件及补遗文件等，均为签订政府采购合同的依据。</w:t>
      </w:r>
    </w:p>
    <w:p w:rsidR="00D5794F" w:rsidRPr="00CA2939" w:rsidRDefault="00DF52D7">
      <w:pPr>
        <w:snapToGrid w:val="0"/>
        <w:spacing w:line="360" w:lineRule="auto"/>
        <w:ind w:firstLineChars="150" w:firstLine="360"/>
        <w:rPr>
          <w:rFonts w:ascii="宋体" w:hAnsi="宋体" w:cs="宋体"/>
          <w:color w:val="000000" w:themeColor="text1"/>
          <w:sz w:val="24"/>
          <w:szCs w:val="24"/>
        </w:rPr>
      </w:pPr>
      <w:r w:rsidRPr="00CA2939">
        <w:rPr>
          <w:rFonts w:ascii="宋体" w:hAnsi="宋体" w:cs="宋体" w:hint="eastAsia"/>
          <w:color w:val="000000" w:themeColor="text1"/>
          <w:sz w:val="24"/>
          <w:szCs w:val="24"/>
        </w:rPr>
        <w:t>（三）合同生效条款由供需双方约定，法律、行政法规规定应当办理批准、登记等手续后生效的合同，依照其规定。</w:t>
      </w:r>
      <w:bookmarkStart w:id="152" w:name="_Toc21783699"/>
    </w:p>
    <w:p w:rsidR="00D5794F" w:rsidRPr="00CA2939" w:rsidRDefault="00DF52D7">
      <w:pPr>
        <w:pStyle w:val="2"/>
        <w:spacing w:line="360" w:lineRule="auto"/>
        <w:jc w:val="center"/>
        <w:rPr>
          <w:rFonts w:ascii="宋体" w:eastAsia="宋体" w:hAnsi="宋体" w:cs="宋体"/>
          <w:color w:val="000000" w:themeColor="text1"/>
          <w:kern w:val="0"/>
          <w:sz w:val="24"/>
          <w:szCs w:val="24"/>
        </w:rPr>
      </w:pPr>
      <w:bookmarkStart w:id="153" w:name="_Toc88569292"/>
      <w:bookmarkStart w:id="154" w:name="_Toc12789072"/>
      <w:bookmarkEnd w:id="152"/>
      <w:r w:rsidRPr="00CA2939">
        <w:rPr>
          <w:rFonts w:ascii="宋体" w:eastAsia="宋体" w:hAnsi="宋体" w:cs="宋体" w:hint="eastAsia"/>
          <w:color w:val="000000" w:themeColor="text1"/>
          <w:sz w:val="36"/>
          <w:szCs w:val="30"/>
        </w:rPr>
        <w:br w:type="page"/>
      </w:r>
      <w:bookmarkStart w:id="155" w:name="_Toc8319"/>
      <w:r w:rsidRPr="00CA2939">
        <w:rPr>
          <w:rFonts w:ascii="宋体" w:eastAsia="宋体" w:hAnsi="宋体" w:cs="宋体" w:hint="eastAsia"/>
          <w:color w:val="000000" w:themeColor="text1"/>
          <w:sz w:val="36"/>
          <w:szCs w:val="30"/>
        </w:rPr>
        <w:lastRenderedPageBreak/>
        <w:t>第六篇  合同草案条款</w:t>
      </w:r>
      <w:bookmarkEnd w:id="153"/>
      <w:bookmarkEnd w:id="155"/>
    </w:p>
    <w:p w:rsidR="00D5794F" w:rsidRPr="00CA2939" w:rsidRDefault="00DF52D7">
      <w:pPr>
        <w:jc w:val="center"/>
        <w:rPr>
          <w:rFonts w:ascii="宋体" w:hAnsi="宋体" w:cs="宋体"/>
          <w:bCs/>
          <w:color w:val="000000" w:themeColor="text1"/>
          <w:sz w:val="24"/>
          <w:szCs w:val="24"/>
        </w:rPr>
      </w:pPr>
      <w:r w:rsidRPr="00CA2939">
        <w:rPr>
          <w:rFonts w:ascii="宋体" w:hAnsi="宋体" w:cs="宋体" w:hint="eastAsia"/>
          <w:bCs/>
          <w:color w:val="000000" w:themeColor="text1"/>
          <w:sz w:val="24"/>
          <w:szCs w:val="24"/>
        </w:rPr>
        <w:t>注：（以下合同格式为通用版本，合同格式的</w:t>
      </w:r>
      <w:proofErr w:type="gramStart"/>
      <w:r w:rsidRPr="00CA2939">
        <w:rPr>
          <w:rFonts w:ascii="宋体" w:hAnsi="宋体" w:cs="宋体" w:hint="eastAsia"/>
          <w:bCs/>
          <w:color w:val="000000" w:themeColor="text1"/>
          <w:sz w:val="24"/>
          <w:szCs w:val="24"/>
        </w:rPr>
        <w:t>最终版</w:t>
      </w:r>
      <w:proofErr w:type="gramEnd"/>
      <w:r w:rsidRPr="00CA2939">
        <w:rPr>
          <w:rFonts w:ascii="宋体" w:hAnsi="宋体" w:cs="宋体" w:hint="eastAsia"/>
          <w:bCs/>
          <w:color w:val="000000" w:themeColor="text1"/>
          <w:sz w:val="24"/>
          <w:szCs w:val="24"/>
        </w:rPr>
        <w:t>以签订合同时招标人提供的版本为准）</w:t>
      </w:r>
      <w:bookmarkStart w:id="156" w:name="_Toc424558368"/>
      <w:bookmarkStart w:id="157" w:name="_Toc335223531"/>
      <w:bookmarkStart w:id="158" w:name="_Toc335223532"/>
      <w:bookmarkStart w:id="159" w:name="_Toc534185765"/>
      <w:bookmarkStart w:id="160" w:name="_Toc424558729"/>
      <w:bookmarkStart w:id="161" w:name="_Toc240180917"/>
      <w:bookmarkStart w:id="162" w:name="_Toc509218786"/>
      <w:bookmarkStart w:id="163" w:name="_Toc467164257"/>
      <w:bookmarkStart w:id="164" w:name="_Toc351203494"/>
      <w:bookmarkStart w:id="165" w:name="_Toc152042547"/>
      <w:bookmarkStart w:id="166" w:name="_Toc240180916"/>
      <w:bookmarkStart w:id="167" w:name="_Toc32387"/>
      <w:bookmarkStart w:id="168" w:name="_Toc467164258"/>
      <w:bookmarkStart w:id="169" w:name="_Toc152045768"/>
      <w:bookmarkStart w:id="170" w:name="_Toc509390697"/>
      <w:bookmarkStart w:id="171" w:name="_Toc424558728"/>
      <w:bookmarkStart w:id="172" w:name="_Toc144974827"/>
      <w:bookmarkStart w:id="173" w:name="_Toc509390696"/>
      <w:bookmarkStart w:id="174" w:name="_Toc424558369"/>
      <w:bookmarkStart w:id="175" w:name="_Toc57820637"/>
    </w:p>
    <w:p w:rsidR="00D5794F" w:rsidRPr="00CA2939" w:rsidRDefault="00DF52D7">
      <w:pPr>
        <w:rPr>
          <w:rFonts w:ascii="宋体" w:hAnsi="宋体" w:cs="宋体"/>
          <w:bCs/>
          <w:color w:val="000000" w:themeColor="text1"/>
          <w:sz w:val="24"/>
          <w:szCs w:val="24"/>
        </w:rPr>
      </w:pPr>
      <w:r w:rsidRPr="00CA2939">
        <w:rPr>
          <w:rFonts w:ascii="宋体" w:hAnsi="宋体" w:cs="宋体" w:hint="eastAsia"/>
          <w:bCs/>
          <w:color w:val="000000" w:themeColor="text1"/>
          <w:sz w:val="24"/>
          <w:szCs w:val="24"/>
        </w:rPr>
        <w:br w:type="page"/>
      </w:r>
    </w:p>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rsidR="00D5794F" w:rsidRPr="00CA2939" w:rsidRDefault="00DF52D7">
      <w:pPr>
        <w:widowControl/>
        <w:spacing w:line="440" w:lineRule="exact"/>
        <w:ind w:firstLineChars="200" w:firstLine="482"/>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lastRenderedPageBreak/>
        <w:t>发包人（简称甲方）：</w:t>
      </w:r>
      <w:r w:rsidRPr="00CA2939">
        <w:rPr>
          <w:rFonts w:asciiTheme="minorEastAsia" w:eastAsiaTheme="minorEastAsia" w:hAnsiTheme="minorEastAsia" w:cs="宋体" w:hint="eastAsia"/>
          <w:b/>
          <w:bCs/>
          <w:color w:val="000000" w:themeColor="text1"/>
          <w:sz w:val="24"/>
          <w:szCs w:val="24"/>
          <w:u w:val="single"/>
        </w:rPr>
        <w:t xml:space="preserve">                   </w:t>
      </w:r>
    </w:p>
    <w:p w:rsidR="00D5794F" w:rsidRPr="00CA2939" w:rsidRDefault="00DF52D7">
      <w:pPr>
        <w:widowControl/>
        <w:spacing w:line="440" w:lineRule="exact"/>
        <w:ind w:firstLineChars="200" w:firstLine="482"/>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b/>
          <w:bCs/>
          <w:color w:val="000000" w:themeColor="text1"/>
          <w:sz w:val="24"/>
          <w:szCs w:val="24"/>
        </w:rPr>
        <w:t>承包人（简称乙方）：</w:t>
      </w:r>
      <w:r w:rsidRPr="00CA2939">
        <w:rPr>
          <w:rFonts w:asciiTheme="minorEastAsia" w:eastAsiaTheme="minorEastAsia" w:hAnsiTheme="minorEastAsia" w:cs="宋体" w:hint="eastAsia"/>
          <w:b/>
          <w:bCs/>
          <w:color w:val="000000" w:themeColor="text1"/>
          <w:sz w:val="24"/>
          <w:szCs w:val="24"/>
          <w:u w:val="single"/>
        </w:rPr>
        <w:t xml:space="preserve">                   </w:t>
      </w:r>
      <w:r w:rsidRPr="00CA2939">
        <w:rPr>
          <w:rFonts w:asciiTheme="minorEastAsia" w:eastAsiaTheme="minorEastAsia" w:hAnsiTheme="minorEastAsia" w:cs="宋体" w:hint="eastAsia"/>
          <w:b/>
          <w:bCs/>
          <w:color w:val="000000" w:themeColor="text1"/>
          <w:sz w:val="24"/>
          <w:szCs w:val="24"/>
        </w:rPr>
        <w:t xml:space="preserve">     </w:t>
      </w:r>
      <w:r w:rsidRPr="00CA2939">
        <w:rPr>
          <w:rFonts w:asciiTheme="minorEastAsia" w:eastAsiaTheme="minorEastAsia" w:hAnsiTheme="minorEastAsia" w:cs="宋体" w:hint="eastAsia"/>
          <w:color w:val="000000" w:themeColor="text1"/>
          <w:sz w:val="24"/>
          <w:szCs w:val="24"/>
        </w:rPr>
        <w:t xml:space="preserve"> </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依照《中华人民共和国民法典》及其他有关法律、行政法规、遵循平等、自愿、公平和诚实信用的原则，甲、乙双方就</w:t>
      </w:r>
      <w:r w:rsidR="001F53BA" w:rsidRPr="00CA2939">
        <w:rPr>
          <w:rFonts w:asciiTheme="minorEastAsia" w:eastAsiaTheme="minorEastAsia" w:hAnsiTheme="minorEastAsia" w:cs="宋体" w:hint="eastAsia"/>
          <w:color w:val="000000" w:themeColor="text1"/>
          <w:sz w:val="24"/>
          <w:szCs w:val="24"/>
          <w:u w:val="single"/>
        </w:rPr>
        <w:t>重庆市珊瑚初级中学校（步行街校区）附属用房屋面防水改建工程</w:t>
      </w:r>
      <w:r w:rsidRPr="00CA2939">
        <w:rPr>
          <w:rFonts w:asciiTheme="minorEastAsia" w:eastAsiaTheme="minorEastAsia" w:hAnsiTheme="minorEastAsia" w:cs="宋体" w:hint="eastAsia"/>
          <w:color w:val="000000" w:themeColor="text1"/>
          <w:sz w:val="24"/>
          <w:szCs w:val="24"/>
        </w:rPr>
        <w:t>，经过充分协商、并明确双方权利和义务，商达成以下合同协议条款。</w:t>
      </w:r>
    </w:p>
    <w:p w:rsidR="00D5794F" w:rsidRPr="00CA2939" w:rsidRDefault="00DF52D7">
      <w:pPr>
        <w:widowControl/>
        <w:spacing w:line="440" w:lineRule="exact"/>
        <w:ind w:firstLineChars="200" w:firstLine="482"/>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一、工程概况</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1．工程名称：</w:t>
      </w:r>
      <w:r w:rsidR="001F53BA" w:rsidRPr="00CA2939">
        <w:rPr>
          <w:rFonts w:asciiTheme="minorEastAsia" w:eastAsiaTheme="minorEastAsia" w:hAnsiTheme="minorEastAsia" w:cs="宋体" w:hint="eastAsia"/>
          <w:color w:val="000000" w:themeColor="text1"/>
          <w:sz w:val="24"/>
          <w:szCs w:val="24"/>
        </w:rPr>
        <w:t>重庆市珊瑚初级中学校（步行街校区）附属用房屋面防水改建工程</w:t>
      </w:r>
      <w:r w:rsidR="00B97A57" w:rsidRPr="00CA2939">
        <w:rPr>
          <w:rFonts w:asciiTheme="minorEastAsia" w:eastAsiaTheme="minorEastAsia" w:hAnsiTheme="minorEastAsia" w:cs="宋体" w:hint="eastAsia"/>
          <w:color w:val="000000" w:themeColor="text1"/>
          <w:sz w:val="24"/>
          <w:szCs w:val="24"/>
        </w:rPr>
        <w:t>；</w:t>
      </w:r>
      <w:r w:rsidRPr="00CA2939">
        <w:rPr>
          <w:rFonts w:asciiTheme="minorEastAsia" w:eastAsiaTheme="minorEastAsia" w:hAnsiTheme="minorEastAsia" w:cs="宋体" w:hint="eastAsia"/>
          <w:color w:val="000000" w:themeColor="text1"/>
          <w:sz w:val="24"/>
          <w:szCs w:val="24"/>
        </w:rPr>
        <w:t xml:space="preserve">  </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2．工程地点：</w:t>
      </w:r>
      <w:r w:rsidR="00AA0936" w:rsidRPr="00CA2939">
        <w:rPr>
          <w:rFonts w:asciiTheme="minorEastAsia" w:eastAsiaTheme="minorEastAsia" w:hAnsiTheme="minorEastAsia" w:cs="宋体" w:hint="eastAsia"/>
          <w:color w:val="000000" w:themeColor="text1"/>
          <w:sz w:val="24"/>
          <w:szCs w:val="24"/>
        </w:rPr>
        <w:t>重庆市南岸区南坪万寿一村10号</w:t>
      </w:r>
      <w:r w:rsidR="00B97A57" w:rsidRPr="00CA2939">
        <w:rPr>
          <w:rFonts w:asciiTheme="minorEastAsia" w:eastAsiaTheme="minorEastAsia" w:hAnsiTheme="minorEastAsia" w:cs="宋体" w:hint="eastAsia"/>
          <w:color w:val="000000" w:themeColor="text1"/>
          <w:sz w:val="24"/>
          <w:szCs w:val="24"/>
        </w:rPr>
        <w:t>；</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3．资金来源：</w:t>
      </w:r>
      <w:r w:rsidR="00215FD0" w:rsidRPr="00CA2939">
        <w:rPr>
          <w:rFonts w:asciiTheme="minorEastAsia" w:eastAsiaTheme="minorEastAsia" w:hAnsiTheme="minorEastAsia" w:cs="宋体" w:hint="eastAsia"/>
          <w:color w:val="000000" w:themeColor="text1"/>
          <w:sz w:val="24"/>
          <w:szCs w:val="24"/>
        </w:rPr>
        <w:t>中央及市级校舍维修资金和学校自筹资金</w:t>
      </w:r>
      <w:r w:rsidR="00B97A57" w:rsidRPr="00CA2939">
        <w:rPr>
          <w:rFonts w:asciiTheme="minorEastAsia" w:eastAsiaTheme="minorEastAsia" w:hAnsiTheme="minorEastAsia" w:cs="宋体" w:hint="eastAsia"/>
          <w:color w:val="000000" w:themeColor="text1"/>
          <w:sz w:val="24"/>
          <w:szCs w:val="24"/>
        </w:rPr>
        <w:t>；</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4.工程内容：</w:t>
      </w:r>
      <w:r w:rsidR="00215FD0" w:rsidRPr="00CA2939">
        <w:rPr>
          <w:rFonts w:asciiTheme="minorEastAsia" w:eastAsiaTheme="minorEastAsia" w:hAnsiTheme="minorEastAsia" w:cs="宋体" w:hint="eastAsia"/>
          <w:color w:val="000000" w:themeColor="text1"/>
          <w:sz w:val="24"/>
          <w:szCs w:val="24"/>
        </w:rPr>
        <w:t>该项目改建面积约900㎡，拟对校区附属用房进行屋面防水翻新，主要内容包括剔除原有屋面构造面层至基层，以及铺设新型高分子防水卷材，修复受损吊顶和天花板等</w:t>
      </w:r>
      <w:r w:rsidR="00B97A57" w:rsidRPr="00CA2939">
        <w:rPr>
          <w:rFonts w:asciiTheme="minorEastAsia" w:eastAsiaTheme="minorEastAsia" w:hAnsiTheme="minorEastAsia" w:cs="宋体" w:hint="eastAsia"/>
          <w:color w:val="000000" w:themeColor="text1"/>
          <w:sz w:val="24"/>
          <w:szCs w:val="24"/>
        </w:rPr>
        <w:t>；</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5.工程承包范围：包括但不限于施工图所示范围内的全部工程内容以及</w:t>
      </w:r>
      <w:r w:rsidR="00CC6428" w:rsidRPr="00CA2939">
        <w:rPr>
          <w:rFonts w:asciiTheme="minorEastAsia" w:eastAsiaTheme="minorEastAsia" w:hAnsiTheme="minorEastAsia" w:cs="宋体" w:hint="eastAsia"/>
          <w:color w:val="000000" w:themeColor="text1"/>
          <w:sz w:val="24"/>
          <w:szCs w:val="24"/>
        </w:rPr>
        <w:t>竞争性比</w:t>
      </w:r>
      <w:proofErr w:type="gramStart"/>
      <w:r w:rsidR="00CC6428" w:rsidRPr="00CA2939">
        <w:rPr>
          <w:rFonts w:asciiTheme="minorEastAsia" w:eastAsiaTheme="minorEastAsia" w:hAnsiTheme="minorEastAsia" w:cs="宋体" w:hint="eastAsia"/>
          <w:color w:val="000000" w:themeColor="text1"/>
          <w:sz w:val="24"/>
          <w:szCs w:val="24"/>
        </w:rPr>
        <w:t>选文件</w:t>
      </w:r>
      <w:proofErr w:type="gramEnd"/>
      <w:r w:rsidRPr="00CA2939">
        <w:rPr>
          <w:rFonts w:asciiTheme="minorEastAsia" w:eastAsiaTheme="minorEastAsia" w:hAnsiTheme="minorEastAsia" w:cs="宋体" w:hint="eastAsia"/>
          <w:color w:val="000000" w:themeColor="text1"/>
          <w:sz w:val="24"/>
          <w:szCs w:val="24"/>
        </w:rPr>
        <w:t>中补充的工程内容、答疑资料、澄清资料、补遗资料等相关内容，具体以发布的施工图及工程量清单为准</w:t>
      </w:r>
      <w:r w:rsidR="00B97A57" w:rsidRPr="00CA2939">
        <w:rPr>
          <w:rFonts w:asciiTheme="minorEastAsia" w:eastAsiaTheme="minorEastAsia" w:hAnsiTheme="minorEastAsia" w:cs="宋体" w:hint="eastAsia"/>
          <w:color w:val="000000" w:themeColor="text1"/>
          <w:sz w:val="24"/>
          <w:szCs w:val="24"/>
        </w:rPr>
        <w:t>；</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6．质量要求：符合强制性质量标准，符合国家和重庆市现行有关施工质量验收规范要求，并达到合格标准。</w:t>
      </w:r>
    </w:p>
    <w:p w:rsidR="00D5794F" w:rsidRPr="00CA2939" w:rsidRDefault="00DF52D7">
      <w:pPr>
        <w:pStyle w:val="4"/>
        <w:keepNext/>
        <w:keepLines/>
        <w:spacing w:before="120" w:after="120" w:line="440" w:lineRule="exact"/>
        <w:ind w:firstLineChars="200" w:firstLine="480"/>
        <w:jc w:val="both"/>
        <w:rPr>
          <w:rFonts w:asciiTheme="minorEastAsia" w:eastAsiaTheme="minorEastAsia" w:hAnsiTheme="minorEastAsia"/>
          <w:color w:val="000000" w:themeColor="text1"/>
          <w:kern w:val="2"/>
          <w:szCs w:val="24"/>
        </w:rPr>
      </w:pPr>
      <w:bookmarkStart w:id="176" w:name="_Toc532377167"/>
      <w:bookmarkStart w:id="177" w:name="_Toc351203482"/>
      <w:bookmarkStart w:id="178" w:name="_Toc532375574"/>
      <w:r w:rsidRPr="00CA2939">
        <w:rPr>
          <w:rFonts w:asciiTheme="minorEastAsia" w:eastAsiaTheme="minorEastAsia" w:hAnsiTheme="minorEastAsia" w:hint="eastAsia"/>
          <w:color w:val="000000" w:themeColor="text1"/>
          <w:kern w:val="2"/>
          <w:szCs w:val="24"/>
        </w:rPr>
        <w:t>二、合同工期</w:t>
      </w:r>
      <w:bookmarkEnd w:id="176"/>
      <w:bookmarkEnd w:id="177"/>
      <w:bookmarkEnd w:id="178"/>
    </w:p>
    <w:p w:rsidR="00D5794F" w:rsidRPr="00CA2939" w:rsidRDefault="00DF52D7">
      <w:pPr>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合同工期：</w:t>
      </w:r>
      <w:r w:rsidR="00BE5425" w:rsidRPr="00CA2939">
        <w:rPr>
          <w:rFonts w:asciiTheme="minorEastAsia" w:eastAsiaTheme="minorEastAsia" w:hAnsiTheme="minorEastAsia" w:cs="宋体" w:hint="eastAsia"/>
          <w:color w:val="000000" w:themeColor="text1"/>
          <w:sz w:val="24"/>
          <w:szCs w:val="24"/>
          <w:u w:val="single"/>
        </w:rPr>
        <w:t>35</w:t>
      </w:r>
      <w:r w:rsidRPr="00CA2939">
        <w:rPr>
          <w:rFonts w:asciiTheme="minorEastAsia" w:eastAsiaTheme="minorEastAsia" w:hAnsiTheme="minorEastAsia" w:cs="宋体" w:hint="eastAsia"/>
          <w:color w:val="000000" w:themeColor="text1"/>
          <w:sz w:val="24"/>
          <w:szCs w:val="24"/>
        </w:rPr>
        <w:t>日历天。</w:t>
      </w:r>
    </w:p>
    <w:p w:rsidR="00D5794F" w:rsidRPr="00CA2939" w:rsidRDefault="00DF52D7">
      <w:pPr>
        <w:spacing w:line="440" w:lineRule="exact"/>
        <w:ind w:firstLineChars="200" w:firstLine="480"/>
        <w:rPr>
          <w:rFonts w:asciiTheme="minorEastAsia" w:eastAsiaTheme="minorEastAsia" w:hAnsiTheme="minorEastAsia"/>
          <w:bCs/>
          <w:color w:val="000000" w:themeColor="text1"/>
          <w:sz w:val="24"/>
        </w:rPr>
      </w:pPr>
      <w:r w:rsidRPr="00CA2939">
        <w:rPr>
          <w:rFonts w:asciiTheme="minorEastAsia" w:eastAsiaTheme="minorEastAsia" w:hAnsiTheme="minorEastAsia" w:hint="eastAsia"/>
          <w:bCs/>
          <w:color w:val="000000" w:themeColor="text1"/>
          <w:sz w:val="24"/>
        </w:rPr>
        <w:t>计划开工日期：</w:t>
      </w:r>
      <w:r w:rsidRPr="00CA2939">
        <w:rPr>
          <w:rFonts w:asciiTheme="minorEastAsia" w:eastAsiaTheme="minorEastAsia" w:hAnsiTheme="minorEastAsia" w:hint="eastAsia"/>
          <w:bCs/>
          <w:color w:val="000000" w:themeColor="text1"/>
          <w:sz w:val="24"/>
          <w:u w:val="single"/>
        </w:rPr>
        <w:t></w:t>
      </w:r>
      <w:r w:rsidRPr="00CA2939">
        <w:rPr>
          <w:rFonts w:asciiTheme="minorEastAsia" w:eastAsiaTheme="minorEastAsia" w:hAnsiTheme="minorEastAsia" w:hint="eastAsia"/>
          <w:bCs/>
          <w:color w:val="000000" w:themeColor="text1"/>
          <w:sz w:val="24"/>
        </w:rPr>
        <w:t>年</w:t>
      </w:r>
      <w:r w:rsidRPr="00CA2939">
        <w:rPr>
          <w:rFonts w:asciiTheme="minorEastAsia" w:eastAsiaTheme="minorEastAsia" w:hAnsiTheme="minorEastAsia" w:hint="eastAsia"/>
          <w:bCs/>
          <w:color w:val="000000" w:themeColor="text1"/>
          <w:sz w:val="24"/>
          <w:u w:val="single"/>
        </w:rPr>
        <w:t></w:t>
      </w:r>
      <w:r w:rsidRPr="00CA2939">
        <w:rPr>
          <w:rFonts w:asciiTheme="minorEastAsia" w:eastAsiaTheme="minorEastAsia" w:hAnsiTheme="minorEastAsia" w:hint="eastAsia"/>
          <w:bCs/>
          <w:color w:val="000000" w:themeColor="text1"/>
          <w:sz w:val="24"/>
        </w:rPr>
        <w:t>月</w:t>
      </w:r>
      <w:r w:rsidRPr="00CA2939">
        <w:rPr>
          <w:rFonts w:asciiTheme="minorEastAsia" w:eastAsiaTheme="minorEastAsia" w:hAnsiTheme="minorEastAsia" w:hint="eastAsia"/>
          <w:bCs/>
          <w:color w:val="000000" w:themeColor="text1"/>
          <w:sz w:val="24"/>
          <w:u w:val="single"/>
        </w:rPr>
        <w:t></w:t>
      </w:r>
      <w:r w:rsidRPr="00CA2939">
        <w:rPr>
          <w:rFonts w:asciiTheme="minorEastAsia" w:eastAsiaTheme="minorEastAsia" w:hAnsiTheme="minorEastAsia" w:hint="eastAsia"/>
          <w:bCs/>
          <w:color w:val="000000" w:themeColor="text1"/>
          <w:sz w:val="24"/>
        </w:rPr>
        <w:t>日，实际开工日期以监理工程师签发的工程开工通知明确的开工日期为准。</w:t>
      </w:r>
    </w:p>
    <w:p w:rsidR="00D5794F" w:rsidRPr="00CA2939" w:rsidRDefault="00DF52D7">
      <w:pPr>
        <w:spacing w:line="440" w:lineRule="exact"/>
        <w:ind w:firstLineChars="200" w:firstLine="480"/>
        <w:rPr>
          <w:rFonts w:asciiTheme="minorEastAsia" w:eastAsiaTheme="minorEastAsia" w:hAnsiTheme="minorEastAsia"/>
          <w:bCs/>
          <w:color w:val="000000" w:themeColor="text1"/>
          <w:sz w:val="24"/>
        </w:rPr>
      </w:pPr>
      <w:r w:rsidRPr="00CA2939">
        <w:rPr>
          <w:rFonts w:asciiTheme="minorEastAsia" w:eastAsiaTheme="minorEastAsia" w:hAnsiTheme="minorEastAsia" w:hint="eastAsia"/>
          <w:bCs/>
          <w:color w:val="000000" w:themeColor="text1"/>
          <w:sz w:val="24"/>
        </w:rPr>
        <w:t>计划竣工日期：</w:t>
      </w:r>
      <w:r w:rsidRPr="00CA2939">
        <w:rPr>
          <w:rFonts w:asciiTheme="minorEastAsia" w:eastAsiaTheme="minorEastAsia" w:hAnsiTheme="minorEastAsia" w:hint="eastAsia"/>
          <w:bCs/>
          <w:color w:val="000000" w:themeColor="text1"/>
          <w:sz w:val="24"/>
          <w:u w:val="single"/>
        </w:rPr>
        <w:t></w:t>
      </w:r>
      <w:r w:rsidRPr="00CA2939">
        <w:rPr>
          <w:rFonts w:asciiTheme="minorEastAsia" w:eastAsiaTheme="minorEastAsia" w:hAnsiTheme="minorEastAsia" w:hint="eastAsia"/>
          <w:bCs/>
          <w:color w:val="000000" w:themeColor="text1"/>
          <w:sz w:val="24"/>
        </w:rPr>
        <w:t>年</w:t>
      </w:r>
      <w:r w:rsidRPr="00CA2939">
        <w:rPr>
          <w:rFonts w:asciiTheme="minorEastAsia" w:eastAsiaTheme="minorEastAsia" w:hAnsiTheme="minorEastAsia" w:hint="eastAsia"/>
          <w:bCs/>
          <w:color w:val="000000" w:themeColor="text1"/>
          <w:sz w:val="24"/>
          <w:u w:val="single"/>
        </w:rPr>
        <w:t></w:t>
      </w:r>
      <w:r w:rsidRPr="00CA2939">
        <w:rPr>
          <w:rFonts w:asciiTheme="minorEastAsia" w:eastAsiaTheme="minorEastAsia" w:hAnsiTheme="minorEastAsia" w:hint="eastAsia"/>
          <w:bCs/>
          <w:color w:val="000000" w:themeColor="text1"/>
          <w:sz w:val="24"/>
        </w:rPr>
        <w:t>月</w:t>
      </w:r>
      <w:r w:rsidRPr="00CA2939">
        <w:rPr>
          <w:rFonts w:asciiTheme="minorEastAsia" w:eastAsiaTheme="minorEastAsia" w:hAnsiTheme="minorEastAsia" w:hint="eastAsia"/>
          <w:bCs/>
          <w:color w:val="000000" w:themeColor="text1"/>
          <w:sz w:val="24"/>
          <w:u w:val="single"/>
        </w:rPr>
        <w:t></w:t>
      </w:r>
      <w:r w:rsidRPr="00CA2939">
        <w:rPr>
          <w:rFonts w:asciiTheme="minorEastAsia" w:eastAsiaTheme="minorEastAsia" w:hAnsiTheme="minorEastAsia" w:hint="eastAsia"/>
          <w:bCs/>
          <w:color w:val="000000" w:themeColor="text1"/>
          <w:sz w:val="24"/>
        </w:rPr>
        <w:t>日，实际竣工日期以工程竣工验收合格之日为准。</w:t>
      </w:r>
    </w:p>
    <w:p w:rsidR="00D5794F" w:rsidRPr="00CA2939" w:rsidRDefault="00DF52D7">
      <w:pPr>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hint="eastAsia"/>
          <w:bCs/>
          <w:color w:val="000000" w:themeColor="text1"/>
          <w:sz w:val="24"/>
        </w:rPr>
        <w:t>工期总日历天数</w:t>
      </w:r>
      <w:r w:rsidRPr="00CA2939">
        <w:rPr>
          <w:rFonts w:asciiTheme="minorEastAsia" w:eastAsiaTheme="minorEastAsia" w:hAnsiTheme="minorEastAsia" w:hint="eastAsia"/>
          <w:bCs/>
          <w:color w:val="000000" w:themeColor="text1"/>
          <w:sz w:val="24"/>
          <w:u w:val="single"/>
        </w:rPr>
        <w:t></w:t>
      </w:r>
      <w:r w:rsidRPr="00CA2939">
        <w:rPr>
          <w:rFonts w:asciiTheme="minorEastAsia" w:eastAsiaTheme="minorEastAsia" w:hAnsiTheme="minorEastAsia" w:hint="eastAsia"/>
          <w:bCs/>
          <w:color w:val="000000" w:themeColor="text1"/>
          <w:sz w:val="24"/>
        </w:rPr>
        <w:t>天。工期总日历天数与根据前述计划开竣工日期计算的工期天数不一</w:t>
      </w:r>
      <w:r w:rsidRPr="00CA2939">
        <w:rPr>
          <w:rFonts w:asciiTheme="minorEastAsia" w:eastAsiaTheme="minorEastAsia" w:hAnsiTheme="minorEastAsia" w:hint="eastAsia"/>
          <w:color w:val="000000" w:themeColor="text1"/>
          <w:sz w:val="24"/>
        </w:rPr>
        <w:t>致的，以工期总日历天数为准。</w:t>
      </w:r>
    </w:p>
    <w:p w:rsidR="00D5794F" w:rsidRPr="00CA2939" w:rsidRDefault="00DF52D7">
      <w:pPr>
        <w:pStyle w:val="4"/>
        <w:keepNext/>
        <w:keepLines/>
        <w:spacing w:before="120" w:after="120" w:line="440" w:lineRule="exact"/>
        <w:ind w:firstLineChars="200" w:firstLine="480"/>
        <w:jc w:val="both"/>
        <w:rPr>
          <w:rFonts w:asciiTheme="minorEastAsia" w:eastAsiaTheme="minorEastAsia" w:hAnsiTheme="minorEastAsia"/>
          <w:color w:val="000000" w:themeColor="text1"/>
          <w:kern w:val="2"/>
          <w:szCs w:val="24"/>
        </w:rPr>
      </w:pPr>
      <w:bookmarkStart w:id="179" w:name="_Toc351203483"/>
      <w:bookmarkStart w:id="180" w:name="_Toc532375575"/>
      <w:bookmarkStart w:id="181" w:name="_Toc532377168"/>
      <w:r w:rsidRPr="00CA2939">
        <w:rPr>
          <w:rFonts w:asciiTheme="minorEastAsia" w:eastAsiaTheme="minorEastAsia" w:hAnsiTheme="minorEastAsia" w:hint="eastAsia"/>
          <w:color w:val="000000" w:themeColor="text1"/>
          <w:kern w:val="2"/>
          <w:szCs w:val="24"/>
        </w:rPr>
        <w:t>三、质量标准</w:t>
      </w:r>
      <w:bookmarkEnd w:id="179"/>
      <w:bookmarkEnd w:id="180"/>
      <w:bookmarkEnd w:id="181"/>
    </w:p>
    <w:p w:rsidR="00D5794F" w:rsidRPr="00CA2939" w:rsidRDefault="00DF52D7">
      <w:pPr>
        <w:spacing w:line="440" w:lineRule="exact"/>
        <w:ind w:firstLineChars="200" w:firstLine="480"/>
        <w:rPr>
          <w:rFonts w:asciiTheme="minorEastAsia" w:eastAsiaTheme="minorEastAsia" w:hAnsiTheme="minorEastAsia"/>
          <w:color w:val="000000" w:themeColor="text1"/>
          <w:sz w:val="24"/>
        </w:rPr>
      </w:pPr>
      <w:r w:rsidRPr="00CA2939">
        <w:rPr>
          <w:rFonts w:asciiTheme="minorEastAsia" w:eastAsiaTheme="minorEastAsia" w:hAnsiTheme="minorEastAsia" w:hint="eastAsia"/>
          <w:color w:val="000000" w:themeColor="text1"/>
          <w:sz w:val="24"/>
        </w:rPr>
        <w:t>工程质量符合强制性质量标准，</w:t>
      </w:r>
      <w:r w:rsidRPr="00CA2939">
        <w:rPr>
          <w:rFonts w:asciiTheme="minorEastAsia" w:eastAsiaTheme="minorEastAsia" w:hAnsiTheme="minorEastAsia" w:hint="eastAsia"/>
          <w:color w:val="000000" w:themeColor="text1"/>
          <w:sz w:val="24"/>
          <w:u w:val="single"/>
        </w:rPr>
        <w:t>符合国家</w:t>
      </w:r>
      <w:r w:rsidRPr="00CA2939">
        <w:rPr>
          <w:rFonts w:asciiTheme="minorEastAsia" w:eastAsiaTheme="minorEastAsia" w:hAnsiTheme="minorEastAsia"/>
          <w:color w:val="000000" w:themeColor="text1"/>
          <w:sz w:val="24"/>
          <w:u w:val="single"/>
        </w:rPr>
        <w:t>和重庆市现行</w:t>
      </w:r>
      <w:r w:rsidRPr="00CA2939">
        <w:rPr>
          <w:rFonts w:asciiTheme="minorEastAsia" w:eastAsiaTheme="minorEastAsia" w:hAnsiTheme="minorEastAsia" w:hint="eastAsia"/>
          <w:color w:val="000000" w:themeColor="text1"/>
          <w:sz w:val="24"/>
          <w:u w:val="single"/>
        </w:rPr>
        <w:t>有关施工质量验收规范要求，并达到合格</w:t>
      </w:r>
      <w:r w:rsidRPr="00CA2939">
        <w:rPr>
          <w:rFonts w:asciiTheme="minorEastAsia" w:eastAsiaTheme="minorEastAsia" w:hAnsiTheme="minorEastAsia" w:hint="eastAsia"/>
          <w:color w:val="000000" w:themeColor="text1"/>
          <w:sz w:val="24"/>
        </w:rPr>
        <w:t>标准。</w:t>
      </w:r>
    </w:p>
    <w:p w:rsidR="00D5794F" w:rsidRPr="00CA2939" w:rsidRDefault="00DF52D7">
      <w:pPr>
        <w:pStyle w:val="4"/>
        <w:keepNext/>
        <w:keepLines/>
        <w:spacing w:before="120" w:after="120" w:line="440" w:lineRule="exact"/>
        <w:ind w:firstLineChars="200" w:firstLine="480"/>
        <w:jc w:val="both"/>
        <w:rPr>
          <w:rFonts w:asciiTheme="minorEastAsia" w:eastAsiaTheme="minorEastAsia" w:hAnsiTheme="minorEastAsia"/>
          <w:color w:val="000000" w:themeColor="text1"/>
          <w:kern w:val="2"/>
          <w:szCs w:val="24"/>
        </w:rPr>
      </w:pPr>
      <w:bookmarkStart w:id="182" w:name="_Toc351203485"/>
      <w:bookmarkStart w:id="183" w:name="_Toc532377170"/>
      <w:bookmarkStart w:id="184" w:name="_Toc532375577"/>
      <w:r w:rsidRPr="00CA2939">
        <w:rPr>
          <w:rFonts w:asciiTheme="minorEastAsia" w:eastAsiaTheme="minorEastAsia" w:hAnsiTheme="minorEastAsia" w:hint="eastAsia"/>
          <w:color w:val="000000" w:themeColor="text1"/>
          <w:kern w:val="2"/>
          <w:szCs w:val="24"/>
        </w:rPr>
        <w:lastRenderedPageBreak/>
        <w:t>四、</w:t>
      </w:r>
      <w:bookmarkEnd w:id="182"/>
      <w:r w:rsidRPr="00CA2939">
        <w:rPr>
          <w:rFonts w:asciiTheme="minorEastAsia" w:eastAsiaTheme="minorEastAsia" w:hAnsiTheme="minorEastAsia" w:hint="eastAsia"/>
          <w:color w:val="000000" w:themeColor="text1"/>
          <w:kern w:val="2"/>
          <w:szCs w:val="24"/>
        </w:rPr>
        <w:t>项目经理及技术负责人</w:t>
      </w:r>
      <w:bookmarkEnd w:id="183"/>
      <w:bookmarkEnd w:id="184"/>
    </w:p>
    <w:p w:rsidR="00D5794F" w:rsidRPr="00CA2939" w:rsidRDefault="00DF52D7">
      <w:pPr>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承包人投标文件中承诺的项目经理：</w:t>
      </w:r>
    </w:p>
    <w:p w:rsidR="00D5794F" w:rsidRPr="00CA2939" w:rsidRDefault="00DF52D7">
      <w:pPr>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姓名：</w:t>
      </w:r>
      <w:r w:rsidRPr="00CA2939">
        <w:rPr>
          <w:rFonts w:asciiTheme="minorEastAsia" w:eastAsiaTheme="minorEastAsia" w:hAnsiTheme="minorEastAsia" w:cs="宋体" w:hint="eastAsia"/>
          <w:color w:val="000000" w:themeColor="text1"/>
          <w:sz w:val="24"/>
          <w:szCs w:val="24"/>
          <w:u w:val="single"/>
        </w:rPr>
        <w:t xml:space="preserve">                                </w:t>
      </w:r>
      <w:r w:rsidRPr="00CA2939">
        <w:rPr>
          <w:rFonts w:asciiTheme="minorEastAsia" w:eastAsiaTheme="minorEastAsia" w:hAnsiTheme="minorEastAsia" w:cs="宋体" w:hint="eastAsia"/>
          <w:color w:val="000000" w:themeColor="text1"/>
          <w:sz w:val="24"/>
          <w:szCs w:val="24"/>
        </w:rPr>
        <w:t>，</w:t>
      </w:r>
    </w:p>
    <w:p w:rsidR="00D5794F" w:rsidRPr="00CA2939" w:rsidRDefault="00DF52D7">
      <w:pPr>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身份证号码：</w:t>
      </w:r>
      <w:r w:rsidRPr="00CA2939">
        <w:rPr>
          <w:rFonts w:asciiTheme="minorEastAsia" w:eastAsiaTheme="minorEastAsia" w:hAnsiTheme="minorEastAsia" w:cs="宋体" w:hint="eastAsia"/>
          <w:color w:val="000000" w:themeColor="text1"/>
          <w:sz w:val="24"/>
          <w:szCs w:val="24"/>
          <w:u w:val="single"/>
        </w:rPr>
        <w:t xml:space="preserve">                                </w:t>
      </w:r>
      <w:r w:rsidRPr="00CA2939">
        <w:rPr>
          <w:rFonts w:asciiTheme="minorEastAsia" w:eastAsiaTheme="minorEastAsia" w:hAnsiTheme="minorEastAsia" w:cs="宋体" w:hint="eastAsia"/>
          <w:color w:val="000000" w:themeColor="text1"/>
          <w:sz w:val="24"/>
          <w:szCs w:val="24"/>
        </w:rPr>
        <w:t>，</w:t>
      </w:r>
    </w:p>
    <w:p w:rsidR="00D5794F" w:rsidRPr="00CA2939" w:rsidRDefault="00DF52D7">
      <w:pPr>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建造</w:t>
      </w:r>
      <w:proofErr w:type="gramStart"/>
      <w:r w:rsidRPr="00CA2939">
        <w:rPr>
          <w:rFonts w:asciiTheme="minorEastAsia" w:eastAsiaTheme="minorEastAsia" w:hAnsiTheme="minorEastAsia" w:cs="宋体" w:hint="eastAsia"/>
          <w:color w:val="000000" w:themeColor="text1"/>
          <w:sz w:val="24"/>
          <w:szCs w:val="24"/>
        </w:rPr>
        <w:t>师注册</w:t>
      </w:r>
      <w:proofErr w:type="gramEnd"/>
      <w:r w:rsidRPr="00CA2939">
        <w:rPr>
          <w:rFonts w:asciiTheme="minorEastAsia" w:eastAsiaTheme="minorEastAsia" w:hAnsiTheme="minorEastAsia" w:cs="宋体" w:hint="eastAsia"/>
          <w:color w:val="000000" w:themeColor="text1"/>
          <w:sz w:val="24"/>
          <w:szCs w:val="24"/>
        </w:rPr>
        <w:t>证书号：</w:t>
      </w:r>
      <w:r w:rsidRPr="00CA2939">
        <w:rPr>
          <w:rFonts w:asciiTheme="minorEastAsia" w:eastAsiaTheme="minorEastAsia" w:hAnsiTheme="minorEastAsia" w:cs="宋体" w:hint="eastAsia"/>
          <w:color w:val="000000" w:themeColor="text1"/>
          <w:sz w:val="24"/>
          <w:szCs w:val="24"/>
          <w:u w:val="single"/>
        </w:rPr>
        <w:t xml:space="preserve">                               </w:t>
      </w:r>
      <w:r w:rsidRPr="00CA2939">
        <w:rPr>
          <w:rFonts w:asciiTheme="minorEastAsia" w:eastAsiaTheme="minorEastAsia" w:hAnsiTheme="minorEastAsia" w:cs="宋体" w:hint="eastAsia"/>
          <w:color w:val="000000" w:themeColor="text1"/>
          <w:sz w:val="24"/>
          <w:szCs w:val="24"/>
        </w:rPr>
        <w:t>。</w:t>
      </w:r>
    </w:p>
    <w:p w:rsidR="00D5794F" w:rsidRPr="00CA2939" w:rsidRDefault="00DF52D7">
      <w:pPr>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承包人投标文件中承诺的技术负责人：</w:t>
      </w:r>
    </w:p>
    <w:p w:rsidR="00D5794F" w:rsidRPr="00CA2939" w:rsidRDefault="00DF52D7">
      <w:pPr>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姓名：</w:t>
      </w:r>
      <w:r w:rsidRPr="00CA2939">
        <w:rPr>
          <w:rFonts w:asciiTheme="minorEastAsia" w:eastAsiaTheme="minorEastAsia" w:hAnsiTheme="minorEastAsia" w:cs="宋体" w:hint="eastAsia"/>
          <w:color w:val="000000" w:themeColor="text1"/>
          <w:sz w:val="24"/>
          <w:szCs w:val="24"/>
          <w:u w:val="single"/>
        </w:rPr>
        <w:t xml:space="preserve">                               </w:t>
      </w:r>
      <w:r w:rsidRPr="00CA2939">
        <w:rPr>
          <w:rFonts w:asciiTheme="minorEastAsia" w:eastAsiaTheme="minorEastAsia" w:hAnsiTheme="minorEastAsia" w:cs="宋体" w:hint="eastAsia"/>
          <w:color w:val="000000" w:themeColor="text1"/>
          <w:sz w:val="24"/>
          <w:szCs w:val="24"/>
        </w:rPr>
        <w:t>，</w:t>
      </w:r>
    </w:p>
    <w:p w:rsidR="00D5794F" w:rsidRPr="00CA2939" w:rsidRDefault="00DF52D7">
      <w:pPr>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身份证号码：</w:t>
      </w:r>
      <w:r w:rsidRPr="00CA2939">
        <w:rPr>
          <w:rFonts w:asciiTheme="minorEastAsia" w:eastAsiaTheme="minorEastAsia" w:hAnsiTheme="minorEastAsia" w:cs="宋体" w:hint="eastAsia"/>
          <w:color w:val="000000" w:themeColor="text1"/>
          <w:sz w:val="24"/>
          <w:szCs w:val="24"/>
          <w:u w:val="single"/>
        </w:rPr>
        <w:t xml:space="preserve">                               </w:t>
      </w:r>
      <w:r w:rsidRPr="00CA2939">
        <w:rPr>
          <w:rFonts w:asciiTheme="minorEastAsia" w:eastAsiaTheme="minorEastAsia" w:hAnsiTheme="minorEastAsia" w:cs="宋体" w:hint="eastAsia"/>
          <w:color w:val="000000" w:themeColor="text1"/>
          <w:sz w:val="24"/>
          <w:szCs w:val="24"/>
        </w:rPr>
        <w:t>。</w:t>
      </w:r>
    </w:p>
    <w:p w:rsidR="00D5794F" w:rsidRPr="00CA2939" w:rsidRDefault="00DF52D7">
      <w:pPr>
        <w:pStyle w:val="a7"/>
        <w:spacing w:line="440" w:lineRule="exact"/>
        <w:rPr>
          <w:rFonts w:asciiTheme="minorEastAsia" w:eastAsiaTheme="minorEastAsia" w:hAnsiTheme="minorEastAsia"/>
          <w:color w:val="000000" w:themeColor="text1"/>
        </w:rPr>
      </w:pPr>
      <w:r w:rsidRPr="00CA2939">
        <w:rPr>
          <w:rFonts w:asciiTheme="minorEastAsia" w:eastAsiaTheme="minorEastAsia" w:hAnsiTheme="minorEastAsia" w:cs="宋体" w:hint="eastAsia"/>
          <w:color w:val="000000" w:themeColor="text1"/>
          <w:sz w:val="24"/>
          <w:szCs w:val="24"/>
        </w:rPr>
        <w:t xml:space="preserve">    证书名称及号码：</w:t>
      </w:r>
      <w:r w:rsidRPr="00CA2939">
        <w:rPr>
          <w:rFonts w:asciiTheme="minorEastAsia" w:eastAsiaTheme="minorEastAsia" w:hAnsiTheme="minorEastAsia" w:cs="宋体" w:hint="eastAsia"/>
          <w:color w:val="000000" w:themeColor="text1"/>
          <w:sz w:val="24"/>
          <w:szCs w:val="24"/>
          <w:u w:val="single"/>
        </w:rPr>
        <w:t xml:space="preserve">                                   </w:t>
      </w:r>
      <w:r w:rsidRPr="00CA2939">
        <w:rPr>
          <w:rFonts w:asciiTheme="minorEastAsia" w:eastAsiaTheme="minorEastAsia" w:hAnsiTheme="minorEastAsia" w:cs="宋体" w:hint="eastAsia"/>
          <w:color w:val="000000" w:themeColor="text1"/>
          <w:sz w:val="24"/>
          <w:szCs w:val="24"/>
        </w:rPr>
        <w:t>。</w:t>
      </w:r>
    </w:p>
    <w:p w:rsidR="00D5794F" w:rsidRPr="00CA2939" w:rsidRDefault="00DF52D7">
      <w:pPr>
        <w:pStyle w:val="4"/>
        <w:keepNext/>
        <w:keepLines/>
        <w:spacing w:before="120" w:after="120" w:line="440" w:lineRule="exact"/>
        <w:ind w:firstLineChars="200" w:firstLine="480"/>
        <w:jc w:val="both"/>
        <w:rPr>
          <w:rFonts w:asciiTheme="minorEastAsia" w:eastAsiaTheme="minorEastAsia" w:hAnsiTheme="minorEastAsia"/>
          <w:color w:val="000000" w:themeColor="text1"/>
          <w:kern w:val="2"/>
          <w:szCs w:val="24"/>
        </w:rPr>
      </w:pPr>
      <w:bookmarkStart w:id="185" w:name="_Toc351203484"/>
      <w:bookmarkStart w:id="186" w:name="_Toc532375576"/>
      <w:bookmarkStart w:id="187" w:name="_Toc532377169"/>
      <w:r w:rsidRPr="00CA2939">
        <w:rPr>
          <w:rFonts w:asciiTheme="minorEastAsia" w:eastAsiaTheme="minorEastAsia" w:hAnsiTheme="minorEastAsia" w:hint="eastAsia"/>
          <w:color w:val="000000" w:themeColor="text1"/>
          <w:kern w:val="2"/>
          <w:szCs w:val="24"/>
        </w:rPr>
        <w:t>五、签约合同价与合同价格形式</w:t>
      </w:r>
      <w:bookmarkEnd w:id="185"/>
      <w:bookmarkEnd w:id="186"/>
      <w:bookmarkEnd w:id="187"/>
      <w:r w:rsidRPr="00CA2939">
        <w:rPr>
          <w:rFonts w:asciiTheme="minorEastAsia" w:eastAsiaTheme="minorEastAsia" w:hAnsiTheme="minorEastAsia" w:hint="eastAsia"/>
          <w:color w:val="000000" w:themeColor="text1"/>
          <w:kern w:val="2"/>
          <w:szCs w:val="24"/>
        </w:rPr>
        <w:tab/>
      </w:r>
    </w:p>
    <w:p w:rsidR="00D5794F" w:rsidRPr="00CA2939" w:rsidRDefault="00DF52D7">
      <w:pPr>
        <w:spacing w:line="440" w:lineRule="exact"/>
        <w:ind w:firstLineChars="200" w:firstLine="480"/>
        <w:rPr>
          <w:rFonts w:asciiTheme="minorEastAsia" w:eastAsiaTheme="minorEastAsia" w:hAnsiTheme="minorEastAsia"/>
          <w:color w:val="000000" w:themeColor="text1"/>
          <w:sz w:val="24"/>
          <w:szCs w:val="24"/>
        </w:rPr>
      </w:pPr>
      <w:r w:rsidRPr="00CA2939">
        <w:rPr>
          <w:rFonts w:asciiTheme="minorEastAsia" w:eastAsiaTheme="minorEastAsia" w:hAnsiTheme="minorEastAsia" w:hint="eastAsia"/>
          <w:color w:val="000000" w:themeColor="text1"/>
          <w:sz w:val="24"/>
          <w:szCs w:val="24"/>
        </w:rPr>
        <w:t>1.签约合同价为：</w:t>
      </w:r>
    </w:p>
    <w:p w:rsidR="00D5794F" w:rsidRPr="00CA2939" w:rsidRDefault="00DF52D7">
      <w:pPr>
        <w:spacing w:line="440" w:lineRule="exact"/>
        <w:ind w:firstLineChars="200" w:firstLine="480"/>
        <w:rPr>
          <w:rFonts w:asciiTheme="minorEastAsia" w:eastAsiaTheme="minorEastAsia" w:hAnsiTheme="minorEastAsia"/>
          <w:color w:val="000000" w:themeColor="text1"/>
          <w:sz w:val="24"/>
          <w:szCs w:val="24"/>
        </w:rPr>
      </w:pPr>
      <w:r w:rsidRPr="00CA2939">
        <w:rPr>
          <w:rFonts w:asciiTheme="minorEastAsia" w:eastAsiaTheme="minorEastAsia" w:hAnsiTheme="minorEastAsia" w:hint="eastAsia"/>
          <w:color w:val="000000" w:themeColor="text1"/>
          <w:sz w:val="24"/>
          <w:szCs w:val="24"/>
        </w:rPr>
        <w:t>人民币（大写）</w:t>
      </w:r>
      <w:r w:rsidRPr="00CA2939">
        <w:rPr>
          <w:rFonts w:asciiTheme="minorEastAsia" w:eastAsiaTheme="minorEastAsia" w:hAnsiTheme="minorEastAsia"/>
          <w:color w:val="000000" w:themeColor="text1"/>
          <w:sz w:val="24"/>
          <w:szCs w:val="24"/>
          <w:u w:val="single"/>
        </w:rPr>
        <w:t xml:space="preserve">               </w:t>
      </w:r>
      <w:r w:rsidRPr="00CA2939">
        <w:rPr>
          <w:rFonts w:asciiTheme="minorEastAsia" w:eastAsiaTheme="minorEastAsia" w:hAnsiTheme="minorEastAsia" w:hint="eastAsia"/>
          <w:color w:val="000000" w:themeColor="text1"/>
          <w:sz w:val="24"/>
          <w:szCs w:val="24"/>
          <w:u w:val="single"/>
        </w:rPr>
        <w:t xml:space="preserve"> </w:t>
      </w:r>
      <w:r w:rsidRPr="00CA2939">
        <w:rPr>
          <w:rFonts w:asciiTheme="minorEastAsia" w:eastAsiaTheme="minorEastAsia" w:hAnsiTheme="minorEastAsia"/>
          <w:color w:val="000000" w:themeColor="text1"/>
          <w:sz w:val="24"/>
          <w:szCs w:val="24"/>
          <w:u w:val="single"/>
        </w:rPr>
        <w:t xml:space="preserve">  </w:t>
      </w:r>
      <w:r w:rsidRPr="00CA2939">
        <w:rPr>
          <w:rFonts w:asciiTheme="minorEastAsia" w:eastAsiaTheme="minorEastAsia" w:hAnsiTheme="minorEastAsia"/>
          <w:color w:val="000000" w:themeColor="text1"/>
          <w:sz w:val="24"/>
          <w:szCs w:val="24"/>
        </w:rPr>
        <w:t>（¥</w:t>
      </w:r>
      <w:r w:rsidRPr="00CA2939">
        <w:rPr>
          <w:rFonts w:asciiTheme="minorEastAsia" w:eastAsiaTheme="minorEastAsia" w:hAnsiTheme="minorEastAsia"/>
          <w:color w:val="000000" w:themeColor="text1"/>
          <w:sz w:val="24"/>
          <w:szCs w:val="24"/>
          <w:u w:val="single"/>
        </w:rPr>
        <w:t xml:space="preserve">            </w:t>
      </w:r>
      <w:r w:rsidRPr="00CA2939">
        <w:rPr>
          <w:rFonts w:asciiTheme="minorEastAsia" w:eastAsiaTheme="minorEastAsia" w:hAnsiTheme="minorEastAsia"/>
          <w:color w:val="000000" w:themeColor="text1"/>
          <w:sz w:val="24"/>
          <w:szCs w:val="24"/>
        </w:rPr>
        <w:t>元）</w:t>
      </w:r>
      <w:r w:rsidRPr="00CA2939">
        <w:rPr>
          <w:rFonts w:asciiTheme="minorEastAsia" w:eastAsiaTheme="minorEastAsia" w:hAnsiTheme="minorEastAsia" w:hint="eastAsia"/>
          <w:color w:val="000000" w:themeColor="text1"/>
          <w:sz w:val="24"/>
          <w:szCs w:val="24"/>
        </w:rPr>
        <w:t>；</w:t>
      </w:r>
    </w:p>
    <w:p w:rsidR="00D5794F" w:rsidRPr="00CA2939" w:rsidRDefault="00DF52D7">
      <w:pPr>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hint="eastAsia"/>
          <w:color w:val="000000" w:themeColor="text1"/>
          <w:sz w:val="24"/>
          <w:szCs w:val="24"/>
        </w:rPr>
        <w:t>2.合同价格形式：</w:t>
      </w:r>
      <w:r w:rsidRPr="00CA2939">
        <w:rPr>
          <w:rFonts w:asciiTheme="minorEastAsia" w:eastAsiaTheme="minorEastAsia" w:hAnsiTheme="minorEastAsia"/>
          <w:color w:val="000000" w:themeColor="text1"/>
          <w:sz w:val="24"/>
          <w:szCs w:val="24"/>
          <w:u w:val="single"/>
        </w:rPr>
        <w:t xml:space="preserve"> </w:t>
      </w:r>
      <w:r w:rsidRPr="00CA2939">
        <w:rPr>
          <w:rFonts w:asciiTheme="minorEastAsia" w:eastAsiaTheme="minorEastAsia" w:hAnsiTheme="minorEastAsia" w:hint="eastAsia"/>
          <w:color w:val="000000" w:themeColor="text1"/>
          <w:sz w:val="24"/>
          <w:szCs w:val="24"/>
          <w:u w:val="single"/>
        </w:rPr>
        <w:t xml:space="preserve">  固定综合单价合同  </w:t>
      </w:r>
      <w:r w:rsidRPr="00CA2939">
        <w:rPr>
          <w:rFonts w:asciiTheme="minorEastAsia" w:eastAsiaTheme="minorEastAsia" w:hAnsiTheme="minorEastAsia" w:hint="eastAsia"/>
          <w:color w:val="000000" w:themeColor="text1"/>
          <w:sz w:val="24"/>
          <w:szCs w:val="24"/>
        </w:rPr>
        <w:t>。</w:t>
      </w:r>
    </w:p>
    <w:p w:rsidR="00D5794F" w:rsidRPr="00CA2939" w:rsidRDefault="00DF52D7">
      <w:pPr>
        <w:spacing w:line="440" w:lineRule="exact"/>
        <w:ind w:firstLineChars="200" w:firstLine="482"/>
        <w:jc w:val="left"/>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六、付款方式</w:t>
      </w:r>
    </w:p>
    <w:p w:rsidR="00F34DBF" w:rsidRPr="00CA2939" w:rsidRDefault="00F34DBF" w:rsidP="00F34DBF">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（一）合同签订前乙方向甲方交纳10%的履约保证金（以支票、汇票、本票或者金融机构、担保机构出具的保函等非现金形式提交），项目验收合格后无息退还；</w:t>
      </w:r>
    </w:p>
    <w:p w:rsidR="00F34DBF" w:rsidRPr="00CA2939" w:rsidRDefault="00F34DBF" w:rsidP="00F34DBF">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（二）本项目无预付款，竣工验收合格后，由乙方向甲方提出支付申请，甲方支付至合同总价的80%。工程</w:t>
      </w:r>
      <w:proofErr w:type="gramStart"/>
      <w:r w:rsidRPr="00CA2939">
        <w:rPr>
          <w:rFonts w:hAnsi="宋体" w:cs="宋体" w:hint="eastAsia"/>
          <w:color w:val="000000" w:themeColor="text1"/>
          <w:sz w:val="24"/>
          <w:szCs w:val="24"/>
        </w:rPr>
        <w:t>经财评中心</w:t>
      </w:r>
      <w:proofErr w:type="gramEnd"/>
      <w:r w:rsidRPr="00CA2939">
        <w:rPr>
          <w:rFonts w:hAnsi="宋体" w:cs="宋体" w:hint="eastAsia"/>
          <w:color w:val="000000" w:themeColor="text1"/>
          <w:sz w:val="24"/>
          <w:szCs w:val="24"/>
        </w:rPr>
        <w:t>结算审计后出具审计报告，移交档案资料且通过档案验收后，由乙方向甲方支付结算审定总额的3%作为质保金后，甲方按合同约定支付至结算审定总额的100%。</w:t>
      </w:r>
    </w:p>
    <w:p w:rsidR="00C05646" w:rsidRPr="00CA2939" w:rsidRDefault="00F34DBF" w:rsidP="00F34DBF">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（三）缺陷责任期24个月，缺陷责任期到期后1个月内甲方无息退还质保金。</w:t>
      </w:r>
    </w:p>
    <w:p w:rsidR="00D5794F" w:rsidRPr="00CA2939" w:rsidRDefault="00DF52D7">
      <w:pPr>
        <w:pStyle w:val="aa"/>
        <w:spacing w:line="440" w:lineRule="exact"/>
        <w:ind w:firstLineChars="200" w:firstLine="482"/>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七、履约担保</w:t>
      </w:r>
    </w:p>
    <w:p w:rsidR="00CC0354" w:rsidRPr="00CA2939" w:rsidRDefault="00CC0354" w:rsidP="00CC0354">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（一）履约担保的金额：中标合同金额的10% 。</w:t>
      </w:r>
    </w:p>
    <w:p w:rsidR="00CC0354" w:rsidRPr="00CA2939" w:rsidRDefault="00CC0354" w:rsidP="00CC0354">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（二）履约担保的形式：转账或履约保函、保险，履约保函、保险包括银行保函、保证保险和担保保函。</w:t>
      </w:r>
    </w:p>
    <w:p w:rsidR="00CC0354" w:rsidRPr="00CA2939" w:rsidRDefault="00CC0354" w:rsidP="00CC0354">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1、采用转账形式缴纳履约担保的，必须从乙方的基本账户通过银行转账方式直接划付到甲方提供的银行账户，其中产生的手续费由乙方承担。</w:t>
      </w:r>
    </w:p>
    <w:p w:rsidR="00CC0354" w:rsidRPr="00CA2939" w:rsidRDefault="00CC0354" w:rsidP="00CC0354">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2、采用保函、保险形式的，保函、保险必须为不可撤销且见索即付。履约保函、保险必须由合法经营的金融机构、担保机构出具，保函、保险的内容必须符合招标文件和投标承诺的要求。保函、保险的受益人为甲方，保函、保险原件交甲方保存。乙方应选择在渝</w:t>
      </w:r>
      <w:r w:rsidRPr="00CA2939">
        <w:rPr>
          <w:rFonts w:hAnsi="宋体" w:cs="宋体" w:hint="eastAsia"/>
          <w:color w:val="000000" w:themeColor="text1"/>
          <w:sz w:val="24"/>
          <w:szCs w:val="24"/>
        </w:rPr>
        <w:lastRenderedPageBreak/>
        <w:t>依法设立总部或者设有分支机构的金融机构开具履约保函、保险（包括纸质保函、保险或电子保函、保险）。履约保函、保险为纸质的，应注明在重庆市辖区范围内的核验地址和核验方式，并确保该纸质保函、保险能在开立人在渝的总部或者分支机构进行核验。乙方对所提交的履约保函、保险的真实性、合法性、有效性负责。</w:t>
      </w:r>
    </w:p>
    <w:p w:rsidR="00CC0354" w:rsidRPr="00CA2939" w:rsidRDefault="00CC0354" w:rsidP="00CC0354">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三）履约担保的提交时间：乙方应当自成交通知书（无论乙方领取与否，成交通知书发出时间以成交通知书签发的日期为准）签发后5日内，向甲方提交履约担保，主动联系并与甲方签订施工合同。如乙方未按上述要求及时办理，甲方有权取消其成交资格并上报政府采购主管部门，并追究其法律责任。</w:t>
      </w:r>
    </w:p>
    <w:p w:rsidR="00CC0354" w:rsidRPr="00CA2939" w:rsidRDefault="00CC0354" w:rsidP="00CC0354">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（四）履约担保的退还时间：工程竣工验收合格后14天内退还。</w:t>
      </w:r>
    </w:p>
    <w:p w:rsidR="007202FF" w:rsidRPr="00CA2939" w:rsidRDefault="00DF52D7" w:rsidP="007202FF">
      <w:pPr>
        <w:widowControl/>
        <w:spacing w:line="440" w:lineRule="exact"/>
        <w:ind w:firstLineChars="200" w:firstLine="482"/>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八、结算原则</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结算总价=分部分项工程量清单结算价+工程变更或增减部分结算+措施费（除安全文明施工费）+安全文明施工费+</w:t>
      </w:r>
      <w:proofErr w:type="gramStart"/>
      <w:r w:rsidRPr="00CA2939">
        <w:rPr>
          <w:rFonts w:hAnsi="宋体" w:cs="宋体" w:hint="eastAsia"/>
          <w:color w:val="000000" w:themeColor="text1"/>
          <w:sz w:val="24"/>
          <w:szCs w:val="24"/>
        </w:rPr>
        <w:t>规</w:t>
      </w:r>
      <w:proofErr w:type="gramEnd"/>
      <w:r w:rsidRPr="00CA2939">
        <w:rPr>
          <w:rFonts w:hAnsi="宋体" w:cs="宋体" w:hint="eastAsia"/>
          <w:color w:val="000000" w:themeColor="text1"/>
          <w:sz w:val="24"/>
          <w:szCs w:val="24"/>
        </w:rPr>
        <w:t>费+税金+合同约定其它费用。</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一）本合同采用固定综合单价合同，综合单价不因工程量的增减（工程量的变化、施工方式的变化）而调整。除非合同另有约定，投标报价的工程量清单中的综合单价均已包含但不限于乙方为实施和完成合同工程量清单项目所需的人工费、材料费、机械费、企业管理费、利润、风险费用。</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（二）各部分的结算原则如下:</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1.分部分项工程量清单结算总价:</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分部分项工程结算价=综合单价×子项工程量</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综合单价=投标人投标报价中分部分项清单中的综合单价</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子项工程量:工程量计算以施工图、设计变更、有效签证资料(签字且盖章)及竣工图作为计算依据，按《房屋建筑与装饰工程工程量计算规范》（GB 50854—2013）、《仿古建筑工程工程量计算规范》（GB50855—2013）、《通用安装工程工程量计算规范》（GB 50856—2013）、《市政工程工程量计算规范》（GB 50857—2013）、《园林绿化工程工程量计算规范》（GB50858—2013）、《构筑物工程工程量计算规范》（GB50860—2013）、《城市轨道交通工程工程量计算规范》（GB50861—2013）、《爆破工程工程量计算规范》（GB50862—2013）、《重庆市建设工程工程量计算规则》（CQJLGZ—2013）、《重庆市市政工程计价定额》（CQSZDE-2018）、《重庆市通用安装工程计价定额》（CQAZDE-2018）、《重庆市房屋修缮工程计价定额》（CQXSDE-2018）、《重庆市仿古建筑工程计价定额》（CQFGDE-2018）、《重庆市构筑物工程计价定额》（CQGZWDE-2018）、《重庆市房屋建筑与装饰工程计价定额》（CQJZZSDE-2018）、《重庆市建设工程费用定额》（CQFYDE-2018）及其配套文件规定的计量规则计算的合格工程量作为结算依据。</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lastRenderedPageBreak/>
        <w:t>2.设计变更、新增项目</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当发生设计变更或新增项目，甲方及监理工程师按照下列计价原则结算：</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当发生设计变更或新增项，设计变更或新增项按《南岸区政府投资项目管理办法》（南岸府发【2017】29号文）执行，招标人及监理工程师按照《房屋建筑与装饰工程工程量计算规范》（GB 50854—2013）、《仿古建筑工程工程量计算规范》（GB50855—2013）、《通用安装工程工程量计算规范》（GB 50856—2013）、《市政工程工程量计算规范》（GB 50857—2013）、《园林绿化工程工程量计算规范》（GB50858—2013）、《构筑物工程工程量计算规范》（GB50860—2013）、《城市轨道交通工程工程量计算规范》（GB50861—2013）、《爆破工程工程量计算规范》（GB50862—2013）、《重庆市建设工程工程量计算规则》（CQJLGZ—2013）、《重庆市市政工程计价定额》（CQSZDE-2018）、《重庆市通用安装工程计价定额》（CQAZDE-2018）、《重庆市房屋修缮工程计价定额》（CQXSDE-2018）、《重庆市仿古建筑工程计价定额》（CQFGDE-2018）、《重庆市构筑物工程计价定额》（CQGZWDE-2018）、《重庆市房屋建筑与装饰工程计价定额》（CQJZZSDE-2018）、《重庆市建设工程费用定额》（CQFYDE-2018）、《关于建筑业营业税改征增值税调整建设工程计价依据的通知》（</w:t>
      </w:r>
      <w:proofErr w:type="gramStart"/>
      <w:r w:rsidRPr="00CA2939">
        <w:rPr>
          <w:rFonts w:hAnsi="宋体" w:cs="宋体" w:hint="eastAsia"/>
          <w:color w:val="000000" w:themeColor="text1"/>
          <w:sz w:val="24"/>
          <w:szCs w:val="24"/>
        </w:rPr>
        <w:t>渝建发</w:t>
      </w:r>
      <w:proofErr w:type="gramEnd"/>
      <w:r w:rsidRPr="00CA2939">
        <w:rPr>
          <w:rFonts w:hAnsi="宋体" w:cs="宋体" w:hint="eastAsia"/>
          <w:color w:val="000000" w:themeColor="text1"/>
          <w:sz w:val="24"/>
          <w:szCs w:val="24"/>
        </w:rPr>
        <w:t>[2016]35号）和《重庆市城乡建设建设委员会关于适用增值税新税率调整建设工程计价依据的通知》（[2018]195号文）及重庆2018定额规定的计算规则计，并按以下办法计价：</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A：已标价工程量清单中有适用于变更工作的子目，采用该子目的综合单价。</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B：已标价工程量清单中无适用于变更工程的子目，但有类似子目的，可在合理范围内参照类似子目的综合单价，对该子目主材的价格进行调整主材调整原则：投标时有的材料按投标价执行，调入时取投标价和开标当期《重庆工程造价》公布的</w:t>
      </w:r>
      <w:proofErr w:type="gramStart"/>
      <w:r w:rsidRPr="00CA2939">
        <w:rPr>
          <w:rFonts w:hAnsi="宋体" w:cs="宋体" w:hint="eastAsia"/>
          <w:color w:val="000000" w:themeColor="text1"/>
          <w:sz w:val="24"/>
          <w:szCs w:val="24"/>
        </w:rPr>
        <w:t>信息价</w:t>
      </w:r>
      <w:proofErr w:type="gramEnd"/>
      <w:r w:rsidRPr="00CA2939">
        <w:rPr>
          <w:rFonts w:hAnsi="宋体" w:cs="宋体" w:hint="eastAsia"/>
          <w:color w:val="000000" w:themeColor="text1"/>
          <w:sz w:val="24"/>
          <w:szCs w:val="24"/>
        </w:rPr>
        <w:t>的低值，且不偏离市场行情；投标时没有的材料，招标人充分结合建筑市场行情核质核价，不高于施工同期《重庆工程造价》公布的</w:t>
      </w:r>
      <w:proofErr w:type="gramStart"/>
      <w:r w:rsidRPr="00CA2939">
        <w:rPr>
          <w:rFonts w:hAnsi="宋体" w:cs="宋体" w:hint="eastAsia"/>
          <w:color w:val="000000" w:themeColor="text1"/>
          <w:sz w:val="24"/>
          <w:szCs w:val="24"/>
        </w:rPr>
        <w:t>信息价</w:t>
      </w:r>
      <w:proofErr w:type="gramEnd"/>
      <w:r w:rsidRPr="00CA2939">
        <w:rPr>
          <w:rFonts w:hAnsi="宋体" w:cs="宋体" w:hint="eastAsia"/>
          <w:color w:val="000000" w:themeColor="text1"/>
          <w:sz w:val="24"/>
          <w:szCs w:val="24"/>
        </w:rPr>
        <w:t>和背离市场行情，最终以审计审定的结果为准。调整后的综合单价作为类似子目的综合单价（类似子目由招标人确定，投标的人工、主材单价表作为合同附件）。</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C：已标价工程量清单中无适用或类似子目的综合单价，结算参照《房屋建筑与装饰工程工程量计算规范》（GB 50854—2013）、《仿古建筑工程工程量计算规范》（GB50855—2013）、《通用安装工程工程量计算规范》（GB 50856—2013）、《市政工程工程量计算规范》（GB 50857—2013）、《园林绿化工程工程量计算规范》（GB50858—2013）、《构筑物工程工程量计算规范》（GB50860—2013）、《城市轨道交通工程工程量计算规范》（GB50861—2013）、《爆破工程工程量计算规范》（GB50862—2013）、《重庆市建设工程工程量计算规则》（CQJLGZ—2013）、《重庆市市政工程计价定额》（CQSZDE-2018）、《重庆市通用安装工程计价定额》（CQAZDE-2018）、《重庆市房屋修缮工程计价定额》</w:t>
      </w:r>
      <w:r w:rsidRPr="00CA2939">
        <w:rPr>
          <w:rFonts w:hAnsi="宋体" w:cs="宋体" w:hint="eastAsia"/>
          <w:color w:val="000000" w:themeColor="text1"/>
          <w:sz w:val="24"/>
          <w:szCs w:val="24"/>
        </w:rPr>
        <w:lastRenderedPageBreak/>
        <w:t>（CQXSDE-2018）、《重庆市仿古建筑工程计价定额》（CQFGDE-2018）、《重庆市构筑物工程计价定额》（CQGZWDE-2018）、《重庆市房屋建筑与装饰工程计价定额》（CQJZZSDE-2018）、《重庆市建设工程费用定额》（CQFYDE-2018）、《关于建筑业营业税改征增值税调整建设工程计价依据的通知》（</w:t>
      </w:r>
      <w:proofErr w:type="gramStart"/>
      <w:r w:rsidRPr="00CA2939">
        <w:rPr>
          <w:rFonts w:hAnsi="宋体" w:cs="宋体" w:hint="eastAsia"/>
          <w:color w:val="000000" w:themeColor="text1"/>
          <w:sz w:val="24"/>
          <w:szCs w:val="24"/>
        </w:rPr>
        <w:t>渝建发</w:t>
      </w:r>
      <w:proofErr w:type="gramEnd"/>
      <w:r w:rsidRPr="00CA2939">
        <w:rPr>
          <w:rFonts w:hAnsi="宋体" w:cs="宋体" w:hint="eastAsia"/>
          <w:color w:val="000000" w:themeColor="text1"/>
          <w:sz w:val="24"/>
          <w:szCs w:val="24"/>
        </w:rPr>
        <w:t>[2016]35号）并结合《重庆市城乡建设建设委员会关于适用增值税新税率调整建设工程计价依据的通知》（[2018]195号文）执行。其中人工工日、材料单价、施工机械使用费的确定原则：投标时有的材料按投标价执行，其中调入时取投标价和开标当期《重庆工程造价》公布的</w:t>
      </w:r>
      <w:proofErr w:type="gramStart"/>
      <w:r w:rsidRPr="00CA2939">
        <w:rPr>
          <w:rFonts w:hAnsi="宋体" w:cs="宋体" w:hint="eastAsia"/>
          <w:color w:val="000000" w:themeColor="text1"/>
          <w:sz w:val="24"/>
          <w:szCs w:val="24"/>
        </w:rPr>
        <w:t>信息价</w:t>
      </w:r>
      <w:proofErr w:type="gramEnd"/>
      <w:r w:rsidRPr="00CA2939">
        <w:rPr>
          <w:rFonts w:hAnsi="宋体" w:cs="宋体" w:hint="eastAsia"/>
          <w:color w:val="000000" w:themeColor="text1"/>
          <w:sz w:val="24"/>
          <w:szCs w:val="24"/>
        </w:rPr>
        <w:t>的低值，且不偏离市场行情；投标时没有的材料，招标人充分结合建筑市场行情核质核价，不高于施工同期《重庆工程造价》公布的</w:t>
      </w:r>
      <w:proofErr w:type="gramStart"/>
      <w:r w:rsidRPr="00CA2939">
        <w:rPr>
          <w:rFonts w:hAnsi="宋体" w:cs="宋体" w:hint="eastAsia"/>
          <w:color w:val="000000" w:themeColor="text1"/>
          <w:sz w:val="24"/>
          <w:szCs w:val="24"/>
        </w:rPr>
        <w:t>信息价</w:t>
      </w:r>
      <w:proofErr w:type="gramEnd"/>
      <w:r w:rsidRPr="00CA2939">
        <w:rPr>
          <w:rFonts w:hAnsi="宋体" w:cs="宋体" w:hint="eastAsia"/>
          <w:color w:val="000000" w:themeColor="text1"/>
          <w:sz w:val="24"/>
          <w:szCs w:val="24"/>
        </w:rPr>
        <w:t>和背离市场行情，最终以审计审定的结果为准。调整后的综合单价作为类似子目的综合单价（类似子目由招标人确定，投标的人工、主材单价表作为合同附件）。</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3.措施项目</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①已标价工程量清单范围内以项为计量单位的措施项目费（安全文明施工费除外）包干使用；不以项为计量单位的措施项目费包干使用。</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②工程变更引起施工方案改变</w:t>
      </w:r>
      <w:proofErr w:type="gramStart"/>
      <w:r w:rsidRPr="00CA2939">
        <w:rPr>
          <w:rFonts w:hAnsi="宋体" w:cs="宋体" w:hint="eastAsia"/>
          <w:color w:val="000000" w:themeColor="text1"/>
          <w:sz w:val="24"/>
          <w:szCs w:val="24"/>
        </w:rPr>
        <w:t>使措施</w:t>
      </w:r>
      <w:proofErr w:type="gramEnd"/>
      <w:r w:rsidRPr="00CA2939">
        <w:rPr>
          <w:rFonts w:hAnsi="宋体" w:cs="宋体" w:hint="eastAsia"/>
          <w:color w:val="000000" w:themeColor="text1"/>
          <w:sz w:val="24"/>
          <w:szCs w:val="24"/>
        </w:rPr>
        <w:t>项目发生变化的，措施项目费不作调整。</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③安全文明施工</w:t>
      </w:r>
      <w:proofErr w:type="gramStart"/>
      <w:r w:rsidRPr="00CA2939">
        <w:rPr>
          <w:rFonts w:hAnsi="宋体" w:cs="宋体" w:hint="eastAsia"/>
          <w:color w:val="000000" w:themeColor="text1"/>
          <w:sz w:val="24"/>
          <w:szCs w:val="24"/>
        </w:rPr>
        <w:t>费按照</w:t>
      </w:r>
      <w:proofErr w:type="gramEnd"/>
      <w:r w:rsidRPr="00CA2939">
        <w:rPr>
          <w:rFonts w:hAnsi="宋体" w:cs="宋体" w:hint="eastAsia"/>
          <w:color w:val="000000" w:themeColor="text1"/>
          <w:sz w:val="24"/>
          <w:szCs w:val="24"/>
        </w:rPr>
        <w:t>《重庆市建设工程费用定额》（CQFYDE-2018）、《重庆市城乡建设委员会关于适用增值税新税率调整建设工程计价依据的通知》（</w:t>
      </w:r>
      <w:proofErr w:type="gramStart"/>
      <w:r w:rsidRPr="00CA2939">
        <w:rPr>
          <w:rFonts w:hAnsi="宋体" w:cs="宋体" w:hint="eastAsia"/>
          <w:color w:val="000000" w:themeColor="text1"/>
          <w:sz w:val="24"/>
          <w:szCs w:val="24"/>
        </w:rPr>
        <w:t>渝建〔2019〕</w:t>
      </w:r>
      <w:proofErr w:type="gramEnd"/>
      <w:r w:rsidRPr="00CA2939">
        <w:rPr>
          <w:rFonts w:hAnsi="宋体" w:cs="宋体" w:hint="eastAsia"/>
          <w:color w:val="000000" w:themeColor="text1"/>
          <w:sz w:val="24"/>
          <w:szCs w:val="24"/>
        </w:rPr>
        <w:t>143号）、《重庆市住房和城乡建设委员会关于修订发布&lt;重庆市建设工程安全文明施工费计取及使用管理规定&gt;的通知》（</w:t>
      </w:r>
      <w:proofErr w:type="gramStart"/>
      <w:r w:rsidRPr="00CA2939">
        <w:rPr>
          <w:rFonts w:hAnsi="宋体" w:cs="宋体" w:hint="eastAsia"/>
          <w:color w:val="000000" w:themeColor="text1"/>
          <w:sz w:val="24"/>
          <w:szCs w:val="24"/>
        </w:rPr>
        <w:t>渝建管</w:t>
      </w:r>
      <w:proofErr w:type="gramEnd"/>
      <w:r w:rsidRPr="00CA2939">
        <w:rPr>
          <w:rFonts w:hAnsi="宋体" w:cs="宋体" w:hint="eastAsia"/>
          <w:color w:val="000000" w:themeColor="text1"/>
          <w:sz w:val="24"/>
          <w:szCs w:val="24"/>
        </w:rPr>
        <w:t>〔2024〕38号）的规定进行结算。</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4.其他项目：</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 xml:space="preserve"> ①材料（工程设备）暂估价：按照计量原则约定及对应定额消耗量确定的数量乘以监理人、跟审单位、发包人根据市场</w:t>
      </w:r>
      <w:proofErr w:type="gramStart"/>
      <w:r w:rsidRPr="00CA2939">
        <w:rPr>
          <w:rFonts w:hAnsi="宋体" w:cs="宋体" w:hint="eastAsia"/>
          <w:color w:val="000000" w:themeColor="text1"/>
          <w:sz w:val="24"/>
          <w:szCs w:val="24"/>
        </w:rPr>
        <w:t>行情认质核价</w:t>
      </w:r>
      <w:proofErr w:type="gramEnd"/>
      <w:r w:rsidRPr="00CA2939">
        <w:rPr>
          <w:rFonts w:hAnsi="宋体" w:cs="宋体" w:hint="eastAsia"/>
          <w:color w:val="000000" w:themeColor="text1"/>
          <w:sz w:val="24"/>
          <w:szCs w:val="24"/>
        </w:rPr>
        <w:t>确定的价格进行结算。</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 xml:space="preserve"> ②本工程采用专业工程暂估价或暂列金额采购的，结算时按实结算。其中以暂列金额采购的施工内容实施与否由招标人决定。</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 xml:space="preserve"> 5.</w:t>
      </w:r>
      <w:proofErr w:type="gramStart"/>
      <w:r w:rsidRPr="00CA2939">
        <w:rPr>
          <w:rFonts w:hAnsi="宋体" w:cs="宋体" w:hint="eastAsia"/>
          <w:color w:val="000000" w:themeColor="text1"/>
          <w:sz w:val="24"/>
          <w:szCs w:val="24"/>
        </w:rPr>
        <w:t>规</w:t>
      </w:r>
      <w:proofErr w:type="gramEnd"/>
      <w:r w:rsidRPr="00CA2939">
        <w:rPr>
          <w:rFonts w:hAnsi="宋体" w:cs="宋体" w:hint="eastAsia"/>
          <w:color w:val="000000" w:themeColor="text1"/>
          <w:sz w:val="24"/>
          <w:szCs w:val="24"/>
        </w:rPr>
        <w:t>费：为不可竞争费，按投标费率结算，若乙方的投标报价中</w:t>
      </w:r>
      <w:proofErr w:type="gramStart"/>
      <w:r w:rsidRPr="00CA2939">
        <w:rPr>
          <w:rFonts w:hAnsi="宋体" w:cs="宋体" w:hint="eastAsia"/>
          <w:color w:val="000000" w:themeColor="text1"/>
          <w:sz w:val="24"/>
          <w:szCs w:val="24"/>
        </w:rPr>
        <w:t>规</w:t>
      </w:r>
      <w:proofErr w:type="gramEnd"/>
      <w:r w:rsidRPr="00CA2939">
        <w:rPr>
          <w:rFonts w:hAnsi="宋体" w:cs="宋体" w:hint="eastAsia"/>
          <w:color w:val="000000" w:themeColor="text1"/>
          <w:sz w:val="24"/>
          <w:szCs w:val="24"/>
        </w:rPr>
        <w:t>费费率高于规定费率，则以规定费率结算，若乙方的投标报价中</w:t>
      </w:r>
      <w:proofErr w:type="gramStart"/>
      <w:r w:rsidRPr="00CA2939">
        <w:rPr>
          <w:rFonts w:hAnsi="宋体" w:cs="宋体" w:hint="eastAsia"/>
          <w:color w:val="000000" w:themeColor="text1"/>
          <w:sz w:val="24"/>
          <w:szCs w:val="24"/>
        </w:rPr>
        <w:t>规</w:t>
      </w:r>
      <w:proofErr w:type="gramEnd"/>
      <w:r w:rsidRPr="00CA2939">
        <w:rPr>
          <w:rFonts w:hAnsi="宋体" w:cs="宋体" w:hint="eastAsia"/>
          <w:color w:val="000000" w:themeColor="text1"/>
          <w:sz w:val="24"/>
          <w:szCs w:val="24"/>
        </w:rPr>
        <w:t>费费率低于规定费率，则以投标报价中</w:t>
      </w:r>
      <w:proofErr w:type="gramStart"/>
      <w:r w:rsidRPr="00CA2939">
        <w:rPr>
          <w:rFonts w:hAnsi="宋体" w:cs="宋体" w:hint="eastAsia"/>
          <w:color w:val="000000" w:themeColor="text1"/>
          <w:sz w:val="24"/>
          <w:szCs w:val="24"/>
        </w:rPr>
        <w:t>规</w:t>
      </w:r>
      <w:proofErr w:type="gramEnd"/>
      <w:r w:rsidRPr="00CA2939">
        <w:rPr>
          <w:rFonts w:hAnsi="宋体" w:cs="宋体" w:hint="eastAsia"/>
          <w:color w:val="000000" w:themeColor="text1"/>
          <w:sz w:val="24"/>
          <w:szCs w:val="24"/>
        </w:rPr>
        <w:t>费费率结算。</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 xml:space="preserve"> 6.税金：为不可竞争费，按《重庆市城乡建设委员会关于建筑业营业税改征增值税调整建设工程计价依据的通知》（渝建（2016）35号）、国家税务总局《关于调整增值税税率的通知》（财税〔2018〕32号）、住房城乡建设部办公厅《关于调整建设工程计价依据增值税税率的通知》（</w:t>
      </w:r>
      <w:proofErr w:type="gramStart"/>
      <w:r w:rsidRPr="00CA2939">
        <w:rPr>
          <w:rFonts w:hAnsi="宋体" w:cs="宋体" w:hint="eastAsia"/>
          <w:color w:val="000000" w:themeColor="text1"/>
          <w:sz w:val="24"/>
          <w:szCs w:val="24"/>
        </w:rPr>
        <w:t>建办标〔2018〕</w:t>
      </w:r>
      <w:proofErr w:type="gramEnd"/>
      <w:r w:rsidRPr="00CA2939">
        <w:rPr>
          <w:rFonts w:hAnsi="宋体" w:cs="宋体" w:hint="eastAsia"/>
          <w:color w:val="000000" w:themeColor="text1"/>
          <w:sz w:val="24"/>
          <w:szCs w:val="24"/>
        </w:rPr>
        <w:t>20号）、重庆市城乡建设委员会《关于适用增值税新税率调整建设工程计价依据的通知》（</w:t>
      </w:r>
      <w:proofErr w:type="gramStart"/>
      <w:r w:rsidRPr="00CA2939">
        <w:rPr>
          <w:rFonts w:hAnsi="宋体" w:cs="宋体" w:hint="eastAsia"/>
          <w:color w:val="000000" w:themeColor="text1"/>
          <w:sz w:val="24"/>
          <w:szCs w:val="24"/>
        </w:rPr>
        <w:t>渝建〔2018〕</w:t>
      </w:r>
      <w:proofErr w:type="gramEnd"/>
      <w:r w:rsidRPr="00CA2939">
        <w:rPr>
          <w:rFonts w:hAnsi="宋体" w:cs="宋体" w:hint="eastAsia"/>
          <w:color w:val="000000" w:themeColor="text1"/>
          <w:sz w:val="24"/>
          <w:szCs w:val="24"/>
        </w:rPr>
        <w:t>195号）及《关于适用增值税新税率调整建设工程计价依据的通知》（渝建（2019）143号）执行，按增值税一般计税方法</w:t>
      </w:r>
      <w:r w:rsidRPr="00CA2939">
        <w:rPr>
          <w:rFonts w:hAnsi="宋体" w:cs="宋体" w:hint="eastAsia"/>
          <w:color w:val="000000" w:themeColor="text1"/>
          <w:sz w:val="24"/>
          <w:szCs w:val="24"/>
        </w:rPr>
        <w:lastRenderedPageBreak/>
        <w:t>结算。</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7.本工程的最终结算总价以相关部门或单位审定的金额为准。</w:t>
      </w:r>
    </w:p>
    <w:p w:rsidR="007E3628" w:rsidRPr="00CA2939" w:rsidRDefault="007E3628" w:rsidP="007E3628">
      <w:pPr>
        <w:pStyle w:val="aa"/>
        <w:spacing w:line="440" w:lineRule="exact"/>
        <w:ind w:firstLineChars="200" w:firstLine="480"/>
        <w:rPr>
          <w:rFonts w:hAnsi="宋体" w:cs="宋体"/>
          <w:color w:val="000000" w:themeColor="text1"/>
          <w:sz w:val="24"/>
          <w:szCs w:val="24"/>
        </w:rPr>
      </w:pPr>
      <w:r w:rsidRPr="00CA2939">
        <w:rPr>
          <w:rFonts w:hAnsi="宋体" w:cs="宋体" w:hint="eastAsia"/>
          <w:color w:val="000000" w:themeColor="text1"/>
          <w:sz w:val="24"/>
          <w:szCs w:val="24"/>
        </w:rPr>
        <w:t>8.相关部门审核结算金额与建设单位报送结算金额相比，审减率在5%以内时，结算评审费由委托方支付；审减率在5%以上（含5%）时，委托方只支付基本审计费，所有审</w:t>
      </w:r>
      <w:proofErr w:type="gramStart"/>
      <w:r w:rsidRPr="00CA2939">
        <w:rPr>
          <w:rFonts w:hAnsi="宋体" w:cs="宋体" w:hint="eastAsia"/>
          <w:color w:val="000000" w:themeColor="text1"/>
          <w:sz w:val="24"/>
          <w:szCs w:val="24"/>
        </w:rPr>
        <w:t>减金额</w:t>
      </w:r>
      <w:proofErr w:type="gramEnd"/>
      <w:r w:rsidRPr="00CA2939">
        <w:rPr>
          <w:rFonts w:hAnsi="宋体" w:cs="宋体" w:hint="eastAsia"/>
          <w:color w:val="000000" w:themeColor="text1"/>
          <w:sz w:val="24"/>
          <w:szCs w:val="24"/>
        </w:rPr>
        <w:t>的效益费由施工单位支付。</w:t>
      </w:r>
    </w:p>
    <w:p w:rsidR="00D5794F" w:rsidRPr="00CA2939" w:rsidRDefault="00DF52D7" w:rsidP="007202FF">
      <w:pPr>
        <w:widowControl/>
        <w:spacing w:line="440" w:lineRule="exact"/>
        <w:ind w:firstLineChars="200" w:firstLine="482"/>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九、双方权利及责任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1.甲方权利及责任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1.1组织有关单位及人员对施工图等技术资料进行审定。</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1.2提供乙方施工临时用水、用电等。</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1.3按合同约定及时支付乙方工程款项。</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1.4协调第三方检测机构进行相关检测。</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1.5施工完毕，由乙方及时清运建筑垃圾，并做好施工现场地面及其他地方的清洁后，书面通知甲方验收。甲方按合同约定的施工要求逐项检查验收，如发现乙方未按合同要求进行施工，甲方有权向乙方书面提出限期3日内整改，如乙方拒绝整改或不在规定时限内进行整改，属乙方违约，甲方有权终止合同，乙方按合同总金额的10 %支付违约金给甲方。</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1.6向乙方提供施工相关要求及标准。</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1.7对乙方进场的货物、材料按合同约定进行抽查，经现场抽查不合要求的，有权要求乙方立即停止使用并立即更换；如果乙方拒绝更换，甲方有权终止合同。甲方如果发现乙方在施工过程中使用假冒伪劣产品，将对乙方按照相关法律法规移交相关部门进行处理。</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1.8 因乙方在施工过程中，存在不按合同要求，不按施工图和消防技术标准、国家规范施工标准或不按要求恢复原状的行为，甲方有权要求乙方停止施工，并要求乙方赔偿损失，同时甲方有权终止合同。</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1.9工程施工过程中的设计变更和材料更换等现场签证均由甲方现场代表签字生效，作为决算依据。</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2.乙方权利及责任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2.1乙方在施工期间应严格遵守《建筑安装工程安全技术规程》、《建筑安装工人安全操作规程》、《中华人民共和国消防条例》和其它相关的法规、规范。严格执行施工规范、安全操作规程、防火安全规定、环境保护规定。按照图纸或作法说明进行施工，做好各项质量检查记录，参加竣工验收。</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2.2进场施工前，组织相关人员进行施工技术、安全文明生产的交底。遵守国家或地方政府及有关政府部门对施工现场管理的规定，妥善保护好施工现场周围建筑物、设备管</w:t>
      </w:r>
      <w:r w:rsidRPr="00CA2939">
        <w:rPr>
          <w:rFonts w:asciiTheme="minorEastAsia" w:eastAsiaTheme="minorEastAsia" w:hAnsiTheme="minorEastAsia" w:cs="宋体" w:hint="eastAsia"/>
          <w:color w:val="000000" w:themeColor="text1"/>
          <w:sz w:val="24"/>
          <w:szCs w:val="24"/>
        </w:rPr>
        <w:lastRenderedPageBreak/>
        <w:t>线不受损坏，不影响正常上班秩序，做好施工现场保卫、和垃圾清理等工作，处理</w:t>
      </w:r>
      <w:proofErr w:type="gramStart"/>
      <w:r w:rsidRPr="00CA2939">
        <w:rPr>
          <w:rFonts w:asciiTheme="minorEastAsia" w:eastAsiaTheme="minorEastAsia" w:hAnsiTheme="minorEastAsia" w:cs="宋体" w:hint="eastAsia"/>
          <w:color w:val="000000" w:themeColor="text1"/>
          <w:sz w:val="24"/>
          <w:szCs w:val="24"/>
        </w:rPr>
        <w:t>好由于</w:t>
      </w:r>
      <w:proofErr w:type="gramEnd"/>
      <w:r w:rsidRPr="00CA2939">
        <w:rPr>
          <w:rFonts w:asciiTheme="minorEastAsia" w:eastAsiaTheme="minorEastAsia" w:hAnsiTheme="minorEastAsia" w:cs="宋体" w:hint="eastAsia"/>
          <w:color w:val="000000" w:themeColor="text1"/>
          <w:sz w:val="24"/>
          <w:szCs w:val="24"/>
        </w:rPr>
        <w:t>施工带来的扰民问题及周围单位的关系。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2.3乙方在现场施工时，必须服从甲方的统一管理和协调。</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2.4严格按照合同的相关约定组织货物材料设备和器材进场。</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2.5在施工过程中，乙方必须严格按照本合同要求、施工方案、相关消防技术标准、规范进行施工，确保工程施工质量；乙方负责安全拆除阻碍施工的物品，并尽好保管和恢复义务，完工后必须按原状进行恢复，如有损坏承担赔偿责任及费用；施工过程中要确保施工区域和非施工区域及物资的安全，必须做好安全防护措施，因施工造成施工区域和非施工区域及物资的损坏，因施工造成甲方人员、施工人员及其他善意第三人的人身伤害、财产损失等，均由乙方承担全部赔偿责任，甲方不承担任何责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乙方承担恢复原状及赔偿责任，并承担由此涉及的所有费用。施工中未经甲方同意或有关部门批准，不得随意</w:t>
      </w:r>
      <w:proofErr w:type="gramStart"/>
      <w:r w:rsidRPr="00CA2939">
        <w:rPr>
          <w:rFonts w:asciiTheme="minorEastAsia" w:eastAsiaTheme="minorEastAsia" w:hAnsiTheme="minorEastAsia" w:cs="宋体" w:hint="eastAsia"/>
          <w:color w:val="000000" w:themeColor="text1"/>
          <w:sz w:val="24"/>
          <w:szCs w:val="24"/>
        </w:rPr>
        <w:t>拆改原</w:t>
      </w:r>
      <w:proofErr w:type="gramEnd"/>
      <w:r w:rsidRPr="00CA2939">
        <w:rPr>
          <w:rFonts w:asciiTheme="minorEastAsia" w:eastAsiaTheme="minorEastAsia" w:hAnsiTheme="minorEastAsia" w:cs="宋体" w:hint="eastAsia"/>
          <w:color w:val="000000" w:themeColor="text1"/>
          <w:sz w:val="24"/>
          <w:szCs w:val="24"/>
        </w:rPr>
        <w:t>建筑物结构及此次工程外的各种设备管线。</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2.6整个施工过程不得影响甲方正常工作及休息，要按甲方要求做好无尘、静音施工防护措施，由于本次施工涉及用电，为确保安全，乙方必须按国家标准要求做好绝缘施工安全保护措施，如因乙方不作防护、保护措施，造成甲方人员、施工人员及其他善意第三人的人身伤害、财产损失等，由乙方承担全部赔偿责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2.7项目施工结束后，乙方应积极配合甲方进行第三</w:t>
      </w:r>
      <w:proofErr w:type="gramStart"/>
      <w:r w:rsidRPr="00CA2939">
        <w:rPr>
          <w:rFonts w:asciiTheme="minorEastAsia" w:eastAsiaTheme="minorEastAsia" w:hAnsiTheme="minorEastAsia" w:cs="宋体" w:hint="eastAsia"/>
          <w:color w:val="000000" w:themeColor="text1"/>
          <w:sz w:val="24"/>
          <w:szCs w:val="24"/>
        </w:rPr>
        <w:t>方专业</w:t>
      </w:r>
      <w:proofErr w:type="gramEnd"/>
      <w:r w:rsidRPr="00CA2939">
        <w:rPr>
          <w:rFonts w:asciiTheme="minorEastAsia" w:eastAsiaTheme="minorEastAsia" w:hAnsiTheme="minorEastAsia" w:cs="宋体" w:hint="eastAsia"/>
          <w:color w:val="000000" w:themeColor="text1"/>
          <w:sz w:val="24"/>
          <w:szCs w:val="24"/>
        </w:rPr>
        <w:t>检测验收等。</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2.8加强安全文明施工管理，严格落实安全主体责任，乙方在施工期间必须要采取恰当的防护措施，保护施工人员、过路人员、附近人员或善意第三人的人身财产安全，同时要保护施工现场和周边的物资、财产安全，乙方因施工造成的一切安全事故（包括人身、财产安全等），由乙方承担全部赔偿责任，甲方不承担任何责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2.9由于乙方原因造成质量事故，其返工费用由乙方承担，工期不顺延。如因乙方原因造成的工期延误、质量责任的一切经济损失由乙方承担，甲方有权终止合同，并不予支付工程款。</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2.10乙方在施工期间，需采取设置安全警示牌等形式，提示相关人员。乙方必须加强施工期间安全管理，履行和落实安全主体责任，施工或准备过程中发生的安全事故</w:t>
      </w:r>
      <w:proofErr w:type="gramStart"/>
      <w:r w:rsidRPr="00CA2939">
        <w:rPr>
          <w:rFonts w:asciiTheme="minorEastAsia" w:eastAsiaTheme="minorEastAsia" w:hAnsiTheme="minorEastAsia" w:cs="宋体" w:hint="eastAsia"/>
          <w:color w:val="000000" w:themeColor="text1"/>
          <w:sz w:val="24"/>
          <w:szCs w:val="24"/>
        </w:rPr>
        <w:t>由成交</w:t>
      </w:r>
      <w:proofErr w:type="gramEnd"/>
      <w:r w:rsidRPr="00CA2939">
        <w:rPr>
          <w:rFonts w:asciiTheme="minorEastAsia" w:eastAsiaTheme="minorEastAsia" w:hAnsiTheme="minorEastAsia" w:cs="宋体" w:hint="eastAsia"/>
          <w:color w:val="000000" w:themeColor="text1"/>
          <w:sz w:val="24"/>
          <w:szCs w:val="24"/>
        </w:rPr>
        <w:t>乙方自行负责，所有安全责任等与甲方无关。</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2.11乙方承建的本合同涉及的工程，不允许转包或分包给第三方，如出现转包、分包情况，甲方有权终止合同。</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2.12乙方应当保证所提交的营业执照、资质证书等所有文件均是真实有效的，如存在虚假资料，属于乙方违约，甲方有权解除合同，因此给甲方造成的损失应由乙方承担赔偿责任。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lastRenderedPageBreak/>
        <w:t>2.13乙方施工人员在工程施工期间，应服从遵守甲方有关制度及物业的相关装修规定，维护甲方的企业形象，不得借甲方的名义在施工期间从事各种违法违纪活动，由此产生的一切后果由乙方负责。</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2.14乙方应恪守因签署或履行本合同而获知的甲方商业信息、其它商业秘密、文件材料信息等，如将获知的甲方商业秘密泄露给第三方，应赔偿因泄密而给甲方造成的一切损失并承担相应的法律责任。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2.15该项目竣工后因乙方原因未达到合同约定的质量目标，由乙方依合同进行履行而所花的一切费用由乙方自行承担，如乙方拒不执行甲方代表的要求拆除和重新施工，属乙方违约，甲方有权终止合同。</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2.16乙方原因无法在承诺交货期内完成交货，按逾期10000元/天从工程进度款中予以扣除。</w:t>
      </w:r>
    </w:p>
    <w:p w:rsidR="00D5794F" w:rsidRPr="00CA2939" w:rsidRDefault="00DF52D7">
      <w:pPr>
        <w:widowControl/>
        <w:spacing w:line="440" w:lineRule="exact"/>
        <w:ind w:firstLineChars="200" w:firstLine="482"/>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十、项目质量及验收的约定</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1．本项目以施工图纸、施工方案、设计变更和电力设备运行的国家标准或相关行业标准、消防、公安、质检部门等国家制订的施工及验收规范为质量评定验收标准。</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2.本项目质量应达到国家质量评定合格标准，属乙方原因造成的不合格工程，承包方返修后必须达到合格标准，并承担返修费用。</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3.项目竣工后，乙方应书面通知甲方验收，甲方自接到验收通知书后5个工作日内组织验收，并办理验收、移交手续。如甲方在规定时间内未能组织验收，须及时通知乙方，另择日期。</w:t>
      </w:r>
    </w:p>
    <w:p w:rsidR="00D5794F" w:rsidRPr="00CA2939" w:rsidRDefault="00DF52D7">
      <w:pPr>
        <w:widowControl/>
        <w:spacing w:line="440" w:lineRule="exact"/>
        <w:ind w:firstLineChars="200" w:firstLine="482"/>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b/>
          <w:bCs/>
          <w:color w:val="000000" w:themeColor="text1"/>
          <w:sz w:val="24"/>
          <w:szCs w:val="24"/>
        </w:rPr>
        <w:t>十一、项目质量保证期（质保期）</w:t>
      </w:r>
      <w:r w:rsidRPr="00CA2939">
        <w:rPr>
          <w:rFonts w:asciiTheme="minorEastAsia" w:eastAsiaTheme="minorEastAsia" w:hAnsiTheme="minorEastAsia" w:cs="宋体" w:hint="eastAsia"/>
          <w:color w:val="000000" w:themeColor="text1"/>
          <w:sz w:val="24"/>
          <w:szCs w:val="24"/>
        </w:rPr>
        <w:t>：</w:t>
      </w:r>
      <w:r w:rsidRPr="00CA2939">
        <w:rPr>
          <w:rFonts w:asciiTheme="minorEastAsia" w:eastAsiaTheme="minorEastAsia" w:hAnsiTheme="minorEastAsia" w:cs="宋体" w:hint="eastAsia"/>
          <w:color w:val="000000" w:themeColor="text1"/>
          <w:sz w:val="24"/>
          <w:szCs w:val="24"/>
          <w:u w:val="single"/>
        </w:rPr>
        <w:t xml:space="preserve">  2  </w:t>
      </w:r>
      <w:r w:rsidRPr="00CA2939">
        <w:rPr>
          <w:rFonts w:asciiTheme="minorEastAsia" w:eastAsiaTheme="minorEastAsia" w:hAnsiTheme="minorEastAsia" w:cs="宋体" w:hint="eastAsia"/>
          <w:color w:val="000000" w:themeColor="text1"/>
          <w:sz w:val="24"/>
          <w:szCs w:val="24"/>
        </w:rPr>
        <w:t>年（从验收合格之日起计算）。</w:t>
      </w:r>
    </w:p>
    <w:p w:rsidR="00D5794F" w:rsidRPr="00CA2939" w:rsidRDefault="00DF52D7">
      <w:pPr>
        <w:widowControl/>
        <w:spacing w:line="440" w:lineRule="exact"/>
        <w:ind w:firstLineChars="200" w:firstLine="482"/>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b/>
          <w:bCs/>
          <w:color w:val="000000" w:themeColor="text1"/>
          <w:sz w:val="24"/>
          <w:szCs w:val="24"/>
        </w:rPr>
        <w:t xml:space="preserve"> </w:t>
      </w:r>
      <w:r w:rsidRPr="00CA2939">
        <w:rPr>
          <w:rFonts w:asciiTheme="minorEastAsia" w:eastAsiaTheme="minorEastAsia" w:hAnsiTheme="minorEastAsia" w:cs="宋体" w:hint="eastAsia"/>
          <w:color w:val="000000" w:themeColor="text1"/>
          <w:sz w:val="24"/>
          <w:szCs w:val="24"/>
        </w:rPr>
        <w:t>1.免费维修期内出现任何问题，乙方2小时内免费上门维修。一般维修1个工作日内完成，重大维修3个工作日内完成，3个工作日不能完成的，提前与甲方协商，但最多不能超过7个工作日。如果乙方超期不能完成维修维护，甲方有权将维修维护工作交其他公司承办，并全部扣除乙方质量保证金。每次维修必须填写维修记录单，并由甲方代表签字确认。</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2.免费维修期过后，如甲方需要，乙方应同样提供上门维修服务。</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3.免费维修期过后，甲方需要继续由乙方</w:t>
      </w:r>
      <w:proofErr w:type="gramStart"/>
      <w:r w:rsidRPr="00CA2939">
        <w:rPr>
          <w:rFonts w:asciiTheme="minorEastAsia" w:eastAsiaTheme="minorEastAsia" w:hAnsiTheme="minorEastAsia" w:cs="宋体" w:hint="eastAsia"/>
          <w:color w:val="000000" w:themeColor="text1"/>
          <w:sz w:val="24"/>
          <w:szCs w:val="24"/>
        </w:rPr>
        <w:t>提供维保服务</w:t>
      </w:r>
      <w:proofErr w:type="gramEnd"/>
      <w:r w:rsidRPr="00CA2939">
        <w:rPr>
          <w:rFonts w:asciiTheme="minorEastAsia" w:eastAsiaTheme="minorEastAsia" w:hAnsiTheme="minorEastAsia" w:cs="宋体" w:hint="eastAsia"/>
          <w:color w:val="000000" w:themeColor="text1"/>
          <w:sz w:val="24"/>
          <w:szCs w:val="24"/>
        </w:rPr>
        <w:t>的，成交乙方应以优惠价格</w:t>
      </w:r>
      <w:proofErr w:type="gramStart"/>
      <w:r w:rsidRPr="00CA2939">
        <w:rPr>
          <w:rFonts w:asciiTheme="minorEastAsia" w:eastAsiaTheme="minorEastAsia" w:hAnsiTheme="minorEastAsia" w:cs="宋体" w:hint="eastAsia"/>
          <w:color w:val="000000" w:themeColor="text1"/>
          <w:sz w:val="24"/>
          <w:szCs w:val="24"/>
        </w:rPr>
        <w:t>提供维保服务</w:t>
      </w:r>
      <w:proofErr w:type="gramEnd"/>
      <w:r w:rsidRPr="00CA2939">
        <w:rPr>
          <w:rFonts w:asciiTheme="minorEastAsia" w:eastAsiaTheme="minorEastAsia" w:hAnsiTheme="minorEastAsia" w:cs="宋体" w:hint="eastAsia"/>
          <w:color w:val="000000" w:themeColor="text1"/>
          <w:sz w:val="24"/>
          <w:szCs w:val="24"/>
        </w:rPr>
        <w:t>。</w:t>
      </w:r>
    </w:p>
    <w:p w:rsidR="00D5794F" w:rsidRPr="00CA2939" w:rsidRDefault="00DF52D7">
      <w:pPr>
        <w:widowControl/>
        <w:spacing w:line="440" w:lineRule="exact"/>
        <w:ind w:firstLineChars="200" w:firstLine="482"/>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十三、违约责任</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1.如因乙方原因导致延期开工、中途停工或工期延误，属乙方违约，乙方应当按每日2000.00元向甲方承担违约金，并赔偿因此给甲方造成的损失。延期开工、中途停工或工</w:t>
      </w:r>
      <w:r w:rsidRPr="00CA2939">
        <w:rPr>
          <w:rFonts w:asciiTheme="minorEastAsia" w:eastAsiaTheme="minorEastAsia" w:hAnsiTheme="minorEastAsia" w:cs="宋体" w:hint="eastAsia"/>
          <w:color w:val="000000" w:themeColor="text1"/>
          <w:sz w:val="24"/>
          <w:szCs w:val="24"/>
        </w:rPr>
        <w:lastRenderedPageBreak/>
        <w:t>期延误超过3天，甲方有权解除合同，并将该工程合同按评标结果，授予下一名中标候选人，以此类推。</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2.未经甲方允许，乙方不得采购与设计图纸及竞标文件不相符合的材料，如经甲方发现，乙方向甲方支付 1000.00 元违约金或按应购材料价值（二者择其价高者确定）向甲方支付违约金，并按甲方要求立即更换认定的材料。</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3.乙方应妥善保护甲方提供的设备及现场堆放的家具、陈设和工程成品，如造成损失，应照价赔偿。</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 xml:space="preserve"> 4.未经甲方同意，乙方擅自</w:t>
      </w:r>
      <w:proofErr w:type="gramStart"/>
      <w:r w:rsidRPr="00CA2939">
        <w:rPr>
          <w:rFonts w:asciiTheme="minorEastAsia" w:eastAsiaTheme="minorEastAsia" w:hAnsiTheme="minorEastAsia" w:cs="宋体" w:hint="eastAsia"/>
          <w:color w:val="000000" w:themeColor="text1"/>
          <w:sz w:val="24"/>
          <w:szCs w:val="24"/>
        </w:rPr>
        <w:t>拆改原</w:t>
      </w:r>
      <w:proofErr w:type="gramEnd"/>
      <w:r w:rsidRPr="00CA2939">
        <w:rPr>
          <w:rFonts w:asciiTheme="minorEastAsia" w:eastAsiaTheme="minorEastAsia" w:hAnsiTheme="minorEastAsia" w:cs="宋体" w:hint="eastAsia"/>
          <w:color w:val="000000" w:themeColor="text1"/>
          <w:sz w:val="24"/>
          <w:szCs w:val="24"/>
        </w:rPr>
        <w:t>建筑物结构或设备管线，由此发生的损失或事故（包括罚款），由乙方负责并承担给甲方及第三方造成的一切损失。</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5.因一方原因，合同无法继续履行时，应通知对方，办理合同终止协议，并由责任方赔偿对方由此造成的一切经济损失。</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6.乙方施工的任一工程验收不合格，甲方有权要求乙方拆除并重做，由此造成的损失由乙方承担赔付。</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7.如因一方违约，双方未能就赔偿损失达成协议，引起诉讼或仲裁时，违约方除应赔偿对方经济损失外，还应承</w:t>
      </w:r>
      <w:proofErr w:type="gramStart"/>
      <w:r w:rsidRPr="00CA2939">
        <w:rPr>
          <w:rFonts w:asciiTheme="minorEastAsia" w:eastAsiaTheme="minorEastAsia" w:hAnsiTheme="minorEastAsia" w:cs="宋体" w:hint="eastAsia"/>
          <w:color w:val="000000" w:themeColor="text1"/>
          <w:sz w:val="24"/>
          <w:szCs w:val="24"/>
        </w:rPr>
        <w:t>担对方</w:t>
      </w:r>
      <w:proofErr w:type="gramEnd"/>
      <w:r w:rsidRPr="00CA2939">
        <w:rPr>
          <w:rFonts w:asciiTheme="minorEastAsia" w:eastAsiaTheme="minorEastAsia" w:hAnsiTheme="minorEastAsia" w:cs="宋体" w:hint="eastAsia"/>
          <w:color w:val="000000" w:themeColor="text1"/>
          <w:sz w:val="24"/>
          <w:szCs w:val="24"/>
        </w:rPr>
        <w:t>诉讼仲裁费用及因诉讼或仲裁所支付的律师代理费等相关费用。</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8.其它应承担的违约责任，以《中华人民共和国民法典》、《政府采购法》和其它有关法律、法规规定为准，无相关规定的，双方协商解决。</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9.</w:t>
      </w:r>
      <w:r w:rsidR="00CC6428" w:rsidRPr="00CA2939">
        <w:rPr>
          <w:rFonts w:asciiTheme="minorEastAsia" w:eastAsiaTheme="minorEastAsia" w:hAnsiTheme="minorEastAsia" w:cs="宋体" w:hint="eastAsia"/>
          <w:color w:val="000000" w:themeColor="text1"/>
          <w:sz w:val="24"/>
          <w:szCs w:val="24"/>
        </w:rPr>
        <w:t>竞争性比</w:t>
      </w:r>
      <w:proofErr w:type="gramStart"/>
      <w:r w:rsidR="00CC6428" w:rsidRPr="00CA2939">
        <w:rPr>
          <w:rFonts w:asciiTheme="minorEastAsia" w:eastAsiaTheme="minorEastAsia" w:hAnsiTheme="minorEastAsia" w:cs="宋体" w:hint="eastAsia"/>
          <w:color w:val="000000" w:themeColor="text1"/>
          <w:sz w:val="24"/>
          <w:szCs w:val="24"/>
        </w:rPr>
        <w:t>选文件</w:t>
      </w:r>
      <w:proofErr w:type="gramEnd"/>
      <w:r w:rsidRPr="00CA2939">
        <w:rPr>
          <w:rFonts w:asciiTheme="minorEastAsia" w:eastAsiaTheme="minorEastAsia" w:hAnsiTheme="minorEastAsia" w:cs="宋体" w:hint="eastAsia"/>
          <w:color w:val="000000" w:themeColor="text1"/>
          <w:sz w:val="24"/>
          <w:szCs w:val="24"/>
        </w:rPr>
        <w:t>及本合同规定的所有事项，乙方达不到要求的，均视为乙方违约，甲方有权解除合同，同时甲方有权要求乙方按合同总金额的10 %支付违约金给甲方（本合同中进行规定了的，乙方按合同规定的违约金进行支付），因此给甲方造成的损失应由乙方承担赔偿责任。</w:t>
      </w:r>
    </w:p>
    <w:p w:rsidR="00D5794F" w:rsidRPr="00CA2939" w:rsidRDefault="00DF52D7">
      <w:pPr>
        <w:widowControl/>
        <w:spacing w:line="440" w:lineRule="exact"/>
        <w:ind w:firstLineChars="200" w:firstLine="482"/>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十四、其它</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对乙方故意或疏忽导致提供的材料和设备存在瑕疵，包括但不限于粗制滥造、以次充好以及工人施工过程中违规操作所造成的质量问题和施工工艺不符合技术规范引起的工程质量问题，无论工程是否已验收合格、交付使用以及是否超过保修期，均自甲方知道之日起两年内享有向乙方索赔追偿的权利。</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2.因乙方原因导致解除合同，甲方为完成剩余工作委托其他施工企业继续施工而需比原合同价格多发生的工程费用及其它所有费用，皆由乙方赔偿给甲方，甲方在支付其余工程款时予以扣除。</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 xml:space="preserve">3.乙方未经甲方批准，不得擅自修改设计及变更材料，否则，甲方有权要求乙方无条件返工，一切损失由乙方负责，由此影响的工期不予顺延。 </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lastRenderedPageBreak/>
        <w:t>4.甲方有权在任何情况下对用于本项目的货物、材料、设备的技术指标、样品标准、功能项目选择等进行调整变更。</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 xml:space="preserve">5.本项目涉及的所有保险均由乙方负责办理投保并承担所有费用。若乙方未按约定办理相应保险，发生保险事故所产生的一切责任与损失均由乙方承担。 </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6.本协议书及本协议约定的其它合同文件的组成部分之外，合同双方不存在且也不会</w:t>
      </w:r>
      <w:proofErr w:type="gramStart"/>
      <w:r w:rsidRPr="00CA2939">
        <w:rPr>
          <w:rFonts w:asciiTheme="minorEastAsia" w:eastAsiaTheme="minorEastAsia" w:hAnsiTheme="minorEastAsia" w:cs="宋体" w:hint="eastAsia"/>
          <w:color w:val="000000" w:themeColor="text1"/>
          <w:sz w:val="24"/>
          <w:szCs w:val="24"/>
        </w:rPr>
        <w:t>签定</w:t>
      </w:r>
      <w:proofErr w:type="gramEnd"/>
      <w:r w:rsidRPr="00CA2939">
        <w:rPr>
          <w:rFonts w:asciiTheme="minorEastAsia" w:eastAsiaTheme="minorEastAsia" w:hAnsiTheme="minorEastAsia" w:cs="宋体" w:hint="eastAsia"/>
          <w:color w:val="000000" w:themeColor="text1"/>
          <w:sz w:val="24"/>
          <w:szCs w:val="24"/>
        </w:rPr>
        <w:t>任何背离本合同实质性内容的其它协议或合同。如果存在或</w:t>
      </w:r>
      <w:proofErr w:type="gramStart"/>
      <w:r w:rsidRPr="00CA2939">
        <w:rPr>
          <w:rFonts w:asciiTheme="minorEastAsia" w:eastAsiaTheme="minorEastAsia" w:hAnsiTheme="minorEastAsia" w:cs="宋体" w:hint="eastAsia"/>
          <w:color w:val="000000" w:themeColor="text1"/>
          <w:sz w:val="24"/>
          <w:szCs w:val="24"/>
        </w:rPr>
        <w:t>签定</w:t>
      </w:r>
      <w:proofErr w:type="gramEnd"/>
      <w:r w:rsidRPr="00CA2939">
        <w:rPr>
          <w:rFonts w:asciiTheme="minorEastAsia" w:eastAsiaTheme="minorEastAsia" w:hAnsiTheme="minorEastAsia" w:cs="宋体" w:hint="eastAsia"/>
          <w:color w:val="000000" w:themeColor="text1"/>
          <w:sz w:val="24"/>
          <w:szCs w:val="24"/>
        </w:rPr>
        <w:t xml:space="preserve">任何背离本合同实质性内容的其它协议或合同，也不是合同双方真实意思的表示，对合同双方不构成任何合同或法律约束力。 </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 xml:space="preserve">7.本补充条款与上述合同正本条款具有同等法律效力，但若存在内容矛盾，以本补充条款的约定为准。 </w:t>
      </w:r>
    </w:p>
    <w:p w:rsidR="00D5794F" w:rsidRPr="00CA2939" w:rsidRDefault="00DF52D7">
      <w:pPr>
        <w:widowControl/>
        <w:spacing w:line="440" w:lineRule="exact"/>
        <w:ind w:firstLineChars="200" w:firstLine="482"/>
        <w:rPr>
          <w:rFonts w:asciiTheme="minorEastAsia" w:eastAsiaTheme="minorEastAsia" w:hAnsiTheme="minorEastAsia" w:cs="宋体"/>
          <w:b/>
          <w:bCs/>
          <w:color w:val="000000" w:themeColor="text1"/>
          <w:sz w:val="24"/>
          <w:szCs w:val="24"/>
        </w:rPr>
      </w:pPr>
      <w:r w:rsidRPr="00CA2939">
        <w:rPr>
          <w:rFonts w:asciiTheme="minorEastAsia" w:eastAsiaTheme="minorEastAsia" w:hAnsiTheme="minorEastAsia" w:cs="宋体" w:hint="eastAsia"/>
          <w:b/>
          <w:bCs/>
          <w:color w:val="000000" w:themeColor="text1"/>
          <w:sz w:val="24"/>
          <w:szCs w:val="24"/>
        </w:rPr>
        <w:t>十五、争议或纠纷处理</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1.本合同在履行期间，双方发生争议，双方可采取协商解决或请有关部门进行调解。</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2.当事人不愿通过协商、调解解决或者协商、调解不成时，按下列方式解决：</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 xml:space="preserve">   向甲方所在地人民法院起诉。</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3.本合同经双方签章盖章后生效，本合同一式  份，甲方  份，乙方  份，具同等法律效力。本合同及</w:t>
      </w:r>
      <w:r w:rsidR="00CC6428" w:rsidRPr="00CA2939">
        <w:rPr>
          <w:rFonts w:asciiTheme="minorEastAsia" w:eastAsiaTheme="minorEastAsia" w:hAnsiTheme="minorEastAsia" w:cs="宋体" w:hint="eastAsia"/>
          <w:color w:val="000000" w:themeColor="text1"/>
          <w:sz w:val="24"/>
          <w:szCs w:val="24"/>
        </w:rPr>
        <w:t>竞争性比</w:t>
      </w:r>
      <w:proofErr w:type="gramStart"/>
      <w:r w:rsidR="00CC6428" w:rsidRPr="00CA2939">
        <w:rPr>
          <w:rFonts w:asciiTheme="minorEastAsia" w:eastAsiaTheme="minorEastAsia" w:hAnsiTheme="minorEastAsia" w:cs="宋体" w:hint="eastAsia"/>
          <w:color w:val="000000" w:themeColor="text1"/>
          <w:sz w:val="24"/>
          <w:szCs w:val="24"/>
        </w:rPr>
        <w:t>选文件</w:t>
      </w:r>
      <w:proofErr w:type="gramEnd"/>
      <w:r w:rsidRPr="00CA2939">
        <w:rPr>
          <w:rFonts w:asciiTheme="minorEastAsia" w:eastAsiaTheme="minorEastAsia" w:hAnsiTheme="minorEastAsia" w:cs="宋体" w:hint="eastAsia"/>
          <w:color w:val="000000" w:themeColor="text1"/>
          <w:sz w:val="24"/>
          <w:szCs w:val="24"/>
        </w:rPr>
        <w:t>未尽事宜，双方本着实事求是的原则协商解决。</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4.本合同履行完成后自动终止。</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5.附件与本合同具有同等法律效力，附件包括</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（1）成交通知书；</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（2）</w:t>
      </w:r>
      <w:r w:rsidR="00CC6428" w:rsidRPr="00CA2939">
        <w:rPr>
          <w:rFonts w:asciiTheme="minorEastAsia" w:eastAsiaTheme="minorEastAsia" w:hAnsiTheme="minorEastAsia" w:cs="宋体" w:hint="eastAsia"/>
          <w:color w:val="000000" w:themeColor="text1"/>
          <w:sz w:val="24"/>
          <w:szCs w:val="24"/>
        </w:rPr>
        <w:t>竞争性比选文件</w:t>
      </w:r>
      <w:r w:rsidRPr="00CA2939">
        <w:rPr>
          <w:rFonts w:asciiTheme="minorEastAsia" w:eastAsiaTheme="minorEastAsia" w:hAnsiTheme="minorEastAsia" w:cs="宋体" w:hint="eastAsia"/>
          <w:color w:val="000000" w:themeColor="text1"/>
          <w:sz w:val="24"/>
          <w:szCs w:val="24"/>
        </w:rPr>
        <w:t>，合同未尽事宜，以</w:t>
      </w:r>
      <w:r w:rsidR="00CC6428" w:rsidRPr="00CA2939">
        <w:rPr>
          <w:rFonts w:asciiTheme="minorEastAsia" w:eastAsiaTheme="minorEastAsia" w:hAnsiTheme="minorEastAsia" w:cs="宋体" w:hint="eastAsia"/>
          <w:color w:val="000000" w:themeColor="text1"/>
          <w:sz w:val="24"/>
          <w:szCs w:val="24"/>
        </w:rPr>
        <w:t>竞争性比</w:t>
      </w:r>
      <w:proofErr w:type="gramStart"/>
      <w:r w:rsidR="00CC6428" w:rsidRPr="00CA2939">
        <w:rPr>
          <w:rFonts w:asciiTheme="minorEastAsia" w:eastAsiaTheme="minorEastAsia" w:hAnsiTheme="minorEastAsia" w:cs="宋体" w:hint="eastAsia"/>
          <w:color w:val="000000" w:themeColor="text1"/>
          <w:sz w:val="24"/>
          <w:szCs w:val="24"/>
        </w:rPr>
        <w:t>选文件</w:t>
      </w:r>
      <w:proofErr w:type="gramEnd"/>
      <w:r w:rsidRPr="00CA2939">
        <w:rPr>
          <w:rFonts w:asciiTheme="minorEastAsia" w:eastAsiaTheme="minorEastAsia" w:hAnsiTheme="minorEastAsia" w:cs="宋体" w:hint="eastAsia"/>
          <w:color w:val="000000" w:themeColor="text1"/>
          <w:sz w:val="24"/>
          <w:szCs w:val="24"/>
        </w:rPr>
        <w:t>为准；</w:t>
      </w:r>
    </w:p>
    <w:p w:rsidR="00D5794F" w:rsidRPr="00CA2939" w:rsidRDefault="00DF52D7">
      <w:pPr>
        <w:widowControl/>
        <w:spacing w:line="440" w:lineRule="exact"/>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（3）乙方参加投标时的投标文件。</w:t>
      </w:r>
    </w:p>
    <w:p w:rsidR="00D5794F" w:rsidRPr="00CA2939" w:rsidRDefault="00D5794F">
      <w:pPr>
        <w:widowControl/>
        <w:spacing w:line="360" w:lineRule="auto"/>
        <w:ind w:firstLineChars="200" w:firstLine="480"/>
        <w:rPr>
          <w:rFonts w:asciiTheme="minorEastAsia" w:eastAsiaTheme="minorEastAsia" w:hAnsiTheme="minorEastAsia" w:cs="宋体"/>
          <w:color w:val="000000" w:themeColor="text1"/>
          <w:sz w:val="24"/>
          <w:szCs w:val="24"/>
        </w:rPr>
      </w:pPr>
    </w:p>
    <w:p w:rsidR="00D5794F" w:rsidRPr="00CA2939" w:rsidRDefault="00D5794F">
      <w:pPr>
        <w:spacing w:line="360" w:lineRule="auto"/>
        <w:ind w:firstLineChars="200" w:firstLine="480"/>
        <w:rPr>
          <w:rFonts w:asciiTheme="minorEastAsia" w:eastAsiaTheme="minorEastAsia" w:hAnsiTheme="minorEastAsia" w:cs="宋体"/>
          <w:color w:val="000000" w:themeColor="text1"/>
          <w:sz w:val="24"/>
          <w:szCs w:val="24"/>
        </w:rPr>
      </w:pPr>
    </w:p>
    <w:p w:rsidR="00D5794F" w:rsidRPr="00CA2939" w:rsidRDefault="00D5794F">
      <w:pPr>
        <w:widowControl/>
        <w:spacing w:line="360" w:lineRule="auto"/>
        <w:ind w:firstLineChars="200" w:firstLine="480"/>
        <w:rPr>
          <w:rFonts w:asciiTheme="minorEastAsia" w:eastAsiaTheme="minorEastAsia" w:hAnsiTheme="minorEastAsia" w:cs="宋体"/>
          <w:color w:val="000000" w:themeColor="text1"/>
          <w:sz w:val="24"/>
          <w:szCs w:val="24"/>
        </w:rPr>
      </w:pPr>
    </w:p>
    <w:p w:rsidR="00D5794F" w:rsidRPr="00CA2939" w:rsidRDefault="00DF52D7">
      <w:pPr>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br w:type="page"/>
      </w:r>
    </w:p>
    <w:p w:rsidR="00D5794F" w:rsidRPr="00CA2939" w:rsidRDefault="00DF52D7">
      <w:pPr>
        <w:widowControl/>
        <w:spacing w:line="360" w:lineRule="auto"/>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lastRenderedPageBreak/>
        <w:t>（本页无正文）</w:t>
      </w:r>
    </w:p>
    <w:p w:rsidR="00D5794F" w:rsidRPr="00CA2939" w:rsidRDefault="00DF52D7">
      <w:pPr>
        <w:widowControl/>
        <w:spacing w:line="360" w:lineRule="auto"/>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发包人（甲方盖章）：</w:t>
      </w:r>
      <w:bookmarkStart w:id="188" w:name="OLE_LINK9"/>
      <w:r w:rsidRPr="00CA2939">
        <w:rPr>
          <w:rFonts w:asciiTheme="minorEastAsia" w:eastAsiaTheme="minorEastAsia" w:hAnsiTheme="minorEastAsia" w:cs="宋体" w:hint="eastAsia"/>
          <w:color w:val="000000" w:themeColor="text1"/>
          <w:sz w:val="24"/>
          <w:szCs w:val="24"/>
        </w:rPr>
        <w:t xml:space="preserve">              承包人（乙方盖章）：</w:t>
      </w:r>
    </w:p>
    <w:p w:rsidR="00D5794F" w:rsidRPr="00CA2939" w:rsidRDefault="00D5794F">
      <w:pPr>
        <w:widowControl/>
        <w:spacing w:line="360" w:lineRule="auto"/>
        <w:ind w:firstLineChars="200" w:firstLine="480"/>
        <w:rPr>
          <w:rFonts w:asciiTheme="minorEastAsia" w:eastAsiaTheme="minorEastAsia" w:hAnsiTheme="minorEastAsia" w:cs="宋体"/>
          <w:color w:val="000000" w:themeColor="text1"/>
          <w:sz w:val="24"/>
          <w:szCs w:val="24"/>
        </w:rPr>
      </w:pPr>
    </w:p>
    <w:p w:rsidR="00D5794F" w:rsidRPr="00CA2939" w:rsidRDefault="00DF52D7">
      <w:pPr>
        <w:widowControl/>
        <w:spacing w:line="360" w:lineRule="auto"/>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 xml:space="preserve"> </w:t>
      </w:r>
      <w:bookmarkEnd w:id="188"/>
      <w:r w:rsidRPr="00CA2939">
        <w:rPr>
          <w:rFonts w:asciiTheme="minorEastAsia" w:eastAsiaTheme="minorEastAsia" w:hAnsiTheme="minorEastAsia" w:cs="宋体" w:hint="eastAsia"/>
          <w:color w:val="000000" w:themeColor="text1"/>
          <w:sz w:val="24"/>
          <w:szCs w:val="24"/>
        </w:rPr>
        <w:t xml:space="preserve">       </w:t>
      </w:r>
    </w:p>
    <w:p w:rsidR="00D5794F" w:rsidRPr="00CA2939" w:rsidRDefault="00DF52D7">
      <w:pPr>
        <w:widowControl/>
        <w:spacing w:line="360" w:lineRule="auto"/>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法定代表人或                       法定代表人或</w:t>
      </w:r>
    </w:p>
    <w:p w:rsidR="00D5794F" w:rsidRPr="00CA2939" w:rsidRDefault="00DF52D7">
      <w:pPr>
        <w:widowControl/>
        <w:spacing w:line="360" w:lineRule="auto"/>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授权代表（签字）：                 授权代表（签字）：</w:t>
      </w:r>
    </w:p>
    <w:p w:rsidR="00D5794F" w:rsidRPr="00CA2939" w:rsidRDefault="00DF52D7">
      <w:pPr>
        <w:widowControl/>
        <w:spacing w:line="360" w:lineRule="auto"/>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 xml:space="preserve">联系电话：                         开户行： </w:t>
      </w:r>
    </w:p>
    <w:p w:rsidR="00D5794F" w:rsidRPr="00CA2939" w:rsidRDefault="00DF52D7">
      <w:pPr>
        <w:widowControl/>
        <w:spacing w:line="360" w:lineRule="auto"/>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 xml:space="preserve">                                   账号：</w:t>
      </w:r>
    </w:p>
    <w:p w:rsidR="00D5794F" w:rsidRPr="00CA2939" w:rsidRDefault="00DF52D7">
      <w:pPr>
        <w:widowControl/>
        <w:spacing w:line="360" w:lineRule="auto"/>
        <w:ind w:firstLineChars="200" w:firstLine="480"/>
        <w:rPr>
          <w:rFonts w:asciiTheme="minorEastAsia" w:eastAsiaTheme="minorEastAsia" w:hAnsiTheme="minorEastAsia" w:cs="宋体"/>
          <w:color w:val="000000" w:themeColor="text1"/>
          <w:sz w:val="24"/>
          <w:szCs w:val="24"/>
        </w:rPr>
      </w:pPr>
      <w:r w:rsidRPr="00CA2939">
        <w:rPr>
          <w:rFonts w:asciiTheme="minorEastAsia" w:eastAsiaTheme="minorEastAsia" w:hAnsiTheme="minorEastAsia" w:cs="宋体" w:hint="eastAsia"/>
          <w:color w:val="000000" w:themeColor="text1"/>
          <w:sz w:val="24"/>
          <w:szCs w:val="24"/>
        </w:rPr>
        <w:t xml:space="preserve"> 联系电话：                                                                           </w:t>
      </w:r>
    </w:p>
    <w:p w:rsidR="00D5794F" w:rsidRPr="00CA2939" w:rsidRDefault="00D5794F">
      <w:pPr>
        <w:widowControl/>
        <w:spacing w:line="360" w:lineRule="auto"/>
        <w:ind w:firstLineChars="200" w:firstLine="480"/>
        <w:rPr>
          <w:rFonts w:asciiTheme="minorEastAsia" w:eastAsiaTheme="minorEastAsia" w:hAnsiTheme="minorEastAsia" w:cs="宋体"/>
          <w:color w:val="000000" w:themeColor="text1"/>
          <w:sz w:val="24"/>
          <w:szCs w:val="24"/>
        </w:rPr>
      </w:pPr>
    </w:p>
    <w:p w:rsidR="00D5794F" w:rsidRPr="00CA2939" w:rsidRDefault="00DF52D7">
      <w:pPr>
        <w:rPr>
          <w:color w:val="000000" w:themeColor="text1"/>
        </w:rPr>
      </w:pPr>
      <w:r w:rsidRPr="00CA2939">
        <w:rPr>
          <w:rFonts w:asciiTheme="minorEastAsia" w:eastAsiaTheme="minorEastAsia" w:hAnsiTheme="minorEastAsia" w:cs="宋体" w:hint="eastAsia"/>
          <w:color w:val="000000" w:themeColor="text1"/>
          <w:sz w:val="24"/>
          <w:szCs w:val="24"/>
        </w:rPr>
        <w:t>签订日期：     年   月  日            签订日期：   年  月  日</w:t>
      </w:r>
    </w:p>
    <w:p w:rsidR="00D5794F" w:rsidRPr="00CA2939" w:rsidRDefault="00D5794F">
      <w:pPr>
        <w:snapToGrid w:val="0"/>
        <w:spacing w:line="360" w:lineRule="auto"/>
        <w:ind w:firstLineChars="250" w:firstLine="550"/>
        <w:rPr>
          <w:rFonts w:ascii="宋体" w:hAnsi="宋体" w:cs="宋体"/>
          <w:bCs/>
          <w:color w:val="000000" w:themeColor="text1"/>
          <w:sz w:val="22"/>
          <w:szCs w:val="18"/>
        </w:rPr>
      </w:pPr>
    </w:p>
    <w:p w:rsidR="00D5794F" w:rsidRPr="00CA2939" w:rsidRDefault="00DF52D7">
      <w:pPr>
        <w:rPr>
          <w:rFonts w:ascii="宋体" w:hAnsi="宋体" w:cs="宋体"/>
          <w:color w:val="000000" w:themeColor="text1"/>
          <w:sz w:val="40"/>
          <w:szCs w:val="32"/>
        </w:rPr>
      </w:pPr>
      <w:bookmarkStart w:id="189" w:name="_Toc12120"/>
      <w:r w:rsidRPr="00CA2939">
        <w:rPr>
          <w:rFonts w:ascii="宋体" w:hAnsi="宋体" w:cs="宋体" w:hint="eastAsia"/>
          <w:color w:val="000000" w:themeColor="text1"/>
          <w:sz w:val="40"/>
          <w:szCs w:val="32"/>
        </w:rPr>
        <w:br w:type="page"/>
      </w:r>
    </w:p>
    <w:p w:rsidR="00D5794F" w:rsidRPr="00CA2939" w:rsidRDefault="00DF52D7">
      <w:pPr>
        <w:pStyle w:val="2"/>
        <w:snapToGrid w:val="0"/>
        <w:spacing w:before="0" w:after="0" w:line="360" w:lineRule="auto"/>
        <w:jc w:val="center"/>
        <w:rPr>
          <w:rFonts w:ascii="宋体" w:eastAsia="宋体" w:hAnsi="宋体" w:cs="宋体"/>
          <w:color w:val="000000" w:themeColor="text1"/>
          <w:sz w:val="40"/>
          <w:szCs w:val="32"/>
        </w:rPr>
      </w:pPr>
      <w:r w:rsidRPr="00CA2939">
        <w:rPr>
          <w:rFonts w:ascii="宋体" w:eastAsia="宋体" w:hAnsi="宋体" w:cs="宋体" w:hint="eastAsia"/>
          <w:color w:val="000000" w:themeColor="text1"/>
          <w:sz w:val="40"/>
          <w:szCs w:val="32"/>
        </w:rPr>
        <w:lastRenderedPageBreak/>
        <w:t>第七篇  投标文件格式要求</w:t>
      </w:r>
      <w:bookmarkEnd w:id="154"/>
      <w:bookmarkEnd w:id="189"/>
    </w:p>
    <w:p w:rsidR="00D5794F" w:rsidRPr="00CA2939" w:rsidRDefault="00DF52D7">
      <w:pPr>
        <w:spacing w:line="360" w:lineRule="auto"/>
        <w:ind w:firstLineChars="200" w:firstLine="482"/>
        <w:rPr>
          <w:rFonts w:ascii="宋体" w:hAnsi="宋体" w:cs="宋体"/>
          <w:b/>
          <w:color w:val="000000" w:themeColor="text1"/>
          <w:sz w:val="24"/>
          <w:szCs w:val="24"/>
        </w:rPr>
      </w:pPr>
      <w:r w:rsidRPr="00CA2939">
        <w:rPr>
          <w:rFonts w:ascii="宋体" w:hAnsi="宋体" w:cs="宋体" w:hint="eastAsia"/>
          <w:b/>
          <w:color w:val="000000" w:themeColor="text1"/>
          <w:sz w:val="24"/>
          <w:szCs w:val="24"/>
        </w:rPr>
        <w:t>一、经济部分</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（一）报价函</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w:t>
      </w:r>
      <w:r w:rsidRPr="00CA2939">
        <w:rPr>
          <w:rFonts w:asciiTheme="minorEastAsia" w:eastAsiaTheme="minorEastAsia" w:hAnsiTheme="minorEastAsia" w:cs="宋体" w:hint="eastAsia"/>
          <w:color w:val="000000" w:themeColor="text1"/>
          <w:sz w:val="24"/>
          <w:szCs w:val="24"/>
        </w:rPr>
        <w:t>已标价工程量清单</w:t>
      </w:r>
    </w:p>
    <w:p w:rsidR="00D5794F" w:rsidRPr="00CA2939" w:rsidRDefault="00DF52D7">
      <w:pPr>
        <w:spacing w:line="360" w:lineRule="auto"/>
        <w:ind w:firstLineChars="200" w:firstLine="482"/>
        <w:rPr>
          <w:rFonts w:ascii="宋体" w:hAnsi="宋体" w:cs="宋体"/>
          <w:b/>
          <w:bCs/>
          <w:color w:val="000000" w:themeColor="text1"/>
          <w:sz w:val="24"/>
          <w:szCs w:val="24"/>
        </w:rPr>
      </w:pPr>
      <w:r w:rsidRPr="00CA2939">
        <w:rPr>
          <w:rFonts w:ascii="宋体" w:hAnsi="宋体" w:cs="宋体" w:hint="eastAsia"/>
          <w:b/>
          <w:bCs/>
          <w:color w:val="000000" w:themeColor="text1"/>
          <w:sz w:val="24"/>
          <w:szCs w:val="24"/>
        </w:rPr>
        <w:t>二、技术部分</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（一）技术响应偏离表</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（二）技术方案</w:t>
      </w:r>
    </w:p>
    <w:p w:rsidR="00D5794F" w:rsidRPr="00CA2939" w:rsidRDefault="00DF52D7">
      <w:pPr>
        <w:spacing w:line="360" w:lineRule="auto"/>
        <w:ind w:firstLineChars="200" w:firstLine="482"/>
        <w:rPr>
          <w:rFonts w:ascii="宋体" w:hAnsi="宋体" w:cs="宋体"/>
          <w:b/>
          <w:bCs/>
          <w:color w:val="000000" w:themeColor="text1"/>
          <w:sz w:val="24"/>
          <w:szCs w:val="24"/>
        </w:rPr>
      </w:pPr>
      <w:r w:rsidRPr="00CA2939">
        <w:rPr>
          <w:rFonts w:ascii="宋体" w:hAnsi="宋体" w:cs="宋体" w:hint="eastAsia"/>
          <w:b/>
          <w:bCs/>
          <w:color w:val="000000" w:themeColor="text1"/>
          <w:sz w:val="24"/>
          <w:szCs w:val="24"/>
        </w:rPr>
        <w:t>三、商务部分</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（一）商务响应偏离表</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（二）其他资料（格式自定）</w:t>
      </w:r>
    </w:p>
    <w:p w:rsidR="00D5794F" w:rsidRPr="00CA2939" w:rsidRDefault="00DF52D7">
      <w:pPr>
        <w:spacing w:line="360" w:lineRule="auto"/>
        <w:ind w:firstLineChars="200" w:firstLine="482"/>
        <w:rPr>
          <w:rFonts w:ascii="宋体" w:hAnsi="宋体" w:cs="宋体"/>
          <w:b/>
          <w:bCs/>
          <w:color w:val="000000" w:themeColor="text1"/>
          <w:sz w:val="24"/>
          <w:szCs w:val="24"/>
        </w:rPr>
      </w:pPr>
      <w:r w:rsidRPr="00CA2939">
        <w:rPr>
          <w:rFonts w:ascii="宋体" w:hAnsi="宋体" w:cs="宋体" w:hint="eastAsia"/>
          <w:b/>
          <w:bCs/>
          <w:color w:val="000000" w:themeColor="text1"/>
          <w:sz w:val="24"/>
          <w:szCs w:val="24"/>
        </w:rPr>
        <w:t>四、资格条件部分</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（一）法人营业执照（副本）或事业单位法人证书（副本）或个体工商户营业执照或有效的自然人身份证明或社会团体法人登记证书复印件</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（二）法定代表人身份证明书（格式）</w:t>
      </w:r>
    </w:p>
    <w:p w:rsidR="00D5794F" w:rsidRPr="00CA2939" w:rsidRDefault="00DF52D7">
      <w:pPr>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（三）法定代表人授权委托书（格式）</w:t>
      </w:r>
    </w:p>
    <w:p w:rsidR="00D5794F" w:rsidRPr="00CA2939" w:rsidRDefault="00DF52D7">
      <w:pPr>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（四）基本资格条件承诺函（格式）</w:t>
      </w:r>
    </w:p>
    <w:p w:rsidR="00D5794F" w:rsidRPr="00CA2939" w:rsidRDefault="00DF52D7">
      <w:pPr>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（五）特定资格条件证书或证明文件</w:t>
      </w:r>
    </w:p>
    <w:p w:rsidR="00D5794F" w:rsidRPr="00CA2939" w:rsidRDefault="00DF52D7">
      <w:pPr>
        <w:snapToGrid w:val="0"/>
        <w:spacing w:line="360" w:lineRule="auto"/>
        <w:ind w:firstLineChars="200" w:firstLine="482"/>
        <w:rPr>
          <w:rFonts w:ascii="宋体" w:hAnsi="宋体" w:cs="宋体"/>
          <w:b/>
          <w:bCs/>
          <w:color w:val="000000" w:themeColor="text1"/>
          <w:sz w:val="24"/>
          <w:szCs w:val="24"/>
        </w:rPr>
      </w:pPr>
      <w:r w:rsidRPr="00CA2939">
        <w:rPr>
          <w:rFonts w:ascii="宋体" w:hAnsi="宋体" w:cs="宋体" w:hint="eastAsia"/>
          <w:b/>
          <w:bCs/>
          <w:color w:val="000000" w:themeColor="text1"/>
          <w:sz w:val="24"/>
          <w:szCs w:val="24"/>
        </w:rPr>
        <w:t>五、其他应提供的资料</w:t>
      </w:r>
    </w:p>
    <w:p w:rsidR="00D5794F" w:rsidRPr="00CA2939" w:rsidRDefault="00DF52D7">
      <w:pPr>
        <w:ind w:firstLineChars="200" w:firstLine="480"/>
        <w:rPr>
          <w:color w:val="000000" w:themeColor="text1"/>
        </w:rPr>
        <w:sectPr w:rsidR="00D5794F" w:rsidRPr="00CA2939">
          <w:headerReference w:type="default" r:id="rId19"/>
          <w:footerReference w:type="default" r:id="rId20"/>
          <w:pgSz w:w="11907" w:h="16840"/>
          <w:pgMar w:top="1134" w:right="1191" w:bottom="1134" w:left="1304" w:header="851" w:footer="992" w:gutter="0"/>
          <w:cols w:space="720"/>
          <w:docGrid w:linePitch="380" w:charSpace="-5735"/>
        </w:sectPr>
      </w:pPr>
      <w:r w:rsidRPr="00CA2939">
        <w:rPr>
          <w:rFonts w:ascii="宋体" w:hAnsi="宋体" w:cs="宋体" w:hint="eastAsia"/>
          <w:color w:val="000000" w:themeColor="text1"/>
          <w:sz w:val="24"/>
          <w:szCs w:val="24"/>
        </w:rPr>
        <w:t>（一）其他资料</w:t>
      </w:r>
    </w:p>
    <w:p w:rsidR="00D5794F" w:rsidRPr="00CA2939" w:rsidRDefault="00DF52D7">
      <w:pPr>
        <w:pStyle w:val="3"/>
        <w:spacing w:before="0" w:after="0" w:line="360" w:lineRule="auto"/>
        <w:rPr>
          <w:rFonts w:ascii="宋体" w:hAnsi="宋体" w:cs="宋体"/>
          <w:color w:val="000000" w:themeColor="text1"/>
          <w:sz w:val="28"/>
          <w:szCs w:val="28"/>
        </w:rPr>
      </w:pPr>
      <w:bookmarkStart w:id="190" w:name="_Toc31231"/>
      <w:r w:rsidRPr="00CA2939">
        <w:rPr>
          <w:rFonts w:ascii="宋体" w:hAnsi="宋体" w:cs="宋体" w:hint="eastAsia"/>
          <w:color w:val="000000" w:themeColor="text1"/>
          <w:sz w:val="28"/>
          <w:szCs w:val="28"/>
        </w:rPr>
        <w:lastRenderedPageBreak/>
        <w:t>一、经济部分</w:t>
      </w:r>
      <w:bookmarkEnd w:id="190"/>
    </w:p>
    <w:p w:rsidR="00D5794F" w:rsidRPr="00CA2939" w:rsidRDefault="00DF52D7">
      <w:pPr>
        <w:tabs>
          <w:tab w:val="left" w:pos="6300"/>
        </w:tabs>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（一）报价函</w:t>
      </w:r>
    </w:p>
    <w:p w:rsidR="00D5794F" w:rsidRPr="00CA2939" w:rsidRDefault="00DF52D7">
      <w:pPr>
        <w:tabs>
          <w:tab w:val="left" w:pos="6300"/>
        </w:tabs>
        <w:snapToGrid w:val="0"/>
        <w:spacing w:line="360" w:lineRule="auto"/>
        <w:jc w:val="center"/>
        <w:rPr>
          <w:rFonts w:ascii="宋体" w:hAnsi="宋体" w:cs="宋体"/>
          <w:b/>
          <w:color w:val="000000" w:themeColor="text1"/>
          <w:szCs w:val="28"/>
        </w:rPr>
      </w:pPr>
      <w:r w:rsidRPr="00CA2939">
        <w:rPr>
          <w:rFonts w:ascii="宋体" w:hAnsi="宋体" w:cs="宋体" w:hint="eastAsia"/>
          <w:b/>
          <w:color w:val="000000" w:themeColor="text1"/>
          <w:szCs w:val="28"/>
        </w:rPr>
        <w:t>报价函</w:t>
      </w:r>
    </w:p>
    <w:p w:rsidR="00D5794F" w:rsidRPr="00CA2939" w:rsidRDefault="00DF52D7">
      <w:pPr>
        <w:tabs>
          <w:tab w:val="left" w:pos="6300"/>
        </w:tabs>
        <w:snapToGrid w:val="0"/>
        <w:spacing w:line="360" w:lineRule="auto"/>
        <w:rPr>
          <w:rFonts w:ascii="宋体" w:hAnsi="宋体" w:cs="宋体"/>
          <w:color w:val="000000" w:themeColor="text1"/>
          <w:sz w:val="24"/>
          <w:szCs w:val="24"/>
        </w:rPr>
      </w:pPr>
      <w:r w:rsidRPr="00CA2939">
        <w:rPr>
          <w:rFonts w:ascii="宋体" w:hAnsi="宋体" w:cs="宋体" w:hint="eastAsia"/>
          <w:color w:val="000000" w:themeColor="text1"/>
          <w:sz w:val="24"/>
          <w:szCs w:val="24"/>
          <w:u w:val="single"/>
        </w:rPr>
        <w:t xml:space="preserve">（招标人名称）  </w:t>
      </w:r>
      <w:r w:rsidRPr="00CA2939">
        <w:rPr>
          <w:rFonts w:ascii="宋体" w:hAnsi="宋体" w:cs="宋体" w:hint="eastAsia"/>
          <w:color w:val="000000" w:themeColor="text1"/>
          <w:sz w:val="24"/>
          <w:szCs w:val="24"/>
        </w:rPr>
        <w:t>：</w:t>
      </w:r>
    </w:p>
    <w:p w:rsidR="00D5794F" w:rsidRPr="00CA2939" w:rsidRDefault="00DF52D7">
      <w:pPr>
        <w:tabs>
          <w:tab w:val="left" w:pos="6300"/>
        </w:tabs>
        <w:snapToGrid w:val="0"/>
        <w:spacing w:line="360" w:lineRule="auto"/>
        <w:ind w:firstLineChars="200" w:firstLine="48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我方收到____________________________（项目名称）的</w:t>
      </w:r>
      <w:r w:rsidR="00CC6428" w:rsidRPr="00CA2939">
        <w:rPr>
          <w:rFonts w:ascii="宋体" w:hAnsi="宋体" w:cs="宋体" w:hint="eastAsia"/>
          <w:color w:val="000000" w:themeColor="text1"/>
          <w:sz w:val="24"/>
          <w:szCs w:val="24"/>
        </w:rPr>
        <w:t>竞争性比选文件</w:t>
      </w:r>
      <w:r w:rsidRPr="00CA2939">
        <w:rPr>
          <w:rFonts w:ascii="宋体" w:hAnsi="宋体" w:cs="宋体" w:hint="eastAsia"/>
          <w:color w:val="000000" w:themeColor="text1"/>
          <w:sz w:val="24"/>
          <w:szCs w:val="24"/>
        </w:rPr>
        <w:t>，经详细研究，决定参加该项目的投标。</w:t>
      </w:r>
    </w:p>
    <w:p w:rsidR="00D5794F" w:rsidRPr="00CA2939" w:rsidRDefault="00DF52D7">
      <w:pPr>
        <w:tabs>
          <w:tab w:val="left" w:pos="6300"/>
        </w:tabs>
        <w:snapToGrid w:val="0"/>
        <w:spacing w:line="360" w:lineRule="auto"/>
        <w:ind w:firstLineChars="200" w:firstLine="48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1、我方已仔细研究了</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（项目名称）</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的全部内容，愿意以人民币（大写：</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 xml:space="preserve">） （¥ </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）的投标总报价进行报价（其中，安全文明施工费暂定金额为</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元）。工期：</w:t>
      </w:r>
      <w:r w:rsidRPr="00CA2939">
        <w:rPr>
          <w:rFonts w:ascii="宋体" w:hAnsi="宋体" w:cs="宋体" w:hint="eastAsia"/>
          <w:color w:val="000000" w:themeColor="text1"/>
          <w:sz w:val="24"/>
          <w:szCs w:val="24"/>
          <w:u w:val="single"/>
        </w:rPr>
        <w:t xml:space="preserve">       </w:t>
      </w:r>
      <w:proofErr w:type="gramStart"/>
      <w:r w:rsidRPr="00CA2939">
        <w:rPr>
          <w:rFonts w:ascii="宋体" w:hAnsi="宋体" w:cs="宋体" w:hint="eastAsia"/>
          <w:color w:val="000000" w:themeColor="text1"/>
          <w:sz w:val="24"/>
          <w:szCs w:val="24"/>
          <w:u w:val="single"/>
        </w:rPr>
        <w:t>日历天</w:t>
      </w:r>
      <w:proofErr w:type="gramEnd"/>
      <w:r w:rsidRPr="00CA2939">
        <w:rPr>
          <w:rFonts w:ascii="宋体" w:hAnsi="宋体" w:cs="宋体" w:hint="eastAsia"/>
          <w:color w:val="000000" w:themeColor="text1"/>
          <w:sz w:val="24"/>
          <w:szCs w:val="24"/>
        </w:rPr>
        <w:t xml:space="preserve"> ，缺陷责任期：</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，按合同约定实施和完成承包工程，修补工程中的任何缺陷。</w:t>
      </w:r>
    </w:p>
    <w:p w:rsidR="00D5794F" w:rsidRPr="00CA2939" w:rsidRDefault="00DF52D7">
      <w:pPr>
        <w:tabs>
          <w:tab w:val="left" w:pos="6300"/>
        </w:tabs>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2、我方现提交的投标文件为：投标文件正本</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份，副本</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份。</w:t>
      </w:r>
    </w:p>
    <w:p w:rsidR="00D5794F" w:rsidRPr="00CA2939" w:rsidRDefault="00DF52D7">
      <w:pPr>
        <w:tabs>
          <w:tab w:val="left" w:pos="6300"/>
        </w:tabs>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3、我方承诺：本次投标的有效期为90天。</w:t>
      </w:r>
    </w:p>
    <w:p w:rsidR="00D5794F" w:rsidRPr="00CA2939" w:rsidRDefault="00DF52D7">
      <w:pPr>
        <w:tabs>
          <w:tab w:val="left" w:pos="6300"/>
        </w:tabs>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4、我方完全理解和接受贵方</w:t>
      </w:r>
      <w:r w:rsidR="00CC6428" w:rsidRPr="00CA2939">
        <w:rPr>
          <w:rFonts w:ascii="宋体" w:hAnsi="宋体" w:cs="宋体" w:hint="eastAsia"/>
          <w:color w:val="000000" w:themeColor="text1"/>
          <w:sz w:val="24"/>
          <w:szCs w:val="24"/>
        </w:rPr>
        <w:t>竞争性比</w:t>
      </w:r>
      <w:proofErr w:type="gramStart"/>
      <w:r w:rsidR="00CC6428" w:rsidRPr="00CA2939">
        <w:rPr>
          <w:rFonts w:ascii="宋体" w:hAnsi="宋体" w:cs="宋体" w:hint="eastAsia"/>
          <w:color w:val="000000" w:themeColor="text1"/>
          <w:sz w:val="24"/>
          <w:szCs w:val="24"/>
        </w:rPr>
        <w:t>选文件</w:t>
      </w:r>
      <w:proofErr w:type="gramEnd"/>
      <w:r w:rsidRPr="00CA2939">
        <w:rPr>
          <w:rFonts w:ascii="宋体" w:hAnsi="宋体" w:cs="宋体" w:hint="eastAsia"/>
          <w:color w:val="000000" w:themeColor="text1"/>
          <w:sz w:val="24"/>
          <w:szCs w:val="24"/>
        </w:rPr>
        <w:t>的一切规定和要求及评审办法。</w:t>
      </w:r>
    </w:p>
    <w:p w:rsidR="00D5794F" w:rsidRPr="00CA2939" w:rsidRDefault="00DF52D7">
      <w:pPr>
        <w:tabs>
          <w:tab w:val="left" w:pos="6300"/>
        </w:tabs>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5、在整个投标过程中，我方若有违规行为，接受按照《中华人民共和国政府采购法》和《</w:t>
      </w:r>
      <w:r w:rsidR="00CC6428" w:rsidRPr="00CA2939">
        <w:rPr>
          <w:rFonts w:ascii="宋体" w:hAnsi="宋体" w:cs="宋体" w:hint="eastAsia"/>
          <w:color w:val="000000" w:themeColor="text1"/>
          <w:sz w:val="24"/>
          <w:szCs w:val="24"/>
        </w:rPr>
        <w:t>竞争性比选文件</w:t>
      </w:r>
      <w:r w:rsidRPr="00CA2939">
        <w:rPr>
          <w:rFonts w:ascii="宋体" w:hAnsi="宋体" w:cs="宋体" w:hint="eastAsia"/>
          <w:color w:val="000000" w:themeColor="text1"/>
          <w:sz w:val="24"/>
          <w:szCs w:val="24"/>
        </w:rPr>
        <w:t>》之规定给予惩罚。</w:t>
      </w:r>
    </w:p>
    <w:p w:rsidR="00D5794F" w:rsidRPr="00CA2939" w:rsidRDefault="00DF52D7">
      <w:pPr>
        <w:tabs>
          <w:tab w:val="left" w:pos="6300"/>
        </w:tabs>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6、我方若成为中标人，将按照最终投标结果签订合同，并且严格履行合同义务。</w:t>
      </w:r>
      <w:proofErr w:type="gramStart"/>
      <w:r w:rsidRPr="00CA2939">
        <w:rPr>
          <w:rFonts w:ascii="宋体" w:hAnsi="宋体" w:cs="宋体" w:hint="eastAsia"/>
          <w:color w:val="000000" w:themeColor="text1"/>
          <w:sz w:val="24"/>
          <w:szCs w:val="24"/>
        </w:rPr>
        <w:t>本承诺函将</w:t>
      </w:r>
      <w:proofErr w:type="gramEnd"/>
      <w:r w:rsidRPr="00CA2939">
        <w:rPr>
          <w:rFonts w:ascii="宋体" w:hAnsi="宋体" w:cs="宋体" w:hint="eastAsia"/>
          <w:color w:val="000000" w:themeColor="text1"/>
          <w:sz w:val="24"/>
          <w:szCs w:val="24"/>
        </w:rPr>
        <w:t>成为合同不可分割的一部分，与合同具有同等的法律效力。</w:t>
      </w:r>
    </w:p>
    <w:p w:rsidR="00D5794F" w:rsidRPr="00CA2939" w:rsidRDefault="00D5794F">
      <w:pPr>
        <w:tabs>
          <w:tab w:val="left" w:pos="6300"/>
        </w:tabs>
        <w:snapToGrid w:val="0"/>
        <w:spacing w:line="360" w:lineRule="auto"/>
        <w:ind w:firstLineChars="200" w:firstLine="480"/>
        <w:rPr>
          <w:rFonts w:ascii="宋体" w:hAnsi="宋体" w:cs="宋体"/>
          <w:color w:val="000000" w:themeColor="text1"/>
          <w:sz w:val="24"/>
          <w:szCs w:val="24"/>
        </w:rPr>
      </w:pPr>
    </w:p>
    <w:p w:rsidR="00D5794F" w:rsidRPr="00CA2939" w:rsidRDefault="00D5794F">
      <w:pPr>
        <w:tabs>
          <w:tab w:val="left" w:pos="6300"/>
        </w:tabs>
        <w:snapToGrid w:val="0"/>
        <w:spacing w:line="360" w:lineRule="auto"/>
        <w:ind w:firstLineChars="200" w:firstLine="480"/>
        <w:rPr>
          <w:rFonts w:ascii="宋体" w:hAnsi="宋体" w:cs="宋体"/>
          <w:color w:val="000000" w:themeColor="text1"/>
          <w:sz w:val="24"/>
          <w:szCs w:val="24"/>
        </w:rPr>
      </w:pPr>
    </w:p>
    <w:p w:rsidR="00D5794F" w:rsidRPr="00CA2939" w:rsidRDefault="00DF52D7">
      <w:pPr>
        <w:tabs>
          <w:tab w:val="left" w:pos="6300"/>
        </w:tabs>
        <w:snapToGrid w:val="0"/>
        <w:spacing w:line="360" w:lineRule="auto"/>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投标人（公章）：</w:t>
      </w:r>
    </w:p>
    <w:p w:rsidR="00D5794F" w:rsidRPr="00CA2939" w:rsidRDefault="00DF52D7">
      <w:pPr>
        <w:tabs>
          <w:tab w:val="left" w:pos="6300"/>
        </w:tabs>
        <w:snapToGrid w:val="0"/>
        <w:spacing w:line="360" w:lineRule="auto"/>
        <w:ind w:firstLineChars="701" w:firstLine="1682"/>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地址：  </w:t>
      </w:r>
    </w:p>
    <w:p w:rsidR="00D5794F" w:rsidRPr="00CA2939" w:rsidRDefault="00DF52D7">
      <w:pPr>
        <w:tabs>
          <w:tab w:val="left" w:pos="6300"/>
        </w:tabs>
        <w:snapToGrid w:val="0"/>
        <w:spacing w:line="360" w:lineRule="auto"/>
        <w:ind w:firstLineChars="701" w:firstLine="1682"/>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电话：                                                                                          </w:t>
      </w:r>
    </w:p>
    <w:p w:rsidR="00D5794F" w:rsidRPr="00CA2939" w:rsidRDefault="00DF52D7">
      <w:pPr>
        <w:tabs>
          <w:tab w:val="left" w:pos="6300"/>
        </w:tabs>
        <w:snapToGrid w:val="0"/>
        <w:spacing w:line="360" w:lineRule="auto"/>
        <w:ind w:firstLineChars="701" w:firstLine="1682"/>
        <w:rPr>
          <w:rFonts w:ascii="宋体" w:hAnsi="宋体" w:cs="宋体"/>
          <w:color w:val="000000" w:themeColor="text1"/>
          <w:sz w:val="24"/>
          <w:szCs w:val="24"/>
        </w:rPr>
      </w:pPr>
      <w:r w:rsidRPr="00CA2939">
        <w:rPr>
          <w:rFonts w:ascii="宋体" w:hAnsi="宋体" w:cs="宋体" w:hint="eastAsia"/>
          <w:color w:val="000000" w:themeColor="text1"/>
          <w:sz w:val="24"/>
          <w:szCs w:val="24"/>
        </w:rPr>
        <w:t>邮编：</w:t>
      </w:r>
    </w:p>
    <w:p w:rsidR="00D5794F" w:rsidRPr="00CA2939" w:rsidRDefault="00DF52D7">
      <w:pPr>
        <w:tabs>
          <w:tab w:val="left" w:pos="6300"/>
        </w:tabs>
        <w:snapToGrid w:val="0"/>
        <w:spacing w:line="360" w:lineRule="auto"/>
        <w:ind w:firstLineChars="600" w:firstLine="1440"/>
        <w:rPr>
          <w:rFonts w:ascii="宋体" w:hAnsi="宋体" w:cs="宋体"/>
          <w:color w:val="000000" w:themeColor="text1"/>
          <w:sz w:val="24"/>
          <w:szCs w:val="24"/>
        </w:rPr>
      </w:pPr>
      <w:r w:rsidRPr="00CA2939">
        <w:rPr>
          <w:rFonts w:ascii="宋体" w:hAnsi="宋体" w:cs="宋体" w:hint="eastAsia"/>
          <w:color w:val="000000" w:themeColor="text1"/>
          <w:sz w:val="24"/>
          <w:szCs w:val="24"/>
        </w:rPr>
        <w:t>联系人：</w:t>
      </w:r>
    </w:p>
    <w:p w:rsidR="00D5794F" w:rsidRPr="00CA2939" w:rsidRDefault="00DF52D7">
      <w:pPr>
        <w:snapToGrid w:val="0"/>
        <w:spacing w:line="360" w:lineRule="auto"/>
        <w:ind w:firstLineChars="200" w:firstLine="480"/>
        <w:rPr>
          <w:rFonts w:ascii="宋体" w:hAnsi="宋体" w:cs="宋体"/>
          <w:color w:val="000000" w:themeColor="text1"/>
          <w:sz w:val="24"/>
          <w:szCs w:val="24"/>
        </w:rPr>
        <w:sectPr w:rsidR="00D5794F" w:rsidRPr="00CA2939">
          <w:headerReference w:type="default" r:id="rId21"/>
          <w:footerReference w:type="default" r:id="rId22"/>
          <w:pgSz w:w="11907" w:h="16840"/>
          <w:pgMar w:top="1134" w:right="1191" w:bottom="1134" w:left="1304" w:header="851" w:footer="992" w:gutter="0"/>
          <w:cols w:space="720"/>
          <w:rtlGutter/>
          <w:docGrid w:linePitch="380" w:charSpace="-5735"/>
        </w:sectPr>
      </w:pPr>
      <w:r w:rsidRPr="00CA2939">
        <w:rPr>
          <w:rFonts w:ascii="宋体" w:hAnsi="宋体" w:cs="宋体" w:hint="eastAsia"/>
          <w:color w:val="000000" w:themeColor="text1"/>
          <w:sz w:val="24"/>
          <w:szCs w:val="24"/>
        </w:rPr>
        <w:t xml:space="preserve">                                                  年   月   日</w:t>
      </w:r>
    </w:p>
    <w:p w:rsidR="00D5794F" w:rsidRPr="00CA2939" w:rsidRDefault="00DF52D7">
      <w:pPr>
        <w:snapToGrid w:val="0"/>
        <w:spacing w:line="360" w:lineRule="auto"/>
        <w:ind w:firstLineChars="200" w:firstLine="480"/>
        <w:rPr>
          <w:rFonts w:asciiTheme="minorEastAsia" w:eastAsiaTheme="minorEastAsia" w:hAnsiTheme="minorEastAsia" w:cs="宋体"/>
          <w:color w:val="000000" w:themeColor="text1"/>
          <w:sz w:val="24"/>
          <w:szCs w:val="24"/>
        </w:rPr>
      </w:pPr>
      <w:bookmarkStart w:id="191" w:name="_Toc161727399"/>
      <w:r w:rsidRPr="00CA2939">
        <w:rPr>
          <w:rFonts w:hint="eastAsia"/>
          <w:color w:val="000000" w:themeColor="text1"/>
          <w:sz w:val="24"/>
          <w:szCs w:val="18"/>
        </w:rPr>
        <w:lastRenderedPageBreak/>
        <w:t>（二）</w:t>
      </w:r>
      <w:bookmarkEnd w:id="191"/>
      <w:r w:rsidRPr="00CA2939">
        <w:rPr>
          <w:rFonts w:asciiTheme="minorEastAsia" w:eastAsiaTheme="minorEastAsia" w:hAnsiTheme="minorEastAsia" w:cs="宋体" w:hint="eastAsia"/>
          <w:color w:val="000000" w:themeColor="text1"/>
          <w:sz w:val="24"/>
          <w:szCs w:val="24"/>
        </w:rPr>
        <w:t>已标价工程量清单</w:t>
      </w:r>
    </w:p>
    <w:p w:rsidR="00D5794F" w:rsidRPr="00CA2939" w:rsidRDefault="00D5794F">
      <w:pPr>
        <w:snapToGrid w:val="0"/>
        <w:spacing w:line="500" w:lineRule="exact"/>
        <w:ind w:firstLineChars="200" w:firstLine="480"/>
        <w:rPr>
          <w:rFonts w:ascii="宋体" w:hAnsi="宋体" w:cs="宋体"/>
          <w:color w:val="000000" w:themeColor="text1"/>
          <w:sz w:val="24"/>
          <w:szCs w:val="24"/>
        </w:rPr>
      </w:pPr>
    </w:p>
    <w:p w:rsidR="00D5794F" w:rsidRPr="00CA2939" w:rsidRDefault="00D5794F">
      <w:pPr>
        <w:snapToGrid w:val="0"/>
        <w:spacing w:line="500" w:lineRule="exact"/>
        <w:ind w:firstLineChars="200" w:firstLine="480"/>
        <w:rPr>
          <w:rFonts w:ascii="宋体" w:hAnsi="宋体" w:cs="宋体"/>
          <w:color w:val="000000" w:themeColor="text1"/>
          <w:sz w:val="24"/>
          <w:szCs w:val="24"/>
        </w:rPr>
        <w:sectPr w:rsidR="00D5794F" w:rsidRPr="00CA2939">
          <w:headerReference w:type="default" r:id="rId23"/>
          <w:pgSz w:w="11907" w:h="16840"/>
          <w:pgMar w:top="1134" w:right="1191" w:bottom="1134" w:left="1304" w:header="851" w:footer="992" w:gutter="0"/>
          <w:cols w:space="720"/>
          <w:docGrid w:linePitch="380" w:charSpace="-5735"/>
        </w:sectPr>
      </w:pPr>
    </w:p>
    <w:p w:rsidR="00D5794F" w:rsidRPr="00CA2939" w:rsidRDefault="00DF52D7">
      <w:pPr>
        <w:pStyle w:val="3"/>
        <w:spacing w:before="0" w:after="0" w:line="360" w:lineRule="auto"/>
        <w:rPr>
          <w:rFonts w:ascii="宋体" w:hAnsi="宋体" w:cs="宋体"/>
          <w:color w:val="000000" w:themeColor="text1"/>
          <w:sz w:val="28"/>
          <w:szCs w:val="28"/>
        </w:rPr>
      </w:pPr>
      <w:bookmarkStart w:id="192" w:name="_Toc313888361"/>
      <w:bookmarkStart w:id="193" w:name="_Toc313008357"/>
      <w:bookmarkStart w:id="194" w:name="_Toc342913420"/>
      <w:bookmarkStart w:id="195" w:name="_Toc12453"/>
      <w:r w:rsidRPr="00CA2939">
        <w:rPr>
          <w:rFonts w:ascii="宋体" w:hAnsi="宋体" w:cs="宋体" w:hint="eastAsia"/>
          <w:color w:val="000000" w:themeColor="text1"/>
          <w:sz w:val="28"/>
          <w:szCs w:val="28"/>
        </w:rPr>
        <w:lastRenderedPageBreak/>
        <w:t>二、</w:t>
      </w:r>
      <w:bookmarkEnd w:id="192"/>
      <w:bookmarkEnd w:id="193"/>
      <w:bookmarkEnd w:id="194"/>
      <w:r w:rsidRPr="00CA2939">
        <w:rPr>
          <w:rFonts w:ascii="宋体" w:hAnsi="宋体" w:cs="宋体" w:hint="eastAsia"/>
          <w:color w:val="000000" w:themeColor="text1"/>
          <w:sz w:val="28"/>
          <w:szCs w:val="28"/>
        </w:rPr>
        <w:t>技术部分</w:t>
      </w:r>
      <w:bookmarkEnd w:id="195"/>
    </w:p>
    <w:p w:rsidR="00D5794F" w:rsidRPr="00CA2939" w:rsidRDefault="00DF52D7">
      <w:pPr>
        <w:spacing w:line="360" w:lineRule="auto"/>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（一）技术响应偏离表</w:t>
      </w:r>
    </w:p>
    <w:p w:rsidR="00D5794F" w:rsidRPr="00CA2939" w:rsidRDefault="00DF52D7">
      <w:pPr>
        <w:tabs>
          <w:tab w:val="left" w:pos="2145"/>
        </w:tabs>
        <w:spacing w:line="360" w:lineRule="auto"/>
        <w:ind w:firstLineChars="350" w:firstLine="840"/>
        <w:rPr>
          <w:rFonts w:ascii="宋体" w:hAnsi="宋体" w:cs="宋体"/>
          <w:color w:val="000000" w:themeColor="text1"/>
          <w:sz w:val="24"/>
          <w:szCs w:val="24"/>
        </w:rPr>
      </w:pPr>
      <w:r w:rsidRPr="00CA2939">
        <w:rPr>
          <w:rFonts w:ascii="宋体" w:hAnsi="宋体" w:cs="宋体" w:hint="eastAsia"/>
          <w:color w:val="000000" w:themeColor="text1"/>
          <w:sz w:val="24"/>
          <w:szCs w:val="24"/>
        </w:rPr>
        <w:t>项目名称：</w:t>
      </w:r>
      <w:r w:rsidRPr="00CA2939">
        <w:rPr>
          <w:rFonts w:ascii="宋体" w:hAnsi="宋体" w:cs="宋体" w:hint="eastAsia"/>
          <w:color w:val="000000" w:themeColor="text1"/>
          <w:sz w:val="24"/>
          <w:szCs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0"/>
        <w:gridCol w:w="3228"/>
        <w:gridCol w:w="2520"/>
        <w:gridCol w:w="1888"/>
      </w:tblGrid>
      <w:tr w:rsidR="00CA2939" w:rsidRPr="00CA2939">
        <w:trPr>
          <w:trHeight w:val="516"/>
          <w:jc w:val="center"/>
        </w:trPr>
        <w:tc>
          <w:tcPr>
            <w:tcW w:w="1190" w:type="dxa"/>
            <w:vAlign w:val="center"/>
          </w:tcPr>
          <w:p w:rsidR="00D5794F" w:rsidRPr="00CA2939" w:rsidRDefault="00DF52D7">
            <w:pPr>
              <w:tabs>
                <w:tab w:val="left" w:pos="6300"/>
              </w:tabs>
              <w:snapToGrid w:val="0"/>
              <w:spacing w:line="500" w:lineRule="exact"/>
              <w:jc w:val="center"/>
              <w:outlineLvl w:val="0"/>
              <w:rPr>
                <w:rFonts w:ascii="宋体" w:hAnsi="宋体" w:cs="宋体"/>
                <w:color w:val="000000" w:themeColor="text1"/>
                <w:sz w:val="24"/>
                <w:szCs w:val="24"/>
              </w:rPr>
            </w:pPr>
            <w:r w:rsidRPr="00CA2939">
              <w:rPr>
                <w:rFonts w:ascii="宋体" w:hAnsi="宋体" w:cs="宋体" w:hint="eastAsia"/>
                <w:color w:val="000000" w:themeColor="text1"/>
                <w:sz w:val="24"/>
                <w:szCs w:val="24"/>
              </w:rPr>
              <w:t>序号</w:t>
            </w:r>
          </w:p>
        </w:tc>
        <w:tc>
          <w:tcPr>
            <w:tcW w:w="3228" w:type="dxa"/>
            <w:vAlign w:val="center"/>
          </w:tcPr>
          <w:p w:rsidR="00D5794F" w:rsidRPr="00CA2939" w:rsidRDefault="00DF52D7">
            <w:pPr>
              <w:tabs>
                <w:tab w:val="left" w:pos="6300"/>
              </w:tabs>
              <w:snapToGrid w:val="0"/>
              <w:spacing w:line="500" w:lineRule="exact"/>
              <w:jc w:val="center"/>
              <w:outlineLvl w:val="0"/>
              <w:rPr>
                <w:rFonts w:ascii="宋体" w:hAnsi="宋体" w:cs="宋体"/>
                <w:color w:val="000000" w:themeColor="text1"/>
                <w:sz w:val="24"/>
                <w:szCs w:val="24"/>
              </w:rPr>
            </w:pPr>
            <w:r w:rsidRPr="00CA2939">
              <w:rPr>
                <w:rFonts w:ascii="宋体" w:hAnsi="宋体" w:cs="宋体" w:hint="eastAsia"/>
                <w:color w:val="000000" w:themeColor="text1"/>
                <w:sz w:val="24"/>
                <w:szCs w:val="24"/>
              </w:rPr>
              <w:t>项目技术（质量）需求</w:t>
            </w:r>
          </w:p>
        </w:tc>
        <w:tc>
          <w:tcPr>
            <w:tcW w:w="2520" w:type="dxa"/>
            <w:vAlign w:val="center"/>
          </w:tcPr>
          <w:p w:rsidR="00D5794F" w:rsidRPr="00CA2939" w:rsidRDefault="00DF52D7">
            <w:pPr>
              <w:tabs>
                <w:tab w:val="left" w:pos="6300"/>
              </w:tabs>
              <w:snapToGrid w:val="0"/>
              <w:spacing w:line="500" w:lineRule="exact"/>
              <w:jc w:val="center"/>
              <w:outlineLvl w:val="0"/>
              <w:rPr>
                <w:rFonts w:ascii="宋体" w:hAnsi="宋体" w:cs="宋体"/>
                <w:color w:val="000000" w:themeColor="text1"/>
                <w:sz w:val="24"/>
                <w:szCs w:val="24"/>
              </w:rPr>
            </w:pPr>
            <w:r w:rsidRPr="00CA2939">
              <w:rPr>
                <w:rFonts w:ascii="宋体" w:hAnsi="宋体" w:cs="宋体" w:hint="eastAsia"/>
                <w:color w:val="000000" w:themeColor="text1"/>
                <w:sz w:val="24"/>
                <w:szCs w:val="24"/>
              </w:rPr>
              <w:t>响应情况</w:t>
            </w:r>
          </w:p>
        </w:tc>
        <w:tc>
          <w:tcPr>
            <w:tcW w:w="1888" w:type="dxa"/>
            <w:vAlign w:val="center"/>
          </w:tcPr>
          <w:p w:rsidR="00D5794F" w:rsidRPr="00CA2939" w:rsidRDefault="00DF52D7">
            <w:pPr>
              <w:tabs>
                <w:tab w:val="left" w:pos="6300"/>
              </w:tabs>
              <w:snapToGrid w:val="0"/>
              <w:spacing w:line="500" w:lineRule="exact"/>
              <w:jc w:val="center"/>
              <w:outlineLvl w:val="0"/>
              <w:rPr>
                <w:rFonts w:ascii="宋体" w:hAnsi="宋体" w:cs="宋体"/>
                <w:color w:val="000000" w:themeColor="text1"/>
                <w:sz w:val="24"/>
                <w:szCs w:val="24"/>
              </w:rPr>
            </w:pPr>
            <w:r w:rsidRPr="00CA2939">
              <w:rPr>
                <w:rFonts w:ascii="宋体" w:hAnsi="宋体" w:cs="宋体" w:hint="eastAsia"/>
                <w:color w:val="000000" w:themeColor="text1"/>
                <w:sz w:val="24"/>
                <w:szCs w:val="24"/>
              </w:rPr>
              <w:t>差异说明</w:t>
            </w: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19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32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bl>
    <w:p w:rsidR="00D5794F" w:rsidRPr="00CA2939" w:rsidRDefault="00DF52D7">
      <w:pPr>
        <w:spacing w:line="500" w:lineRule="exact"/>
        <w:ind w:firstLineChars="250" w:firstLine="600"/>
        <w:rPr>
          <w:rFonts w:ascii="宋体" w:hAnsi="宋体" w:cs="宋体"/>
          <w:color w:val="000000" w:themeColor="text1"/>
          <w:sz w:val="24"/>
          <w:szCs w:val="24"/>
        </w:rPr>
      </w:pPr>
      <w:r w:rsidRPr="00CA2939">
        <w:rPr>
          <w:rFonts w:ascii="宋体" w:hAnsi="宋体" w:cs="宋体" w:hint="eastAsia"/>
          <w:color w:val="000000" w:themeColor="text1"/>
          <w:sz w:val="24"/>
          <w:szCs w:val="24"/>
        </w:rPr>
        <w:t>投标人：                 法定代表人（或法定代表人授权代表）：</w:t>
      </w:r>
    </w:p>
    <w:p w:rsidR="00D5794F" w:rsidRPr="00CA2939" w:rsidRDefault="00DF52D7">
      <w:pPr>
        <w:spacing w:line="500" w:lineRule="exact"/>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    </w:t>
      </w:r>
    </w:p>
    <w:p w:rsidR="00D5794F" w:rsidRPr="00CA2939" w:rsidRDefault="00DF52D7">
      <w:pPr>
        <w:spacing w:line="500" w:lineRule="exact"/>
        <w:ind w:firstLineChars="150" w:firstLine="360"/>
        <w:rPr>
          <w:rFonts w:ascii="宋体" w:hAnsi="宋体" w:cs="宋体"/>
          <w:color w:val="000000" w:themeColor="text1"/>
          <w:sz w:val="24"/>
          <w:szCs w:val="24"/>
        </w:rPr>
      </w:pPr>
      <w:r w:rsidRPr="00CA2939">
        <w:rPr>
          <w:rFonts w:ascii="宋体" w:hAnsi="宋体" w:cs="宋体" w:hint="eastAsia"/>
          <w:color w:val="000000" w:themeColor="text1"/>
          <w:sz w:val="24"/>
          <w:szCs w:val="24"/>
        </w:rPr>
        <w:t>（投标人公章）                                 （签字或盖章）</w:t>
      </w: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                                            年     月     日</w:t>
      </w:r>
    </w:p>
    <w:p w:rsidR="00D5794F" w:rsidRPr="00CA2939" w:rsidRDefault="00DF52D7">
      <w:pPr>
        <w:tabs>
          <w:tab w:val="left" w:pos="6300"/>
        </w:tabs>
        <w:snapToGrid w:val="0"/>
        <w:spacing w:line="360" w:lineRule="auto"/>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注：</w:t>
      </w:r>
    </w:p>
    <w:p w:rsidR="00D5794F" w:rsidRPr="00CA2939" w:rsidRDefault="00DF52D7">
      <w:pPr>
        <w:tabs>
          <w:tab w:val="left" w:pos="6300"/>
        </w:tabs>
        <w:snapToGrid w:val="0"/>
        <w:spacing w:line="360" w:lineRule="auto"/>
        <w:ind w:firstLine="570"/>
        <w:jc w:val="left"/>
        <w:rPr>
          <w:rFonts w:ascii="宋体" w:hAnsi="宋体" w:cs="宋体"/>
          <w:color w:val="000000" w:themeColor="text1"/>
          <w:sz w:val="24"/>
          <w:szCs w:val="24"/>
        </w:rPr>
      </w:pPr>
      <w:bookmarkStart w:id="196" w:name="_Toc80104370"/>
      <w:r w:rsidRPr="00CA2939">
        <w:rPr>
          <w:rFonts w:ascii="宋体" w:hAnsi="宋体" w:cs="宋体" w:hint="eastAsia"/>
          <w:color w:val="000000" w:themeColor="text1"/>
          <w:sz w:val="24"/>
          <w:szCs w:val="24"/>
        </w:rPr>
        <w:t>1.本表即为对本项目“第二篇  项目技术需求”中所列条款进行比较和响应；</w:t>
      </w:r>
    </w:p>
    <w:p w:rsidR="00D5794F" w:rsidRPr="00CA2939" w:rsidRDefault="00DF52D7">
      <w:pPr>
        <w:tabs>
          <w:tab w:val="left" w:pos="6300"/>
        </w:tabs>
        <w:snapToGrid w:val="0"/>
        <w:spacing w:line="360" w:lineRule="auto"/>
        <w:ind w:firstLine="57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2.</w:t>
      </w:r>
      <w:r w:rsidRPr="00CA2939">
        <w:rPr>
          <w:rFonts w:ascii="宋体" w:hAnsi="宋体" w:cs="宋体" w:hint="eastAsia"/>
          <w:color w:val="000000" w:themeColor="text1"/>
          <w:sz w:val="24"/>
        </w:rPr>
        <w:t>该表必须按照</w:t>
      </w:r>
      <w:r w:rsidR="00CC6428" w:rsidRPr="00CA2939">
        <w:rPr>
          <w:rFonts w:ascii="宋体" w:hAnsi="宋体" w:cs="宋体" w:hint="eastAsia"/>
          <w:color w:val="000000" w:themeColor="text1"/>
          <w:sz w:val="24"/>
        </w:rPr>
        <w:t>竞争性比</w:t>
      </w:r>
      <w:proofErr w:type="gramStart"/>
      <w:r w:rsidR="00CC6428" w:rsidRPr="00CA2939">
        <w:rPr>
          <w:rFonts w:ascii="宋体" w:hAnsi="宋体" w:cs="宋体" w:hint="eastAsia"/>
          <w:color w:val="000000" w:themeColor="text1"/>
          <w:sz w:val="24"/>
        </w:rPr>
        <w:t>选文件</w:t>
      </w:r>
      <w:proofErr w:type="gramEnd"/>
      <w:r w:rsidRPr="00CA2939">
        <w:rPr>
          <w:rFonts w:ascii="宋体" w:hAnsi="宋体" w:cs="宋体" w:hint="eastAsia"/>
          <w:color w:val="000000" w:themeColor="text1"/>
          <w:sz w:val="24"/>
        </w:rPr>
        <w:t>要求逐条如实填写，根据响应情况在“差异说明”项填写正偏离或负偏离及原因，完全符合的填写“无差异”。</w:t>
      </w:r>
    </w:p>
    <w:p w:rsidR="00D5794F" w:rsidRPr="00CA2939" w:rsidRDefault="00DF52D7">
      <w:pPr>
        <w:tabs>
          <w:tab w:val="left" w:pos="6300"/>
        </w:tabs>
        <w:snapToGrid w:val="0"/>
        <w:spacing w:line="360" w:lineRule="auto"/>
        <w:ind w:firstLine="57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3.该表可扩展。</w:t>
      </w:r>
    </w:p>
    <w:p w:rsidR="00D5794F" w:rsidRPr="00CA2939" w:rsidRDefault="00DF52D7">
      <w:pPr>
        <w:tabs>
          <w:tab w:val="left" w:pos="6300"/>
        </w:tabs>
        <w:snapToGrid w:val="0"/>
        <w:spacing w:line="400" w:lineRule="exact"/>
        <w:ind w:firstLineChars="200" w:firstLine="480"/>
        <w:rPr>
          <w:rFonts w:ascii="宋体" w:hAnsi="宋体" w:cs="宋体"/>
          <w:color w:val="000000" w:themeColor="text1"/>
          <w:szCs w:val="24"/>
        </w:rPr>
      </w:pPr>
      <w:r w:rsidRPr="00CA2939">
        <w:rPr>
          <w:rFonts w:ascii="宋体" w:hAnsi="宋体" w:cs="宋体" w:hint="eastAsia"/>
          <w:color w:val="000000" w:themeColor="text1"/>
          <w:sz w:val="24"/>
          <w:szCs w:val="24"/>
        </w:rPr>
        <w:br w:type="page"/>
      </w:r>
      <w:r w:rsidRPr="00CA2939">
        <w:rPr>
          <w:rFonts w:ascii="宋体" w:hAnsi="宋体" w:cs="宋体" w:hint="eastAsia"/>
          <w:color w:val="000000" w:themeColor="text1"/>
          <w:sz w:val="24"/>
          <w:szCs w:val="24"/>
        </w:rPr>
        <w:lastRenderedPageBreak/>
        <w:t>（二）技术方案</w:t>
      </w:r>
    </w:p>
    <w:p w:rsidR="00D5794F" w:rsidRPr="00CA2939" w:rsidRDefault="00D5794F">
      <w:pPr>
        <w:pStyle w:val="3"/>
        <w:spacing w:before="0" w:after="0" w:line="360" w:lineRule="auto"/>
        <w:jc w:val="center"/>
        <w:rPr>
          <w:rFonts w:ascii="宋体" w:hAnsi="宋体" w:cs="宋体"/>
          <w:b w:val="0"/>
          <w:color w:val="000000" w:themeColor="text1"/>
          <w:sz w:val="24"/>
          <w:szCs w:val="24"/>
        </w:rPr>
      </w:pPr>
    </w:p>
    <w:p w:rsidR="00D5794F" w:rsidRPr="00CA2939" w:rsidRDefault="00DF52D7">
      <w:pPr>
        <w:spacing w:line="360" w:lineRule="auto"/>
        <w:ind w:firstLineChars="200" w:firstLine="480"/>
        <w:outlineLvl w:val="1"/>
        <w:rPr>
          <w:rFonts w:ascii="宋体" w:hAnsi="宋体" w:cs="宋体"/>
          <w:color w:val="000000" w:themeColor="text1"/>
          <w:sz w:val="24"/>
          <w:szCs w:val="24"/>
        </w:rPr>
      </w:pPr>
      <w:bookmarkStart w:id="197" w:name="_Toc5199"/>
      <w:r w:rsidRPr="00CA2939">
        <w:rPr>
          <w:rFonts w:ascii="宋体" w:hAnsi="宋体" w:cs="宋体" w:hint="eastAsia"/>
          <w:color w:val="000000" w:themeColor="text1"/>
          <w:sz w:val="24"/>
          <w:szCs w:val="24"/>
        </w:rPr>
        <w:t>投标人根据</w:t>
      </w:r>
      <w:r w:rsidR="00CC6428" w:rsidRPr="00CA2939">
        <w:rPr>
          <w:rFonts w:ascii="宋体" w:hAnsi="宋体" w:cs="宋体" w:hint="eastAsia"/>
          <w:color w:val="000000" w:themeColor="text1"/>
          <w:sz w:val="24"/>
          <w:szCs w:val="24"/>
        </w:rPr>
        <w:t>竞争性比选文件</w:t>
      </w:r>
      <w:r w:rsidRPr="00CA2939">
        <w:rPr>
          <w:rFonts w:ascii="宋体" w:hAnsi="宋体" w:cs="宋体" w:hint="eastAsia"/>
          <w:color w:val="000000" w:themeColor="text1"/>
          <w:sz w:val="24"/>
          <w:szCs w:val="24"/>
        </w:rPr>
        <w:t>“评审程序及方法、评审标准、无效响应和采购终止”中技术部分的评审标准编制，格式自拟。</w:t>
      </w:r>
    </w:p>
    <w:p w:rsidR="00D5794F" w:rsidRPr="00CA2939" w:rsidRDefault="00DF52D7">
      <w:pPr>
        <w:pStyle w:val="3"/>
        <w:spacing w:before="0" w:after="0" w:line="360" w:lineRule="auto"/>
        <w:jc w:val="left"/>
        <w:rPr>
          <w:rFonts w:ascii="宋体" w:hAnsi="宋体" w:cs="宋体"/>
          <w:color w:val="000000" w:themeColor="text1"/>
          <w:szCs w:val="32"/>
        </w:rPr>
      </w:pPr>
      <w:r w:rsidRPr="00CA2939">
        <w:rPr>
          <w:rFonts w:ascii="宋体" w:hAnsi="宋体" w:cs="宋体" w:hint="eastAsia"/>
          <w:b w:val="0"/>
          <w:color w:val="000000" w:themeColor="text1"/>
        </w:rPr>
        <w:br w:type="page"/>
      </w:r>
      <w:r w:rsidRPr="00CA2939">
        <w:rPr>
          <w:rFonts w:ascii="宋体" w:hAnsi="宋体" w:cs="宋体" w:hint="eastAsia"/>
          <w:color w:val="000000" w:themeColor="text1"/>
          <w:sz w:val="28"/>
          <w:szCs w:val="28"/>
        </w:rPr>
        <w:lastRenderedPageBreak/>
        <w:t>三、商务部分</w:t>
      </w:r>
      <w:bookmarkEnd w:id="196"/>
      <w:bookmarkEnd w:id="197"/>
    </w:p>
    <w:p w:rsidR="00D5794F" w:rsidRPr="00CA2939" w:rsidRDefault="00DF52D7">
      <w:pPr>
        <w:spacing w:line="360" w:lineRule="auto"/>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（一）商务响应偏离表</w:t>
      </w:r>
    </w:p>
    <w:p w:rsidR="00D5794F" w:rsidRPr="00CA2939" w:rsidRDefault="00DF52D7">
      <w:pPr>
        <w:tabs>
          <w:tab w:val="left" w:pos="2145"/>
        </w:tabs>
        <w:spacing w:line="360" w:lineRule="auto"/>
        <w:ind w:firstLineChars="350" w:firstLine="840"/>
        <w:rPr>
          <w:rFonts w:ascii="宋体" w:hAnsi="宋体" w:cs="宋体"/>
          <w:color w:val="000000" w:themeColor="text1"/>
          <w:sz w:val="24"/>
          <w:szCs w:val="24"/>
        </w:rPr>
      </w:pPr>
      <w:r w:rsidRPr="00CA2939">
        <w:rPr>
          <w:rFonts w:ascii="宋体" w:hAnsi="宋体" w:cs="宋体" w:hint="eastAsia"/>
          <w:color w:val="000000" w:themeColor="text1"/>
          <w:sz w:val="24"/>
          <w:szCs w:val="24"/>
        </w:rPr>
        <w:t>项目名称：</w:t>
      </w:r>
      <w:r w:rsidRPr="00CA2939">
        <w:rPr>
          <w:rFonts w:ascii="宋体" w:hAnsi="宋体" w:cs="宋体" w:hint="eastAsia"/>
          <w:color w:val="000000" w:themeColor="text1"/>
          <w:sz w:val="24"/>
          <w:szCs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9"/>
        <w:gridCol w:w="2428"/>
        <w:gridCol w:w="2520"/>
        <w:gridCol w:w="1888"/>
      </w:tblGrid>
      <w:tr w:rsidR="00CA2939" w:rsidRPr="00CA2939">
        <w:trPr>
          <w:trHeight w:val="516"/>
          <w:jc w:val="center"/>
        </w:trPr>
        <w:tc>
          <w:tcPr>
            <w:tcW w:w="1039" w:type="dxa"/>
            <w:vAlign w:val="center"/>
          </w:tcPr>
          <w:p w:rsidR="00D5794F" w:rsidRPr="00CA2939" w:rsidRDefault="00DF52D7">
            <w:pPr>
              <w:tabs>
                <w:tab w:val="left" w:pos="6300"/>
              </w:tabs>
              <w:snapToGrid w:val="0"/>
              <w:spacing w:line="500" w:lineRule="exact"/>
              <w:jc w:val="center"/>
              <w:outlineLvl w:val="0"/>
              <w:rPr>
                <w:rFonts w:ascii="宋体" w:hAnsi="宋体" w:cs="宋体"/>
                <w:color w:val="000000" w:themeColor="text1"/>
                <w:sz w:val="24"/>
                <w:szCs w:val="24"/>
              </w:rPr>
            </w:pPr>
            <w:r w:rsidRPr="00CA2939">
              <w:rPr>
                <w:rFonts w:ascii="宋体" w:hAnsi="宋体" w:cs="宋体" w:hint="eastAsia"/>
                <w:color w:val="000000" w:themeColor="text1"/>
                <w:sz w:val="24"/>
                <w:szCs w:val="24"/>
              </w:rPr>
              <w:t>序号</w:t>
            </w:r>
          </w:p>
        </w:tc>
        <w:tc>
          <w:tcPr>
            <w:tcW w:w="2428" w:type="dxa"/>
            <w:vAlign w:val="center"/>
          </w:tcPr>
          <w:p w:rsidR="00D5794F" w:rsidRPr="00CA2939" w:rsidRDefault="00DF52D7">
            <w:pPr>
              <w:tabs>
                <w:tab w:val="left" w:pos="6300"/>
              </w:tabs>
              <w:snapToGrid w:val="0"/>
              <w:spacing w:line="500" w:lineRule="exact"/>
              <w:jc w:val="center"/>
              <w:outlineLvl w:val="0"/>
              <w:rPr>
                <w:rFonts w:ascii="宋体" w:hAnsi="宋体" w:cs="宋体"/>
                <w:color w:val="000000" w:themeColor="text1"/>
                <w:sz w:val="24"/>
                <w:szCs w:val="24"/>
              </w:rPr>
            </w:pPr>
            <w:r w:rsidRPr="00CA2939">
              <w:rPr>
                <w:rFonts w:ascii="宋体" w:hAnsi="宋体" w:cs="宋体" w:hint="eastAsia"/>
                <w:color w:val="000000" w:themeColor="text1"/>
                <w:sz w:val="24"/>
                <w:szCs w:val="24"/>
              </w:rPr>
              <w:t>项目商务需求</w:t>
            </w:r>
          </w:p>
        </w:tc>
        <w:tc>
          <w:tcPr>
            <w:tcW w:w="2520" w:type="dxa"/>
            <w:vAlign w:val="center"/>
          </w:tcPr>
          <w:p w:rsidR="00D5794F" w:rsidRPr="00CA2939" w:rsidRDefault="00DF52D7">
            <w:pPr>
              <w:tabs>
                <w:tab w:val="left" w:pos="6300"/>
              </w:tabs>
              <w:snapToGrid w:val="0"/>
              <w:spacing w:line="500" w:lineRule="exact"/>
              <w:jc w:val="center"/>
              <w:outlineLvl w:val="0"/>
              <w:rPr>
                <w:rFonts w:ascii="宋体" w:hAnsi="宋体" w:cs="宋体"/>
                <w:color w:val="000000" w:themeColor="text1"/>
                <w:sz w:val="24"/>
                <w:szCs w:val="24"/>
              </w:rPr>
            </w:pPr>
            <w:r w:rsidRPr="00CA2939">
              <w:rPr>
                <w:rFonts w:ascii="宋体" w:hAnsi="宋体" w:cs="宋体" w:hint="eastAsia"/>
                <w:color w:val="000000" w:themeColor="text1"/>
                <w:sz w:val="24"/>
                <w:szCs w:val="24"/>
              </w:rPr>
              <w:t>响应情况</w:t>
            </w:r>
          </w:p>
        </w:tc>
        <w:tc>
          <w:tcPr>
            <w:tcW w:w="1888" w:type="dxa"/>
            <w:vAlign w:val="center"/>
          </w:tcPr>
          <w:p w:rsidR="00D5794F" w:rsidRPr="00CA2939" w:rsidRDefault="00DF52D7">
            <w:pPr>
              <w:tabs>
                <w:tab w:val="left" w:pos="6300"/>
              </w:tabs>
              <w:snapToGrid w:val="0"/>
              <w:spacing w:line="500" w:lineRule="exact"/>
              <w:jc w:val="center"/>
              <w:outlineLvl w:val="0"/>
              <w:rPr>
                <w:rFonts w:ascii="宋体" w:hAnsi="宋体" w:cs="宋体"/>
                <w:color w:val="000000" w:themeColor="text1"/>
                <w:sz w:val="24"/>
                <w:szCs w:val="24"/>
              </w:rPr>
            </w:pPr>
            <w:r w:rsidRPr="00CA2939">
              <w:rPr>
                <w:rFonts w:ascii="宋体" w:hAnsi="宋体" w:cs="宋体" w:hint="eastAsia"/>
                <w:color w:val="000000" w:themeColor="text1"/>
                <w:sz w:val="24"/>
                <w:szCs w:val="24"/>
              </w:rPr>
              <w:t>差异说明</w:t>
            </w: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r w:rsidR="00CA2939" w:rsidRPr="00CA2939">
        <w:trPr>
          <w:trHeight w:val="600"/>
          <w:jc w:val="center"/>
        </w:trPr>
        <w:tc>
          <w:tcPr>
            <w:tcW w:w="1039"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42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2520"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c>
          <w:tcPr>
            <w:tcW w:w="1888" w:type="dxa"/>
            <w:vAlign w:val="center"/>
          </w:tcPr>
          <w:p w:rsidR="00D5794F" w:rsidRPr="00CA2939" w:rsidRDefault="00D5794F">
            <w:pPr>
              <w:tabs>
                <w:tab w:val="left" w:pos="6300"/>
              </w:tabs>
              <w:snapToGrid w:val="0"/>
              <w:spacing w:line="500" w:lineRule="exact"/>
              <w:jc w:val="center"/>
              <w:outlineLvl w:val="0"/>
              <w:rPr>
                <w:rFonts w:ascii="宋体" w:hAnsi="宋体" w:cs="宋体"/>
                <w:color w:val="000000" w:themeColor="text1"/>
                <w:sz w:val="24"/>
                <w:szCs w:val="24"/>
              </w:rPr>
            </w:pPr>
          </w:p>
        </w:tc>
      </w:tr>
    </w:tbl>
    <w:p w:rsidR="00D5794F" w:rsidRPr="00CA2939" w:rsidRDefault="00DF52D7">
      <w:pPr>
        <w:spacing w:line="500" w:lineRule="exact"/>
        <w:ind w:firstLineChars="250" w:firstLine="600"/>
        <w:rPr>
          <w:rFonts w:ascii="宋体" w:hAnsi="宋体" w:cs="宋体"/>
          <w:color w:val="000000" w:themeColor="text1"/>
          <w:sz w:val="24"/>
          <w:szCs w:val="24"/>
        </w:rPr>
      </w:pPr>
      <w:r w:rsidRPr="00CA2939">
        <w:rPr>
          <w:rFonts w:ascii="宋体" w:hAnsi="宋体" w:cs="宋体" w:hint="eastAsia"/>
          <w:color w:val="000000" w:themeColor="text1"/>
          <w:sz w:val="24"/>
          <w:szCs w:val="24"/>
        </w:rPr>
        <w:t>投标人：               法定代表人（或法定代表人授权代表）：</w:t>
      </w:r>
    </w:p>
    <w:p w:rsidR="00D5794F" w:rsidRPr="00CA2939" w:rsidRDefault="00DF52D7">
      <w:pPr>
        <w:spacing w:line="500" w:lineRule="exact"/>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    </w:t>
      </w:r>
    </w:p>
    <w:p w:rsidR="00D5794F" w:rsidRPr="00CA2939" w:rsidRDefault="00DF52D7">
      <w:pPr>
        <w:spacing w:line="500" w:lineRule="exact"/>
        <w:ind w:firstLineChars="150" w:firstLine="360"/>
        <w:rPr>
          <w:rFonts w:ascii="宋体" w:hAnsi="宋体" w:cs="宋体"/>
          <w:color w:val="000000" w:themeColor="text1"/>
          <w:sz w:val="24"/>
          <w:szCs w:val="24"/>
        </w:rPr>
      </w:pPr>
      <w:r w:rsidRPr="00CA2939">
        <w:rPr>
          <w:rFonts w:ascii="宋体" w:hAnsi="宋体" w:cs="宋体" w:hint="eastAsia"/>
          <w:color w:val="000000" w:themeColor="text1"/>
          <w:sz w:val="24"/>
          <w:szCs w:val="24"/>
        </w:rPr>
        <w:t>（投标人公章）                                 （签字或盖章）</w:t>
      </w: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                                            年     月     日</w:t>
      </w:r>
    </w:p>
    <w:p w:rsidR="00D5794F" w:rsidRPr="00CA2939" w:rsidRDefault="00DF52D7">
      <w:pPr>
        <w:tabs>
          <w:tab w:val="left" w:pos="6300"/>
        </w:tabs>
        <w:snapToGrid w:val="0"/>
        <w:spacing w:line="360" w:lineRule="auto"/>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注：</w:t>
      </w:r>
    </w:p>
    <w:p w:rsidR="00D5794F" w:rsidRPr="00CA2939" w:rsidRDefault="00DF52D7">
      <w:pPr>
        <w:tabs>
          <w:tab w:val="left" w:pos="6300"/>
        </w:tabs>
        <w:snapToGrid w:val="0"/>
        <w:spacing w:line="360" w:lineRule="auto"/>
        <w:ind w:firstLine="57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1.本表即为对本项目“第三篇 项目商务需求”中所列条款进行比较和响应；</w:t>
      </w:r>
    </w:p>
    <w:p w:rsidR="00D5794F" w:rsidRPr="00CA2939" w:rsidRDefault="00DF52D7">
      <w:pPr>
        <w:tabs>
          <w:tab w:val="left" w:pos="6300"/>
        </w:tabs>
        <w:snapToGrid w:val="0"/>
        <w:spacing w:line="360" w:lineRule="auto"/>
        <w:ind w:firstLine="57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2.</w:t>
      </w:r>
      <w:r w:rsidRPr="00CA2939">
        <w:rPr>
          <w:rFonts w:ascii="宋体" w:hAnsi="宋体" w:cs="宋体" w:hint="eastAsia"/>
          <w:color w:val="000000" w:themeColor="text1"/>
          <w:sz w:val="24"/>
        </w:rPr>
        <w:t>该表必须按照</w:t>
      </w:r>
      <w:r w:rsidR="00CC6428" w:rsidRPr="00CA2939">
        <w:rPr>
          <w:rFonts w:ascii="宋体" w:hAnsi="宋体" w:cs="宋体" w:hint="eastAsia"/>
          <w:color w:val="000000" w:themeColor="text1"/>
          <w:sz w:val="24"/>
        </w:rPr>
        <w:t>竞争性比</w:t>
      </w:r>
      <w:proofErr w:type="gramStart"/>
      <w:r w:rsidR="00CC6428" w:rsidRPr="00CA2939">
        <w:rPr>
          <w:rFonts w:ascii="宋体" w:hAnsi="宋体" w:cs="宋体" w:hint="eastAsia"/>
          <w:color w:val="000000" w:themeColor="text1"/>
          <w:sz w:val="24"/>
        </w:rPr>
        <w:t>选文件</w:t>
      </w:r>
      <w:proofErr w:type="gramEnd"/>
      <w:r w:rsidRPr="00CA2939">
        <w:rPr>
          <w:rFonts w:ascii="宋体" w:hAnsi="宋体" w:cs="宋体" w:hint="eastAsia"/>
          <w:color w:val="000000" w:themeColor="text1"/>
          <w:sz w:val="24"/>
        </w:rPr>
        <w:t>要求逐条如实填写，根据响应情况在“差异说明”项填写正偏离或负偏离及原因，完全符合的填写“无差异”</w:t>
      </w:r>
    </w:p>
    <w:p w:rsidR="00D5794F" w:rsidRPr="00CA2939" w:rsidRDefault="00DF52D7">
      <w:pPr>
        <w:tabs>
          <w:tab w:val="left" w:pos="6300"/>
        </w:tabs>
        <w:snapToGrid w:val="0"/>
        <w:spacing w:line="360" w:lineRule="auto"/>
        <w:ind w:firstLine="57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3.该表可扩展。</w:t>
      </w:r>
    </w:p>
    <w:p w:rsidR="00D5794F" w:rsidRPr="00CA2939" w:rsidRDefault="00DF52D7">
      <w:pPr>
        <w:spacing w:line="360" w:lineRule="auto"/>
        <w:ind w:firstLineChars="200" w:firstLine="560"/>
        <w:outlineLvl w:val="1"/>
        <w:rPr>
          <w:rFonts w:ascii="宋体" w:hAnsi="宋体" w:cs="宋体"/>
          <w:color w:val="000000" w:themeColor="text1"/>
          <w:sz w:val="24"/>
          <w:szCs w:val="24"/>
        </w:rPr>
      </w:pPr>
      <w:r w:rsidRPr="00CA2939">
        <w:rPr>
          <w:rFonts w:cs="宋体" w:hint="eastAsia"/>
          <w:color w:val="000000" w:themeColor="text1"/>
        </w:rPr>
        <w:br w:type="page"/>
      </w:r>
      <w:r w:rsidRPr="00CA2939">
        <w:rPr>
          <w:rFonts w:ascii="宋体" w:hAnsi="宋体" w:cs="宋体" w:hint="eastAsia"/>
          <w:color w:val="000000" w:themeColor="text1"/>
          <w:sz w:val="24"/>
          <w:szCs w:val="24"/>
        </w:rPr>
        <w:lastRenderedPageBreak/>
        <w:t>（二）</w:t>
      </w:r>
      <w:bookmarkStart w:id="198" w:name="_Toc313008358"/>
      <w:bookmarkStart w:id="199" w:name="_Toc342913421"/>
      <w:bookmarkStart w:id="200" w:name="_Toc313888362"/>
      <w:bookmarkStart w:id="201" w:name="_Toc12335"/>
      <w:bookmarkStart w:id="202" w:name="_Toc80104371"/>
      <w:r w:rsidRPr="00CA2939">
        <w:rPr>
          <w:rFonts w:ascii="宋体" w:hAnsi="宋体" w:cs="宋体" w:hint="eastAsia"/>
          <w:color w:val="000000" w:themeColor="text1"/>
          <w:sz w:val="24"/>
          <w:szCs w:val="24"/>
        </w:rPr>
        <w:t>商务部分其他资料（格式自拟）</w:t>
      </w:r>
    </w:p>
    <w:p w:rsidR="0039593C" w:rsidRPr="00CA2939" w:rsidRDefault="0039593C" w:rsidP="0039593C">
      <w:pPr>
        <w:spacing w:line="360" w:lineRule="auto"/>
        <w:ind w:firstLineChars="200" w:firstLine="480"/>
        <w:outlineLvl w:val="1"/>
        <w:rPr>
          <w:rFonts w:ascii="宋体" w:hAnsi="宋体" w:cs="宋体"/>
          <w:color w:val="000000" w:themeColor="text1"/>
          <w:sz w:val="24"/>
          <w:szCs w:val="24"/>
        </w:rPr>
      </w:pPr>
      <w:r w:rsidRPr="00CA2939">
        <w:rPr>
          <w:rFonts w:ascii="宋体" w:hAnsi="宋体" w:cs="宋体" w:hint="eastAsia"/>
          <w:color w:val="000000" w:themeColor="text1"/>
          <w:sz w:val="24"/>
          <w:szCs w:val="24"/>
        </w:rPr>
        <w:t>投标人根据竞争性比选文件“评审程序及方法、评审标准、无效响应和采购终止”中技术部分的评审标准编制，格式自拟。</w:t>
      </w:r>
    </w:p>
    <w:p w:rsidR="0039593C" w:rsidRPr="00CA2939" w:rsidRDefault="0039593C" w:rsidP="0039593C">
      <w:pPr>
        <w:pStyle w:val="a0"/>
        <w:rPr>
          <w:color w:val="000000" w:themeColor="text1"/>
        </w:rPr>
      </w:pPr>
    </w:p>
    <w:p w:rsidR="00D5794F" w:rsidRPr="00CA2939" w:rsidRDefault="00DF52D7">
      <w:pPr>
        <w:pStyle w:val="3"/>
        <w:spacing w:before="0" w:after="0" w:line="360" w:lineRule="auto"/>
        <w:rPr>
          <w:rFonts w:ascii="宋体" w:hAnsi="宋体" w:cs="宋体"/>
          <w:color w:val="000000" w:themeColor="text1"/>
          <w:sz w:val="40"/>
          <w:szCs w:val="22"/>
        </w:rPr>
      </w:pPr>
      <w:r w:rsidRPr="00CA2939">
        <w:rPr>
          <w:rFonts w:ascii="宋体" w:hAnsi="宋体" w:cs="宋体" w:hint="eastAsia"/>
          <w:color w:val="000000" w:themeColor="text1"/>
          <w:szCs w:val="32"/>
        </w:rPr>
        <w:br w:type="column"/>
      </w:r>
      <w:r w:rsidRPr="00CA2939">
        <w:rPr>
          <w:rFonts w:ascii="宋体" w:hAnsi="宋体" w:cs="宋体" w:hint="eastAsia"/>
          <w:color w:val="000000" w:themeColor="text1"/>
          <w:sz w:val="28"/>
          <w:szCs w:val="28"/>
        </w:rPr>
        <w:lastRenderedPageBreak/>
        <w:t>四、</w:t>
      </w:r>
      <w:bookmarkEnd w:id="198"/>
      <w:bookmarkEnd w:id="199"/>
      <w:bookmarkEnd w:id="200"/>
      <w:r w:rsidRPr="00CA2939">
        <w:rPr>
          <w:rFonts w:ascii="宋体" w:hAnsi="宋体" w:cs="宋体" w:hint="eastAsia"/>
          <w:color w:val="000000" w:themeColor="text1"/>
          <w:sz w:val="28"/>
          <w:szCs w:val="28"/>
        </w:rPr>
        <w:t>资格条件</w:t>
      </w:r>
      <w:bookmarkEnd w:id="201"/>
      <w:bookmarkEnd w:id="202"/>
      <w:r w:rsidRPr="00CA2939">
        <w:rPr>
          <w:rFonts w:ascii="宋体" w:hAnsi="宋体" w:cs="宋体" w:hint="eastAsia"/>
          <w:color w:val="000000" w:themeColor="text1"/>
          <w:sz w:val="28"/>
          <w:szCs w:val="28"/>
        </w:rPr>
        <w:t>部分</w:t>
      </w:r>
    </w:p>
    <w:p w:rsidR="00D5794F" w:rsidRPr="00CA2939" w:rsidRDefault="00DF52D7">
      <w:pPr>
        <w:spacing w:line="360" w:lineRule="auto"/>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t>（一）法人营业执照（副本）或事业单位法人证书（副本）或个体工商户营业执照或有效的自然人身份证明或社会团体法人登记证书复印件</w:t>
      </w:r>
    </w:p>
    <w:p w:rsidR="00D5794F" w:rsidRPr="00CA2939" w:rsidRDefault="00D5794F">
      <w:pPr>
        <w:tabs>
          <w:tab w:val="left" w:pos="6300"/>
        </w:tabs>
        <w:snapToGrid w:val="0"/>
        <w:spacing w:line="500" w:lineRule="exact"/>
        <w:ind w:firstLine="570"/>
        <w:rPr>
          <w:rFonts w:ascii="宋体" w:hAnsi="宋体" w:cs="宋体"/>
          <w:color w:val="000000" w:themeColor="text1"/>
          <w:sz w:val="32"/>
          <w:szCs w:val="32"/>
        </w:rPr>
      </w:pPr>
    </w:p>
    <w:p w:rsidR="00D5794F" w:rsidRPr="00CA2939" w:rsidRDefault="00D5794F">
      <w:pPr>
        <w:tabs>
          <w:tab w:val="left" w:pos="6300"/>
        </w:tabs>
        <w:snapToGrid w:val="0"/>
        <w:spacing w:line="500" w:lineRule="exact"/>
        <w:ind w:firstLine="570"/>
        <w:rPr>
          <w:rFonts w:ascii="宋体" w:hAnsi="宋体" w:cs="宋体"/>
          <w:color w:val="000000" w:themeColor="text1"/>
          <w:sz w:val="32"/>
          <w:szCs w:val="32"/>
        </w:rPr>
      </w:pPr>
    </w:p>
    <w:p w:rsidR="00D5794F" w:rsidRPr="00CA2939" w:rsidRDefault="00D5794F">
      <w:pPr>
        <w:tabs>
          <w:tab w:val="left" w:pos="6300"/>
        </w:tabs>
        <w:snapToGrid w:val="0"/>
        <w:spacing w:line="500" w:lineRule="exact"/>
        <w:ind w:firstLine="570"/>
        <w:rPr>
          <w:rFonts w:ascii="宋体" w:hAnsi="宋体" w:cs="宋体"/>
          <w:color w:val="000000" w:themeColor="text1"/>
          <w:sz w:val="32"/>
          <w:szCs w:val="32"/>
        </w:rPr>
      </w:pPr>
    </w:p>
    <w:p w:rsidR="00D5794F" w:rsidRPr="00CA2939" w:rsidRDefault="00DF52D7">
      <w:pPr>
        <w:widowControl/>
        <w:ind w:firstLineChars="200" w:firstLine="640"/>
        <w:jc w:val="center"/>
        <w:rPr>
          <w:rFonts w:ascii="宋体" w:hAnsi="宋体" w:cs="宋体"/>
          <w:color w:val="000000" w:themeColor="text1"/>
          <w:sz w:val="32"/>
          <w:szCs w:val="32"/>
        </w:rPr>
      </w:pPr>
      <w:r w:rsidRPr="00CA2939">
        <w:rPr>
          <w:rFonts w:ascii="宋体" w:hAnsi="宋体" w:cs="宋体" w:hint="eastAsia"/>
          <w:color w:val="000000" w:themeColor="text1"/>
          <w:sz w:val="32"/>
          <w:szCs w:val="32"/>
        </w:rPr>
        <w:br w:type="page"/>
      </w:r>
      <w:r w:rsidRPr="00CA2939">
        <w:rPr>
          <w:rFonts w:ascii="宋体" w:hAnsi="宋体" w:cs="宋体" w:hint="eastAsia"/>
          <w:color w:val="000000" w:themeColor="text1"/>
          <w:szCs w:val="28"/>
        </w:rPr>
        <w:lastRenderedPageBreak/>
        <w:t>（二）法定代表人身份证明书（格式）</w:t>
      </w:r>
    </w:p>
    <w:p w:rsidR="00D5794F" w:rsidRPr="00CA2939" w:rsidRDefault="00D5794F">
      <w:pPr>
        <w:tabs>
          <w:tab w:val="left" w:pos="6300"/>
        </w:tabs>
        <w:snapToGrid w:val="0"/>
        <w:spacing w:line="500" w:lineRule="exact"/>
        <w:ind w:firstLine="570"/>
        <w:rPr>
          <w:rFonts w:ascii="宋体" w:hAnsi="宋体" w:cs="宋体"/>
          <w:color w:val="000000" w:themeColor="text1"/>
          <w:sz w:val="32"/>
          <w:szCs w:val="32"/>
        </w:rPr>
      </w:pP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项目名称：</w:t>
      </w:r>
      <w:r w:rsidRPr="00CA2939">
        <w:rPr>
          <w:rFonts w:ascii="宋体" w:hAnsi="宋体" w:cs="宋体" w:hint="eastAsia"/>
          <w:color w:val="000000" w:themeColor="text1"/>
          <w:sz w:val="24"/>
          <w:szCs w:val="24"/>
          <w:u w:val="single"/>
        </w:rPr>
        <w:t xml:space="preserve">                                                </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致：</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（招标人名称）：</w:t>
      </w: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（法定代表人姓名）在</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（投标人名称）任</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（职务名称）职务，是（投标人名称）</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的法定代表人。</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特此证明。</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5794F">
      <w:pPr>
        <w:tabs>
          <w:tab w:val="left" w:pos="6300"/>
        </w:tabs>
        <w:snapToGrid w:val="0"/>
        <w:spacing w:line="500" w:lineRule="exact"/>
        <w:ind w:firstLine="570"/>
        <w:jc w:val="center"/>
        <w:rPr>
          <w:rFonts w:ascii="宋体" w:hAnsi="宋体" w:cs="宋体"/>
          <w:color w:val="000000" w:themeColor="text1"/>
          <w:sz w:val="24"/>
          <w:szCs w:val="24"/>
        </w:rPr>
      </w:pPr>
    </w:p>
    <w:p w:rsidR="00D5794F" w:rsidRPr="00CA2939" w:rsidRDefault="00DF52D7">
      <w:pPr>
        <w:tabs>
          <w:tab w:val="left" w:pos="6300"/>
        </w:tabs>
        <w:snapToGrid w:val="0"/>
        <w:spacing w:line="500" w:lineRule="exact"/>
        <w:ind w:firstLine="570"/>
        <w:jc w:val="center"/>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                            （投标人公章）</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                                             年   月   日</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5794F">
      <w:pPr>
        <w:pStyle w:val="1"/>
        <w:rPr>
          <w:rFonts w:ascii="宋体" w:hAnsi="宋体" w:cs="宋体"/>
          <w:color w:val="000000" w:themeColor="text1"/>
          <w:sz w:val="24"/>
          <w:szCs w:val="24"/>
        </w:rPr>
      </w:pPr>
    </w:p>
    <w:p w:rsidR="00D5794F" w:rsidRPr="00CA2939" w:rsidRDefault="00D5794F">
      <w:pPr>
        <w:rPr>
          <w:rFonts w:ascii="宋体" w:hAnsi="宋体" w:cs="宋体"/>
          <w:color w:val="000000" w:themeColor="text1"/>
          <w:sz w:val="24"/>
          <w:szCs w:val="24"/>
        </w:rPr>
      </w:pPr>
    </w:p>
    <w:p w:rsidR="00D5794F" w:rsidRPr="00CA2939" w:rsidRDefault="00D5794F">
      <w:pPr>
        <w:pStyle w:val="1"/>
        <w:rPr>
          <w:rFonts w:ascii="宋体" w:hAnsi="宋体"/>
          <w:color w:val="000000" w:themeColor="text1"/>
        </w:rPr>
      </w:pPr>
    </w:p>
    <w:p w:rsidR="00D5794F" w:rsidRPr="00CA2939" w:rsidRDefault="00DF52D7">
      <w:pPr>
        <w:tabs>
          <w:tab w:val="left" w:pos="6300"/>
        </w:tabs>
        <w:snapToGrid w:val="0"/>
        <w:spacing w:line="500" w:lineRule="exact"/>
        <w:ind w:firstLine="570"/>
        <w:rPr>
          <w:rFonts w:ascii="宋体" w:hAnsi="宋体" w:cs="宋体"/>
          <w:color w:val="000000" w:themeColor="text1"/>
          <w:sz w:val="24"/>
        </w:rPr>
      </w:pPr>
      <w:r w:rsidRPr="00CA2939">
        <w:rPr>
          <w:rFonts w:ascii="宋体" w:hAnsi="宋体" w:cs="宋体" w:hint="eastAsia"/>
          <w:color w:val="000000" w:themeColor="text1"/>
          <w:sz w:val="24"/>
          <w:szCs w:val="24"/>
        </w:rPr>
        <w:t xml:space="preserve">   </w:t>
      </w:r>
      <w:r w:rsidRPr="00CA2939">
        <w:rPr>
          <w:rFonts w:ascii="宋体" w:hAnsi="宋体" w:cs="宋体" w:hint="eastAsia"/>
          <w:color w:val="000000" w:themeColor="text1"/>
          <w:sz w:val="24"/>
        </w:rPr>
        <w:t>（附：法定代表人身份证正反面复印件）</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5794F">
      <w:pPr>
        <w:tabs>
          <w:tab w:val="left" w:pos="6300"/>
        </w:tabs>
        <w:snapToGrid w:val="0"/>
        <w:spacing w:line="500" w:lineRule="exact"/>
        <w:ind w:firstLine="570"/>
        <w:rPr>
          <w:rFonts w:ascii="宋体" w:hAnsi="宋体" w:cs="宋体"/>
          <w:color w:val="000000" w:themeColor="text1"/>
          <w:sz w:val="32"/>
          <w:szCs w:val="32"/>
        </w:rPr>
      </w:pPr>
    </w:p>
    <w:p w:rsidR="00D5794F" w:rsidRPr="00CA2939" w:rsidRDefault="00D5794F">
      <w:pPr>
        <w:tabs>
          <w:tab w:val="left" w:pos="6300"/>
        </w:tabs>
        <w:snapToGrid w:val="0"/>
        <w:spacing w:line="500" w:lineRule="exact"/>
        <w:ind w:firstLine="570"/>
        <w:rPr>
          <w:rFonts w:ascii="宋体" w:hAnsi="宋体" w:cs="宋体"/>
          <w:color w:val="000000" w:themeColor="text1"/>
          <w:sz w:val="32"/>
          <w:szCs w:val="32"/>
        </w:rPr>
      </w:pPr>
    </w:p>
    <w:p w:rsidR="00D5794F" w:rsidRPr="00CA2939" w:rsidRDefault="00D5794F">
      <w:pPr>
        <w:tabs>
          <w:tab w:val="left" w:pos="6300"/>
        </w:tabs>
        <w:snapToGrid w:val="0"/>
        <w:spacing w:line="500" w:lineRule="exact"/>
        <w:ind w:firstLine="570"/>
        <w:rPr>
          <w:rFonts w:ascii="宋体" w:hAnsi="宋体" w:cs="宋体"/>
          <w:color w:val="000000" w:themeColor="text1"/>
          <w:sz w:val="32"/>
          <w:szCs w:val="32"/>
        </w:rPr>
      </w:pPr>
    </w:p>
    <w:p w:rsidR="00D5794F" w:rsidRPr="00CA2939" w:rsidRDefault="00D5794F">
      <w:pPr>
        <w:tabs>
          <w:tab w:val="left" w:pos="6300"/>
        </w:tabs>
        <w:snapToGrid w:val="0"/>
        <w:spacing w:line="500" w:lineRule="exact"/>
        <w:ind w:firstLine="570"/>
        <w:rPr>
          <w:rFonts w:ascii="宋体" w:hAnsi="宋体" w:cs="宋体"/>
          <w:color w:val="000000" w:themeColor="text1"/>
          <w:sz w:val="32"/>
          <w:szCs w:val="32"/>
        </w:rPr>
      </w:pPr>
    </w:p>
    <w:p w:rsidR="00D5794F" w:rsidRPr="00CA2939" w:rsidRDefault="00D5794F">
      <w:pPr>
        <w:tabs>
          <w:tab w:val="left" w:pos="6300"/>
        </w:tabs>
        <w:snapToGrid w:val="0"/>
        <w:spacing w:line="500" w:lineRule="exact"/>
        <w:ind w:firstLine="570"/>
        <w:rPr>
          <w:rFonts w:ascii="宋体" w:hAnsi="宋体" w:cs="宋体"/>
          <w:color w:val="000000" w:themeColor="text1"/>
          <w:sz w:val="32"/>
          <w:szCs w:val="32"/>
        </w:rPr>
      </w:pPr>
    </w:p>
    <w:p w:rsidR="00D5794F" w:rsidRPr="00CA2939" w:rsidRDefault="00DF52D7">
      <w:pPr>
        <w:tabs>
          <w:tab w:val="left" w:pos="6300"/>
        </w:tabs>
        <w:snapToGrid w:val="0"/>
        <w:spacing w:line="500" w:lineRule="exact"/>
        <w:ind w:firstLine="570"/>
        <w:jc w:val="center"/>
        <w:rPr>
          <w:rFonts w:ascii="宋体" w:hAnsi="宋体" w:cs="宋体"/>
          <w:color w:val="000000" w:themeColor="text1"/>
          <w:sz w:val="32"/>
          <w:szCs w:val="32"/>
        </w:rPr>
      </w:pPr>
      <w:r w:rsidRPr="00CA2939">
        <w:rPr>
          <w:rFonts w:ascii="宋体" w:hAnsi="宋体" w:cs="宋体" w:hint="eastAsia"/>
          <w:color w:val="000000" w:themeColor="text1"/>
          <w:sz w:val="32"/>
          <w:szCs w:val="32"/>
        </w:rPr>
        <w:br w:type="column"/>
      </w:r>
      <w:r w:rsidRPr="00CA2939">
        <w:rPr>
          <w:rFonts w:ascii="宋体" w:hAnsi="宋体" w:cs="宋体" w:hint="eastAsia"/>
          <w:color w:val="000000" w:themeColor="text1"/>
          <w:szCs w:val="28"/>
        </w:rPr>
        <w:lastRenderedPageBreak/>
        <w:t>（三）法定代表人授权委托书（格式）</w:t>
      </w:r>
    </w:p>
    <w:p w:rsidR="00D5794F" w:rsidRPr="00CA2939" w:rsidRDefault="00DF52D7">
      <w:pPr>
        <w:tabs>
          <w:tab w:val="left" w:pos="6300"/>
        </w:tabs>
        <w:snapToGrid w:val="0"/>
        <w:spacing w:line="500" w:lineRule="exact"/>
        <w:ind w:firstLine="570"/>
        <w:rPr>
          <w:rFonts w:ascii="宋体" w:hAnsi="宋体" w:cs="宋体"/>
          <w:color w:val="000000" w:themeColor="text1"/>
          <w:sz w:val="32"/>
          <w:szCs w:val="32"/>
        </w:rPr>
      </w:pPr>
      <w:r w:rsidRPr="00CA2939">
        <w:rPr>
          <w:rFonts w:ascii="宋体" w:hAnsi="宋体" w:cs="宋体" w:hint="eastAsia"/>
          <w:color w:val="000000" w:themeColor="text1"/>
          <w:sz w:val="32"/>
          <w:szCs w:val="32"/>
        </w:rPr>
        <w:t xml:space="preserve">    </w:t>
      </w:r>
    </w:p>
    <w:p w:rsidR="00D5794F" w:rsidRPr="00CA2939" w:rsidRDefault="00DF52D7">
      <w:pPr>
        <w:tabs>
          <w:tab w:val="left" w:pos="6300"/>
        </w:tabs>
        <w:snapToGrid w:val="0"/>
        <w:spacing w:line="50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项目名称：</w:t>
      </w:r>
      <w:r w:rsidRPr="00CA2939">
        <w:rPr>
          <w:rFonts w:ascii="宋体" w:hAnsi="宋体" w:cs="宋体" w:hint="eastAsia"/>
          <w:color w:val="000000" w:themeColor="text1"/>
          <w:sz w:val="24"/>
          <w:szCs w:val="24"/>
          <w:u w:val="single"/>
        </w:rPr>
        <w:t xml:space="preserve">                                                </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F52D7">
      <w:pPr>
        <w:tabs>
          <w:tab w:val="left" w:pos="6300"/>
        </w:tabs>
        <w:snapToGrid w:val="0"/>
        <w:spacing w:line="50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致：</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（招标人名称）：</w:t>
      </w:r>
    </w:p>
    <w:p w:rsidR="00D5794F" w:rsidRPr="00CA2939" w:rsidRDefault="00DF52D7">
      <w:pPr>
        <w:tabs>
          <w:tab w:val="left" w:pos="6300"/>
        </w:tabs>
        <w:snapToGrid w:val="0"/>
        <w:spacing w:line="50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（投标人法定代表人名称）是</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（投标人名称）的法定代表人，特授权</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（被授权人姓名及身份证代码）代表我单位全权办理上述项目的投标、签约等具体工作，并签署全部有关文件、协议及合同。</w:t>
      </w:r>
    </w:p>
    <w:p w:rsidR="00D5794F" w:rsidRPr="00CA2939" w:rsidRDefault="00DF52D7">
      <w:pPr>
        <w:tabs>
          <w:tab w:val="left" w:pos="6300"/>
        </w:tabs>
        <w:snapToGrid w:val="0"/>
        <w:spacing w:line="50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我单位对被授权人的签字负全部责任。</w:t>
      </w:r>
    </w:p>
    <w:p w:rsidR="00D5794F" w:rsidRPr="00CA2939" w:rsidRDefault="00DF52D7">
      <w:pPr>
        <w:tabs>
          <w:tab w:val="left" w:pos="6300"/>
        </w:tabs>
        <w:snapToGrid w:val="0"/>
        <w:spacing w:line="50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在撤消授权的书面通知以前，本授权书一直有效。被授权人在授权书有效期内签署的所有文件不因授权的撤消而失效。</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被授权人：                                 投标人法定代表人：</w:t>
      </w: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（签字或盖章）                                （签字或盖章）</w:t>
      </w:r>
    </w:p>
    <w:p w:rsidR="00D5794F" w:rsidRPr="00CA2939" w:rsidRDefault="00DF52D7">
      <w:pPr>
        <w:tabs>
          <w:tab w:val="left" w:pos="6300"/>
        </w:tabs>
        <w:snapToGrid w:val="0"/>
        <w:spacing w:line="50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联系电话：                                  </w:t>
      </w: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 xml:space="preserve">                                          </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F52D7">
      <w:pPr>
        <w:tabs>
          <w:tab w:val="left" w:pos="6300"/>
        </w:tabs>
        <w:snapToGrid w:val="0"/>
        <w:spacing w:line="500" w:lineRule="exact"/>
        <w:ind w:right="480" w:firstLine="570"/>
        <w:jc w:val="right"/>
        <w:rPr>
          <w:rFonts w:ascii="宋体" w:hAnsi="宋体" w:cs="宋体"/>
          <w:color w:val="000000" w:themeColor="text1"/>
          <w:sz w:val="24"/>
          <w:szCs w:val="24"/>
        </w:rPr>
      </w:pPr>
      <w:r w:rsidRPr="00CA2939">
        <w:rPr>
          <w:rFonts w:ascii="宋体" w:hAnsi="宋体" w:cs="宋体" w:hint="eastAsia"/>
          <w:color w:val="000000" w:themeColor="text1"/>
          <w:sz w:val="24"/>
          <w:szCs w:val="24"/>
        </w:rPr>
        <w:t>（投标人公章）</w:t>
      </w:r>
    </w:p>
    <w:p w:rsidR="00D5794F" w:rsidRPr="00CA2939" w:rsidRDefault="00DF52D7">
      <w:pPr>
        <w:tabs>
          <w:tab w:val="left" w:pos="6300"/>
        </w:tabs>
        <w:snapToGrid w:val="0"/>
        <w:spacing w:line="500" w:lineRule="exact"/>
        <w:ind w:right="480" w:firstLine="570"/>
        <w:jc w:val="right"/>
        <w:rPr>
          <w:rFonts w:ascii="宋体" w:hAnsi="宋体" w:cs="宋体"/>
          <w:color w:val="000000" w:themeColor="text1"/>
          <w:sz w:val="24"/>
          <w:szCs w:val="24"/>
        </w:rPr>
      </w:pPr>
      <w:r w:rsidRPr="00CA2939">
        <w:rPr>
          <w:rFonts w:ascii="宋体" w:hAnsi="宋体" w:cs="宋体" w:hint="eastAsia"/>
          <w:color w:val="000000" w:themeColor="text1"/>
          <w:sz w:val="24"/>
          <w:szCs w:val="24"/>
        </w:rPr>
        <w:t>年   月   日</w:t>
      </w:r>
    </w:p>
    <w:p w:rsidR="00D5794F" w:rsidRPr="00CA2939" w:rsidRDefault="00D5794F">
      <w:pPr>
        <w:tabs>
          <w:tab w:val="left" w:pos="6300"/>
        </w:tabs>
        <w:snapToGrid w:val="0"/>
        <w:spacing w:line="500" w:lineRule="exact"/>
        <w:ind w:firstLine="570"/>
        <w:rPr>
          <w:rFonts w:ascii="宋体" w:hAnsi="宋体" w:cs="宋体"/>
          <w:color w:val="000000" w:themeColor="text1"/>
          <w:sz w:val="24"/>
          <w:szCs w:val="24"/>
        </w:rPr>
      </w:pPr>
    </w:p>
    <w:p w:rsidR="00D5794F" w:rsidRPr="00CA2939" w:rsidRDefault="00DF52D7">
      <w:pPr>
        <w:tabs>
          <w:tab w:val="left" w:pos="6300"/>
        </w:tabs>
        <w:snapToGrid w:val="0"/>
        <w:spacing w:line="500" w:lineRule="exact"/>
        <w:ind w:firstLine="570"/>
        <w:rPr>
          <w:rFonts w:ascii="宋体" w:hAnsi="宋体" w:cs="宋体"/>
          <w:color w:val="000000" w:themeColor="text1"/>
          <w:sz w:val="24"/>
          <w:szCs w:val="24"/>
        </w:rPr>
      </w:pPr>
      <w:r w:rsidRPr="00CA2939">
        <w:rPr>
          <w:rFonts w:ascii="宋体" w:hAnsi="宋体" w:cs="宋体" w:hint="eastAsia"/>
          <w:color w:val="000000" w:themeColor="text1"/>
          <w:sz w:val="24"/>
          <w:szCs w:val="24"/>
        </w:rPr>
        <w:t>（附：被授权人身份证正反面复印件）</w:t>
      </w:r>
    </w:p>
    <w:p w:rsidR="00D5794F" w:rsidRPr="00CA2939" w:rsidRDefault="00DF52D7">
      <w:pPr>
        <w:tabs>
          <w:tab w:val="left" w:pos="6300"/>
        </w:tabs>
        <w:snapToGrid w:val="0"/>
        <w:spacing w:line="500" w:lineRule="exact"/>
        <w:ind w:right="480" w:firstLine="570"/>
        <w:jc w:val="right"/>
        <w:rPr>
          <w:rFonts w:ascii="宋体" w:hAnsi="宋体" w:cs="宋体"/>
          <w:color w:val="000000" w:themeColor="text1"/>
          <w:sz w:val="24"/>
          <w:szCs w:val="24"/>
        </w:rPr>
      </w:pPr>
      <w:r w:rsidRPr="00CA2939">
        <w:rPr>
          <w:rFonts w:ascii="宋体" w:hAnsi="宋体" w:cs="宋体" w:hint="eastAsia"/>
          <w:color w:val="000000" w:themeColor="text1"/>
          <w:sz w:val="24"/>
          <w:szCs w:val="24"/>
        </w:rPr>
        <w:br w:type="page"/>
      </w:r>
    </w:p>
    <w:p w:rsidR="00D5794F" w:rsidRPr="00CA2939" w:rsidRDefault="00DF52D7">
      <w:pPr>
        <w:widowControl/>
        <w:spacing w:line="400" w:lineRule="exact"/>
        <w:ind w:firstLineChars="200" w:firstLine="480"/>
        <w:jc w:val="left"/>
        <w:rPr>
          <w:rFonts w:ascii="宋体" w:hAnsi="宋体" w:cs="宋体"/>
          <w:color w:val="000000" w:themeColor="text1"/>
          <w:sz w:val="24"/>
          <w:szCs w:val="24"/>
        </w:rPr>
      </w:pPr>
      <w:r w:rsidRPr="00CA2939">
        <w:rPr>
          <w:rFonts w:ascii="宋体" w:hAnsi="宋体" w:cs="宋体" w:hint="eastAsia"/>
          <w:color w:val="000000" w:themeColor="text1"/>
          <w:sz w:val="24"/>
          <w:szCs w:val="24"/>
        </w:rPr>
        <w:lastRenderedPageBreak/>
        <w:t>（四）基本资格条件承诺函</w:t>
      </w:r>
    </w:p>
    <w:p w:rsidR="00D5794F" w:rsidRPr="00CA2939" w:rsidRDefault="00DF52D7">
      <w:pPr>
        <w:tabs>
          <w:tab w:val="left" w:pos="6300"/>
        </w:tabs>
        <w:snapToGrid w:val="0"/>
        <w:spacing w:line="500" w:lineRule="exact"/>
        <w:ind w:firstLine="570"/>
        <w:jc w:val="center"/>
        <w:rPr>
          <w:rFonts w:ascii="宋体" w:hAnsi="宋体" w:cs="宋体"/>
          <w:b/>
          <w:bCs/>
          <w:color w:val="000000" w:themeColor="text1"/>
          <w:szCs w:val="28"/>
        </w:rPr>
      </w:pPr>
      <w:r w:rsidRPr="00CA2939">
        <w:rPr>
          <w:rFonts w:ascii="宋体" w:hAnsi="宋体" w:cs="宋体" w:hint="eastAsia"/>
          <w:b/>
          <w:bCs/>
          <w:color w:val="000000" w:themeColor="text1"/>
          <w:szCs w:val="28"/>
        </w:rPr>
        <w:t>基本资格条件承诺函</w:t>
      </w:r>
    </w:p>
    <w:p w:rsidR="00D5794F" w:rsidRPr="00CA2939" w:rsidRDefault="00D5794F">
      <w:pPr>
        <w:tabs>
          <w:tab w:val="left" w:pos="6300"/>
        </w:tabs>
        <w:snapToGrid w:val="0"/>
        <w:spacing w:line="530" w:lineRule="exact"/>
        <w:rPr>
          <w:rFonts w:ascii="宋体" w:hAnsi="宋体" w:cs="宋体"/>
          <w:color w:val="000000" w:themeColor="text1"/>
          <w:sz w:val="24"/>
          <w:szCs w:val="24"/>
        </w:rPr>
      </w:pPr>
    </w:p>
    <w:p w:rsidR="00D5794F" w:rsidRPr="00CA2939" w:rsidRDefault="00DF52D7">
      <w:pPr>
        <w:tabs>
          <w:tab w:val="left" w:pos="6300"/>
        </w:tabs>
        <w:snapToGrid w:val="0"/>
        <w:spacing w:line="530" w:lineRule="exact"/>
        <w:rPr>
          <w:rFonts w:ascii="宋体" w:hAnsi="宋体" w:cs="宋体"/>
          <w:color w:val="000000" w:themeColor="text1"/>
          <w:sz w:val="24"/>
          <w:szCs w:val="24"/>
        </w:rPr>
      </w:pPr>
      <w:r w:rsidRPr="00CA2939">
        <w:rPr>
          <w:rFonts w:ascii="宋体" w:hAnsi="宋体" w:cs="宋体" w:hint="eastAsia"/>
          <w:color w:val="000000" w:themeColor="text1"/>
          <w:sz w:val="24"/>
          <w:szCs w:val="24"/>
        </w:rPr>
        <w:t>致</w:t>
      </w: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（招标人名称）：</w:t>
      </w:r>
    </w:p>
    <w:p w:rsidR="00D5794F" w:rsidRPr="00CA2939" w:rsidRDefault="00DF52D7">
      <w:pPr>
        <w:tabs>
          <w:tab w:val="left" w:pos="6300"/>
        </w:tabs>
        <w:snapToGrid w:val="0"/>
        <w:spacing w:line="53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u w:val="single"/>
        </w:rPr>
        <w:t xml:space="preserve">                      </w:t>
      </w:r>
      <w:r w:rsidRPr="00CA2939">
        <w:rPr>
          <w:rFonts w:ascii="宋体" w:hAnsi="宋体" w:cs="宋体" w:hint="eastAsia"/>
          <w:color w:val="000000" w:themeColor="text1"/>
          <w:sz w:val="24"/>
          <w:szCs w:val="24"/>
        </w:rPr>
        <w:t>（投标人名称）郑重承诺：</w:t>
      </w:r>
    </w:p>
    <w:p w:rsidR="00D5794F" w:rsidRPr="00CA2939" w:rsidRDefault="00DF52D7">
      <w:pPr>
        <w:spacing w:line="53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1.我方具有良好的商业信誉和健全的财务会计制度，具有履行合同所必需的设备和专业技术能力，具</w:t>
      </w:r>
      <w:r w:rsidRPr="00CA2939">
        <w:rPr>
          <w:rFonts w:ascii="宋体" w:hAnsi="宋体" w:cs="宋体" w:hint="eastAsia"/>
          <w:color w:val="000000" w:themeColor="text1"/>
          <w:sz w:val="24"/>
          <w:szCs w:val="24"/>
          <w:lang w:val="zh-CN"/>
        </w:rPr>
        <w:t>有依法缴纳税收和社会保障金的良好记录</w:t>
      </w:r>
      <w:r w:rsidRPr="00CA2939">
        <w:rPr>
          <w:rFonts w:ascii="宋体" w:hAnsi="宋体" w:cs="宋体" w:hint="eastAsia"/>
          <w:color w:val="000000" w:themeColor="text1"/>
          <w:sz w:val="24"/>
          <w:szCs w:val="24"/>
        </w:rPr>
        <w:t>，参加本项目采购活动前三年内无重大违法活动记录。</w:t>
      </w:r>
    </w:p>
    <w:p w:rsidR="00D5794F" w:rsidRPr="00CA2939" w:rsidRDefault="00DF52D7">
      <w:pPr>
        <w:spacing w:line="53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2.我方未列入在信用中国网站（www.creditchina.gov.cn）“失信被执行人”、“重大税收违法失信主体”中，也未列入中国政府采购网（www.ccgp.gov.cn）“政府采购严重违法失信行为记录名单”中。</w:t>
      </w:r>
    </w:p>
    <w:p w:rsidR="00D5794F" w:rsidRPr="00CA2939" w:rsidRDefault="00DF52D7">
      <w:pPr>
        <w:spacing w:line="53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3.我方在采购项目评审（评标）环节结束后，随时接受招标人、招标代理机构的检查验证，配合提供相关证明材料，证明符合《中华人民共和国政府采购法》规定的投标人基本资格条件。</w:t>
      </w:r>
    </w:p>
    <w:p w:rsidR="00D5794F" w:rsidRPr="00CA2939" w:rsidRDefault="00DF52D7">
      <w:pPr>
        <w:tabs>
          <w:tab w:val="left" w:pos="6300"/>
        </w:tabs>
        <w:snapToGrid w:val="0"/>
        <w:spacing w:line="53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我方对以上承诺负全部法律责任。</w:t>
      </w:r>
    </w:p>
    <w:p w:rsidR="00D5794F" w:rsidRPr="00CA2939" w:rsidRDefault="00DF52D7">
      <w:pPr>
        <w:tabs>
          <w:tab w:val="left" w:pos="6300"/>
        </w:tabs>
        <w:snapToGrid w:val="0"/>
        <w:spacing w:line="53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t>特此承诺。</w:t>
      </w:r>
    </w:p>
    <w:p w:rsidR="00D5794F" w:rsidRPr="00CA2939" w:rsidRDefault="00D5794F">
      <w:pPr>
        <w:tabs>
          <w:tab w:val="left" w:pos="6300"/>
        </w:tabs>
        <w:snapToGrid w:val="0"/>
        <w:spacing w:line="530" w:lineRule="exact"/>
        <w:rPr>
          <w:rFonts w:ascii="宋体" w:hAnsi="宋体" w:cs="宋体"/>
          <w:color w:val="000000" w:themeColor="text1"/>
          <w:sz w:val="24"/>
          <w:szCs w:val="24"/>
        </w:rPr>
      </w:pPr>
    </w:p>
    <w:p w:rsidR="00D5794F" w:rsidRPr="00CA2939" w:rsidRDefault="00DF52D7">
      <w:pPr>
        <w:tabs>
          <w:tab w:val="left" w:pos="6300"/>
        </w:tabs>
        <w:snapToGrid w:val="0"/>
        <w:spacing w:line="530" w:lineRule="exact"/>
        <w:ind w:right="424" w:firstLine="570"/>
        <w:jc w:val="right"/>
        <w:rPr>
          <w:rFonts w:ascii="宋体" w:hAnsi="宋体" w:cs="宋体"/>
          <w:color w:val="000000" w:themeColor="text1"/>
          <w:sz w:val="24"/>
          <w:szCs w:val="24"/>
        </w:rPr>
      </w:pPr>
      <w:r w:rsidRPr="00CA2939">
        <w:rPr>
          <w:rFonts w:ascii="宋体" w:hAnsi="宋体" w:cs="宋体" w:hint="eastAsia"/>
          <w:color w:val="000000" w:themeColor="text1"/>
          <w:sz w:val="24"/>
          <w:szCs w:val="24"/>
        </w:rPr>
        <w:t>（投标人公章）</w:t>
      </w:r>
    </w:p>
    <w:p w:rsidR="00D5794F" w:rsidRPr="00CA2939" w:rsidRDefault="00D5794F">
      <w:pPr>
        <w:pStyle w:val="af"/>
        <w:jc w:val="right"/>
        <w:rPr>
          <w:rFonts w:eastAsia="宋体" w:cs="宋体"/>
          <w:color w:val="000000" w:themeColor="text1"/>
          <w:szCs w:val="24"/>
        </w:rPr>
      </w:pPr>
    </w:p>
    <w:p w:rsidR="00D5794F" w:rsidRPr="00CA2939" w:rsidRDefault="00DF52D7">
      <w:pPr>
        <w:pStyle w:val="af"/>
        <w:jc w:val="center"/>
        <w:rPr>
          <w:rFonts w:eastAsia="宋体" w:cs="宋体"/>
          <w:color w:val="000000" w:themeColor="text1"/>
          <w:sz w:val="32"/>
          <w:szCs w:val="32"/>
        </w:rPr>
      </w:pPr>
      <w:r w:rsidRPr="00CA2939">
        <w:rPr>
          <w:rFonts w:eastAsia="宋体" w:cs="宋体" w:hint="eastAsia"/>
          <w:color w:val="000000" w:themeColor="text1"/>
          <w:szCs w:val="24"/>
        </w:rPr>
        <w:t xml:space="preserve">                                                       年   月   日</w:t>
      </w:r>
    </w:p>
    <w:p w:rsidR="00D5794F" w:rsidRPr="00CA2939" w:rsidRDefault="00D5794F">
      <w:pPr>
        <w:pStyle w:val="af"/>
        <w:rPr>
          <w:rFonts w:eastAsia="宋体" w:cs="宋体"/>
          <w:color w:val="000000" w:themeColor="text1"/>
          <w:sz w:val="32"/>
          <w:szCs w:val="32"/>
        </w:rPr>
      </w:pPr>
    </w:p>
    <w:p w:rsidR="00D5794F" w:rsidRPr="00CA2939" w:rsidRDefault="00D5794F">
      <w:pPr>
        <w:pStyle w:val="af"/>
        <w:rPr>
          <w:rFonts w:eastAsia="宋体" w:cs="宋体"/>
          <w:color w:val="000000" w:themeColor="text1"/>
          <w:sz w:val="32"/>
          <w:szCs w:val="32"/>
        </w:rPr>
      </w:pPr>
    </w:p>
    <w:p w:rsidR="00D5794F" w:rsidRPr="00CA2939" w:rsidRDefault="00DF52D7">
      <w:pPr>
        <w:snapToGrid w:val="0"/>
        <w:spacing w:line="400" w:lineRule="exact"/>
        <w:ind w:firstLineChars="200" w:firstLine="480"/>
        <w:rPr>
          <w:rFonts w:ascii="宋体" w:hAnsi="宋体" w:cs="宋体"/>
          <w:color w:val="000000" w:themeColor="text1"/>
          <w:sz w:val="24"/>
          <w:szCs w:val="24"/>
        </w:rPr>
      </w:pPr>
      <w:r w:rsidRPr="00CA2939">
        <w:rPr>
          <w:rFonts w:ascii="宋体" w:hAnsi="宋体" w:cs="宋体" w:hint="eastAsia"/>
          <w:color w:val="000000" w:themeColor="text1"/>
          <w:sz w:val="24"/>
          <w:szCs w:val="24"/>
        </w:rPr>
        <w:br w:type="page"/>
      </w:r>
    </w:p>
    <w:p w:rsidR="00D5794F" w:rsidRPr="00CA2939" w:rsidRDefault="00DF52D7">
      <w:pPr>
        <w:rPr>
          <w:rFonts w:ascii="宋体" w:hAnsi="宋体" w:cs="宋体"/>
          <w:color w:val="000000" w:themeColor="text1"/>
          <w:szCs w:val="28"/>
        </w:rPr>
      </w:pPr>
      <w:bookmarkStart w:id="203" w:name="_Toc12008"/>
      <w:r w:rsidRPr="00CA2939">
        <w:rPr>
          <w:rFonts w:ascii="宋体" w:hAnsi="宋体" w:cs="宋体" w:hint="eastAsia"/>
          <w:color w:val="000000" w:themeColor="text1"/>
          <w:sz w:val="24"/>
          <w:szCs w:val="24"/>
        </w:rPr>
        <w:lastRenderedPageBreak/>
        <w:t>（五）特定资格条件证书或证明文件（如果有）</w:t>
      </w:r>
      <w:r w:rsidRPr="00CA2939">
        <w:rPr>
          <w:rFonts w:ascii="宋体" w:hAnsi="宋体" w:cs="宋体" w:hint="eastAsia"/>
          <w:color w:val="000000" w:themeColor="text1"/>
          <w:szCs w:val="28"/>
        </w:rPr>
        <w:br w:type="page"/>
      </w:r>
    </w:p>
    <w:p w:rsidR="00D5794F" w:rsidRPr="00CA2939" w:rsidRDefault="00DF52D7">
      <w:pPr>
        <w:pStyle w:val="3"/>
        <w:spacing w:before="0" w:after="0" w:line="360" w:lineRule="auto"/>
        <w:rPr>
          <w:rFonts w:ascii="宋体" w:hAnsi="宋体" w:cs="宋体"/>
          <w:color w:val="000000" w:themeColor="text1"/>
          <w:sz w:val="28"/>
          <w:szCs w:val="28"/>
        </w:rPr>
      </w:pPr>
      <w:r w:rsidRPr="00CA2939">
        <w:rPr>
          <w:rFonts w:ascii="宋体" w:hAnsi="宋体" w:cs="宋体" w:hint="eastAsia"/>
          <w:color w:val="000000" w:themeColor="text1"/>
          <w:sz w:val="28"/>
          <w:szCs w:val="28"/>
        </w:rPr>
        <w:lastRenderedPageBreak/>
        <w:t>五、其他应提供的资料</w:t>
      </w:r>
      <w:bookmarkEnd w:id="203"/>
    </w:p>
    <w:p w:rsidR="00D5794F" w:rsidRPr="00CA2939" w:rsidRDefault="00DF52D7">
      <w:pPr>
        <w:ind w:firstLine="539"/>
        <w:rPr>
          <w:rFonts w:ascii="宋体" w:hAnsi="宋体" w:cs="宋体"/>
          <w:color w:val="000000" w:themeColor="text1"/>
          <w:sz w:val="24"/>
          <w:szCs w:val="24"/>
        </w:rPr>
      </w:pPr>
      <w:r w:rsidRPr="00CA2939">
        <w:rPr>
          <w:rFonts w:ascii="宋体" w:hAnsi="宋体" w:cs="宋体" w:hint="eastAsia"/>
          <w:color w:val="000000" w:themeColor="text1"/>
          <w:sz w:val="24"/>
          <w:szCs w:val="24"/>
        </w:rPr>
        <w:t>（一）其他资料</w:t>
      </w:r>
    </w:p>
    <w:p w:rsidR="00D5794F" w:rsidRPr="00CA2939" w:rsidRDefault="00D5794F">
      <w:pPr>
        <w:pStyle w:val="af"/>
        <w:ind w:firstLine="0"/>
        <w:rPr>
          <w:color w:val="000000" w:themeColor="text1"/>
        </w:rPr>
      </w:pPr>
    </w:p>
    <w:p w:rsidR="00D5794F" w:rsidRPr="00CA2939" w:rsidRDefault="00D5794F">
      <w:pPr>
        <w:rPr>
          <w:color w:val="000000" w:themeColor="text1"/>
        </w:rPr>
      </w:pPr>
    </w:p>
    <w:p w:rsidR="00D5794F" w:rsidRPr="00CA2939" w:rsidRDefault="00D5794F">
      <w:pPr>
        <w:pStyle w:val="af"/>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D5794F" w:rsidRPr="00CA2939" w:rsidRDefault="00D5794F">
      <w:pPr>
        <w:jc w:val="center"/>
        <w:rPr>
          <w:color w:val="000000" w:themeColor="text1"/>
        </w:rPr>
      </w:pPr>
    </w:p>
    <w:p w:rsidR="004B2179" w:rsidRPr="00CA2939" w:rsidRDefault="004B2179">
      <w:pPr>
        <w:widowControl/>
        <w:jc w:val="left"/>
        <w:rPr>
          <w:color w:val="000000" w:themeColor="text1"/>
        </w:rPr>
      </w:pPr>
      <w:r w:rsidRPr="00CA2939">
        <w:rPr>
          <w:color w:val="000000" w:themeColor="text1"/>
        </w:rPr>
        <w:br w:type="page"/>
      </w:r>
    </w:p>
    <w:p w:rsidR="004B2179" w:rsidRPr="00CA2939" w:rsidRDefault="004B2179" w:rsidP="004B2179">
      <w:pPr>
        <w:jc w:val="center"/>
        <w:rPr>
          <w:rFonts w:ascii="宋体" w:hAnsi="宋体"/>
          <w:b/>
          <w:bCs/>
          <w:color w:val="000000" w:themeColor="text1"/>
          <w:sz w:val="44"/>
          <w:szCs w:val="44"/>
        </w:rPr>
      </w:pPr>
      <w:r w:rsidRPr="00CA2939">
        <w:rPr>
          <w:rFonts w:ascii="宋体" w:hAnsi="宋体" w:hint="eastAsia"/>
          <w:b/>
          <w:bCs/>
          <w:color w:val="000000" w:themeColor="text1"/>
          <w:sz w:val="44"/>
          <w:szCs w:val="44"/>
        </w:rPr>
        <w:lastRenderedPageBreak/>
        <w:t>竞争性比选文件</w:t>
      </w:r>
    </w:p>
    <w:p w:rsidR="004B2179" w:rsidRPr="00CA2939" w:rsidRDefault="004B2179" w:rsidP="004B2179">
      <w:pPr>
        <w:jc w:val="center"/>
        <w:rPr>
          <w:rFonts w:ascii="宋体" w:hAnsi="宋体"/>
          <w:b/>
          <w:bCs/>
          <w:color w:val="000000" w:themeColor="text1"/>
          <w:sz w:val="44"/>
          <w:szCs w:val="44"/>
        </w:rPr>
      </w:pPr>
      <w:r w:rsidRPr="00CA2939">
        <w:rPr>
          <w:rFonts w:ascii="宋体" w:hAnsi="宋体" w:hint="eastAsia"/>
          <w:b/>
          <w:bCs/>
          <w:color w:val="000000" w:themeColor="text1"/>
          <w:sz w:val="44"/>
          <w:szCs w:val="44"/>
        </w:rPr>
        <w:t>发售登记表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8"/>
        <w:gridCol w:w="2129"/>
        <w:gridCol w:w="1843"/>
        <w:gridCol w:w="3254"/>
      </w:tblGrid>
      <w:tr w:rsidR="00CA2939" w:rsidRPr="00CA2939" w:rsidTr="00306872">
        <w:trPr>
          <w:trHeight w:val="624"/>
        </w:trPr>
        <w:tc>
          <w:tcPr>
            <w:tcW w:w="1948" w:type="dxa"/>
            <w:vAlign w:val="center"/>
          </w:tcPr>
          <w:p w:rsidR="004B2179" w:rsidRPr="00CA2939" w:rsidRDefault="004B2179" w:rsidP="004B2179">
            <w:pPr>
              <w:spacing w:line="360" w:lineRule="exact"/>
              <w:jc w:val="center"/>
              <w:rPr>
                <w:rFonts w:ascii="宋体" w:hAnsi="宋体"/>
                <w:color w:val="000000" w:themeColor="text1"/>
                <w:sz w:val="24"/>
                <w:szCs w:val="24"/>
              </w:rPr>
            </w:pPr>
            <w:r w:rsidRPr="00CA2939">
              <w:rPr>
                <w:rFonts w:ascii="宋体" w:hAnsi="宋体"/>
                <w:color w:val="000000" w:themeColor="text1"/>
                <w:sz w:val="24"/>
                <w:szCs w:val="24"/>
              </w:rPr>
              <w:t>项目名称</w:t>
            </w:r>
          </w:p>
        </w:tc>
        <w:tc>
          <w:tcPr>
            <w:tcW w:w="7226" w:type="dxa"/>
            <w:gridSpan w:val="3"/>
            <w:vAlign w:val="center"/>
          </w:tcPr>
          <w:p w:rsidR="004B2179" w:rsidRPr="00CA2939" w:rsidRDefault="001F53BA" w:rsidP="004B2179">
            <w:pPr>
              <w:spacing w:line="360" w:lineRule="exact"/>
              <w:jc w:val="center"/>
              <w:rPr>
                <w:rFonts w:ascii="宋体" w:hAnsi="宋体"/>
                <w:color w:val="000000" w:themeColor="text1"/>
                <w:sz w:val="24"/>
                <w:szCs w:val="24"/>
              </w:rPr>
            </w:pPr>
            <w:r w:rsidRPr="00CA2939">
              <w:rPr>
                <w:rFonts w:ascii="宋体" w:hAnsi="宋体" w:hint="eastAsia"/>
                <w:color w:val="000000" w:themeColor="text1"/>
                <w:sz w:val="24"/>
                <w:szCs w:val="24"/>
              </w:rPr>
              <w:t>重庆市珊瑚初级中学校（步行街校区）附属用房屋面防水改建工程</w:t>
            </w:r>
          </w:p>
        </w:tc>
      </w:tr>
      <w:tr w:rsidR="00CA2939" w:rsidRPr="00CA2939" w:rsidTr="00306872">
        <w:trPr>
          <w:trHeight w:val="624"/>
        </w:trPr>
        <w:tc>
          <w:tcPr>
            <w:tcW w:w="1948" w:type="dxa"/>
            <w:vAlign w:val="center"/>
          </w:tcPr>
          <w:p w:rsidR="004B2179" w:rsidRPr="00CA2939" w:rsidRDefault="004B2179" w:rsidP="004B2179">
            <w:pPr>
              <w:spacing w:line="360" w:lineRule="exact"/>
              <w:jc w:val="center"/>
              <w:rPr>
                <w:rFonts w:ascii="宋体" w:hAnsi="宋体"/>
                <w:color w:val="000000" w:themeColor="text1"/>
                <w:sz w:val="24"/>
                <w:szCs w:val="24"/>
              </w:rPr>
            </w:pPr>
            <w:r w:rsidRPr="00CA2939">
              <w:rPr>
                <w:rFonts w:ascii="宋体" w:hAnsi="宋体"/>
                <w:color w:val="000000" w:themeColor="text1"/>
                <w:sz w:val="24"/>
                <w:szCs w:val="24"/>
              </w:rPr>
              <w:t>报名日期</w:t>
            </w:r>
          </w:p>
        </w:tc>
        <w:tc>
          <w:tcPr>
            <w:tcW w:w="7226" w:type="dxa"/>
            <w:gridSpan w:val="3"/>
            <w:vAlign w:val="center"/>
          </w:tcPr>
          <w:p w:rsidR="004B2179" w:rsidRPr="00CA2939" w:rsidRDefault="004B2179" w:rsidP="0000117A">
            <w:pPr>
              <w:spacing w:after="120" w:line="440" w:lineRule="exact"/>
              <w:jc w:val="center"/>
              <w:outlineLvl w:val="0"/>
              <w:rPr>
                <w:rFonts w:ascii="宋体" w:hAnsi="宋体"/>
                <w:color w:val="000000" w:themeColor="text1"/>
                <w:sz w:val="24"/>
                <w:szCs w:val="24"/>
              </w:rPr>
            </w:pPr>
            <w:r w:rsidRPr="00CA2939">
              <w:rPr>
                <w:rFonts w:ascii="宋体" w:hAnsi="宋体" w:hint="eastAsia"/>
                <w:color w:val="000000" w:themeColor="text1"/>
                <w:sz w:val="24"/>
                <w:szCs w:val="24"/>
              </w:rPr>
              <w:t>202</w:t>
            </w:r>
            <w:r w:rsidR="0000117A" w:rsidRPr="00CA2939">
              <w:rPr>
                <w:rFonts w:ascii="宋体" w:hAnsi="宋体" w:hint="eastAsia"/>
                <w:color w:val="000000" w:themeColor="text1"/>
                <w:sz w:val="24"/>
                <w:szCs w:val="24"/>
              </w:rPr>
              <w:t>5</w:t>
            </w:r>
            <w:r w:rsidRPr="00CA2939">
              <w:rPr>
                <w:rFonts w:ascii="宋体" w:hAnsi="宋体" w:hint="eastAsia"/>
                <w:color w:val="000000" w:themeColor="text1"/>
                <w:sz w:val="24"/>
                <w:szCs w:val="24"/>
              </w:rPr>
              <w:t>年</w:t>
            </w:r>
            <w:r w:rsidRPr="00CA2939">
              <w:rPr>
                <w:rFonts w:ascii="宋体" w:hAnsi="宋体" w:hint="eastAsia"/>
                <w:color w:val="000000" w:themeColor="text1"/>
                <w:sz w:val="24"/>
                <w:szCs w:val="24"/>
                <w:u w:val="single"/>
              </w:rPr>
              <w:t xml:space="preserve">   </w:t>
            </w:r>
            <w:r w:rsidRPr="00CA2939">
              <w:rPr>
                <w:rFonts w:ascii="宋体" w:hAnsi="宋体" w:hint="eastAsia"/>
                <w:color w:val="000000" w:themeColor="text1"/>
                <w:sz w:val="24"/>
                <w:szCs w:val="24"/>
              </w:rPr>
              <w:t>月</w:t>
            </w:r>
            <w:r w:rsidRPr="00CA2939">
              <w:rPr>
                <w:rFonts w:ascii="宋体" w:hAnsi="宋体" w:hint="eastAsia"/>
                <w:color w:val="000000" w:themeColor="text1"/>
                <w:sz w:val="24"/>
                <w:szCs w:val="24"/>
                <w:u w:val="single"/>
              </w:rPr>
              <w:t xml:space="preserve">   </w:t>
            </w:r>
            <w:r w:rsidRPr="00CA2939">
              <w:rPr>
                <w:rFonts w:ascii="宋体" w:hAnsi="宋体" w:hint="eastAsia"/>
                <w:color w:val="000000" w:themeColor="text1"/>
                <w:sz w:val="24"/>
                <w:szCs w:val="24"/>
              </w:rPr>
              <w:t>日</w:t>
            </w:r>
          </w:p>
        </w:tc>
      </w:tr>
      <w:tr w:rsidR="00CA2939" w:rsidRPr="00CA2939" w:rsidTr="00306872">
        <w:trPr>
          <w:trHeight w:val="624"/>
        </w:trPr>
        <w:tc>
          <w:tcPr>
            <w:tcW w:w="1948" w:type="dxa"/>
            <w:vAlign w:val="center"/>
          </w:tcPr>
          <w:p w:rsidR="004B2179" w:rsidRPr="00CA2939" w:rsidRDefault="004B2179" w:rsidP="004B2179">
            <w:pPr>
              <w:spacing w:line="360" w:lineRule="exact"/>
              <w:jc w:val="center"/>
              <w:rPr>
                <w:rFonts w:ascii="宋体" w:hAnsi="宋体"/>
                <w:color w:val="000000" w:themeColor="text1"/>
                <w:sz w:val="24"/>
                <w:szCs w:val="24"/>
              </w:rPr>
            </w:pPr>
            <w:r w:rsidRPr="00CA2939">
              <w:rPr>
                <w:rFonts w:ascii="宋体" w:hAnsi="宋体"/>
                <w:color w:val="000000" w:themeColor="text1"/>
                <w:sz w:val="24"/>
                <w:szCs w:val="24"/>
              </w:rPr>
              <w:t>投标人名称</w:t>
            </w:r>
          </w:p>
        </w:tc>
        <w:tc>
          <w:tcPr>
            <w:tcW w:w="7226" w:type="dxa"/>
            <w:gridSpan w:val="3"/>
            <w:vAlign w:val="bottom"/>
          </w:tcPr>
          <w:p w:rsidR="004B2179" w:rsidRPr="00CA2939" w:rsidRDefault="004B2179" w:rsidP="004B2179">
            <w:pPr>
              <w:spacing w:line="360" w:lineRule="exact"/>
              <w:jc w:val="right"/>
              <w:rPr>
                <w:rFonts w:ascii="宋体" w:hAnsi="宋体"/>
                <w:color w:val="000000" w:themeColor="text1"/>
                <w:sz w:val="24"/>
                <w:szCs w:val="24"/>
              </w:rPr>
            </w:pPr>
            <w:r w:rsidRPr="00CA2939">
              <w:rPr>
                <w:rFonts w:ascii="宋体" w:hAnsi="宋体"/>
                <w:color w:val="000000" w:themeColor="text1"/>
                <w:sz w:val="24"/>
                <w:szCs w:val="24"/>
              </w:rPr>
              <w:t>（投标人公章）</w:t>
            </w:r>
          </w:p>
        </w:tc>
      </w:tr>
      <w:tr w:rsidR="00CA2939" w:rsidRPr="00CA2939" w:rsidTr="00306872">
        <w:trPr>
          <w:trHeight w:val="624"/>
        </w:trPr>
        <w:tc>
          <w:tcPr>
            <w:tcW w:w="1948" w:type="dxa"/>
            <w:vAlign w:val="center"/>
          </w:tcPr>
          <w:p w:rsidR="004B2179" w:rsidRPr="00CA2939" w:rsidRDefault="004B2179" w:rsidP="004B2179">
            <w:pPr>
              <w:spacing w:line="360" w:lineRule="exact"/>
              <w:jc w:val="center"/>
              <w:rPr>
                <w:rFonts w:ascii="宋体" w:hAnsi="宋体"/>
                <w:color w:val="000000" w:themeColor="text1"/>
                <w:sz w:val="24"/>
                <w:szCs w:val="24"/>
              </w:rPr>
            </w:pPr>
            <w:r w:rsidRPr="00CA2939">
              <w:rPr>
                <w:rFonts w:ascii="宋体" w:hAnsi="宋体"/>
                <w:color w:val="000000" w:themeColor="text1"/>
                <w:sz w:val="24"/>
                <w:szCs w:val="24"/>
              </w:rPr>
              <w:t>联系人</w:t>
            </w:r>
          </w:p>
        </w:tc>
        <w:tc>
          <w:tcPr>
            <w:tcW w:w="2129" w:type="dxa"/>
            <w:vAlign w:val="center"/>
          </w:tcPr>
          <w:p w:rsidR="004B2179" w:rsidRPr="00CA2939" w:rsidRDefault="004B2179" w:rsidP="004B2179">
            <w:pPr>
              <w:spacing w:line="360" w:lineRule="exact"/>
              <w:jc w:val="left"/>
              <w:rPr>
                <w:rFonts w:ascii="宋体" w:hAnsi="宋体"/>
                <w:color w:val="000000" w:themeColor="text1"/>
                <w:sz w:val="24"/>
                <w:szCs w:val="24"/>
              </w:rPr>
            </w:pPr>
          </w:p>
        </w:tc>
        <w:tc>
          <w:tcPr>
            <w:tcW w:w="1843" w:type="dxa"/>
            <w:vAlign w:val="center"/>
          </w:tcPr>
          <w:p w:rsidR="004B2179" w:rsidRPr="00CA2939" w:rsidRDefault="004B2179" w:rsidP="004B2179">
            <w:pPr>
              <w:spacing w:line="360" w:lineRule="exact"/>
              <w:jc w:val="center"/>
              <w:rPr>
                <w:rFonts w:ascii="宋体" w:hAnsi="宋体"/>
                <w:color w:val="000000" w:themeColor="text1"/>
                <w:sz w:val="24"/>
                <w:szCs w:val="24"/>
              </w:rPr>
            </w:pPr>
            <w:r w:rsidRPr="00CA2939">
              <w:rPr>
                <w:rFonts w:ascii="宋体" w:hAnsi="宋体"/>
                <w:color w:val="000000" w:themeColor="text1"/>
                <w:sz w:val="24"/>
                <w:szCs w:val="24"/>
              </w:rPr>
              <w:t>手机</w:t>
            </w:r>
          </w:p>
        </w:tc>
        <w:tc>
          <w:tcPr>
            <w:tcW w:w="3254" w:type="dxa"/>
            <w:vAlign w:val="center"/>
          </w:tcPr>
          <w:p w:rsidR="004B2179" w:rsidRPr="00CA2939" w:rsidRDefault="004B2179" w:rsidP="004B2179">
            <w:pPr>
              <w:spacing w:line="360" w:lineRule="exact"/>
              <w:jc w:val="left"/>
              <w:rPr>
                <w:rFonts w:ascii="宋体" w:hAnsi="宋体"/>
                <w:color w:val="000000" w:themeColor="text1"/>
                <w:sz w:val="24"/>
                <w:szCs w:val="24"/>
              </w:rPr>
            </w:pPr>
          </w:p>
        </w:tc>
      </w:tr>
      <w:tr w:rsidR="00CA2939" w:rsidRPr="00CA2939" w:rsidTr="00306872">
        <w:trPr>
          <w:trHeight w:val="624"/>
        </w:trPr>
        <w:tc>
          <w:tcPr>
            <w:tcW w:w="1948" w:type="dxa"/>
            <w:vAlign w:val="center"/>
          </w:tcPr>
          <w:p w:rsidR="004B2179" w:rsidRPr="00CA2939" w:rsidRDefault="004B2179" w:rsidP="004B2179">
            <w:pPr>
              <w:spacing w:line="360" w:lineRule="exact"/>
              <w:jc w:val="center"/>
              <w:rPr>
                <w:rFonts w:ascii="宋体" w:hAnsi="宋体"/>
                <w:color w:val="000000" w:themeColor="text1"/>
                <w:sz w:val="24"/>
                <w:szCs w:val="24"/>
              </w:rPr>
            </w:pPr>
            <w:r w:rsidRPr="00CA2939">
              <w:rPr>
                <w:rFonts w:ascii="宋体" w:hAnsi="宋体"/>
                <w:color w:val="000000" w:themeColor="text1"/>
                <w:sz w:val="24"/>
                <w:szCs w:val="24"/>
              </w:rPr>
              <w:t>E-mail</w:t>
            </w:r>
          </w:p>
        </w:tc>
        <w:tc>
          <w:tcPr>
            <w:tcW w:w="7226" w:type="dxa"/>
            <w:gridSpan w:val="3"/>
            <w:vAlign w:val="center"/>
          </w:tcPr>
          <w:p w:rsidR="004B2179" w:rsidRPr="00CA2939" w:rsidRDefault="004B2179" w:rsidP="004B2179">
            <w:pPr>
              <w:spacing w:line="360" w:lineRule="exact"/>
              <w:jc w:val="left"/>
              <w:rPr>
                <w:rFonts w:ascii="宋体" w:hAnsi="宋体"/>
                <w:color w:val="000000" w:themeColor="text1"/>
                <w:sz w:val="24"/>
                <w:szCs w:val="24"/>
              </w:rPr>
            </w:pPr>
          </w:p>
        </w:tc>
      </w:tr>
      <w:tr w:rsidR="00CA2939" w:rsidRPr="00CA2939" w:rsidTr="00306872">
        <w:trPr>
          <w:trHeight w:val="624"/>
        </w:trPr>
        <w:tc>
          <w:tcPr>
            <w:tcW w:w="1948" w:type="dxa"/>
            <w:vAlign w:val="center"/>
          </w:tcPr>
          <w:p w:rsidR="004B2179" w:rsidRPr="00CA2939" w:rsidRDefault="004B2179" w:rsidP="004B2179">
            <w:pPr>
              <w:spacing w:line="360" w:lineRule="exact"/>
              <w:jc w:val="center"/>
              <w:rPr>
                <w:rFonts w:ascii="宋体" w:hAnsi="宋体"/>
                <w:color w:val="000000" w:themeColor="text1"/>
                <w:sz w:val="24"/>
                <w:szCs w:val="24"/>
              </w:rPr>
            </w:pPr>
            <w:r w:rsidRPr="00CA2939">
              <w:rPr>
                <w:rFonts w:ascii="宋体" w:hAnsi="宋体"/>
                <w:color w:val="000000" w:themeColor="text1"/>
                <w:sz w:val="24"/>
                <w:szCs w:val="24"/>
              </w:rPr>
              <w:t>单位地址</w:t>
            </w:r>
          </w:p>
        </w:tc>
        <w:tc>
          <w:tcPr>
            <w:tcW w:w="7226" w:type="dxa"/>
            <w:gridSpan w:val="3"/>
            <w:vAlign w:val="center"/>
          </w:tcPr>
          <w:p w:rsidR="004B2179" w:rsidRPr="00CA2939" w:rsidRDefault="004B2179" w:rsidP="004B2179">
            <w:pPr>
              <w:spacing w:line="360" w:lineRule="exact"/>
              <w:jc w:val="left"/>
              <w:rPr>
                <w:rFonts w:ascii="宋体" w:hAnsi="宋体"/>
                <w:color w:val="000000" w:themeColor="text1"/>
                <w:sz w:val="24"/>
                <w:szCs w:val="24"/>
              </w:rPr>
            </w:pPr>
          </w:p>
        </w:tc>
      </w:tr>
      <w:tr w:rsidR="004B2179" w:rsidRPr="00CA2939" w:rsidTr="00306872">
        <w:trPr>
          <w:trHeight w:val="624"/>
        </w:trPr>
        <w:tc>
          <w:tcPr>
            <w:tcW w:w="9174" w:type="dxa"/>
            <w:gridSpan w:val="4"/>
            <w:vAlign w:val="center"/>
          </w:tcPr>
          <w:p w:rsidR="004B2179" w:rsidRPr="00CA2939" w:rsidRDefault="004B2179" w:rsidP="004B2179">
            <w:pPr>
              <w:rPr>
                <w:rFonts w:ascii="宋体" w:hAnsi="宋体"/>
                <w:color w:val="000000" w:themeColor="text1"/>
                <w:sz w:val="24"/>
                <w:szCs w:val="24"/>
              </w:rPr>
            </w:pPr>
            <w:r w:rsidRPr="00CA2939">
              <w:rPr>
                <w:rFonts w:ascii="宋体" w:hAnsi="宋体" w:hint="eastAsia"/>
                <w:color w:val="000000" w:themeColor="text1"/>
                <w:sz w:val="24"/>
                <w:szCs w:val="24"/>
              </w:rPr>
              <w:t>备注：</w:t>
            </w:r>
          </w:p>
        </w:tc>
      </w:tr>
    </w:tbl>
    <w:p w:rsidR="004B2179" w:rsidRPr="00CA2939" w:rsidRDefault="004B2179" w:rsidP="004B2179">
      <w:pPr>
        <w:spacing w:line="380" w:lineRule="exact"/>
        <w:rPr>
          <w:rFonts w:ascii="宋体" w:hAnsi="宋体"/>
          <w:color w:val="000000" w:themeColor="text1"/>
          <w:sz w:val="24"/>
        </w:rPr>
      </w:pPr>
    </w:p>
    <w:p w:rsidR="004B2179" w:rsidRPr="00CA2939" w:rsidRDefault="004B2179" w:rsidP="004B2179">
      <w:pPr>
        <w:spacing w:line="360" w:lineRule="auto"/>
        <w:ind w:firstLineChars="200" w:firstLine="480"/>
        <w:jc w:val="center"/>
        <w:rPr>
          <w:rFonts w:ascii="宋体" w:hAnsi="宋体"/>
          <w:color w:val="000000" w:themeColor="text1"/>
          <w:sz w:val="24"/>
          <w:szCs w:val="24"/>
        </w:rPr>
      </w:pPr>
    </w:p>
    <w:p w:rsidR="004B2179" w:rsidRPr="00CA2939" w:rsidRDefault="004B2179" w:rsidP="004B2179">
      <w:pPr>
        <w:spacing w:line="360" w:lineRule="auto"/>
        <w:ind w:firstLineChars="200" w:firstLine="480"/>
        <w:jc w:val="center"/>
        <w:rPr>
          <w:rFonts w:ascii="宋体" w:hAnsi="宋体"/>
          <w:color w:val="000000" w:themeColor="text1"/>
          <w:sz w:val="24"/>
          <w:szCs w:val="24"/>
        </w:rPr>
      </w:pPr>
    </w:p>
    <w:p w:rsidR="004B2179" w:rsidRPr="00CA2939" w:rsidRDefault="004B2179" w:rsidP="004B2179">
      <w:pPr>
        <w:spacing w:line="360" w:lineRule="auto"/>
        <w:ind w:firstLineChars="200" w:firstLine="480"/>
        <w:jc w:val="center"/>
        <w:rPr>
          <w:rFonts w:ascii="宋体" w:hAnsi="宋体" w:cs="宋体"/>
          <w:color w:val="000000" w:themeColor="text1"/>
          <w:sz w:val="24"/>
          <w:szCs w:val="24"/>
        </w:rPr>
      </w:pPr>
    </w:p>
    <w:p w:rsidR="004B2179" w:rsidRPr="00CA2939" w:rsidRDefault="004B2179" w:rsidP="004B2179">
      <w:pPr>
        <w:spacing w:line="360" w:lineRule="auto"/>
        <w:ind w:firstLineChars="200" w:firstLine="480"/>
        <w:jc w:val="center"/>
        <w:rPr>
          <w:rFonts w:ascii="宋体" w:hAnsi="宋体" w:cs="宋体"/>
          <w:color w:val="000000" w:themeColor="text1"/>
          <w:sz w:val="24"/>
          <w:szCs w:val="24"/>
        </w:rPr>
      </w:pPr>
    </w:p>
    <w:p w:rsidR="004B2179" w:rsidRPr="00CA2939" w:rsidRDefault="004B2179" w:rsidP="004B2179">
      <w:pPr>
        <w:spacing w:line="360" w:lineRule="auto"/>
        <w:ind w:firstLineChars="200" w:firstLine="480"/>
        <w:jc w:val="center"/>
        <w:rPr>
          <w:rFonts w:ascii="宋体" w:hAnsi="宋体" w:cs="宋体"/>
          <w:color w:val="000000" w:themeColor="text1"/>
          <w:sz w:val="24"/>
          <w:szCs w:val="24"/>
        </w:rPr>
      </w:pPr>
    </w:p>
    <w:p w:rsidR="004B2179" w:rsidRPr="00CA2939" w:rsidRDefault="004B2179" w:rsidP="004B2179">
      <w:pPr>
        <w:spacing w:line="360" w:lineRule="auto"/>
        <w:ind w:firstLineChars="200" w:firstLine="480"/>
        <w:jc w:val="center"/>
        <w:rPr>
          <w:rFonts w:ascii="宋体" w:hAnsi="宋体" w:cs="宋体"/>
          <w:color w:val="000000" w:themeColor="text1"/>
          <w:sz w:val="24"/>
          <w:szCs w:val="24"/>
        </w:rPr>
      </w:pPr>
    </w:p>
    <w:p w:rsidR="004B2179" w:rsidRPr="00CA2939" w:rsidRDefault="004B2179" w:rsidP="004B2179">
      <w:pPr>
        <w:spacing w:line="360" w:lineRule="auto"/>
        <w:ind w:firstLineChars="200" w:firstLine="480"/>
        <w:jc w:val="center"/>
        <w:rPr>
          <w:rFonts w:ascii="宋体" w:hAnsi="宋体" w:cs="宋体"/>
          <w:color w:val="000000" w:themeColor="text1"/>
          <w:sz w:val="24"/>
          <w:szCs w:val="24"/>
        </w:rPr>
      </w:pPr>
    </w:p>
    <w:p w:rsidR="004B2179" w:rsidRPr="00CA2939" w:rsidRDefault="004B2179" w:rsidP="004B2179">
      <w:pPr>
        <w:spacing w:line="360" w:lineRule="auto"/>
        <w:ind w:firstLineChars="200" w:firstLine="480"/>
        <w:jc w:val="center"/>
        <w:rPr>
          <w:rFonts w:ascii="宋体" w:hAnsi="宋体" w:cs="宋体"/>
          <w:color w:val="000000" w:themeColor="text1"/>
          <w:sz w:val="24"/>
          <w:szCs w:val="24"/>
        </w:rPr>
      </w:pPr>
    </w:p>
    <w:p w:rsidR="00D5794F" w:rsidRPr="00CA2939" w:rsidRDefault="00D5794F">
      <w:pPr>
        <w:jc w:val="center"/>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5794F">
      <w:pPr>
        <w:pStyle w:val="a0"/>
        <w:rPr>
          <w:color w:val="000000" w:themeColor="text1"/>
        </w:rPr>
      </w:pPr>
    </w:p>
    <w:p w:rsidR="00D5794F" w:rsidRPr="00CA2939" w:rsidRDefault="00DF52D7">
      <w:pPr>
        <w:jc w:val="center"/>
        <w:rPr>
          <w:rFonts w:ascii="宋体" w:hAnsi="宋体" w:cs="宋体"/>
          <w:color w:val="000000" w:themeColor="text1"/>
          <w:sz w:val="36"/>
          <w:szCs w:val="22"/>
        </w:rPr>
      </w:pPr>
      <w:r w:rsidRPr="00CA2939">
        <w:rPr>
          <w:rFonts w:hint="eastAsia"/>
          <w:color w:val="000000" w:themeColor="text1"/>
        </w:rPr>
        <w:t>（结束）</w:t>
      </w:r>
    </w:p>
    <w:sectPr w:rsidR="00D5794F" w:rsidRPr="00CA2939">
      <w:headerReference w:type="default" r:id="rId24"/>
      <w:footerReference w:type="default" r:id="rId25"/>
      <w:pgSz w:w="11907" w:h="16840"/>
      <w:pgMar w:top="1134" w:right="1191" w:bottom="1134" w:left="1304" w:header="851" w:footer="992" w:gutter="0"/>
      <w:cols w:space="720"/>
      <w:docGrid w:linePitch="380" w:charSpace="-5735"/>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54B46C5" w15:done="0"/>
  <w15:commentEx w15:paraId="5CD5C125" w15:done="0"/>
  <w15:commentEx w15:paraId="6BB7B136" w15:done="0"/>
  <w15:commentEx w15:paraId="34FBE377" w15:done="0"/>
  <w15:commentEx w15:paraId="3F38A94C" w15:done="0"/>
  <w15:commentEx w15:paraId="5A87098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004C" w:rsidRDefault="00FA004C">
      <w:r>
        <w:separator/>
      </w:r>
    </w:p>
  </w:endnote>
  <w:endnote w:type="continuationSeparator" w:id="0">
    <w:p w:rsidR="00FA004C" w:rsidRDefault="00FA0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方正仿宋_GBK">
    <w:altName w:val="Arial Unicode MS"/>
    <w:charset w:val="86"/>
    <w:family w:val="script"/>
    <w:pitch w:val="default"/>
    <w:sig w:usb0="00000000" w:usb1="38CF7CFA" w:usb2="00082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0"/>
      <w:framePr w:wrap="around" w:vAnchor="text" w:hAnchor="margin" w:xAlign="center" w:yAlign="top"/>
      <w:tabs>
        <w:tab w:val="clear" w:pos="4140"/>
        <w:tab w:val="clear" w:pos="8300"/>
        <w:tab w:val="center" w:pos="4153"/>
        <w:tab w:val="right" w:pos="8306"/>
      </w:tabs>
      <w:rPr>
        <w:rStyle w:val="af1"/>
      </w:rPr>
    </w:pPr>
    <w:r>
      <w:fldChar w:fldCharType="begin"/>
    </w:r>
    <w:r>
      <w:rPr>
        <w:rStyle w:val="af1"/>
      </w:rPr>
      <w:instrText xml:space="preserve">PAGE  </w:instrText>
    </w:r>
    <w:r>
      <w:fldChar w:fldCharType="end"/>
    </w:r>
  </w:p>
  <w:p w:rsidR="00897305" w:rsidRDefault="00897305">
    <w:pPr>
      <w:pStyle w:val="a0"/>
      <w:tabs>
        <w:tab w:val="clear" w:pos="4140"/>
        <w:tab w:val="clear" w:pos="8300"/>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0"/>
      <w:tabs>
        <w:tab w:val="clear" w:pos="4140"/>
        <w:tab w:val="clear" w:pos="8300"/>
        <w:tab w:val="center" w:pos="4153"/>
        <w:tab w:val="right"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0"/>
      <w:tabs>
        <w:tab w:val="clear" w:pos="4140"/>
        <w:tab w:val="clear" w:pos="8300"/>
        <w:tab w:val="center" w:pos="4153"/>
        <w:tab w:val="right" w:pos="8306"/>
      </w:tabs>
      <w:rPr>
        <w:rStyle w:val="af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0"/>
      <w:tabs>
        <w:tab w:val="clear" w:pos="4140"/>
        <w:tab w:val="clear" w:pos="8300"/>
        <w:tab w:val="center" w:pos="4153"/>
        <w:tab w:val="right"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0"/>
      <w:tabs>
        <w:tab w:val="clear" w:pos="4140"/>
        <w:tab w:val="clear" w:pos="8300"/>
        <w:tab w:val="center" w:pos="4153"/>
        <w:tab w:val="right" w:pos="8306"/>
      </w:tabs>
    </w:pPr>
    <w:r>
      <w:rPr>
        <w:noProof/>
      </w:rPr>
      <mc:AlternateContent>
        <mc:Choice Requires="wps">
          <w:drawing>
            <wp:anchor distT="0" distB="0" distL="114300" distR="114300" simplePos="0" relativeHeight="251659264" behindDoc="0" locked="0" layoutInCell="1" allowOverlap="1" wp14:anchorId="68A05587" wp14:editId="69FE0A69">
              <wp:simplePos x="0" y="0"/>
              <wp:positionH relativeFrom="margin">
                <wp:align>center</wp:align>
              </wp:positionH>
              <wp:positionV relativeFrom="paragraph">
                <wp:posOffset>0</wp:posOffset>
              </wp:positionV>
              <wp:extent cx="1828800" cy="1828800"/>
              <wp:effectExtent l="0" t="0" r="0" b="0"/>
              <wp:wrapNone/>
              <wp:docPr id="37"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897305" w:rsidRDefault="00897305">
                          <w:pPr>
                            <w:pStyle w:val="a0"/>
                            <w:tabs>
                              <w:tab w:val="clear" w:pos="4140"/>
                              <w:tab w:val="clear" w:pos="8300"/>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sidR="00A777CF">
                            <w:rPr>
                              <w:noProof/>
                            </w:rPr>
                            <w:t>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VfsQEAAEMDAAAOAAAAZHJzL2Uyb0RvYy54bWysUktuGzEM3RfoHQTta40dtDEGHgcNghQF&#10;irZA2gPIGskjQD+Iimd8geYGXXWTfc/lc5SSZ5zfLuhGokjqke+Rq4vBGrKTEbR3DZ3PKkqkE77V&#10;btvQnz+u3y0pgcRdy413sqF7CfRi/fbNqg+1XPjOm1ZGgiAO6j40tEsp1IyB6KTlMPNBOgwqHy1P&#10;+Ixb1kbeI7o1bFFVH1jvYxuiFxIAvVfHIF0XfKWkSN+UApmIaSj2lsoZy7nJJ1uveL2NPHRajG3w&#10;V3RhuXZY9AR1xRMnt1G/gLJaRA9epZnwlnmltJCFA7KZV8/Y3HQ8yMIFxYFwkgn+H6z4uvseiW4b&#10;enZOieMWZ3T4fXf48/dw/4vMq8X7LFEfoMbMm4C5abj0A4568gM6M/NBRZtv5EQwjmLvTwLLIRGR&#10;Py0Xy2WFIYGx6YH47OF7iJA+SW9JNhoacYJFWL77AumYOqXkas5fa2PKFI174kDM7GG592OP2UrD&#10;ZhgJbXy7Rz49Dr+hDreTEvPZobZ5TyYjTsZmNHINCB9vExYu/WTUI9RYDCdVGI1blVfh8btkPez+&#10;+h8AAAD//wMAUEsDBBQABgAIAAAAIQAMSvDu1gAAAAUBAAAPAAAAZHJzL2Rvd25yZXYueG1sTI9B&#10;a8MwDIXvg/4Ho8Juq9MetpDFKaXQS2/rxmA3N1bjMFsOtpsm/37aGGwXoccTT9+rt5N3YsSY+kAK&#10;1qsCBFIbTE+dgrfXw0MJImVNRrtAqGDGBNtmcVfryoQbveB4yp3gEEqVVmBzHiopU2vR67QKAxJ7&#10;lxC9zixjJ03UNw73Tm6K4lF63RN/sHrAvcX283T1Cp6m94BDwj1+XMY22n4u3XFW6n457Z5BZJzy&#10;3zF84zM6NMx0DlcySTgFXCT/TPY2Zcny/LvIppb/6ZsvAAAA//8DAFBLAQItABQABgAIAAAAIQC2&#10;gziS/gAAAOEBAAATAAAAAAAAAAAAAAAAAAAAAABbQ29udGVudF9UeXBlc10ueG1sUEsBAi0AFAAG&#10;AAgAAAAhADj9If/WAAAAlAEAAAsAAAAAAAAAAAAAAAAALwEAAF9yZWxzLy5yZWxzUEsBAi0AFAAG&#10;AAgAAAAhAPNP5V+xAQAAQwMAAA4AAAAAAAAAAAAAAAAALgIAAGRycy9lMm9Eb2MueG1sUEsBAi0A&#10;FAAGAAgAAAAhAAxK8O7WAAAABQEAAA8AAAAAAAAAAAAAAAAACwQAAGRycy9kb3ducmV2LnhtbFBL&#10;BQYAAAAABAAEAPMAAAAOBQAAAAA=&#10;" filled="f" stroked="f">
              <v:textbox style="mso-fit-shape-to-text:t" inset="0,0,0,0">
                <w:txbxContent>
                  <w:p w:rsidR="00897305" w:rsidRDefault="00897305">
                    <w:pPr>
                      <w:pStyle w:val="a0"/>
                      <w:tabs>
                        <w:tab w:val="clear" w:pos="4140"/>
                        <w:tab w:val="clear" w:pos="8300"/>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rsidR="00A777CF">
                      <w:rPr>
                        <w:noProof/>
                      </w:rPr>
                      <w:t>3</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0"/>
      <w:tabs>
        <w:tab w:val="clear" w:pos="4140"/>
        <w:tab w:val="clear" w:pos="8300"/>
        <w:tab w:val="center" w:pos="4153"/>
        <w:tab w:val="right" w:pos="8306"/>
      </w:tabs>
      <w:rPr>
        <w:rFonts w:ascii="宋体" w:hAnsi="宋体"/>
        <w:sz w:val="21"/>
        <w:szCs w:val="21"/>
      </w:rPr>
    </w:pPr>
    <w:r>
      <w:rPr>
        <w:noProof/>
        <w:sz w:val="21"/>
      </w:rPr>
      <mc:AlternateContent>
        <mc:Choice Requires="wps">
          <w:drawing>
            <wp:anchor distT="0" distB="0" distL="114300" distR="114300" simplePos="0" relativeHeight="251660288" behindDoc="0" locked="0" layoutInCell="1" allowOverlap="1" wp14:anchorId="7EC4153B" wp14:editId="436F8513">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7305" w:rsidRDefault="00897305">
                          <w:pPr>
                            <w:pStyle w:val="a0"/>
                          </w:pPr>
                          <w:r>
                            <w:fldChar w:fldCharType="begin"/>
                          </w:r>
                          <w:r>
                            <w:instrText xml:space="preserve"> PAGE  \* MERGEFORMAT </w:instrText>
                          </w:r>
                          <w:r>
                            <w:fldChar w:fldCharType="separate"/>
                          </w:r>
                          <w:r w:rsidR="00A777CF">
                            <w:rPr>
                              <w:noProof/>
                            </w:rP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5"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5rTZAIAABMFAAAOAAAAZHJzL2Uyb0RvYy54bWysVMtuEzEU3SPxD5b3dJJUraKokyqkCkKK&#10;aEVBrB2PnYzwS7abmfAB8Aes2HTPd/U7OPZkpqiwKWLjuXPf99zHxWWrFdkLH2prSjo+GVEiDLdV&#10;bbYl/fhh9WpKSYjMVExZI0p6EIFezl++uGjcTEzszqpKeAInJswaV9JdjG5WFIHvhGbhxDphIJTW&#10;axbx67dF5VkD71oVk9HovGisr5y3XIQA7lUnpPPsX0rB47WUQUSiSorcYn59fjfpLeYXbLb1zO1q&#10;fkyD/UMWmtUGQQdXVywycufrP1zpmnsbrIwn3OrCSllzkWtANePRk2pud8yJXAvACW6AKfw/t/zd&#10;/saTuirp6Rklhmn06OH7t4cfPx/uvxLwAFDjwgx6tw6asX1tWzS65wcwU92t9Dp9URGBHFAfBnhF&#10;GwlPRtPJdDqCiEPW/8B/8WjufIhvhNUkESX16F+Gle3XIXaqvUqKZuyqVir3UBnSlPT89GyUDQYJ&#10;nCuDGKmILtlMxYMSyYMy74VE/TnnxMiTJ5bKkz3DzDDOhYm53OwJ2klLIuxzDI/6yVTkqXyO8WCR&#10;I1sTB2NdG+tzvU/Srj73KctOv0egqztBENtNmxs/9HJjqwNa7G23JcHxVY02rFmIN8xjLdA6rHq8&#10;xiOVBdz2SFGys/7L3/hJH9MKKSUN1qykBneAEvXWYIrTRvaE74lNT5g7vbTowRgnxPFMwsBH1ZPS&#10;W/0J+79IMSBihiNSSWNPLmO36rgfXCwWWQl751hcm1vHk+vcc7e4ixilPGEJmw6JI2bYvDyjxyuR&#10;Vvv3/6z1eMvmv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BcPmtNkAgAAEwUAAA4AAAAAAAAAAAAAAAAALgIAAGRycy9lMm9Eb2Mu&#10;eG1sUEsBAi0AFAAGAAgAAAAhAHGq0bnXAAAABQEAAA8AAAAAAAAAAAAAAAAAvgQAAGRycy9kb3du&#10;cmV2LnhtbFBLBQYAAAAABAAEAPMAAADCBQAAAAA=&#10;" filled="f" stroked="f" strokeweight=".5pt">
              <v:textbox style="mso-fit-shape-to-text:t" inset="0,0,0,0">
                <w:txbxContent>
                  <w:p w:rsidR="00897305" w:rsidRDefault="00897305">
                    <w:pPr>
                      <w:pStyle w:val="a0"/>
                    </w:pPr>
                    <w:r>
                      <w:fldChar w:fldCharType="begin"/>
                    </w:r>
                    <w:r>
                      <w:instrText xml:space="preserve"> PAGE  \* MERGEFORMAT </w:instrText>
                    </w:r>
                    <w:r>
                      <w:fldChar w:fldCharType="separate"/>
                    </w:r>
                    <w:r w:rsidR="00A777CF">
                      <w:rPr>
                        <w:noProof/>
                      </w:rPr>
                      <w:t>35</w:t>
                    </w:r>
                    <w: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0"/>
      <w:tabs>
        <w:tab w:val="clear" w:pos="4140"/>
        <w:tab w:val="clear" w:pos="8300"/>
        <w:tab w:val="center" w:pos="4153"/>
        <w:tab w:val="right" w:pos="8306"/>
      </w:tabs>
      <w:jc w:val="center"/>
      <w:rPr>
        <w:rFonts w:ascii="宋体" w:hAnsi="宋体"/>
        <w:sz w:val="21"/>
        <w:szCs w:val="21"/>
      </w:rPr>
    </w:pPr>
    <w:r>
      <w:rPr>
        <w:noProof/>
        <w:sz w:val="21"/>
      </w:rPr>
      <mc:AlternateContent>
        <mc:Choice Requires="wps">
          <w:drawing>
            <wp:anchor distT="0" distB="0" distL="114300" distR="114300" simplePos="0" relativeHeight="251661312" behindDoc="0" locked="0" layoutInCell="1" allowOverlap="1" wp14:anchorId="495C53CF" wp14:editId="76081B3D">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7305" w:rsidRDefault="00897305">
                          <w:pPr>
                            <w:pStyle w:val="a0"/>
                          </w:pPr>
                          <w:r>
                            <w:fldChar w:fldCharType="begin"/>
                          </w:r>
                          <w:r>
                            <w:instrText xml:space="preserve"> PAGE  \* MERGEFORMAT </w:instrText>
                          </w:r>
                          <w:r>
                            <w:fldChar w:fldCharType="separate"/>
                          </w:r>
                          <w:r w:rsidR="00A777CF">
                            <w:rPr>
                              <w:noProof/>
                            </w:rP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zcbZQIAABMFAAAOAAAAZHJzL2Uyb0RvYy54bWysVE1uEzEU3iNxB8t7OmkqqijqpAqtipAq&#10;WlEQa8djNyNsP8t2MxMOADdgxYY95+o5+OzJpKiwKWLjefP+3/d+Tk57a9hGhdiSq/nhwYQz5SQ1&#10;rbut+Yf3Fy9mnMUkXCMMOVXzrYr8dPH82Unn52pKazKNCgxOXJx3vubrlPy8qqJcKyviAXnlINQU&#10;rEj4DbdVE0QH79ZU08nkuOooND6QVDGCez4I+aL411rJdKV1VImZmiO3VN5Q3lV+q8WJmN8G4det&#10;3KUh/iELK1qHoHtX5yIJdhfaP1zZVgaKpNOBJFuR1q1UpQZUczh5VM3NWnhVagE40e9hiv/PrXy7&#10;uQ6sbWp+dMyZExY9uv/29f77z/sfXxh4AKjzcQ69Gw/N1L+iHo0e+RHMXHevg81fVMQgB9TbPbyq&#10;T0xmo9l0NptAJCEbf+C/ejD3IabXiizLRM0D+ldgFZvLmAbVUSVHc3TRGlN6aBzran589HJSDPYS&#10;ODcOMXIRQ7KFSlujsgfj3imN+kvOmVEmT52ZwDYCMyOkVC6VcosnaGctjbBPMdzpZ1NVpvIpxnuL&#10;Eplc2hvb1lEo9T5Ku/k0pqwH/RGBoe4MQepXfWn8dOzlipotWhxo2JLo5UWLNlyKmK5FwFqgdVj1&#10;dIVHGwLctKM4W1P4/Dd+1se0QspZhzWrucMd4My8cZjivJEjEUZiNRLuzp4RenCIE+JlIWEQkhlJ&#10;Hch+xP4vcwyIhJOIVPM0kmdpWHXcD6mWy6KEvfMiXbobL7Pr0nO/vEsYpTJhGZsBiR1m2Lwyo7sr&#10;kVf79/+i9XDLFr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GJzcbZQIAABMFAAAOAAAAAAAAAAAAAAAAAC4CAABkcnMvZTJvRG9j&#10;LnhtbFBLAQItABQABgAIAAAAIQBxqtG51wAAAAUBAAAPAAAAAAAAAAAAAAAAAL8EAABkcnMvZG93&#10;bnJldi54bWxQSwUGAAAAAAQABADzAAAAwwUAAAAA&#10;" filled="f" stroked="f" strokeweight=".5pt">
              <v:textbox style="mso-fit-shape-to-text:t" inset="0,0,0,0">
                <w:txbxContent>
                  <w:p w:rsidR="00897305" w:rsidRDefault="00897305">
                    <w:pPr>
                      <w:pStyle w:val="a0"/>
                    </w:pPr>
                    <w:r>
                      <w:fldChar w:fldCharType="begin"/>
                    </w:r>
                    <w:r>
                      <w:instrText xml:space="preserve"> PAGE  \* MERGEFORMAT </w:instrText>
                    </w:r>
                    <w:r>
                      <w:fldChar w:fldCharType="separate"/>
                    </w:r>
                    <w:r w:rsidR="00A777CF">
                      <w:rPr>
                        <w:noProof/>
                      </w:rPr>
                      <w:t>37</w:t>
                    </w:r>
                    <w: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0"/>
      <w:tabs>
        <w:tab w:val="clear" w:pos="4140"/>
        <w:tab w:val="clear" w:pos="8300"/>
        <w:tab w:val="center" w:pos="4153"/>
        <w:tab w:val="right" w:pos="8306"/>
      </w:tabs>
      <w:rPr>
        <w:rFonts w:ascii="宋体" w:hAnsi="宋体"/>
        <w:sz w:val="21"/>
        <w:szCs w:val="21"/>
      </w:rPr>
    </w:pPr>
    <w:r>
      <w:rPr>
        <w:noProof/>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97305" w:rsidRDefault="00897305">
                          <w:pPr>
                            <w:pStyle w:val="a0"/>
                          </w:pPr>
                          <w:r>
                            <w:fldChar w:fldCharType="begin"/>
                          </w:r>
                          <w:r>
                            <w:instrText xml:space="preserve"> PAGE  \* MERGEFORMAT </w:instrText>
                          </w:r>
                          <w:r>
                            <w:fldChar w:fldCharType="separate"/>
                          </w:r>
                          <w:r w:rsidR="00A777CF">
                            <w:rPr>
                              <w:noProof/>
                            </w:rPr>
                            <w:t>48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9"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ZrvYwIAABEFAAAOAAAAZHJzL2Uyb0RvYy54bWysVM1uEzEQviPxDpbvdNNWVF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ePMCYsW3X/7ev/95/2PL+ww09P5OAPqxgOX+lfUZ+juPuIyV93rYPMX9TDoQfR2T67q&#10;E5PZaHo0nU6gktCNP/BTPZj7ENNrRZZloeYB3Sukis1lTAN0hORoji5aY3AvZsaxruYnxy8nxWCv&#10;gXPjECMXMSRbpLQ1ajB7pzSqLznnizJ36swEthGYGCGlcqmUWzwBnVEaYZ9iuMNnU1Vm8inGe4sS&#10;mVzaG9vWUSj1Pkq7+TSmrAf8yMBQd6Yg9au+tP147OWKmi1aHGjYkejlRYs2XIqYrkXAUqB1WPR0&#10;hUMbAt20kzhbU/j8t/uMx6xCy1mHJau5wyvAmXnjMMN5H0chjMJqFNydPSP0AHOJXIoIg5DMKOpA&#10;9iO2f5ljQCWcRKSap1E8S8Oi4/WQarksIGydF+nS3XiZXZee++VdwiiVCcvcDEzsOMPelRndvRF5&#10;sX//L6iHl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1Ga72MCAAARBQAADgAAAAAAAAAAAAAAAAAuAgAAZHJzL2Uyb0RvYy54&#10;bWxQSwECLQAUAAYACAAAACEAcarRudcAAAAFAQAADwAAAAAAAAAAAAAAAAC9BAAAZHJzL2Rvd25y&#10;ZXYueG1sUEsFBgAAAAAEAAQA8wAAAMEFAAAAAA==&#10;" filled="f" stroked="f" strokeweight=".5pt">
              <v:textbox style="mso-fit-shape-to-text:t" inset="0,0,0,0">
                <w:txbxContent>
                  <w:p w:rsidR="00897305" w:rsidRDefault="00897305">
                    <w:pPr>
                      <w:pStyle w:val="a0"/>
                    </w:pPr>
                    <w:r>
                      <w:fldChar w:fldCharType="begin"/>
                    </w:r>
                    <w:r>
                      <w:instrText xml:space="preserve"> PAGE  \* MERGEFORMAT </w:instrText>
                    </w:r>
                    <w:r>
                      <w:fldChar w:fldCharType="separate"/>
                    </w:r>
                    <w:r w:rsidR="00A777CF">
                      <w:rPr>
                        <w:noProof/>
                      </w:rPr>
                      <w:t>48</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004C" w:rsidRDefault="00FA004C">
      <w:r>
        <w:separator/>
      </w:r>
    </w:p>
  </w:footnote>
  <w:footnote w:type="continuationSeparator" w:id="0">
    <w:p w:rsidR="00FA004C" w:rsidRDefault="00FA00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d"/>
      <w:tabs>
        <w:tab w:val="clear" w:pos="4140"/>
        <w:tab w:val="clear" w:pos="8300"/>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d"/>
      <w:pBdr>
        <w:bottom w:val="none" w:sz="0" w:space="0" w:color="auto"/>
      </w:pBdr>
      <w:tabs>
        <w:tab w:val="clear" w:pos="4140"/>
        <w:tab w:val="clear" w:pos="8300"/>
        <w:tab w:val="center" w:pos="4153"/>
        <w:tab w:val="right" w:pos="8306"/>
      </w:tabs>
      <w:jc w:val="both"/>
    </w:pPr>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d"/>
      <w:pBdr>
        <w:bottom w:val="none" w:sz="0" w:space="0" w:color="auto"/>
      </w:pBdr>
      <w:tabs>
        <w:tab w:val="clear" w:pos="4140"/>
        <w:tab w:val="clear" w:pos="8300"/>
        <w:tab w:val="center" w:pos="4153"/>
        <w:tab w:val="right" w:pos="8306"/>
      </w:tabs>
      <w:ind w:firstLineChars="200" w:firstLine="440"/>
      <w:jc w:val="both"/>
      <w:rPr>
        <w:sz w:val="22"/>
        <w:szCs w:val="24"/>
      </w:rPr>
    </w:pPr>
    <w:r>
      <w:rPr>
        <w:rFonts w:hint="eastAsia"/>
        <w:sz w:val="22"/>
        <w:szCs w:val="24"/>
      </w:rPr>
      <w:t xml:space="preserve">                                     </w:t>
    </w:r>
  </w:p>
  <w:p w:rsidR="00897305" w:rsidRDefault="00897305">
    <w:pPr>
      <w:pStyle w:val="ad"/>
      <w:pBdr>
        <w:bottom w:val="none" w:sz="0" w:space="0" w:color="auto"/>
      </w:pBdr>
      <w:tabs>
        <w:tab w:val="clear" w:pos="4140"/>
        <w:tab w:val="clear" w:pos="8300"/>
        <w:tab w:val="center" w:pos="4153"/>
        <w:tab w:val="right" w:pos="8306"/>
      </w:tabs>
      <w:rPr>
        <w:sz w:val="21"/>
        <w:szCs w:val="2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d"/>
      <w:pBdr>
        <w:bottom w:val="none" w:sz="0" w:space="0" w:color="auto"/>
      </w:pBdr>
      <w:tabs>
        <w:tab w:val="clear" w:pos="4140"/>
        <w:tab w:val="clear" w:pos="8300"/>
        <w:tab w:val="center" w:pos="4153"/>
        <w:tab w:val="right" w:pos="8306"/>
      </w:tabs>
      <w:jc w:val="both"/>
      <w:rPr>
        <w:rFonts w:cs="Calibri"/>
        <w:sz w:val="21"/>
        <w:szCs w:val="21"/>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d"/>
      <w:pBdr>
        <w:bottom w:val="none" w:sz="0" w:space="0" w:color="auto"/>
      </w:pBdr>
      <w:tabs>
        <w:tab w:val="clear" w:pos="4140"/>
        <w:tab w:val="clear" w:pos="8300"/>
        <w:tab w:val="center" w:pos="4153"/>
        <w:tab w:val="right" w:pos="8306"/>
      </w:tabs>
      <w:jc w:val="both"/>
      <w:rPr>
        <w:rFonts w:cs="Calibri"/>
        <w:sz w:val="21"/>
        <w:szCs w:val="2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d"/>
      <w:pBdr>
        <w:bottom w:val="none" w:sz="0" w:space="0" w:color="auto"/>
      </w:pBdr>
      <w:tabs>
        <w:tab w:val="clear" w:pos="4140"/>
        <w:tab w:val="clear" w:pos="8300"/>
        <w:tab w:val="center" w:pos="4153"/>
        <w:tab w:val="right" w:pos="8306"/>
      </w:tabs>
      <w:jc w:val="both"/>
      <w:rPr>
        <w:sz w:val="24"/>
        <w:szCs w:val="24"/>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305" w:rsidRDefault="00897305">
    <w:pPr>
      <w:pStyle w:val="ad"/>
      <w:pBdr>
        <w:bottom w:val="none" w:sz="0" w:space="0" w:color="auto"/>
      </w:pBdr>
      <w:tabs>
        <w:tab w:val="clear" w:pos="4140"/>
        <w:tab w:val="clear" w:pos="8300"/>
        <w:tab w:val="center" w:pos="4153"/>
        <w:tab w:val="right" w:pos="8306"/>
      </w:tabs>
      <w:jc w:val="both"/>
      <w:rPr>
        <w:rFonts w:ascii="方正仿宋_GBK"/>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A1C475"/>
    <w:multiLevelType w:val="singleLevel"/>
    <w:tmpl w:val="8CA1C475"/>
    <w:lvl w:ilvl="0">
      <w:start w:val="1"/>
      <w:numFmt w:val="decimal"/>
      <w:suff w:val="nothing"/>
      <w:lvlText w:val="（%1）"/>
      <w:lvlJc w:val="left"/>
    </w:lvl>
  </w:abstractNum>
  <w:abstractNum w:abstractNumId="1">
    <w:nsid w:val="E73BAFCB"/>
    <w:multiLevelType w:val="singleLevel"/>
    <w:tmpl w:val="E73BAFCB"/>
    <w:lvl w:ilvl="0">
      <w:start w:val="2"/>
      <w:numFmt w:val="chineseCounting"/>
      <w:suff w:val="nothing"/>
      <w:lvlText w:val="（%1）"/>
      <w:lvlJc w:val="left"/>
      <w:rPr>
        <w:rFonts w:hint="eastAsia"/>
      </w:rPr>
    </w:lvl>
  </w:abstractNum>
  <w:abstractNum w:abstractNumId="2">
    <w:nsid w:val="1ADB9D31"/>
    <w:multiLevelType w:val="singleLevel"/>
    <w:tmpl w:val="1ADB9D31"/>
    <w:lvl w:ilvl="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静">
    <w15:presenceInfo w15:providerId="None" w15:userId="杨静"/>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jNWEyMDNmOWU0NjUwMDY1MzdjNTZlMTA0ZTA0ZjAifQ=="/>
  </w:docVars>
  <w:rsids>
    <w:rsidRoot w:val="7C270787"/>
    <w:rsid w:val="0000117A"/>
    <w:rsid w:val="00011C28"/>
    <w:rsid w:val="00011F85"/>
    <w:rsid w:val="00026737"/>
    <w:rsid w:val="00036B30"/>
    <w:rsid w:val="00042F0A"/>
    <w:rsid w:val="00044F4C"/>
    <w:rsid w:val="000461B0"/>
    <w:rsid w:val="00056EDD"/>
    <w:rsid w:val="00075C47"/>
    <w:rsid w:val="000959EA"/>
    <w:rsid w:val="000A03B9"/>
    <w:rsid w:val="000B3B41"/>
    <w:rsid w:val="000D1C76"/>
    <w:rsid w:val="000E3347"/>
    <w:rsid w:val="000E5BF5"/>
    <w:rsid w:val="001053C1"/>
    <w:rsid w:val="001123E2"/>
    <w:rsid w:val="0012287B"/>
    <w:rsid w:val="0015690E"/>
    <w:rsid w:val="00162DB5"/>
    <w:rsid w:val="00164516"/>
    <w:rsid w:val="00166260"/>
    <w:rsid w:val="001A2253"/>
    <w:rsid w:val="001A5523"/>
    <w:rsid w:val="001B4C4E"/>
    <w:rsid w:val="001C0DB3"/>
    <w:rsid w:val="001C22C8"/>
    <w:rsid w:val="001F062D"/>
    <w:rsid w:val="001F53BA"/>
    <w:rsid w:val="001F60EC"/>
    <w:rsid w:val="00202DD5"/>
    <w:rsid w:val="00211825"/>
    <w:rsid w:val="00215FD0"/>
    <w:rsid w:val="00217632"/>
    <w:rsid w:val="00226784"/>
    <w:rsid w:val="00241D2A"/>
    <w:rsid w:val="00243B72"/>
    <w:rsid w:val="00244C3A"/>
    <w:rsid w:val="002550BF"/>
    <w:rsid w:val="002654D9"/>
    <w:rsid w:val="002A3A47"/>
    <w:rsid w:val="002E2196"/>
    <w:rsid w:val="002F5CC1"/>
    <w:rsid w:val="00306872"/>
    <w:rsid w:val="00310B7C"/>
    <w:rsid w:val="00315103"/>
    <w:rsid w:val="00315166"/>
    <w:rsid w:val="00323B5A"/>
    <w:rsid w:val="00330FE2"/>
    <w:rsid w:val="00332E56"/>
    <w:rsid w:val="003469B1"/>
    <w:rsid w:val="003502C0"/>
    <w:rsid w:val="00370AEF"/>
    <w:rsid w:val="00383623"/>
    <w:rsid w:val="0039593C"/>
    <w:rsid w:val="003A24C7"/>
    <w:rsid w:val="003B2332"/>
    <w:rsid w:val="003C4220"/>
    <w:rsid w:val="003C4CEA"/>
    <w:rsid w:val="003F3ADF"/>
    <w:rsid w:val="003F3D9C"/>
    <w:rsid w:val="00417CA3"/>
    <w:rsid w:val="004236A4"/>
    <w:rsid w:val="0043283B"/>
    <w:rsid w:val="00433FD4"/>
    <w:rsid w:val="0044790B"/>
    <w:rsid w:val="004576CA"/>
    <w:rsid w:val="0047126E"/>
    <w:rsid w:val="0047621B"/>
    <w:rsid w:val="00497EBF"/>
    <w:rsid w:val="004B2179"/>
    <w:rsid w:val="004B7630"/>
    <w:rsid w:val="004B7E5C"/>
    <w:rsid w:val="004B7E78"/>
    <w:rsid w:val="004C05B1"/>
    <w:rsid w:val="004C2F4A"/>
    <w:rsid w:val="004D3436"/>
    <w:rsid w:val="00504BEB"/>
    <w:rsid w:val="0050739E"/>
    <w:rsid w:val="00511AA8"/>
    <w:rsid w:val="00512A32"/>
    <w:rsid w:val="00513892"/>
    <w:rsid w:val="005258A0"/>
    <w:rsid w:val="00533402"/>
    <w:rsid w:val="005621D2"/>
    <w:rsid w:val="0057204D"/>
    <w:rsid w:val="00584C53"/>
    <w:rsid w:val="00591BE1"/>
    <w:rsid w:val="00596388"/>
    <w:rsid w:val="005A0FEE"/>
    <w:rsid w:val="005A3942"/>
    <w:rsid w:val="005A411B"/>
    <w:rsid w:val="005E1C28"/>
    <w:rsid w:val="005E4C5F"/>
    <w:rsid w:val="005E5A57"/>
    <w:rsid w:val="005E665A"/>
    <w:rsid w:val="005F0D7D"/>
    <w:rsid w:val="005F13CB"/>
    <w:rsid w:val="005F7287"/>
    <w:rsid w:val="00600C1C"/>
    <w:rsid w:val="00603174"/>
    <w:rsid w:val="00612D61"/>
    <w:rsid w:val="00615DCF"/>
    <w:rsid w:val="006274D7"/>
    <w:rsid w:val="00630DBA"/>
    <w:rsid w:val="00637EA5"/>
    <w:rsid w:val="00644F53"/>
    <w:rsid w:val="006461A2"/>
    <w:rsid w:val="00647B5D"/>
    <w:rsid w:val="00653A30"/>
    <w:rsid w:val="00663798"/>
    <w:rsid w:val="006642F0"/>
    <w:rsid w:val="00665F55"/>
    <w:rsid w:val="0066728C"/>
    <w:rsid w:val="006741A1"/>
    <w:rsid w:val="006760D4"/>
    <w:rsid w:val="00677035"/>
    <w:rsid w:val="00683AD8"/>
    <w:rsid w:val="00690232"/>
    <w:rsid w:val="00691A27"/>
    <w:rsid w:val="0069496C"/>
    <w:rsid w:val="00695F4C"/>
    <w:rsid w:val="006C00AE"/>
    <w:rsid w:val="006C49BA"/>
    <w:rsid w:val="006F7819"/>
    <w:rsid w:val="007202FF"/>
    <w:rsid w:val="00721D9A"/>
    <w:rsid w:val="00730072"/>
    <w:rsid w:val="00732569"/>
    <w:rsid w:val="00732F48"/>
    <w:rsid w:val="00743A31"/>
    <w:rsid w:val="0075301C"/>
    <w:rsid w:val="007A4B2A"/>
    <w:rsid w:val="007D208B"/>
    <w:rsid w:val="007E3628"/>
    <w:rsid w:val="007E6406"/>
    <w:rsid w:val="007F7270"/>
    <w:rsid w:val="007F7BD2"/>
    <w:rsid w:val="00820767"/>
    <w:rsid w:val="00836D48"/>
    <w:rsid w:val="00842A8F"/>
    <w:rsid w:val="00846C27"/>
    <w:rsid w:val="00880113"/>
    <w:rsid w:val="00882CFA"/>
    <w:rsid w:val="0088585D"/>
    <w:rsid w:val="00897180"/>
    <w:rsid w:val="00897305"/>
    <w:rsid w:val="008A1657"/>
    <w:rsid w:val="00901BBF"/>
    <w:rsid w:val="009105E8"/>
    <w:rsid w:val="00912F73"/>
    <w:rsid w:val="00914600"/>
    <w:rsid w:val="00921428"/>
    <w:rsid w:val="009226FA"/>
    <w:rsid w:val="00932CAC"/>
    <w:rsid w:val="00934311"/>
    <w:rsid w:val="009375FF"/>
    <w:rsid w:val="00956914"/>
    <w:rsid w:val="009644DF"/>
    <w:rsid w:val="0096711D"/>
    <w:rsid w:val="00975A7E"/>
    <w:rsid w:val="009A0163"/>
    <w:rsid w:val="009B2126"/>
    <w:rsid w:val="009C735E"/>
    <w:rsid w:val="009D4BE2"/>
    <w:rsid w:val="009E0854"/>
    <w:rsid w:val="009F15A1"/>
    <w:rsid w:val="009F5446"/>
    <w:rsid w:val="00A0414A"/>
    <w:rsid w:val="00A153EB"/>
    <w:rsid w:val="00A2688A"/>
    <w:rsid w:val="00A32950"/>
    <w:rsid w:val="00A36696"/>
    <w:rsid w:val="00A3702E"/>
    <w:rsid w:val="00A52FF7"/>
    <w:rsid w:val="00A64BF0"/>
    <w:rsid w:val="00A72052"/>
    <w:rsid w:val="00A72464"/>
    <w:rsid w:val="00A777CF"/>
    <w:rsid w:val="00A77D5E"/>
    <w:rsid w:val="00A82959"/>
    <w:rsid w:val="00A86D60"/>
    <w:rsid w:val="00A900E0"/>
    <w:rsid w:val="00A914B3"/>
    <w:rsid w:val="00AA0936"/>
    <w:rsid w:val="00AA1090"/>
    <w:rsid w:val="00AB0D3B"/>
    <w:rsid w:val="00AB21F2"/>
    <w:rsid w:val="00AC3524"/>
    <w:rsid w:val="00AD42A1"/>
    <w:rsid w:val="00AD7C67"/>
    <w:rsid w:val="00AE6FA6"/>
    <w:rsid w:val="00AE7B7A"/>
    <w:rsid w:val="00B02C72"/>
    <w:rsid w:val="00B02E98"/>
    <w:rsid w:val="00B16678"/>
    <w:rsid w:val="00B17915"/>
    <w:rsid w:val="00B2410A"/>
    <w:rsid w:val="00B3336B"/>
    <w:rsid w:val="00B37AF4"/>
    <w:rsid w:val="00B45050"/>
    <w:rsid w:val="00B6284D"/>
    <w:rsid w:val="00B65D1B"/>
    <w:rsid w:val="00B6669F"/>
    <w:rsid w:val="00B73ECE"/>
    <w:rsid w:val="00B7602D"/>
    <w:rsid w:val="00B90C45"/>
    <w:rsid w:val="00B919AD"/>
    <w:rsid w:val="00B97A57"/>
    <w:rsid w:val="00BC0FA9"/>
    <w:rsid w:val="00BE0B1C"/>
    <w:rsid w:val="00BE5425"/>
    <w:rsid w:val="00BF30A1"/>
    <w:rsid w:val="00C05646"/>
    <w:rsid w:val="00C11DB9"/>
    <w:rsid w:val="00C12567"/>
    <w:rsid w:val="00C134BD"/>
    <w:rsid w:val="00C24667"/>
    <w:rsid w:val="00C26A1F"/>
    <w:rsid w:val="00C36E65"/>
    <w:rsid w:val="00C41BC9"/>
    <w:rsid w:val="00C616CD"/>
    <w:rsid w:val="00C64E0E"/>
    <w:rsid w:val="00C677F3"/>
    <w:rsid w:val="00C771E9"/>
    <w:rsid w:val="00C97B06"/>
    <w:rsid w:val="00CA2939"/>
    <w:rsid w:val="00CB2598"/>
    <w:rsid w:val="00CB5A53"/>
    <w:rsid w:val="00CB62CD"/>
    <w:rsid w:val="00CC0354"/>
    <w:rsid w:val="00CC6428"/>
    <w:rsid w:val="00CC7C4B"/>
    <w:rsid w:val="00CD4038"/>
    <w:rsid w:val="00CD7830"/>
    <w:rsid w:val="00CE59AF"/>
    <w:rsid w:val="00CF5F9C"/>
    <w:rsid w:val="00D126F0"/>
    <w:rsid w:val="00D15512"/>
    <w:rsid w:val="00D205B2"/>
    <w:rsid w:val="00D25707"/>
    <w:rsid w:val="00D366CB"/>
    <w:rsid w:val="00D5794F"/>
    <w:rsid w:val="00D60EFC"/>
    <w:rsid w:val="00D72FDA"/>
    <w:rsid w:val="00D82296"/>
    <w:rsid w:val="00DA2E71"/>
    <w:rsid w:val="00DC4BEC"/>
    <w:rsid w:val="00DD133F"/>
    <w:rsid w:val="00DD5559"/>
    <w:rsid w:val="00DD586E"/>
    <w:rsid w:val="00DE2B9E"/>
    <w:rsid w:val="00DF4AF6"/>
    <w:rsid w:val="00DF52D7"/>
    <w:rsid w:val="00DF6A04"/>
    <w:rsid w:val="00E1208C"/>
    <w:rsid w:val="00E1652C"/>
    <w:rsid w:val="00E16708"/>
    <w:rsid w:val="00E401CF"/>
    <w:rsid w:val="00E51892"/>
    <w:rsid w:val="00E54512"/>
    <w:rsid w:val="00E662DF"/>
    <w:rsid w:val="00E66ABB"/>
    <w:rsid w:val="00E800A5"/>
    <w:rsid w:val="00E914CF"/>
    <w:rsid w:val="00E962CD"/>
    <w:rsid w:val="00E9725C"/>
    <w:rsid w:val="00EB0ED4"/>
    <w:rsid w:val="00EC483E"/>
    <w:rsid w:val="00ED60F5"/>
    <w:rsid w:val="00EE1440"/>
    <w:rsid w:val="00EE5FFA"/>
    <w:rsid w:val="00EF03F6"/>
    <w:rsid w:val="00EF4895"/>
    <w:rsid w:val="00EF71A7"/>
    <w:rsid w:val="00F34DBF"/>
    <w:rsid w:val="00F401E4"/>
    <w:rsid w:val="00F50B3C"/>
    <w:rsid w:val="00F578B8"/>
    <w:rsid w:val="00F62CD4"/>
    <w:rsid w:val="00F81F47"/>
    <w:rsid w:val="00F92EF3"/>
    <w:rsid w:val="00F95545"/>
    <w:rsid w:val="00FA004C"/>
    <w:rsid w:val="00FA02B4"/>
    <w:rsid w:val="00FB3B89"/>
    <w:rsid w:val="00FB4270"/>
    <w:rsid w:val="00FB7A55"/>
    <w:rsid w:val="00FC0DF8"/>
    <w:rsid w:val="00FD5A15"/>
    <w:rsid w:val="00FE74E3"/>
    <w:rsid w:val="00FE7AA0"/>
    <w:rsid w:val="00FF3273"/>
    <w:rsid w:val="01093658"/>
    <w:rsid w:val="017D0B70"/>
    <w:rsid w:val="057407DA"/>
    <w:rsid w:val="0C9341B4"/>
    <w:rsid w:val="0CA175D8"/>
    <w:rsid w:val="12475522"/>
    <w:rsid w:val="15E51CAB"/>
    <w:rsid w:val="172A3039"/>
    <w:rsid w:val="1849101F"/>
    <w:rsid w:val="19335911"/>
    <w:rsid w:val="19B96255"/>
    <w:rsid w:val="1C600287"/>
    <w:rsid w:val="1D7F49E4"/>
    <w:rsid w:val="1F666789"/>
    <w:rsid w:val="20654120"/>
    <w:rsid w:val="2226297A"/>
    <w:rsid w:val="24D871B2"/>
    <w:rsid w:val="251E1983"/>
    <w:rsid w:val="27093453"/>
    <w:rsid w:val="2C38225D"/>
    <w:rsid w:val="31B44D18"/>
    <w:rsid w:val="36803668"/>
    <w:rsid w:val="3A72624F"/>
    <w:rsid w:val="3C67792D"/>
    <w:rsid w:val="3C891294"/>
    <w:rsid w:val="3CB74ABF"/>
    <w:rsid w:val="3FAD044A"/>
    <w:rsid w:val="41982859"/>
    <w:rsid w:val="482B25AB"/>
    <w:rsid w:val="4CFE114E"/>
    <w:rsid w:val="50351759"/>
    <w:rsid w:val="51F3451D"/>
    <w:rsid w:val="546F5165"/>
    <w:rsid w:val="54D961C1"/>
    <w:rsid w:val="5603579C"/>
    <w:rsid w:val="592C0886"/>
    <w:rsid w:val="608E02A7"/>
    <w:rsid w:val="62CA6F20"/>
    <w:rsid w:val="6BA546C2"/>
    <w:rsid w:val="6DF56452"/>
    <w:rsid w:val="6E3C607C"/>
    <w:rsid w:val="721F139F"/>
    <w:rsid w:val="728124EA"/>
    <w:rsid w:val="73E10D40"/>
    <w:rsid w:val="75C7149C"/>
    <w:rsid w:val="75F23D5C"/>
    <w:rsid w:val="78152011"/>
    <w:rsid w:val="7C270787"/>
    <w:rsid w:val="7CCA1120"/>
    <w:rsid w:val="7D1B665B"/>
    <w:rsid w:val="7E002F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qFormat="1"/>
    <w:lsdException w:name="toc 1" w:uiPriority="39" w:qFormat="1"/>
    <w:lsdException w:name="toc 2" w:uiPriority="39" w:qFormat="1"/>
    <w:lsdException w:name="toc 3" w:uiPriority="39" w:qFormat="1"/>
    <w:lsdException w:name="Normal Indent" w:qFormat="1"/>
    <w:lsdException w:name="annotation text" w:qFormat="1"/>
    <w:lsdException w:name="header" w:qFormat="1"/>
    <w:lsdException w:name="footer" w:uiPriority="99" w:qFormat="1"/>
    <w:lsdException w:name="caption" w:semiHidden="1" w:unhideWhenUsed="1" w:qFormat="1"/>
    <w:lsdException w:name="envelope return" w:semiHidden="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Indent 2" w:qFormat="1"/>
    <w:lsdException w:name="Hyperlink" w:uiPriority="99"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8"/>
    </w:rPr>
  </w:style>
  <w:style w:type="paragraph" w:styleId="2">
    <w:name w:val="heading 2"/>
    <w:basedOn w:val="a"/>
    <w:next w:val="a"/>
    <w:qFormat/>
    <w:pPr>
      <w:keepNext/>
      <w:keepLines/>
      <w:spacing w:before="260" w:after="260" w:line="412" w:lineRule="auto"/>
      <w:outlineLvl w:val="1"/>
    </w:pPr>
    <w:rPr>
      <w:rFonts w:ascii="Arial" w:eastAsia="黑体" w:hAnsi="Arial"/>
      <w:b/>
      <w:sz w:val="32"/>
    </w:rPr>
  </w:style>
  <w:style w:type="paragraph" w:styleId="3">
    <w:name w:val="heading 3"/>
    <w:basedOn w:val="a"/>
    <w:next w:val="a"/>
    <w:qFormat/>
    <w:pPr>
      <w:keepNext/>
      <w:keepLines/>
      <w:spacing w:before="260" w:after="260" w:line="412" w:lineRule="auto"/>
      <w:outlineLvl w:val="2"/>
    </w:pPr>
    <w:rPr>
      <w:b/>
      <w:sz w:val="32"/>
    </w:rPr>
  </w:style>
  <w:style w:type="paragraph" w:styleId="4">
    <w:name w:val="heading 4"/>
    <w:basedOn w:val="a"/>
    <w:next w:val="a"/>
    <w:qFormat/>
    <w:pPr>
      <w:widowControl/>
      <w:spacing w:before="100" w:beforeAutospacing="1" w:after="100" w:afterAutospacing="1"/>
      <w:jc w:val="left"/>
      <w:outlineLvl w:val="3"/>
    </w:pPr>
    <w:rPr>
      <w:rFonts w:ascii="宋体" w:hAnsi="宋体"/>
      <w:kern w:val="0"/>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uiPriority w:val="99"/>
    <w:qFormat/>
    <w:pPr>
      <w:tabs>
        <w:tab w:val="center" w:pos="4140"/>
        <w:tab w:val="right" w:pos="8300"/>
      </w:tabs>
      <w:snapToGrid w:val="0"/>
      <w:jc w:val="left"/>
    </w:pPr>
    <w:rPr>
      <w:sz w:val="18"/>
    </w:rPr>
  </w:style>
  <w:style w:type="paragraph" w:styleId="a4">
    <w:name w:val="Normal Indent"/>
    <w:basedOn w:val="a"/>
    <w:next w:val="a"/>
    <w:qFormat/>
    <w:pPr>
      <w:adjustRightInd w:val="0"/>
      <w:snapToGrid w:val="0"/>
      <w:spacing w:line="360" w:lineRule="auto"/>
      <w:ind w:firstLine="420"/>
    </w:pPr>
    <w:rPr>
      <w:sz w:val="24"/>
    </w:rPr>
  </w:style>
  <w:style w:type="paragraph" w:styleId="a5">
    <w:name w:val="Document Map"/>
    <w:basedOn w:val="a"/>
    <w:next w:val="a"/>
    <w:qFormat/>
    <w:pPr>
      <w:shd w:val="clear" w:color="auto" w:fill="000080"/>
    </w:pPr>
  </w:style>
  <w:style w:type="paragraph" w:styleId="a6">
    <w:name w:val="annotation text"/>
    <w:basedOn w:val="a"/>
    <w:link w:val="Char"/>
    <w:qFormat/>
    <w:pPr>
      <w:jc w:val="left"/>
    </w:pPr>
  </w:style>
  <w:style w:type="paragraph" w:styleId="a7">
    <w:name w:val="Body Text"/>
    <w:basedOn w:val="a"/>
    <w:next w:val="a"/>
    <w:qFormat/>
    <w:rPr>
      <w:rFonts w:ascii="仿宋_GB2312" w:eastAsia="仿宋_GB2312"/>
      <w:sz w:val="32"/>
    </w:rPr>
  </w:style>
  <w:style w:type="paragraph" w:styleId="a8">
    <w:name w:val="Body Text Indent"/>
    <w:basedOn w:val="a"/>
    <w:next w:val="a9"/>
    <w:qFormat/>
    <w:pPr>
      <w:spacing w:line="700" w:lineRule="exact"/>
      <w:ind w:left="960"/>
    </w:pPr>
    <w:rPr>
      <w:sz w:val="44"/>
    </w:rPr>
  </w:style>
  <w:style w:type="paragraph" w:styleId="a9">
    <w:name w:val="envelope return"/>
    <w:basedOn w:val="a"/>
    <w:semiHidden/>
    <w:qFormat/>
    <w:pPr>
      <w:snapToGrid w:val="0"/>
    </w:pPr>
    <w:rPr>
      <w:rFonts w:ascii="Arial" w:hAnsi="Arial" w:cs="Arial"/>
    </w:rPr>
  </w:style>
  <w:style w:type="paragraph" w:styleId="30">
    <w:name w:val="toc 3"/>
    <w:basedOn w:val="a"/>
    <w:next w:val="a"/>
    <w:uiPriority w:val="39"/>
    <w:qFormat/>
    <w:pPr>
      <w:ind w:leftChars="400" w:left="840"/>
    </w:pPr>
  </w:style>
  <w:style w:type="paragraph" w:styleId="aa">
    <w:name w:val="Plain Text"/>
    <w:basedOn w:val="a"/>
    <w:next w:val="a5"/>
    <w:qFormat/>
    <w:rPr>
      <w:rFonts w:ascii="宋体" w:hAnsi="Courier New"/>
      <w:sz w:val="21"/>
    </w:rPr>
  </w:style>
  <w:style w:type="paragraph" w:styleId="ab">
    <w:name w:val="Date"/>
    <w:basedOn w:val="a"/>
    <w:next w:val="a"/>
    <w:qFormat/>
  </w:style>
  <w:style w:type="paragraph" w:styleId="20">
    <w:name w:val="Body Text Indent 2"/>
    <w:basedOn w:val="a"/>
    <w:qFormat/>
    <w:pPr>
      <w:snapToGrid w:val="0"/>
      <w:spacing w:line="560" w:lineRule="atLeast"/>
      <w:ind w:firstLine="540"/>
    </w:pPr>
  </w:style>
  <w:style w:type="paragraph" w:styleId="ac">
    <w:name w:val="Balloon Text"/>
    <w:basedOn w:val="a"/>
    <w:qFormat/>
    <w:rPr>
      <w:sz w:val="18"/>
    </w:rPr>
  </w:style>
  <w:style w:type="paragraph" w:styleId="ad">
    <w:name w:val="header"/>
    <w:basedOn w:val="a"/>
    <w:qFormat/>
    <w:pPr>
      <w:pBdr>
        <w:bottom w:val="single" w:sz="6" w:space="1" w:color="000000"/>
      </w:pBdr>
      <w:tabs>
        <w:tab w:val="center" w:pos="4140"/>
        <w:tab w:val="right" w:pos="8300"/>
      </w:tabs>
      <w:snapToGrid w:val="0"/>
      <w:jc w:val="center"/>
    </w:pPr>
    <w:rPr>
      <w:sz w:val="18"/>
    </w:rPr>
  </w:style>
  <w:style w:type="paragraph" w:styleId="1">
    <w:name w:val="toc 1"/>
    <w:basedOn w:val="a"/>
    <w:next w:val="a"/>
    <w:uiPriority w:val="39"/>
    <w:qFormat/>
    <w:pPr>
      <w:spacing w:line="180" w:lineRule="auto"/>
      <w:jc w:val="center"/>
    </w:pPr>
    <w:rPr>
      <w:sz w:val="30"/>
    </w:rPr>
  </w:style>
  <w:style w:type="paragraph" w:styleId="7">
    <w:name w:val="index 7"/>
    <w:basedOn w:val="a"/>
    <w:next w:val="a"/>
    <w:qFormat/>
    <w:pPr>
      <w:ind w:left="2520"/>
    </w:pPr>
  </w:style>
  <w:style w:type="paragraph" w:styleId="21">
    <w:name w:val="toc 2"/>
    <w:basedOn w:val="a"/>
    <w:next w:val="a"/>
    <w:uiPriority w:val="39"/>
    <w:qFormat/>
    <w:pPr>
      <w:ind w:leftChars="200" w:left="420"/>
    </w:pPr>
  </w:style>
  <w:style w:type="paragraph" w:styleId="22">
    <w:name w:val="Body Text 2"/>
    <w:basedOn w:val="a"/>
    <w:qFormat/>
    <w:pPr>
      <w:adjustRightInd w:val="0"/>
      <w:snapToGrid w:val="0"/>
      <w:spacing w:after="120" w:line="480" w:lineRule="auto"/>
    </w:pPr>
    <w:rPr>
      <w:sz w:val="24"/>
    </w:rPr>
  </w:style>
  <w:style w:type="paragraph" w:styleId="ae">
    <w:name w:val="annotation subject"/>
    <w:basedOn w:val="a6"/>
    <w:next w:val="a6"/>
    <w:link w:val="Char0"/>
    <w:qFormat/>
    <w:rPr>
      <w:b/>
      <w:bCs/>
    </w:rPr>
  </w:style>
  <w:style w:type="paragraph" w:styleId="af">
    <w:name w:val="Body Text First Indent"/>
    <w:basedOn w:val="a7"/>
    <w:next w:val="a"/>
    <w:qFormat/>
    <w:pPr>
      <w:spacing w:line="360" w:lineRule="auto"/>
      <w:ind w:firstLine="420"/>
    </w:pPr>
    <w:rPr>
      <w:rFonts w:ascii="宋体" w:hAnsi="宋体"/>
      <w:sz w:val="24"/>
    </w:rPr>
  </w:style>
  <w:style w:type="table" w:styleId="af0">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page number"/>
    <w:qFormat/>
    <w:rPr>
      <w:rFonts w:ascii="Times New Roman" w:eastAsia="宋体" w:hAnsi="Times New Roman" w:cs="Times New Roman"/>
    </w:rPr>
  </w:style>
  <w:style w:type="character" w:styleId="af2">
    <w:name w:val="Hyperlink"/>
    <w:uiPriority w:val="99"/>
    <w:qFormat/>
    <w:rPr>
      <w:rFonts w:ascii="Times New Roman" w:eastAsia="宋体" w:hAnsi="Times New Roman" w:cs="Times New Roman"/>
      <w:color w:val="0000FF"/>
      <w:u w:val="single"/>
    </w:rPr>
  </w:style>
  <w:style w:type="character" w:styleId="af3">
    <w:name w:val="annotation reference"/>
    <w:basedOn w:val="a1"/>
    <w:qFormat/>
    <w:rPr>
      <w:sz w:val="21"/>
      <w:szCs w:val="21"/>
    </w:rPr>
  </w:style>
  <w:style w:type="paragraph" w:customStyle="1" w:styleId="af4">
    <w:name w:val="标准正文"/>
    <w:basedOn w:val="a8"/>
    <w:qFormat/>
    <w:pPr>
      <w:spacing w:before="60" w:after="60" w:line="360" w:lineRule="auto"/>
      <w:ind w:left="0" w:firstLine="482"/>
    </w:pPr>
    <w:rPr>
      <w:rFonts w:ascii="Arial" w:hAnsi="Arial"/>
      <w:sz w:val="24"/>
    </w:rPr>
  </w:style>
  <w:style w:type="paragraph" w:customStyle="1" w:styleId="21CharChar">
    <w:name w:val="样式 正文首行缩进 + 首行缩进:  2 字符1 Char Char"/>
    <w:basedOn w:val="af"/>
    <w:qFormat/>
    <w:pPr>
      <w:adjustRightInd w:val="0"/>
      <w:spacing w:line="400" w:lineRule="exact"/>
      <w:ind w:firstLineChars="200" w:firstLine="480"/>
      <w:textAlignment w:val="baseline"/>
    </w:pPr>
    <w:rPr>
      <w:rFonts w:cs="宋体"/>
      <w:color w:val="000000"/>
      <w:szCs w:val="24"/>
    </w:rPr>
  </w:style>
  <w:style w:type="paragraph" w:customStyle="1" w:styleId="Default">
    <w:name w:val="Default"/>
    <w:next w:val="a"/>
    <w:qFormat/>
    <w:pPr>
      <w:widowControl w:val="0"/>
      <w:autoSpaceDE w:val="0"/>
      <w:autoSpaceDN w:val="0"/>
      <w:adjustRightInd w:val="0"/>
    </w:pPr>
    <w:rPr>
      <w:rFonts w:ascii="宋体"/>
      <w:color w:val="000000"/>
      <w:sz w:val="24"/>
    </w:rPr>
  </w:style>
  <w:style w:type="paragraph" w:customStyle="1" w:styleId="af5">
    <w:name w:val="图例"/>
    <w:basedOn w:val="a"/>
    <w:qFormat/>
    <w:pPr>
      <w:spacing w:before="120" w:after="120" w:line="360" w:lineRule="auto"/>
      <w:jc w:val="center"/>
    </w:pPr>
    <w:rPr>
      <w:rFonts w:eastAsia="仿宋_GB2312"/>
      <w:b/>
      <w:sz w:val="24"/>
    </w:rPr>
  </w:style>
  <w:style w:type="paragraph" w:customStyle="1" w:styleId="TOC1">
    <w:name w:val="TOC1"/>
    <w:basedOn w:val="a"/>
    <w:next w:val="a"/>
    <w:qFormat/>
    <w:pPr>
      <w:tabs>
        <w:tab w:val="left" w:pos="1260"/>
        <w:tab w:val="left" w:pos="1685"/>
        <w:tab w:val="right" w:leader="dot" w:pos="8400"/>
      </w:tabs>
      <w:spacing w:line="320" w:lineRule="exact"/>
      <w:ind w:firstLineChars="100" w:firstLine="280"/>
      <w:textAlignment w:val="baseline"/>
    </w:pPr>
  </w:style>
  <w:style w:type="character" w:customStyle="1" w:styleId="Char">
    <w:name w:val="批注文字 Char"/>
    <w:basedOn w:val="a1"/>
    <w:link w:val="a6"/>
    <w:qFormat/>
    <w:rPr>
      <w:kern w:val="2"/>
      <w:sz w:val="28"/>
    </w:rPr>
  </w:style>
  <w:style w:type="character" w:customStyle="1" w:styleId="Char0">
    <w:name w:val="批注主题 Char"/>
    <w:basedOn w:val="Char"/>
    <w:link w:val="ae"/>
    <w:qFormat/>
    <w:rPr>
      <w:b/>
      <w:bCs/>
      <w:kern w:val="2"/>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qFormat="1"/>
    <w:lsdException w:name="toc 1" w:uiPriority="39" w:qFormat="1"/>
    <w:lsdException w:name="toc 2" w:uiPriority="39" w:qFormat="1"/>
    <w:lsdException w:name="toc 3" w:uiPriority="39" w:qFormat="1"/>
    <w:lsdException w:name="Normal Indent" w:qFormat="1"/>
    <w:lsdException w:name="annotation text" w:qFormat="1"/>
    <w:lsdException w:name="header" w:qFormat="1"/>
    <w:lsdException w:name="footer" w:uiPriority="99" w:qFormat="1"/>
    <w:lsdException w:name="caption" w:semiHidden="1" w:unhideWhenUsed="1" w:qFormat="1"/>
    <w:lsdException w:name="envelope return" w:semiHidden="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w:qFormat="1"/>
    <w:lsdException w:name="Body Text 2" w:qFormat="1"/>
    <w:lsdException w:name="Body Text Indent 2" w:qFormat="1"/>
    <w:lsdException w:name="Hyperlink" w:uiPriority="99"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8"/>
    </w:rPr>
  </w:style>
  <w:style w:type="paragraph" w:styleId="2">
    <w:name w:val="heading 2"/>
    <w:basedOn w:val="a"/>
    <w:next w:val="a"/>
    <w:qFormat/>
    <w:pPr>
      <w:keepNext/>
      <w:keepLines/>
      <w:spacing w:before="260" w:after="260" w:line="412" w:lineRule="auto"/>
      <w:outlineLvl w:val="1"/>
    </w:pPr>
    <w:rPr>
      <w:rFonts w:ascii="Arial" w:eastAsia="黑体" w:hAnsi="Arial"/>
      <w:b/>
      <w:sz w:val="32"/>
    </w:rPr>
  </w:style>
  <w:style w:type="paragraph" w:styleId="3">
    <w:name w:val="heading 3"/>
    <w:basedOn w:val="a"/>
    <w:next w:val="a"/>
    <w:qFormat/>
    <w:pPr>
      <w:keepNext/>
      <w:keepLines/>
      <w:spacing w:before="260" w:after="260" w:line="412" w:lineRule="auto"/>
      <w:outlineLvl w:val="2"/>
    </w:pPr>
    <w:rPr>
      <w:b/>
      <w:sz w:val="32"/>
    </w:rPr>
  </w:style>
  <w:style w:type="paragraph" w:styleId="4">
    <w:name w:val="heading 4"/>
    <w:basedOn w:val="a"/>
    <w:next w:val="a"/>
    <w:qFormat/>
    <w:pPr>
      <w:widowControl/>
      <w:spacing w:before="100" w:beforeAutospacing="1" w:after="100" w:afterAutospacing="1"/>
      <w:jc w:val="left"/>
      <w:outlineLvl w:val="3"/>
    </w:pPr>
    <w:rPr>
      <w:rFonts w:ascii="宋体" w:hAnsi="宋体"/>
      <w:kern w:val="0"/>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uiPriority w:val="99"/>
    <w:qFormat/>
    <w:pPr>
      <w:tabs>
        <w:tab w:val="center" w:pos="4140"/>
        <w:tab w:val="right" w:pos="8300"/>
      </w:tabs>
      <w:snapToGrid w:val="0"/>
      <w:jc w:val="left"/>
    </w:pPr>
    <w:rPr>
      <w:sz w:val="18"/>
    </w:rPr>
  </w:style>
  <w:style w:type="paragraph" w:styleId="a4">
    <w:name w:val="Normal Indent"/>
    <w:basedOn w:val="a"/>
    <w:next w:val="a"/>
    <w:qFormat/>
    <w:pPr>
      <w:adjustRightInd w:val="0"/>
      <w:snapToGrid w:val="0"/>
      <w:spacing w:line="360" w:lineRule="auto"/>
      <w:ind w:firstLine="420"/>
    </w:pPr>
    <w:rPr>
      <w:sz w:val="24"/>
    </w:rPr>
  </w:style>
  <w:style w:type="paragraph" w:styleId="a5">
    <w:name w:val="Document Map"/>
    <w:basedOn w:val="a"/>
    <w:next w:val="a"/>
    <w:qFormat/>
    <w:pPr>
      <w:shd w:val="clear" w:color="auto" w:fill="000080"/>
    </w:pPr>
  </w:style>
  <w:style w:type="paragraph" w:styleId="a6">
    <w:name w:val="annotation text"/>
    <w:basedOn w:val="a"/>
    <w:link w:val="Char"/>
    <w:qFormat/>
    <w:pPr>
      <w:jc w:val="left"/>
    </w:pPr>
  </w:style>
  <w:style w:type="paragraph" w:styleId="a7">
    <w:name w:val="Body Text"/>
    <w:basedOn w:val="a"/>
    <w:next w:val="a"/>
    <w:qFormat/>
    <w:rPr>
      <w:rFonts w:ascii="仿宋_GB2312" w:eastAsia="仿宋_GB2312"/>
      <w:sz w:val="32"/>
    </w:rPr>
  </w:style>
  <w:style w:type="paragraph" w:styleId="a8">
    <w:name w:val="Body Text Indent"/>
    <w:basedOn w:val="a"/>
    <w:next w:val="a9"/>
    <w:qFormat/>
    <w:pPr>
      <w:spacing w:line="700" w:lineRule="exact"/>
      <w:ind w:left="960"/>
    </w:pPr>
    <w:rPr>
      <w:sz w:val="44"/>
    </w:rPr>
  </w:style>
  <w:style w:type="paragraph" w:styleId="a9">
    <w:name w:val="envelope return"/>
    <w:basedOn w:val="a"/>
    <w:semiHidden/>
    <w:qFormat/>
    <w:pPr>
      <w:snapToGrid w:val="0"/>
    </w:pPr>
    <w:rPr>
      <w:rFonts w:ascii="Arial" w:hAnsi="Arial" w:cs="Arial"/>
    </w:rPr>
  </w:style>
  <w:style w:type="paragraph" w:styleId="30">
    <w:name w:val="toc 3"/>
    <w:basedOn w:val="a"/>
    <w:next w:val="a"/>
    <w:uiPriority w:val="39"/>
    <w:qFormat/>
    <w:pPr>
      <w:ind w:leftChars="400" w:left="840"/>
    </w:pPr>
  </w:style>
  <w:style w:type="paragraph" w:styleId="aa">
    <w:name w:val="Plain Text"/>
    <w:basedOn w:val="a"/>
    <w:next w:val="a5"/>
    <w:qFormat/>
    <w:rPr>
      <w:rFonts w:ascii="宋体" w:hAnsi="Courier New"/>
      <w:sz w:val="21"/>
    </w:rPr>
  </w:style>
  <w:style w:type="paragraph" w:styleId="ab">
    <w:name w:val="Date"/>
    <w:basedOn w:val="a"/>
    <w:next w:val="a"/>
    <w:qFormat/>
  </w:style>
  <w:style w:type="paragraph" w:styleId="20">
    <w:name w:val="Body Text Indent 2"/>
    <w:basedOn w:val="a"/>
    <w:qFormat/>
    <w:pPr>
      <w:snapToGrid w:val="0"/>
      <w:spacing w:line="560" w:lineRule="atLeast"/>
      <w:ind w:firstLine="540"/>
    </w:pPr>
  </w:style>
  <w:style w:type="paragraph" w:styleId="ac">
    <w:name w:val="Balloon Text"/>
    <w:basedOn w:val="a"/>
    <w:qFormat/>
    <w:rPr>
      <w:sz w:val="18"/>
    </w:rPr>
  </w:style>
  <w:style w:type="paragraph" w:styleId="ad">
    <w:name w:val="header"/>
    <w:basedOn w:val="a"/>
    <w:qFormat/>
    <w:pPr>
      <w:pBdr>
        <w:bottom w:val="single" w:sz="6" w:space="1" w:color="000000"/>
      </w:pBdr>
      <w:tabs>
        <w:tab w:val="center" w:pos="4140"/>
        <w:tab w:val="right" w:pos="8300"/>
      </w:tabs>
      <w:snapToGrid w:val="0"/>
      <w:jc w:val="center"/>
    </w:pPr>
    <w:rPr>
      <w:sz w:val="18"/>
    </w:rPr>
  </w:style>
  <w:style w:type="paragraph" w:styleId="1">
    <w:name w:val="toc 1"/>
    <w:basedOn w:val="a"/>
    <w:next w:val="a"/>
    <w:uiPriority w:val="39"/>
    <w:qFormat/>
    <w:pPr>
      <w:spacing w:line="180" w:lineRule="auto"/>
      <w:jc w:val="center"/>
    </w:pPr>
    <w:rPr>
      <w:sz w:val="30"/>
    </w:rPr>
  </w:style>
  <w:style w:type="paragraph" w:styleId="7">
    <w:name w:val="index 7"/>
    <w:basedOn w:val="a"/>
    <w:next w:val="a"/>
    <w:qFormat/>
    <w:pPr>
      <w:ind w:left="2520"/>
    </w:pPr>
  </w:style>
  <w:style w:type="paragraph" w:styleId="21">
    <w:name w:val="toc 2"/>
    <w:basedOn w:val="a"/>
    <w:next w:val="a"/>
    <w:uiPriority w:val="39"/>
    <w:qFormat/>
    <w:pPr>
      <w:ind w:leftChars="200" w:left="420"/>
    </w:pPr>
  </w:style>
  <w:style w:type="paragraph" w:styleId="22">
    <w:name w:val="Body Text 2"/>
    <w:basedOn w:val="a"/>
    <w:qFormat/>
    <w:pPr>
      <w:adjustRightInd w:val="0"/>
      <w:snapToGrid w:val="0"/>
      <w:spacing w:after="120" w:line="480" w:lineRule="auto"/>
    </w:pPr>
    <w:rPr>
      <w:sz w:val="24"/>
    </w:rPr>
  </w:style>
  <w:style w:type="paragraph" w:styleId="ae">
    <w:name w:val="annotation subject"/>
    <w:basedOn w:val="a6"/>
    <w:next w:val="a6"/>
    <w:link w:val="Char0"/>
    <w:qFormat/>
    <w:rPr>
      <w:b/>
      <w:bCs/>
    </w:rPr>
  </w:style>
  <w:style w:type="paragraph" w:styleId="af">
    <w:name w:val="Body Text First Indent"/>
    <w:basedOn w:val="a7"/>
    <w:next w:val="a"/>
    <w:qFormat/>
    <w:pPr>
      <w:spacing w:line="360" w:lineRule="auto"/>
      <w:ind w:firstLine="420"/>
    </w:pPr>
    <w:rPr>
      <w:rFonts w:ascii="宋体" w:hAnsi="宋体"/>
      <w:sz w:val="24"/>
    </w:rPr>
  </w:style>
  <w:style w:type="table" w:styleId="af0">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page number"/>
    <w:qFormat/>
    <w:rPr>
      <w:rFonts w:ascii="Times New Roman" w:eastAsia="宋体" w:hAnsi="Times New Roman" w:cs="Times New Roman"/>
    </w:rPr>
  </w:style>
  <w:style w:type="character" w:styleId="af2">
    <w:name w:val="Hyperlink"/>
    <w:uiPriority w:val="99"/>
    <w:qFormat/>
    <w:rPr>
      <w:rFonts w:ascii="Times New Roman" w:eastAsia="宋体" w:hAnsi="Times New Roman" w:cs="Times New Roman"/>
      <w:color w:val="0000FF"/>
      <w:u w:val="single"/>
    </w:rPr>
  </w:style>
  <w:style w:type="character" w:styleId="af3">
    <w:name w:val="annotation reference"/>
    <w:basedOn w:val="a1"/>
    <w:qFormat/>
    <w:rPr>
      <w:sz w:val="21"/>
      <w:szCs w:val="21"/>
    </w:rPr>
  </w:style>
  <w:style w:type="paragraph" w:customStyle="1" w:styleId="af4">
    <w:name w:val="标准正文"/>
    <w:basedOn w:val="a8"/>
    <w:qFormat/>
    <w:pPr>
      <w:spacing w:before="60" w:after="60" w:line="360" w:lineRule="auto"/>
      <w:ind w:left="0" w:firstLine="482"/>
    </w:pPr>
    <w:rPr>
      <w:rFonts w:ascii="Arial" w:hAnsi="Arial"/>
      <w:sz w:val="24"/>
    </w:rPr>
  </w:style>
  <w:style w:type="paragraph" w:customStyle="1" w:styleId="21CharChar">
    <w:name w:val="样式 正文首行缩进 + 首行缩进:  2 字符1 Char Char"/>
    <w:basedOn w:val="af"/>
    <w:qFormat/>
    <w:pPr>
      <w:adjustRightInd w:val="0"/>
      <w:spacing w:line="400" w:lineRule="exact"/>
      <w:ind w:firstLineChars="200" w:firstLine="480"/>
      <w:textAlignment w:val="baseline"/>
    </w:pPr>
    <w:rPr>
      <w:rFonts w:cs="宋体"/>
      <w:color w:val="000000"/>
      <w:szCs w:val="24"/>
    </w:rPr>
  </w:style>
  <w:style w:type="paragraph" w:customStyle="1" w:styleId="Default">
    <w:name w:val="Default"/>
    <w:next w:val="a"/>
    <w:qFormat/>
    <w:pPr>
      <w:widowControl w:val="0"/>
      <w:autoSpaceDE w:val="0"/>
      <w:autoSpaceDN w:val="0"/>
      <w:adjustRightInd w:val="0"/>
    </w:pPr>
    <w:rPr>
      <w:rFonts w:ascii="宋体"/>
      <w:color w:val="000000"/>
      <w:sz w:val="24"/>
    </w:rPr>
  </w:style>
  <w:style w:type="paragraph" w:customStyle="1" w:styleId="af5">
    <w:name w:val="图例"/>
    <w:basedOn w:val="a"/>
    <w:qFormat/>
    <w:pPr>
      <w:spacing w:before="120" w:after="120" w:line="360" w:lineRule="auto"/>
      <w:jc w:val="center"/>
    </w:pPr>
    <w:rPr>
      <w:rFonts w:eastAsia="仿宋_GB2312"/>
      <w:b/>
      <w:sz w:val="24"/>
    </w:rPr>
  </w:style>
  <w:style w:type="paragraph" w:customStyle="1" w:styleId="TOC1">
    <w:name w:val="TOC1"/>
    <w:basedOn w:val="a"/>
    <w:next w:val="a"/>
    <w:qFormat/>
    <w:pPr>
      <w:tabs>
        <w:tab w:val="left" w:pos="1260"/>
        <w:tab w:val="left" w:pos="1685"/>
        <w:tab w:val="right" w:leader="dot" w:pos="8400"/>
      </w:tabs>
      <w:spacing w:line="320" w:lineRule="exact"/>
      <w:ind w:firstLineChars="100" w:firstLine="280"/>
      <w:textAlignment w:val="baseline"/>
    </w:pPr>
  </w:style>
  <w:style w:type="character" w:customStyle="1" w:styleId="Char">
    <w:name w:val="批注文字 Char"/>
    <w:basedOn w:val="a1"/>
    <w:link w:val="a6"/>
    <w:qFormat/>
    <w:rPr>
      <w:kern w:val="2"/>
      <w:sz w:val="28"/>
    </w:rPr>
  </w:style>
  <w:style w:type="character" w:customStyle="1" w:styleId="Char0">
    <w:name w:val="批注主题 Char"/>
    <w:basedOn w:val="Char"/>
    <w:link w:val="ae"/>
    <w:qFormat/>
    <w:rPr>
      <w:b/>
      <w:bCs/>
      <w:kern w:val="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s://www.gec123.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hyperlink" Target="https://www.gec123.com/" TargetMode="External"/><Relationship Id="rId20" Type="http://schemas.openxmlformats.org/officeDocument/2006/relationships/footer" Target="footer6.xml"/><Relationship Id="rId29"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7.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eader" Target="header6.xml"/><Relationship Id="rId28" Type="http://schemas.microsoft.com/office/2011/relationships/people" Target="people.xml"/><Relationship Id="rId10" Type="http://schemas.openxmlformats.org/officeDocument/2006/relationships/header" Target="header2.xm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50</Pages>
  <Words>4479</Words>
  <Characters>25535</Characters>
  <Application>Microsoft Office Word</Application>
  <DocSecurity>0</DocSecurity>
  <Lines>212</Lines>
  <Paragraphs>59</Paragraphs>
  <ScaleCrop>false</ScaleCrop>
  <Company>china</Company>
  <LinksUpToDate>false</LinksUpToDate>
  <CharactersWithSpaces>29955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ZB</dc:creator>
  <cp:lastModifiedBy>杨童</cp:lastModifiedBy>
  <cp:revision>187</cp:revision>
  <cp:lastPrinted>2025-01-02T06:47:00Z</cp:lastPrinted>
  <dcterms:created xsi:type="dcterms:W3CDTF">2024-12-18T02:07:00Z</dcterms:created>
  <dcterms:modified xsi:type="dcterms:W3CDTF">2025-07-03T08:46:00Z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404DCA96763548F7999296609D6B0F2B_13</vt:lpwstr>
  </property>
</Properties>
</file>