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AF1D8E8">
      <w:pPr>
        <w:pStyle w:val="4"/>
        <w:bidi w:val="0"/>
        <w:rPr>
          <w:rFonts w:hint="eastAsia"/>
          <w:color w:val="auto"/>
          <w:highlight w:val="none"/>
        </w:rPr>
      </w:pPr>
    </w:p>
    <w:p w14:paraId="7E030B0D">
      <w:pPr>
        <w:spacing w:line="1600" w:lineRule="exact"/>
        <w:jc w:val="center"/>
        <w:outlineLvl w:val="9"/>
        <w:rPr>
          <w:rFonts w:hint="eastAsia" w:asciiTheme="minorEastAsia" w:hAnsiTheme="minorEastAsia" w:eastAsiaTheme="minorEastAsia" w:cstheme="minorEastAsia"/>
          <w:color w:val="auto"/>
          <w:sz w:val="130"/>
          <w:szCs w:val="130"/>
          <w:highlight w:val="none"/>
        </w:rPr>
      </w:pPr>
    </w:p>
    <w:p w14:paraId="713955E8">
      <w:pPr>
        <w:spacing w:line="1600" w:lineRule="exact"/>
        <w:jc w:val="center"/>
        <w:outlineLvl w:val="9"/>
        <w:rPr>
          <w:rFonts w:hint="eastAsia" w:asciiTheme="minorEastAsia" w:hAnsiTheme="minorEastAsia" w:eastAsiaTheme="minorEastAsia" w:cstheme="minorEastAsia"/>
          <w:color w:val="auto"/>
          <w:sz w:val="130"/>
          <w:szCs w:val="130"/>
          <w:highlight w:val="none"/>
        </w:rPr>
      </w:pPr>
      <w:bookmarkStart w:id="0" w:name="_Toc25294"/>
      <w:bookmarkStart w:id="1" w:name="_Toc30679"/>
      <w:bookmarkStart w:id="2" w:name="_Toc15929"/>
      <w:r>
        <w:rPr>
          <w:rFonts w:hint="eastAsia" w:asciiTheme="minorEastAsia" w:hAnsiTheme="minorEastAsia" w:eastAsiaTheme="minorEastAsia" w:cstheme="minorEastAsia"/>
          <w:b/>
          <w:bCs/>
          <w:color w:val="auto"/>
          <w:sz w:val="130"/>
          <w:szCs w:val="130"/>
          <w:highlight w:val="none"/>
        </w:rPr>
        <w:t>竞争性比选文件</w:t>
      </w:r>
      <w:bookmarkEnd w:id="0"/>
      <w:bookmarkEnd w:id="1"/>
      <w:bookmarkEnd w:id="2"/>
    </w:p>
    <w:p w14:paraId="5DE7A7BD">
      <w:pPr>
        <w:spacing w:line="700" w:lineRule="exact"/>
        <w:jc w:val="center"/>
        <w:outlineLvl w:val="9"/>
        <w:rPr>
          <w:rFonts w:hint="eastAsia" w:asciiTheme="minorEastAsia" w:hAnsiTheme="minorEastAsia" w:eastAsiaTheme="minorEastAsia" w:cstheme="minorEastAsia"/>
          <w:color w:val="auto"/>
          <w:sz w:val="40"/>
          <w:highlight w:val="none"/>
        </w:rPr>
      </w:pPr>
    </w:p>
    <w:p w14:paraId="7EAC9432">
      <w:pPr>
        <w:pStyle w:val="65"/>
        <w:outlineLvl w:val="9"/>
        <w:rPr>
          <w:rFonts w:hint="eastAsia" w:asciiTheme="minorEastAsia" w:hAnsiTheme="minorEastAsia" w:eastAsiaTheme="minorEastAsia" w:cstheme="minorEastAsia"/>
          <w:color w:val="auto"/>
          <w:highlight w:val="none"/>
        </w:rPr>
      </w:pPr>
    </w:p>
    <w:p w14:paraId="436C6420">
      <w:pPr>
        <w:spacing w:line="700" w:lineRule="exact"/>
        <w:jc w:val="center"/>
        <w:outlineLvl w:val="9"/>
        <w:rPr>
          <w:rFonts w:hint="eastAsia" w:asciiTheme="minorEastAsia" w:hAnsiTheme="minorEastAsia" w:eastAsiaTheme="minorEastAsia" w:cstheme="minorEastAsia"/>
          <w:color w:val="auto"/>
          <w:sz w:val="32"/>
          <w:highlight w:val="none"/>
        </w:rPr>
      </w:pPr>
    </w:p>
    <w:p w14:paraId="2DF990EB">
      <w:pPr>
        <w:spacing w:line="700" w:lineRule="exact"/>
        <w:jc w:val="center"/>
        <w:outlineLvl w:val="9"/>
        <w:rPr>
          <w:rFonts w:hint="eastAsia" w:asciiTheme="minorEastAsia" w:hAnsiTheme="minorEastAsia" w:eastAsiaTheme="minorEastAsia" w:cstheme="minorEastAsia"/>
          <w:color w:val="auto"/>
          <w:sz w:val="32"/>
          <w:highlight w:val="none"/>
        </w:rPr>
      </w:pPr>
    </w:p>
    <w:p w14:paraId="77F58F50">
      <w:pPr>
        <w:spacing w:line="500" w:lineRule="exact"/>
        <w:jc w:val="center"/>
        <w:outlineLvl w:val="9"/>
        <w:rPr>
          <w:rFonts w:hint="eastAsia" w:asciiTheme="minorEastAsia" w:hAnsiTheme="minorEastAsia" w:eastAsiaTheme="minorEastAsia" w:cstheme="minorEastAsia"/>
          <w:b/>
          <w:bCs/>
          <w:color w:val="auto"/>
          <w:sz w:val="36"/>
          <w:szCs w:val="36"/>
          <w:highlight w:val="none"/>
          <w:lang w:eastAsia="zh-CN"/>
        </w:rPr>
      </w:pPr>
      <w:r>
        <w:rPr>
          <w:rFonts w:hint="eastAsia" w:asciiTheme="minorEastAsia" w:hAnsiTheme="minorEastAsia" w:eastAsiaTheme="minorEastAsia" w:cstheme="minorEastAsia"/>
          <w:b/>
          <w:bCs/>
          <w:color w:val="auto"/>
          <w:sz w:val="36"/>
          <w:szCs w:val="36"/>
          <w:highlight w:val="none"/>
        </w:rPr>
        <w:t>项目名称：</w:t>
      </w:r>
      <w:r>
        <w:rPr>
          <w:rFonts w:hint="eastAsia" w:asciiTheme="minorEastAsia" w:hAnsiTheme="minorEastAsia" w:cstheme="minorEastAsia"/>
          <w:b/>
          <w:bCs/>
          <w:color w:val="auto"/>
          <w:sz w:val="36"/>
          <w:szCs w:val="36"/>
          <w:highlight w:val="none"/>
          <w:lang w:eastAsia="zh-CN"/>
        </w:rPr>
        <w:t>重庆市龙门浩职业中学校食堂自动</w:t>
      </w:r>
      <w:r>
        <w:rPr>
          <w:rFonts w:hint="eastAsia" w:asciiTheme="minorEastAsia" w:hAnsiTheme="minorEastAsia" w:cstheme="minorEastAsia"/>
          <w:b/>
          <w:bCs/>
          <w:color w:val="auto"/>
          <w:sz w:val="36"/>
          <w:szCs w:val="36"/>
          <w:highlight w:val="none"/>
          <w:lang w:val="en-US" w:eastAsia="zh-CN"/>
        </w:rPr>
        <w:t>洗碗机</w:t>
      </w:r>
      <w:r>
        <w:rPr>
          <w:rFonts w:hint="eastAsia" w:asciiTheme="minorEastAsia" w:hAnsiTheme="minorEastAsia" w:cstheme="minorEastAsia"/>
          <w:b/>
          <w:bCs/>
          <w:color w:val="auto"/>
          <w:sz w:val="36"/>
          <w:szCs w:val="36"/>
          <w:highlight w:val="none"/>
          <w:lang w:eastAsia="zh-CN"/>
        </w:rPr>
        <w:t>采购项目</w:t>
      </w:r>
    </w:p>
    <w:p w14:paraId="229CFDF1">
      <w:pPr>
        <w:spacing w:line="700" w:lineRule="exact"/>
        <w:jc w:val="center"/>
        <w:outlineLvl w:val="9"/>
        <w:rPr>
          <w:rFonts w:hint="eastAsia" w:asciiTheme="minorEastAsia" w:hAnsiTheme="minorEastAsia" w:eastAsiaTheme="minorEastAsia" w:cstheme="minorEastAsia"/>
          <w:b/>
          <w:color w:val="auto"/>
          <w:sz w:val="36"/>
          <w:szCs w:val="36"/>
          <w:highlight w:val="none"/>
        </w:rPr>
      </w:pPr>
    </w:p>
    <w:p w14:paraId="63513FE0">
      <w:pPr>
        <w:spacing w:line="700" w:lineRule="exact"/>
        <w:outlineLvl w:val="9"/>
        <w:rPr>
          <w:rFonts w:hint="eastAsia" w:asciiTheme="minorEastAsia" w:hAnsiTheme="minorEastAsia" w:eastAsiaTheme="minorEastAsia" w:cstheme="minorEastAsia"/>
          <w:b/>
          <w:color w:val="auto"/>
          <w:sz w:val="36"/>
          <w:szCs w:val="36"/>
          <w:highlight w:val="none"/>
        </w:rPr>
      </w:pPr>
    </w:p>
    <w:p w14:paraId="7F784DB7">
      <w:pPr>
        <w:spacing w:line="700" w:lineRule="exact"/>
        <w:outlineLvl w:val="9"/>
        <w:rPr>
          <w:rFonts w:hint="eastAsia" w:asciiTheme="minorEastAsia" w:hAnsiTheme="minorEastAsia" w:eastAsiaTheme="minorEastAsia" w:cstheme="minorEastAsia"/>
          <w:b/>
          <w:color w:val="auto"/>
          <w:sz w:val="36"/>
          <w:szCs w:val="36"/>
          <w:highlight w:val="none"/>
        </w:rPr>
      </w:pPr>
    </w:p>
    <w:p w14:paraId="498CF8F5">
      <w:pPr>
        <w:outlineLvl w:val="9"/>
        <w:rPr>
          <w:rFonts w:hint="eastAsia" w:asciiTheme="minorEastAsia" w:hAnsiTheme="minorEastAsia" w:eastAsiaTheme="minorEastAsia" w:cstheme="minorEastAsia"/>
          <w:b/>
          <w:color w:val="auto"/>
          <w:sz w:val="36"/>
          <w:szCs w:val="36"/>
          <w:highlight w:val="none"/>
        </w:rPr>
      </w:pPr>
    </w:p>
    <w:p w14:paraId="0371C6A6">
      <w:pPr>
        <w:spacing w:line="500" w:lineRule="exact"/>
        <w:jc w:val="center"/>
        <w:outlineLvl w:val="9"/>
        <w:rPr>
          <w:rFonts w:hint="eastAsia" w:asciiTheme="minorEastAsia" w:hAnsiTheme="minorEastAsia" w:eastAsiaTheme="minorEastAsia" w:cstheme="minorEastAsia"/>
          <w:b/>
          <w:bCs/>
          <w:color w:val="auto"/>
          <w:sz w:val="36"/>
          <w:szCs w:val="36"/>
          <w:highlight w:val="none"/>
        </w:rPr>
      </w:pPr>
      <w:bookmarkStart w:id="3" w:name="_Toc901"/>
      <w:bookmarkEnd w:id="3"/>
      <w:r>
        <w:rPr>
          <w:rFonts w:hint="eastAsia" w:asciiTheme="minorEastAsia" w:hAnsiTheme="minorEastAsia" w:eastAsiaTheme="minorEastAsia" w:cstheme="minorEastAsia"/>
          <w:b/>
          <w:bCs/>
          <w:color w:val="auto"/>
          <w:sz w:val="36"/>
          <w:szCs w:val="36"/>
          <w:highlight w:val="none"/>
        </w:rPr>
        <w:t>采购人：重庆市龙门浩职业中学校</w:t>
      </w:r>
    </w:p>
    <w:p w14:paraId="197CB3A6">
      <w:pPr>
        <w:spacing w:line="500" w:lineRule="exact"/>
        <w:jc w:val="center"/>
        <w:outlineLvl w:val="9"/>
        <w:rPr>
          <w:rFonts w:hint="eastAsia" w:asciiTheme="minorEastAsia" w:hAnsiTheme="minorEastAsia" w:eastAsiaTheme="minorEastAsia" w:cstheme="minorEastAsia"/>
          <w:b/>
          <w:bCs/>
          <w:color w:val="auto"/>
          <w:sz w:val="36"/>
          <w:szCs w:val="36"/>
          <w:highlight w:val="none"/>
        </w:rPr>
      </w:pPr>
      <w:bookmarkStart w:id="4" w:name="_Toc20359"/>
      <w:bookmarkEnd w:id="4"/>
    </w:p>
    <w:p w14:paraId="29535F3E">
      <w:pPr>
        <w:spacing w:line="500" w:lineRule="exact"/>
        <w:jc w:val="center"/>
        <w:outlineLvl w:val="9"/>
        <w:rPr>
          <w:rFonts w:hint="eastAsia" w:asciiTheme="minorEastAsia" w:hAnsiTheme="minorEastAsia" w:eastAsiaTheme="minorEastAsia" w:cstheme="minorEastAsia"/>
          <w:b/>
          <w:bCs/>
          <w:color w:val="auto"/>
          <w:sz w:val="36"/>
          <w:szCs w:val="36"/>
          <w:highlight w:val="none"/>
          <w:lang w:eastAsia="zh-CN"/>
        </w:rPr>
      </w:pPr>
      <w:r>
        <w:rPr>
          <w:rFonts w:hint="eastAsia" w:asciiTheme="minorEastAsia" w:hAnsiTheme="minorEastAsia" w:eastAsiaTheme="minorEastAsia" w:cstheme="minorEastAsia"/>
          <w:b/>
          <w:bCs/>
          <w:color w:val="auto"/>
          <w:sz w:val="36"/>
          <w:szCs w:val="36"/>
          <w:highlight w:val="none"/>
        </w:rPr>
        <w:t>采购代理机构：</w:t>
      </w:r>
      <w:r>
        <w:rPr>
          <w:rFonts w:hint="eastAsia" w:asciiTheme="minorEastAsia" w:hAnsiTheme="minorEastAsia" w:cstheme="minorEastAsia"/>
          <w:b/>
          <w:bCs/>
          <w:color w:val="auto"/>
          <w:sz w:val="36"/>
          <w:szCs w:val="36"/>
          <w:highlight w:val="none"/>
          <w:lang w:eastAsia="zh-CN"/>
        </w:rPr>
        <w:t>天之瓴建设股份有限公司</w:t>
      </w:r>
    </w:p>
    <w:p w14:paraId="323C354B">
      <w:pPr>
        <w:pStyle w:val="7"/>
        <w:outlineLvl w:val="9"/>
        <w:rPr>
          <w:rFonts w:hint="eastAsia" w:asciiTheme="minorEastAsia" w:hAnsiTheme="minorEastAsia" w:eastAsiaTheme="minorEastAsia" w:cstheme="minorEastAsia"/>
          <w:color w:val="auto"/>
          <w:highlight w:val="none"/>
        </w:rPr>
      </w:pPr>
    </w:p>
    <w:p w14:paraId="5B8C5F3B">
      <w:pPr>
        <w:spacing w:line="720" w:lineRule="exact"/>
        <w:jc w:val="center"/>
        <w:rPr>
          <w:rFonts w:hint="eastAsia" w:asciiTheme="minorEastAsia" w:hAnsiTheme="minorEastAsia" w:eastAsiaTheme="minorEastAsia" w:cstheme="minorEastAsia"/>
          <w:b/>
          <w:bCs/>
          <w:color w:val="auto"/>
          <w:sz w:val="36"/>
          <w:szCs w:val="36"/>
          <w:highlight w:val="none"/>
        </w:rPr>
      </w:pPr>
      <w:bookmarkStart w:id="5" w:name="_Toc31197"/>
      <w:bookmarkEnd w:id="5"/>
      <w:r>
        <w:rPr>
          <w:rFonts w:hint="eastAsia" w:asciiTheme="minorEastAsia" w:hAnsiTheme="minorEastAsia" w:eastAsiaTheme="minorEastAsia" w:cstheme="minorEastAsia"/>
          <w:b/>
          <w:bCs/>
          <w:color w:val="auto"/>
          <w:sz w:val="36"/>
          <w:szCs w:val="36"/>
          <w:highlight w:val="none"/>
        </w:rPr>
        <w:t>二〇二五年</w:t>
      </w:r>
      <w:r>
        <w:rPr>
          <w:rFonts w:hint="eastAsia" w:asciiTheme="minorEastAsia" w:hAnsiTheme="minorEastAsia" w:cstheme="minorEastAsia"/>
          <w:b/>
          <w:bCs/>
          <w:color w:val="auto"/>
          <w:sz w:val="36"/>
          <w:szCs w:val="36"/>
          <w:highlight w:val="none"/>
          <w:lang w:val="en-US" w:eastAsia="zh-CN"/>
        </w:rPr>
        <w:t>七</w:t>
      </w:r>
      <w:r>
        <w:rPr>
          <w:rFonts w:hint="eastAsia" w:asciiTheme="minorEastAsia" w:hAnsiTheme="minorEastAsia" w:eastAsiaTheme="minorEastAsia" w:cstheme="minorEastAsia"/>
          <w:b/>
          <w:bCs/>
          <w:color w:val="auto"/>
          <w:sz w:val="36"/>
          <w:szCs w:val="36"/>
          <w:highlight w:val="none"/>
        </w:rPr>
        <w:t>月</w:t>
      </w:r>
    </w:p>
    <w:p w14:paraId="0588AE51">
      <w:pPr>
        <w:spacing w:line="480" w:lineRule="exact"/>
        <w:outlineLvl w:val="0"/>
        <w:rPr>
          <w:rFonts w:hint="eastAsia" w:asciiTheme="minorEastAsia" w:hAnsiTheme="minorEastAsia" w:eastAsiaTheme="minorEastAsia" w:cstheme="minorEastAsia"/>
          <w:color w:val="auto"/>
          <w:sz w:val="44"/>
          <w:szCs w:val="28"/>
          <w:highlight w:val="none"/>
        </w:rPr>
        <w:sectPr>
          <w:headerReference r:id="rId4" w:type="first"/>
          <w:headerReference r:id="rId3" w:type="default"/>
          <w:footerReference r:id="rId5" w:type="default"/>
          <w:footerReference r:id="rId6" w:type="even"/>
          <w:pgSz w:w="11907" w:h="16840"/>
          <w:pgMar w:top="1134" w:right="1191" w:bottom="1134" w:left="1304" w:header="851" w:footer="992" w:gutter="0"/>
          <w:pgNumType w:start="1"/>
          <w:cols w:space="720" w:num="1"/>
          <w:docGrid w:linePitch="381" w:charSpace="-5735"/>
        </w:sectPr>
      </w:pPr>
    </w:p>
    <w:p w14:paraId="31A78080">
      <w:pPr>
        <w:pStyle w:val="105"/>
        <w:tabs>
          <w:tab w:val="right" w:leader="dot" w:pos="9402"/>
        </w:tabs>
        <w:ind w:left="560"/>
        <w:jc w:val="center"/>
        <w:rPr>
          <w:rFonts w:hint="eastAsia" w:asciiTheme="minorEastAsia" w:hAnsiTheme="minorEastAsia" w:eastAsiaTheme="minorEastAsia" w:cstheme="minorEastAsia"/>
          <w:color w:val="auto"/>
          <w:kern w:val="2"/>
          <w:sz w:val="28"/>
          <w:szCs w:val="24"/>
          <w:highlight w:val="none"/>
          <w:lang w:val="en-US" w:eastAsia="zh-CN" w:bidi="ar-SA"/>
        </w:rPr>
      </w:pPr>
      <w:bookmarkStart w:id="6" w:name="_Toc6969"/>
      <w:bookmarkEnd w:id="6"/>
      <w:r>
        <w:rPr>
          <w:rFonts w:hint="eastAsia" w:asciiTheme="minorEastAsia" w:hAnsiTheme="minorEastAsia" w:eastAsiaTheme="minorEastAsia" w:cstheme="minorEastAsia"/>
          <w:color w:val="auto"/>
          <w:sz w:val="52"/>
          <w:szCs w:val="36"/>
          <w:highlight w:val="none"/>
        </w:rPr>
        <w:t>目   录</w:t>
      </w:r>
      <w:r>
        <w:rPr>
          <w:rFonts w:hint="eastAsia" w:asciiTheme="minorEastAsia" w:hAnsiTheme="minorEastAsia" w:eastAsiaTheme="minorEastAsia" w:cstheme="minorEastAsia"/>
          <w:color w:val="auto"/>
          <w:sz w:val="20"/>
          <w:szCs w:val="24"/>
          <w:highlight w:val="none"/>
        </w:rPr>
        <w:fldChar w:fldCharType="begin"/>
      </w:r>
      <w:r>
        <w:rPr>
          <w:rFonts w:hint="eastAsia" w:asciiTheme="minorEastAsia" w:hAnsiTheme="minorEastAsia" w:eastAsiaTheme="minorEastAsia" w:cstheme="minorEastAsia"/>
          <w:color w:val="auto"/>
          <w:sz w:val="20"/>
          <w:szCs w:val="24"/>
          <w:highlight w:val="none"/>
        </w:rPr>
        <w:instrText xml:space="preserve">TOC \o "1-3" \h \u </w:instrText>
      </w:r>
      <w:r>
        <w:rPr>
          <w:rFonts w:hint="eastAsia" w:asciiTheme="minorEastAsia" w:hAnsiTheme="minorEastAsia" w:eastAsiaTheme="minorEastAsia" w:cstheme="minorEastAsia"/>
          <w:color w:val="auto"/>
          <w:sz w:val="20"/>
          <w:szCs w:val="24"/>
          <w:highlight w:val="none"/>
        </w:rPr>
        <w:fldChar w:fldCharType="separate"/>
      </w:r>
    </w:p>
    <w:p w14:paraId="0897A4F2">
      <w:pPr>
        <w:pStyle w:val="17"/>
        <w:keepNext w:val="0"/>
        <w:keepLines w:val="0"/>
        <w:pageBreakBefore w:val="0"/>
        <w:widowControl w:val="0"/>
        <w:tabs>
          <w:tab w:val="right" w:leader="dot" w:pos="9412"/>
        </w:tabs>
        <w:kinsoku/>
        <w:wordWrap/>
        <w:overflowPunct/>
        <w:topLinePunct w:val="0"/>
        <w:autoSpaceDE/>
        <w:autoSpaceDN/>
        <w:bidi w:val="0"/>
        <w:adjustRightInd/>
        <w:snapToGrid/>
        <w:spacing w:line="600" w:lineRule="exact"/>
        <w:ind w:left="0" w:leftChars="0" w:firstLine="560" w:firstLineChars="200"/>
        <w:textAlignment w:val="auto"/>
        <w:rPr>
          <w:rFonts w:hint="eastAsia" w:asciiTheme="minorEastAsia" w:hAnsiTheme="minorEastAsia" w:eastAsiaTheme="minorEastAsia" w:cstheme="minorEastAsia"/>
          <w:color w:val="auto"/>
          <w:highlight w:val="none"/>
        </w:rPr>
      </w:pPr>
      <w:r>
        <w:rPr>
          <w:rFonts w:hint="eastAsia" w:asciiTheme="minorEastAsia" w:hAnsiTheme="minorEastAsia" w:eastAsiaTheme="minorEastAsia" w:cstheme="minorEastAsia"/>
          <w:color w:val="auto"/>
          <w:szCs w:val="24"/>
          <w:highlight w:val="none"/>
        </w:rPr>
        <w:fldChar w:fldCharType="begin"/>
      </w:r>
      <w:r>
        <w:rPr>
          <w:rFonts w:hint="eastAsia" w:asciiTheme="minorEastAsia" w:hAnsiTheme="minorEastAsia" w:eastAsiaTheme="minorEastAsia" w:cstheme="minorEastAsia"/>
          <w:color w:val="auto"/>
          <w:szCs w:val="24"/>
          <w:highlight w:val="none"/>
        </w:rPr>
        <w:instrText xml:space="preserve"> HYPERLINK \l _Toc26623 </w:instrText>
      </w:r>
      <w:r>
        <w:rPr>
          <w:rFonts w:hint="eastAsia" w:asciiTheme="minorEastAsia" w:hAnsiTheme="minorEastAsia" w:eastAsiaTheme="minorEastAsia" w:cstheme="minorEastAsia"/>
          <w:color w:val="auto"/>
          <w:szCs w:val="24"/>
          <w:highlight w:val="none"/>
        </w:rPr>
        <w:fldChar w:fldCharType="separate"/>
      </w:r>
      <w:r>
        <w:rPr>
          <w:rFonts w:hint="eastAsia" w:asciiTheme="minorEastAsia" w:hAnsiTheme="minorEastAsia" w:eastAsiaTheme="minorEastAsia" w:cstheme="minorEastAsia"/>
          <w:bCs/>
          <w:color w:val="auto"/>
          <w:szCs w:val="40"/>
          <w:highlight w:val="none"/>
        </w:rPr>
        <w:t xml:space="preserve">第一篇  </w:t>
      </w:r>
      <w:r>
        <w:rPr>
          <w:rFonts w:hint="eastAsia" w:asciiTheme="minorEastAsia" w:hAnsiTheme="minorEastAsia" w:eastAsiaTheme="minorEastAsia" w:cstheme="minorEastAsia"/>
          <w:color w:val="auto"/>
          <w:szCs w:val="30"/>
          <w:highlight w:val="none"/>
        </w:rPr>
        <w:t>比选邀请书</w:t>
      </w:r>
      <w:r>
        <w:rPr>
          <w:rFonts w:hint="eastAsia" w:asciiTheme="minorEastAsia" w:hAnsiTheme="minorEastAsia" w:eastAsiaTheme="minorEastAsia" w:cstheme="minorEastAsia"/>
          <w:color w:val="auto"/>
          <w:highlight w:val="none"/>
        </w:rPr>
        <w:tab/>
      </w:r>
      <w:r>
        <w:rPr>
          <w:rFonts w:hint="eastAsia" w:asciiTheme="minorEastAsia" w:hAnsiTheme="minorEastAsia" w:eastAsiaTheme="minorEastAsia" w:cstheme="minorEastAsia"/>
          <w:color w:val="auto"/>
          <w:highlight w:val="none"/>
        </w:rPr>
        <w:fldChar w:fldCharType="begin"/>
      </w:r>
      <w:r>
        <w:rPr>
          <w:rFonts w:hint="eastAsia" w:asciiTheme="minorEastAsia" w:hAnsiTheme="minorEastAsia" w:eastAsiaTheme="minorEastAsia" w:cstheme="minorEastAsia"/>
          <w:color w:val="auto"/>
          <w:highlight w:val="none"/>
        </w:rPr>
        <w:instrText xml:space="preserve"> PAGEREF _Toc26623 \h </w:instrText>
      </w:r>
      <w:r>
        <w:rPr>
          <w:rFonts w:hint="eastAsia" w:asciiTheme="minorEastAsia" w:hAnsiTheme="minorEastAsia" w:eastAsiaTheme="minorEastAsia" w:cstheme="minorEastAsia"/>
          <w:color w:val="auto"/>
          <w:highlight w:val="none"/>
        </w:rPr>
        <w:fldChar w:fldCharType="separate"/>
      </w:r>
      <w:r>
        <w:rPr>
          <w:rFonts w:hint="eastAsia" w:asciiTheme="minorEastAsia" w:hAnsiTheme="minorEastAsia" w:eastAsiaTheme="minorEastAsia" w:cstheme="minorEastAsia"/>
          <w:color w:val="auto"/>
          <w:highlight w:val="none"/>
        </w:rPr>
        <w:t>1</w:t>
      </w:r>
      <w:r>
        <w:rPr>
          <w:rFonts w:hint="eastAsia" w:asciiTheme="minorEastAsia" w:hAnsiTheme="minorEastAsia" w:eastAsiaTheme="minorEastAsia" w:cstheme="minorEastAsia"/>
          <w:color w:val="auto"/>
          <w:highlight w:val="none"/>
        </w:rPr>
        <w:fldChar w:fldCharType="end"/>
      </w:r>
      <w:r>
        <w:rPr>
          <w:rFonts w:hint="eastAsia" w:asciiTheme="minorEastAsia" w:hAnsiTheme="minorEastAsia" w:eastAsiaTheme="minorEastAsia" w:cstheme="minorEastAsia"/>
          <w:color w:val="auto"/>
          <w:szCs w:val="24"/>
          <w:highlight w:val="none"/>
        </w:rPr>
        <w:fldChar w:fldCharType="end"/>
      </w:r>
    </w:p>
    <w:p w14:paraId="250504F5">
      <w:pPr>
        <w:pStyle w:val="2"/>
        <w:keepNext w:val="0"/>
        <w:keepLines w:val="0"/>
        <w:pageBreakBefore w:val="0"/>
        <w:widowControl w:val="0"/>
        <w:tabs>
          <w:tab w:val="right" w:leader="dot" w:pos="9412"/>
        </w:tabs>
        <w:kinsoku/>
        <w:wordWrap/>
        <w:overflowPunct/>
        <w:topLinePunct w:val="0"/>
        <w:autoSpaceDE/>
        <w:autoSpaceDN/>
        <w:bidi w:val="0"/>
        <w:adjustRightInd/>
        <w:snapToGrid/>
        <w:spacing w:line="600" w:lineRule="exact"/>
        <w:ind w:left="0" w:leftChars="0" w:firstLine="560" w:firstLineChars="200"/>
        <w:textAlignment w:val="auto"/>
        <w:rPr>
          <w:rFonts w:hint="eastAsia" w:asciiTheme="minorEastAsia" w:hAnsiTheme="minorEastAsia" w:eastAsiaTheme="minorEastAsia" w:cstheme="minorEastAsia"/>
          <w:color w:val="auto"/>
          <w:highlight w:val="none"/>
        </w:rPr>
      </w:pPr>
      <w:r>
        <w:rPr>
          <w:rFonts w:hint="eastAsia" w:asciiTheme="minorEastAsia" w:hAnsiTheme="minorEastAsia" w:eastAsiaTheme="minorEastAsia" w:cstheme="minorEastAsia"/>
          <w:color w:val="auto"/>
          <w:szCs w:val="24"/>
          <w:highlight w:val="none"/>
        </w:rPr>
        <w:fldChar w:fldCharType="begin"/>
      </w:r>
      <w:r>
        <w:rPr>
          <w:rFonts w:hint="eastAsia" w:asciiTheme="minorEastAsia" w:hAnsiTheme="minorEastAsia" w:eastAsiaTheme="minorEastAsia" w:cstheme="minorEastAsia"/>
          <w:color w:val="auto"/>
          <w:szCs w:val="24"/>
          <w:highlight w:val="none"/>
        </w:rPr>
        <w:instrText xml:space="preserve"> HYPERLINK \l _Toc9466 </w:instrText>
      </w:r>
      <w:r>
        <w:rPr>
          <w:rFonts w:hint="eastAsia" w:asciiTheme="minorEastAsia" w:hAnsiTheme="minorEastAsia" w:eastAsiaTheme="minorEastAsia" w:cstheme="minorEastAsia"/>
          <w:color w:val="auto"/>
          <w:szCs w:val="24"/>
          <w:highlight w:val="none"/>
        </w:rPr>
        <w:fldChar w:fldCharType="separate"/>
      </w:r>
      <w:r>
        <w:rPr>
          <w:rFonts w:hint="eastAsia" w:asciiTheme="minorEastAsia" w:hAnsiTheme="minorEastAsia" w:eastAsiaTheme="minorEastAsia" w:cstheme="minorEastAsia"/>
          <w:color w:val="auto"/>
          <w:szCs w:val="30"/>
          <w:highlight w:val="none"/>
        </w:rPr>
        <w:t xml:space="preserve">第二篇 </w:t>
      </w:r>
      <w:r>
        <w:rPr>
          <w:rFonts w:hint="eastAsia" w:asciiTheme="minorEastAsia" w:hAnsiTheme="minorEastAsia" w:eastAsiaTheme="minorEastAsia" w:cstheme="minorEastAsia"/>
          <w:color w:val="auto"/>
          <w:szCs w:val="30"/>
          <w:highlight w:val="none"/>
          <w:lang w:val="en-US" w:eastAsia="zh-CN"/>
        </w:rPr>
        <w:t xml:space="preserve"> </w:t>
      </w:r>
      <w:r>
        <w:rPr>
          <w:rFonts w:hint="eastAsia" w:asciiTheme="minorEastAsia" w:hAnsiTheme="minorEastAsia" w:eastAsiaTheme="minorEastAsia" w:cstheme="minorEastAsia"/>
          <w:color w:val="auto"/>
          <w:szCs w:val="30"/>
          <w:highlight w:val="none"/>
        </w:rPr>
        <w:t>项目技术（质量）需求</w:t>
      </w:r>
      <w:r>
        <w:rPr>
          <w:rFonts w:hint="eastAsia" w:asciiTheme="minorEastAsia" w:hAnsiTheme="minorEastAsia" w:eastAsiaTheme="minorEastAsia" w:cstheme="minorEastAsia"/>
          <w:color w:val="auto"/>
          <w:highlight w:val="none"/>
        </w:rPr>
        <w:tab/>
      </w:r>
      <w:r>
        <w:rPr>
          <w:rFonts w:hint="eastAsia" w:asciiTheme="minorEastAsia" w:hAnsiTheme="minorEastAsia" w:eastAsiaTheme="minorEastAsia" w:cstheme="minorEastAsia"/>
          <w:color w:val="auto"/>
          <w:highlight w:val="none"/>
        </w:rPr>
        <w:fldChar w:fldCharType="begin"/>
      </w:r>
      <w:r>
        <w:rPr>
          <w:rFonts w:hint="eastAsia" w:asciiTheme="minorEastAsia" w:hAnsiTheme="minorEastAsia" w:eastAsiaTheme="minorEastAsia" w:cstheme="minorEastAsia"/>
          <w:color w:val="auto"/>
          <w:highlight w:val="none"/>
        </w:rPr>
        <w:instrText xml:space="preserve"> PAGEREF _Toc9466 \h </w:instrText>
      </w:r>
      <w:r>
        <w:rPr>
          <w:rFonts w:hint="eastAsia" w:asciiTheme="minorEastAsia" w:hAnsiTheme="minorEastAsia" w:eastAsiaTheme="minorEastAsia" w:cstheme="minorEastAsia"/>
          <w:color w:val="auto"/>
          <w:highlight w:val="none"/>
        </w:rPr>
        <w:fldChar w:fldCharType="separate"/>
      </w:r>
      <w:r>
        <w:rPr>
          <w:rFonts w:hint="eastAsia" w:asciiTheme="minorEastAsia" w:hAnsiTheme="minorEastAsia" w:eastAsiaTheme="minorEastAsia" w:cstheme="minorEastAsia"/>
          <w:color w:val="auto"/>
          <w:highlight w:val="none"/>
        </w:rPr>
        <w:t>4</w:t>
      </w:r>
      <w:r>
        <w:rPr>
          <w:rFonts w:hint="eastAsia" w:asciiTheme="minorEastAsia" w:hAnsiTheme="minorEastAsia" w:eastAsiaTheme="minorEastAsia" w:cstheme="minorEastAsia"/>
          <w:color w:val="auto"/>
          <w:highlight w:val="none"/>
        </w:rPr>
        <w:fldChar w:fldCharType="end"/>
      </w:r>
      <w:r>
        <w:rPr>
          <w:rFonts w:hint="eastAsia" w:asciiTheme="minorEastAsia" w:hAnsiTheme="minorEastAsia" w:eastAsiaTheme="minorEastAsia" w:cstheme="minorEastAsia"/>
          <w:color w:val="auto"/>
          <w:szCs w:val="24"/>
          <w:highlight w:val="none"/>
        </w:rPr>
        <w:fldChar w:fldCharType="end"/>
      </w:r>
    </w:p>
    <w:p w14:paraId="2C330319">
      <w:pPr>
        <w:pStyle w:val="2"/>
        <w:keepNext w:val="0"/>
        <w:keepLines w:val="0"/>
        <w:pageBreakBefore w:val="0"/>
        <w:widowControl w:val="0"/>
        <w:tabs>
          <w:tab w:val="right" w:leader="dot" w:pos="9412"/>
        </w:tabs>
        <w:kinsoku/>
        <w:wordWrap/>
        <w:overflowPunct/>
        <w:topLinePunct w:val="0"/>
        <w:autoSpaceDE/>
        <w:autoSpaceDN/>
        <w:bidi w:val="0"/>
        <w:adjustRightInd/>
        <w:snapToGrid/>
        <w:spacing w:line="600" w:lineRule="exact"/>
        <w:ind w:left="0" w:leftChars="0" w:firstLine="560" w:firstLineChars="200"/>
        <w:textAlignment w:val="auto"/>
        <w:rPr>
          <w:rFonts w:hint="eastAsia" w:asciiTheme="minorEastAsia" w:hAnsiTheme="minorEastAsia" w:eastAsiaTheme="minorEastAsia" w:cstheme="minorEastAsia"/>
          <w:color w:val="auto"/>
          <w:highlight w:val="none"/>
        </w:rPr>
      </w:pPr>
      <w:r>
        <w:rPr>
          <w:rFonts w:hint="eastAsia" w:asciiTheme="minorEastAsia" w:hAnsiTheme="minorEastAsia" w:eastAsiaTheme="minorEastAsia" w:cstheme="minorEastAsia"/>
          <w:color w:val="auto"/>
          <w:szCs w:val="24"/>
          <w:highlight w:val="none"/>
        </w:rPr>
        <w:fldChar w:fldCharType="begin"/>
      </w:r>
      <w:r>
        <w:rPr>
          <w:rFonts w:hint="eastAsia" w:asciiTheme="minorEastAsia" w:hAnsiTheme="minorEastAsia" w:eastAsiaTheme="minorEastAsia" w:cstheme="minorEastAsia"/>
          <w:color w:val="auto"/>
          <w:szCs w:val="24"/>
          <w:highlight w:val="none"/>
        </w:rPr>
        <w:instrText xml:space="preserve"> HYPERLINK \l _Toc9384 </w:instrText>
      </w:r>
      <w:r>
        <w:rPr>
          <w:rFonts w:hint="eastAsia" w:asciiTheme="minorEastAsia" w:hAnsiTheme="minorEastAsia" w:eastAsiaTheme="minorEastAsia" w:cstheme="minorEastAsia"/>
          <w:color w:val="auto"/>
          <w:szCs w:val="24"/>
          <w:highlight w:val="none"/>
        </w:rPr>
        <w:fldChar w:fldCharType="separate"/>
      </w:r>
      <w:r>
        <w:rPr>
          <w:rFonts w:hint="eastAsia" w:asciiTheme="minorEastAsia" w:hAnsiTheme="minorEastAsia" w:eastAsiaTheme="minorEastAsia" w:cstheme="minorEastAsia"/>
          <w:bCs/>
          <w:color w:val="auto"/>
          <w:szCs w:val="40"/>
          <w:highlight w:val="none"/>
        </w:rPr>
        <w:t>第三篇  项目商务需求</w:t>
      </w:r>
      <w:r>
        <w:rPr>
          <w:rFonts w:hint="eastAsia" w:asciiTheme="minorEastAsia" w:hAnsiTheme="minorEastAsia" w:eastAsiaTheme="minorEastAsia" w:cstheme="minorEastAsia"/>
          <w:color w:val="auto"/>
          <w:highlight w:val="none"/>
        </w:rPr>
        <w:tab/>
      </w:r>
      <w:r>
        <w:rPr>
          <w:rFonts w:hint="eastAsia" w:asciiTheme="minorEastAsia" w:hAnsiTheme="minorEastAsia" w:eastAsiaTheme="minorEastAsia" w:cstheme="minorEastAsia"/>
          <w:color w:val="auto"/>
          <w:highlight w:val="none"/>
        </w:rPr>
        <w:fldChar w:fldCharType="begin"/>
      </w:r>
      <w:r>
        <w:rPr>
          <w:rFonts w:hint="eastAsia" w:asciiTheme="minorEastAsia" w:hAnsiTheme="minorEastAsia" w:eastAsiaTheme="minorEastAsia" w:cstheme="minorEastAsia"/>
          <w:color w:val="auto"/>
          <w:highlight w:val="none"/>
        </w:rPr>
        <w:instrText xml:space="preserve"> PAGEREF _Toc9384 \h </w:instrText>
      </w:r>
      <w:r>
        <w:rPr>
          <w:rFonts w:hint="eastAsia" w:asciiTheme="minorEastAsia" w:hAnsiTheme="minorEastAsia" w:eastAsiaTheme="minorEastAsia" w:cstheme="minorEastAsia"/>
          <w:color w:val="auto"/>
          <w:highlight w:val="none"/>
        </w:rPr>
        <w:fldChar w:fldCharType="separate"/>
      </w:r>
      <w:r>
        <w:rPr>
          <w:rFonts w:hint="eastAsia" w:asciiTheme="minorEastAsia" w:hAnsiTheme="minorEastAsia" w:eastAsiaTheme="minorEastAsia" w:cstheme="minorEastAsia"/>
          <w:color w:val="auto"/>
          <w:highlight w:val="none"/>
        </w:rPr>
        <w:t>10</w:t>
      </w:r>
      <w:r>
        <w:rPr>
          <w:rFonts w:hint="eastAsia" w:asciiTheme="minorEastAsia" w:hAnsiTheme="minorEastAsia" w:eastAsiaTheme="minorEastAsia" w:cstheme="minorEastAsia"/>
          <w:color w:val="auto"/>
          <w:highlight w:val="none"/>
        </w:rPr>
        <w:fldChar w:fldCharType="end"/>
      </w:r>
      <w:r>
        <w:rPr>
          <w:rFonts w:hint="eastAsia" w:asciiTheme="minorEastAsia" w:hAnsiTheme="minorEastAsia" w:eastAsiaTheme="minorEastAsia" w:cstheme="minorEastAsia"/>
          <w:color w:val="auto"/>
          <w:szCs w:val="24"/>
          <w:highlight w:val="none"/>
        </w:rPr>
        <w:fldChar w:fldCharType="end"/>
      </w:r>
    </w:p>
    <w:p w14:paraId="4EC3FBF2">
      <w:pPr>
        <w:pStyle w:val="17"/>
        <w:keepNext w:val="0"/>
        <w:keepLines w:val="0"/>
        <w:pageBreakBefore w:val="0"/>
        <w:widowControl w:val="0"/>
        <w:tabs>
          <w:tab w:val="right" w:leader="dot" w:pos="9412"/>
        </w:tabs>
        <w:kinsoku/>
        <w:wordWrap/>
        <w:overflowPunct/>
        <w:topLinePunct w:val="0"/>
        <w:autoSpaceDE/>
        <w:autoSpaceDN/>
        <w:bidi w:val="0"/>
        <w:adjustRightInd/>
        <w:snapToGrid/>
        <w:spacing w:line="600" w:lineRule="exact"/>
        <w:ind w:left="0" w:leftChars="0" w:firstLine="560" w:firstLineChars="200"/>
        <w:textAlignment w:val="auto"/>
        <w:rPr>
          <w:rFonts w:hint="eastAsia" w:asciiTheme="minorEastAsia" w:hAnsiTheme="minorEastAsia" w:eastAsiaTheme="minorEastAsia" w:cstheme="minorEastAsia"/>
          <w:color w:val="auto"/>
          <w:highlight w:val="none"/>
        </w:rPr>
      </w:pPr>
      <w:r>
        <w:rPr>
          <w:rFonts w:hint="eastAsia" w:asciiTheme="minorEastAsia" w:hAnsiTheme="minorEastAsia" w:eastAsiaTheme="minorEastAsia" w:cstheme="minorEastAsia"/>
          <w:color w:val="auto"/>
          <w:szCs w:val="24"/>
          <w:highlight w:val="none"/>
        </w:rPr>
        <w:fldChar w:fldCharType="begin"/>
      </w:r>
      <w:r>
        <w:rPr>
          <w:rFonts w:hint="eastAsia" w:asciiTheme="minorEastAsia" w:hAnsiTheme="minorEastAsia" w:eastAsiaTheme="minorEastAsia" w:cstheme="minorEastAsia"/>
          <w:color w:val="auto"/>
          <w:szCs w:val="24"/>
          <w:highlight w:val="none"/>
        </w:rPr>
        <w:instrText xml:space="preserve"> HYPERLINK \l _Toc22943 </w:instrText>
      </w:r>
      <w:r>
        <w:rPr>
          <w:rFonts w:hint="eastAsia" w:asciiTheme="minorEastAsia" w:hAnsiTheme="minorEastAsia" w:eastAsiaTheme="minorEastAsia" w:cstheme="minorEastAsia"/>
          <w:color w:val="auto"/>
          <w:szCs w:val="24"/>
          <w:highlight w:val="none"/>
        </w:rPr>
        <w:fldChar w:fldCharType="separate"/>
      </w:r>
      <w:r>
        <w:rPr>
          <w:rFonts w:hint="eastAsia" w:asciiTheme="minorEastAsia" w:hAnsiTheme="minorEastAsia" w:eastAsiaTheme="minorEastAsia" w:cstheme="minorEastAsia"/>
          <w:color w:val="auto"/>
          <w:szCs w:val="32"/>
          <w:highlight w:val="none"/>
        </w:rPr>
        <w:t>第四篇  评审程序、标准、无效响应及采购终止</w:t>
      </w:r>
      <w:r>
        <w:rPr>
          <w:rFonts w:hint="eastAsia" w:asciiTheme="minorEastAsia" w:hAnsiTheme="minorEastAsia" w:eastAsiaTheme="minorEastAsia" w:cstheme="minorEastAsia"/>
          <w:color w:val="auto"/>
          <w:highlight w:val="none"/>
        </w:rPr>
        <w:tab/>
      </w:r>
      <w:r>
        <w:rPr>
          <w:rFonts w:hint="eastAsia" w:asciiTheme="minorEastAsia" w:hAnsiTheme="minorEastAsia" w:eastAsiaTheme="minorEastAsia" w:cstheme="minorEastAsia"/>
          <w:color w:val="auto"/>
          <w:highlight w:val="none"/>
        </w:rPr>
        <w:fldChar w:fldCharType="begin"/>
      </w:r>
      <w:r>
        <w:rPr>
          <w:rFonts w:hint="eastAsia" w:asciiTheme="minorEastAsia" w:hAnsiTheme="minorEastAsia" w:eastAsiaTheme="minorEastAsia" w:cstheme="minorEastAsia"/>
          <w:color w:val="auto"/>
          <w:highlight w:val="none"/>
        </w:rPr>
        <w:instrText xml:space="preserve"> PAGEREF _Toc22943 \h </w:instrText>
      </w:r>
      <w:r>
        <w:rPr>
          <w:rFonts w:hint="eastAsia" w:asciiTheme="minorEastAsia" w:hAnsiTheme="minorEastAsia" w:eastAsiaTheme="minorEastAsia" w:cstheme="minorEastAsia"/>
          <w:color w:val="auto"/>
          <w:highlight w:val="none"/>
        </w:rPr>
        <w:fldChar w:fldCharType="separate"/>
      </w:r>
      <w:r>
        <w:rPr>
          <w:rFonts w:hint="eastAsia" w:asciiTheme="minorEastAsia" w:hAnsiTheme="minorEastAsia" w:eastAsiaTheme="minorEastAsia" w:cstheme="minorEastAsia"/>
          <w:color w:val="auto"/>
          <w:highlight w:val="none"/>
        </w:rPr>
        <w:t>12</w:t>
      </w:r>
      <w:r>
        <w:rPr>
          <w:rFonts w:hint="eastAsia" w:asciiTheme="minorEastAsia" w:hAnsiTheme="minorEastAsia" w:eastAsiaTheme="minorEastAsia" w:cstheme="minorEastAsia"/>
          <w:color w:val="auto"/>
          <w:highlight w:val="none"/>
        </w:rPr>
        <w:fldChar w:fldCharType="end"/>
      </w:r>
      <w:r>
        <w:rPr>
          <w:rFonts w:hint="eastAsia" w:asciiTheme="minorEastAsia" w:hAnsiTheme="minorEastAsia" w:eastAsiaTheme="minorEastAsia" w:cstheme="minorEastAsia"/>
          <w:color w:val="auto"/>
          <w:szCs w:val="24"/>
          <w:highlight w:val="none"/>
        </w:rPr>
        <w:fldChar w:fldCharType="end"/>
      </w:r>
    </w:p>
    <w:p w14:paraId="6415FDEE">
      <w:pPr>
        <w:pStyle w:val="17"/>
        <w:keepNext w:val="0"/>
        <w:keepLines w:val="0"/>
        <w:pageBreakBefore w:val="0"/>
        <w:widowControl w:val="0"/>
        <w:tabs>
          <w:tab w:val="right" w:leader="dot" w:pos="9412"/>
        </w:tabs>
        <w:kinsoku/>
        <w:wordWrap/>
        <w:overflowPunct/>
        <w:topLinePunct w:val="0"/>
        <w:autoSpaceDE/>
        <w:autoSpaceDN/>
        <w:bidi w:val="0"/>
        <w:adjustRightInd/>
        <w:snapToGrid/>
        <w:spacing w:line="600" w:lineRule="exact"/>
        <w:ind w:left="0" w:leftChars="0" w:firstLine="560" w:firstLineChars="200"/>
        <w:textAlignment w:val="auto"/>
        <w:rPr>
          <w:rFonts w:hint="eastAsia" w:asciiTheme="minorEastAsia" w:hAnsiTheme="minorEastAsia" w:eastAsiaTheme="minorEastAsia" w:cstheme="minorEastAsia"/>
          <w:color w:val="auto"/>
          <w:highlight w:val="none"/>
        </w:rPr>
      </w:pPr>
      <w:r>
        <w:rPr>
          <w:rFonts w:hint="eastAsia" w:asciiTheme="minorEastAsia" w:hAnsiTheme="minorEastAsia" w:eastAsiaTheme="minorEastAsia" w:cstheme="minorEastAsia"/>
          <w:color w:val="auto"/>
          <w:szCs w:val="24"/>
          <w:highlight w:val="none"/>
        </w:rPr>
        <w:fldChar w:fldCharType="begin"/>
      </w:r>
      <w:r>
        <w:rPr>
          <w:rFonts w:hint="eastAsia" w:asciiTheme="minorEastAsia" w:hAnsiTheme="minorEastAsia" w:eastAsiaTheme="minorEastAsia" w:cstheme="minorEastAsia"/>
          <w:color w:val="auto"/>
          <w:szCs w:val="24"/>
          <w:highlight w:val="none"/>
        </w:rPr>
        <w:instrText xml:space="preserve"> HYPERLINK \l _Toc14756 </w:instrText>
      </w:r>
      <w:r>
        <w:rPr>
          <w:rFonts w:hint="eastAsia" w:asciiTheme="minorEastAsia" w:hAnsiTheme="minorEastAsia" w:eastAsiaTheme="minorEastAsia" w:cstheme="minorEastAsia"/>
          <w:color w:val="auto"/>
          <w:szCs w:val="24"/>
          <w:highlight w:val="none"/>
        </w:rPr>
        <w:fldChar w:fldCharType="separate"/>
      </w:r>
      <w:r>
        <w:rPr>
          <w:rFonts w:hint="eastAsia" w:asciiTheme="minorEastAsia" w:hAnsiTheme="minorEastAsia" w:eastAsiaTheme="minorEastAsia" w:cstheme="minorEastAsia"/>
          <w:color w:val="auto"/>
          <w:szCs w:val="32"/>
          <w:highlight w:val="none"/>
        </w:rPr>
        <w:t>第五篇  供应商须知</w:t>
      </w:r>
      <w:r>
        <w:rPr>
          <w:rFonts w:hint="eastAsia" w:asciiTheme="minorEastAsia" w:hAnsiTheme="minorEastAsia" w:eastAsiaTheme="minorEastAsia" w:cstheme="minorEastAsia"/>
          <w:color w:val="auto"/>
          <w:highlight w:val="none"/>
        </w:rPr>
        <w:tab/>
      </w:r>
      <w:r>
        <w:rPr>
          <w:rFonts w:hint="eastAsia" w:asciiTheme="minorEastAsia" w:hAnsiTheme="minorEastAsia" w:eastAsiaTheme="minorEastAsia" w:cstheme="minorEastAsia"/>
          <w:color w:val="auto"/>
          <w:highlight w:val="none"/>
        </w:rPr>
        <w:fldChar w:fldCharType="begin"/>
      </w:r>
      <w:r>
        <w:rPr>
          <w:rFonts w:hint="eastAsia" w:asciiTheme="minorEastAsia" w:hAnsiTheme="minorEastAsia" w:eastAsiaTheme="minorEastAsia" w:cstheme="minorEastAsia"/>
          <w:color w:val="auto"/>
          <w:highlight w:val="none"/>
        </w:rPr>
        <w:instrText xml:space="preserve"> PAGEREF _Toc14756 \h </w:instrText>
      </w:r>
      <w:r>
        <w:rPr>
          <w:rFonts w:hint="eastAsia" w:asciiTheme="minorEastAsia" w:hAnsiTheme="minorEastAsia" w:eastAsiaTheme="minorEastAsia" w:cstheme="minorEastAsia"/>
          <w:color w:val="auto"/>
          <w:highlight w:val="none"/>
        </w:rPr>
        <w:fldChar w:fldCharType="separate"/>
      </w:r>
      <w:r>
        <w:rPr>
          <w:rFonts w:hint="eastAsia" w:asciiTheme="minorEastAsia" w:hAnsiTheme="minorEastAsia" w:eastAsiaTheme="minorEastAsia" w:cstheme="minorEastAsia"/>
          <w:color w:val="auto"/>
          <w:highlight w:val="none"/>
        </w:rPr>
        <w:t>18</w:t>
      </w:r>
      <w:r>
        <w:rPr>
          <w:rFonts w:hint="eastAsia" w:asciiTheme="minorEastAsia" w:hAnsiTheme="minorEastAsia" w:eastAsiaTheme="minorEastAsia" w:cstheme="minorEastAsia"/>
          <w:color w:val="auto"/>
          <w:highlight w:val="none"/>
        </w:rPr>
        <w:fldChar w:fldCharType="end"/>
      </w:r>
      <w:r>
        <w:rPr>
          <w:rFonts w:hint="eastAsia" w:asciiTheme="minorEastAsia" w:hAnsiTheme="minorEastAsia" w:eastAsiaTheme="minorEastAsia" w:cstheme="minorEastAsia"/>
          <w:color w:val="auto"/>
          <w:szCs w:val="24"/>
          <w:highlight w:val="none"/>
        </w:rPr>
        <w:fldChar w:fldCharType="end"/>
      </w:r>
    </w:p>
    <w:p w14:paraId="6909ED23">
      <w:pPr>
        <w:pStyle w:val="2"/>
        <w:keepNext w:val="0"/>
        <w:keepLines w:val="0"/>
        <w:pageBreakBefore w:val="0"/>
        <w:widowControl w:val="0"/>
        <w:tabs>
          <w:tab w:val="right" w:leader="dot" w:pos="9412"/>
        </w:tabs>
        <w:kinsoku/>
        <w:wordWrap/>
        <w:overflowPunct/>
        <w:topLinePunct w:val="0"/>
        <w:autoSpaceDE/>
        <w:autoSpaceDN/>
        <w:bidi w:val="0"/>
        <w:adjustRightInd/>
        <w:snapToGrid/>
        <w:spacing w:line="600" w:lineRule="exact"/>
        <w:ind w:left="0" w:leftChars="0" w:firstLine="560" w:firstLineChars="200"/>
        <w:textAlignment w:val="auto"/>
        <w:rPr>
          <w:rFonts w:hint="eastAsia" w:asciiTheme="minorEastAsia" w:hAnsiTheme="minorEastAsia" w:eastAsiaTheme="minorEastAsia" w:cstheme="minorEastAsia"/>
          <w:color w:val="auto"/>
          <w:highlight w:val="none"/>
        </w:rPr>
      </w:pPr>
      <w:r>
        <w:rPr>
          <w:rFonts w:hint="eastAsia" w:asciiTheme="minorEastAsia" w:hAnsiTheme="minorEastAsia" w:eastAsiaTheme="minorEastAsia" w:cstheme="minorEastAsia"/>
          <w:color w:val="auto"/>
          <w:szCs w:val="24"/>
          <w:highlight w:val="none"/>
        </w:rPr>
        <w:fldChar w:fldCharType="begin"/>
      </w:r>
      <w:r>
        <w:rPr>
          <w:rFonts w:hint="eastAsia" w:asciiTheme="minorEastAsia" w:hAnsiTheme="minorEastAsia" w:eastAsiaTheme="minorEastAsia" w:cstheme="minorEastAsia"/>
          <w:color w:val="auto"/>
          <w:szCs w:val="24"/>
          <w:highlight w:val="none"/>
        </w:rPr>
        <w:instrText xml:space="preserve"> HYPERLINK \l _Toc8933 </w:instrText>
      </w:r>
      <w:r>
        <w:rPr>
          <w:rFonts w:hint="eastAsia" w:asciiTheme="minorEastAsia" w:hAnsiTheme="minorEastAsia" w:eastAsiaTheme="minorEastAsia" w:cstheme="minorEastAsia"/>
          <w:color w:val="auto"/>
          <w:szCs w:val="24"/>
          <w:highlight w:val="none"/>
        </w:rPr>
        <w:fldChar w:fldCharType="separate"/>
      </w:r>
      <w:r>
        <w:rPr>
          <w:rFonts w:hint="eastAsia" w:asciiTheme="minorEastAsia" w:hAnsiTheme="minorEastAsia" w:eastAsiaTheme="minorEastAsia" w:cstheme="minorEastAsia"/>
          <w:color w:val="auto"/>
          <w:szCs w:val="30"/>
          <w:highlight w:val="none"/>
          <w:lang w:val="en-US" w:eastAsia="zh-CN"/>
        </w:rPr>
        <w:t>第六篇</w:t>
      </w:r>
      <w:r>
        <w:rPr>
          <w:rFonts w:hint="eastAsia" w:asciiTheme="minorEastAsia" w:hAnsiTheme="minorEastAsia" w:eastAsiaTheme="minorEastAsia" w:cstheme="minorEastAsia"/>
          <w:color w:val="auto"/>
          <w:szCs w:val="30"/>
          <w:highlight w:val="none"/>
        </w:rPr>
        <w:t xml:space="preserve"> </w:t>
      </w:r>
      <w:r>
        <w:rPr>
          <w:rFonts w:hint="eastAsia" w:asciiTheme="minorEastAsia" w:hAnsiTheme="minorEastAsia" w:eastAsiaTheme="minorEastAsia" w:cstheme="minorEastAsia"/>
          <w:color w:val="auto"/>
          <w:szCs w:val="30"/>
          <w:highlight w:val="none"/>
          <w:lang w:val="en-US" w:eastAsia="zh-CN"/>
        </w:rPr>
        <w:t xml:space="preserve"> </w:t>
      </w:r>
      <w:r>
        <w:rPr>
          <w:rFonts w:hint="eastAsia" w:asciiTheme="minorEastAsia" w:hAnsiTheme="minorEastAsia" w:eastAsiaTheme="minorEastAsia" w:cstheme="minorEastAsia"/>
          <w:color w:val="auto"/>
          <w:szCs w:val="30"/>
          <w:highlight w:val="none"/>
        </w:rPr>
        <w:t>政府采购合同</w:t>
      </w:r>
      <w:r>
        <w:rPr>
          <w:rFonts w:hint="eastAsia" w:asciiTheme="minorEastAsia" w:hAnsiTheme="minorEastAsia" w:eastAsiaTheme="minorEastAsia" w:cstheme="minorEastAsia"/>
          <w:color w:val="auto"/>
          <w:highlight w:val="none"/>
        </w:rPr>
        <w:tab/>
      </w:r>
      <w:r>
        <w:rPr>
          <w:rFonts w:hint="eastAsia" w:asciiTheme="minorEastAsia" w:hAnsiTheme="minorEastAsia" w:eastAsiaTheme="minorEastAsia" w:cstheme="minorEastAsia"/>
          <w:color w:val="auto"/>
          <w:highlight w:val="none"/>
        </w:rPr>
        <w:fldChar w:fldCharType="begin"/>
      </w:r>
      <w:r>
        <w:rPr>
          <w:rFonts w:hint="eastAsia" w:asciiTheme="minorEastAsia" w:hAnsiTheme="minorEastAsia" w:eastAsiaTheme="minorEastAsia" w:cstheme="minorEastAsia"/>
          <w:color w:val="auto"/>
          <w:highlight w:val="none"/>
        </w:rPr>
        <w:instrText xml:space="preserve"> PAGEREF _Toc8933 \h </w:instrText>
      </w:r>
      <w:r>
        <w:rPr>
          <w:rFonts w:hint="eastAsia" w:asciiTheme="minorEastAsia" w:hAnsiTheme="minorEastAsia" w:eastAsiaTheme="minorEastAsia" w:cstheme="minorEastAsia"/>
          <w:color w:val="auto"/>
          <w:highlight w:val="none"/>
        </w:rPr>
        <w:fldChar w:fldCharType="separate"/>
      </w:r>
      <w:r>
        <w:rPr>
          <w:rFonts w:hint="eastAsia" w:asciiTheme="minorEastAsia" w:hAnsiTheme="minorEastAsia" w:eastAsiaTheme="minorEastAsia" w:cstheme="minorEastAsia"/>
          <w:color w:val="auto"/>
          <w:highlight w:val="none"/>
        </w:rPr>
        <w:t>22</w:t>
      </w:r>
      <w:r>
        <w:rPr>
          <w:rFonts w:hint="eastAsia" w:asciiTheme="minorEastAsia" w:hAnsiTheme="minorEastAsia" w:eastAsiaTheme="minorEastAsia" w:cstheme="minorEastAsia"/>
          <w:color w:val="auto"/>
          <w:highlight w:val="none"/>
        </w:rPr>
        <w:fldChar w:fldCharType="end"/>
      </w:r>
      <w:r>
        <w:rPr>
          <w:rFonts w:hint="eastAsia" w:asciiTheme="minorEastAsia" w:hAnsiTheme="minorEastAsia" w:eastAsiaTheme="minorEastAsia" w:cstheme="minorEastAsia"/>
          <w:color w:val="auto"/>
          <w:szCs w:val="24"/>
          <w:highlight w:val="none"/>
        </w:rPr>
        <w:fldChar w:fldCharType="end"/>
      </w:r>
    </w:p>
    <w:p w14:paraId="6AA5080F">
      <w:pPr>
        <w:pStyle w:val="17"/>
        <w:keepNext w:val="0"/>
        <w:keepLines w:val="0"/>
        <w:pageBreakBefore w:val="0"/>
        <w:widowControl w:val="0"/>
        <w:tabs>
          <w:tab w:val="right" w:leader="dot" w:pos="9412"/>
        </w:tabs>
        <w:kinsoku/>
        <w:wordWrap/>
        <w:overflowPunct/>
        <w:topLinePunct w:val="0"/>
        <w:autoSpaceDE/>
        <w:autoSpaceDN/>
        <w:bidi w:val="0"/>
        <w:adjustRightInd/>
        <w:snapToGrid/>
        <w:spacing w:line="600" w:lineRule="exact"/>
        <w:ind w:left="0" w:leftChars="0" w:firstLine="560" w:firstLineChars="200"/>
        <w:textAlignment w:val="auto"/>
        <w:rPr>
          <w:rFonts w:hint="eastAsia" w:asciiTheme="minorEastAsia" w:hAnsiTheme="minorEastAsia" w:eastAsiaTheme="minorEastAsia" w:cstheme="minorEastAsia"/>
          <w:color w:val="auto"/>
          <w:highlight w:val="none"/>
        </w:rPr>
      </w:pPr>
      <w:r>
        <w:rPr>
          <w:rFonts w:hint="eastAsia" w:asciiTheme="minorEastAsia" w:hAnsiTheme="minorEastAsia" w:eastAsiaTheme="minorEastAsia" w:cstheme="minorEastAsia"/>
          <w:color w:val="auto"/>
          <w:szCs w:val="24"/>
          <w:highlight w:val="none"/>
        </w:rPr>
        <w:fldChar w:fldCharType="begin"/>
      </w:r>
      <w:r>
        <w:rPr>
          <w:rFonts w:hint="eastAsia" w:asciiTheme="minorEastAsia" w:hAnsiTheme="minorEastAsia" w:eastAsiaTheme="minorEastAsia" w:cstheme="minorEastAsia"/>
          <w:color w:val="auto"/>
          <w:szCs w:val="24"/>
          <w:highlight w:val="none"/>
        </w:rPr>
        <w:instrText xml:space="preserve"> HYPERLINK \l _Toc4456 </w:instrText>
      </w:r>
      <w:r>
        <w:rPr>
          <w:rFonts w:hint="eastAsia" w:asciiTheme="minorEastAsia" w:hAnsiTheme="minorEastAsia" w:eastAsiaTheme="minorEastAsia" w:cstheme="minorEastAsia"/>
          <w:color w:val="auto"/>
          <w:szCs w:val="24"/>
          <w:highlight w:val="none"/>
        </w:rPr>
        <w:fldChar w:fldCharType="separate"/>
      </w:r>
      <w:r>
        <w:rPr>
          <w:rFonts w:hint="eastAsia" w:asciiTheme="minorEastAsia" w:hAnsiTheme="minorEastAsia" w:eastAsiaTheme="minorEastAsia" w:cstheme="minorEastAsia"/>
          <w:color w:val="auto"/>
          <w:szCs w:val="32"/>
          <w:highlight w:val="none"/>
        </w:rPr>
        <w:t>第七篇  响应文件格式要求</w:t>
      </w:r>
      <w:r>
        <w:rPr>
          <w:rFonts w:hint="eastAsia" w:asciiTheme="minorEastAsia" w:hAnsiTheme="minorEastAsia" w:eastAsiaTheme="minorEastAsia" w:cstheme="minorEastAsia"/>
          <w:color w:val="auto"/>
          <w:highlight w:val="none"/>
        </w:rPr>
        <w:tab/>
      </w:r>
      <w:r>
        <w:rPr>
          <w:rFonts w:hint="eastAsia" w:asciiTheme="minorEastAsia" w:hAnsiTheme="minorEastAsia" w:eastAsiaTheme="minorEastAsia" w:cstheme="minorEastAsia"/>
          <w:color w:val="auto"/>
          <w:highlight w:val="none"/>
        </w:rPr>
        <w:fldChar w:fldCharType="begin"/>
      </w:r>
      <w:r>
        <w:rPr>
          <w:rFonts w:hint="eastAsia" w:asciiTheme="minorEastAsia" w:hAnsiTheme="minorEastAsia" w:eastAsiaTheme="minorEastAsia" w:cstheme="minorEastAsia"/>
          <w:color w:val="auto"/>
          <w:highlight w:val="none"/>
        </w:rPr>
        <w:instrText xml:space="preserve"> PAGEREF _Toc4456 \h </w:instrText>
      </w:r>
      <w:r>
        <w:rPr>
          <w:rFonts w:hint="eastAsia" w:asciiTheme="minorEastAsia" w:hAnsiTheme="minorEastAsia" w:eastAsiaTheme="minorEastAsia" w:cstheme="minorEastAsia"/>
          <w:color w:val="auto"/>
          <w:highlight w:val="none"/>
        </w:rPr>
        <w:fldChar w:fldCharType="separate"/>
      </w:r>
      <w:r>
        <w:rPr>
          <w:rFonts w:hint="eastAsia" w:asciiTheme="minorEastAsia" w:hAnsiTheme="minorEastAsia" w:eastAsiaTheme="minorEastAsia" w:cstheme="minorEastAsia"/>
          <w:color w:val="auto"/>
          <w:highlight w:val="none"/>
        </w:rPr>
        <w:t>27</w:t>
      </w:r>
      <w:r>
        <w:rPr>
          <w:rFonts w:hint="eastAsia" w:asciiTheme="minorEastAsia" w:hAnsiTheme="minorEastAsia" w:eastAsiaTheme="minorEastAsia" w:cstheme="minorEastAsia"/>
          <w:color w:val="auto"/>
          <w:highlight w:val="none"/>
        </w:rPr>
        <w:fldChar w:fldCharType="end"/>
      </w:r>
      <w:r>
        <w:rPr>
          <w:rFonts w:hint="eastAsia" w:asciiTheme="minorEastAsia" w:hAnsiTheme="minorEastAsia" w:eastAsiaTheme="minorEastAsia" w:cstheme="minorEastAsia"/>
          <w:color w:val="auto"/>
          <w:szCs w:val="24"/>
          <w:highlight w:val="none"/>
        </w:rPr>
        <w:fldChar w:fldCharType="end"/>
      </w:r>
    </w:p>
    <w:p w14:paraId="68BE749C">
      <w:pPr>
        <w:pStyle w:val="17"/>
        <w:keepNext w:val="0"/>
        <w:keepLines w:val="0"/>
        <w:pageBreakBefore w:val="0"/>
        <w:widowControl w:val="0"/>
        <w:tabs>
          <w:tab w:val="right" w:leader="dot" w:pos="9412"/>
        </w:tabs>
        <w:kinsoku/>
        <w:wordWrap/>
        <w:overflowPunct/>
        <w:topLinePunct w:val="0"/>
        <w:autoSpaceDE/>
        <w:autoSpaceDN/>
        <w:bidi w:val="0"/>
        <w:adjustRightInd/>
        <w:snapToGrid/>
        <w:spacing w:line="600" w:lineRule="exact"/>
        <w:ind w:left="0" w:leftChars="0" w:firstLine="560" w:firstLineChars="200"/>
        <w:textAlignment w:val="auto"/>
        <w:rPr>
          <w:rFonts w:hint="eastAsia" w:asciiTheme="minorEastAsia" w:hAnsiTheme="minorEastAsia" w:eastAsiaTheme="minorEastAsia" w:cstheme="minorEastAsia"/>
          <w:color w:val="auto"/>
          <w:highlight w:val="none"/>
        </w:rPr>
      </w:pPr>
    </w:p>
    <w:p w14:paraId="6422C378">
      <w:pPr>
        <w:tabs>
          <w:tab w:val="right" w:leader="dot" w:pos="9402"/>
        </w:tabs>
        <w:ind w:left="560"/>
        <w:jc w:val="center"/>
        <w:rPr>
          <w:rFonts w:hint="eastAsia" w:asciiTheme="minorEastAsia" w:hAnsiTheme="minorEastAsia" w:eastAsiaTheme="minorEastAsia" w:cstheme="minorEastAsia"/>
          <w:color w:val="auto"/>
          <w:sz w:val="24"/>
          <w:szCs w:val="24"/>
          <w:highlight w:val="none"/>
        </w:rPr>
        <w:sectPr>
          <w:headerReference r:id="rId7" w:type="default"/>
          <w:footerReference r:id="rId8" w:type="default"/>
          <w:pgSz w:w="11907" w:h="16840"/>
          <w:pgMar w:top="1134" w:right="1191" w:bottom="1134" w:left="1304" w:header="850" w:footer="907" w:gutter="0"/>
          <w:cols w:space="720" w:num="1"/>
          <w:docGrid w:linePitch="380" w:charSpace="-5735"/>
        </w:sectPr>
      </w:pPr>
      <w:r>
        <w:rPr>
          <w:rFonts w:hint="eastAsia" w:asciiTheme="minorEastAsia" w:hAnsiTheme="minorEastAsia" w:eastAsiaTheme="minorEastAsia" w:cstheme="minorEastAsia"/>
          <w:color w:val="auto"/>
          <w:szCs w:val="24"/>
          <w:highlight w:val="none"/>
        </w:rPr>
        <w:fldChar w:fldCharType="end"/>
      </w:r>
    </w:p>
    <w:p w14:paraId="5CB84D92">
      <w:pPr>
        <w:pStyle w:val="30"/>
        <w:snapToGrid w:val="0"/>
        <w:spacing w:before="0" w:after="0" w:line="360" w:lineRule="auto"/>
        <w:jc w:val="center"/>
        <w:rPr>
          <w:rFonts w:hint="eastAsia" w:asciiTheme="minorEastAsia" w:hAnsiTheme="minorEastAsia" w:eastAsiaTheme="minorEastAsia" w:cstheme="minorEastAsia"/>
          <w:bCs/>
          <w:color w:val="auto"/>
          <w:sz w:val="40"/>
          <w:szCs w:val="40"/>
          <w:highlight w:val="none"/>
        </w:rPr>
      </w:pPr>
      <w:bookmarkStart w:id="7" w:name="_Toc26623"/>
      <w:bookmarkStart w:id="8" w:name="_Toc317775175"/>
      <w:bookmarkStart w:id="9" w:name="_Toc313893526"/>
      <w:r>
        <w:rPr>
          <w:rFonts w:hint="eastAsia" w:asciiTheme="minorEastAsia" w:hAnsiTheme="minorEastAsia" w:eastAsiaTheme="minorEastAsia" w:cstheme="minorEastAsia"/>
          <w:bCs/>
          <w:color w:val="auto"/>
          <w:sz w:val="40"/>
          <w:szCs w:val="40"/>
          <w:highlight w:val="none"/>
        </w:rPr>
        <w:t xml:space="preserve">第一篇  </w:t>
      </w:r>
      <w:r>
        <w:rPr>
          <w:rFonts w:hint="eastAsia" w:asciiTheme="minorEastAsia" w:hAnsiTheme="minorEastAsia" w:eastAsiaTheme="minorEastAsia" w:cstheme="minorEastAsia"/>
          <w:color w:val="auto"/>
          <w:sz w:val="36"/>
          <w:szCs w:val="30"/>
          <w:highlight w:val="none"/>
        </w:rPr>
        <w:t>比选</w:t>
      </w:r>
      <w:r>
        <w:rPr>
          <w:rFonts w:hint="eastAsia" w:asciiTheme="minorEastAsia" w:hAnsiTheme="minorEastAsia" w:eastAsiaTheme="minorEastAsia" w:cstheme="minorEastAsia"/>
          <w:b w:val="0"/>
          <w:color w:val="auto"/>
          <w:sz w:val="36"/>
          <w:szCs w:val="30"/>
          <w:highlight w:val="none"/>
        </w:rPr>
        <w:t>邀请书</w:t>
      </w:r>
      <w:bookmarkEnd w:id="7"/>
    </w:p>
    <w:p w14:paraId="7A0D2A93">
      <w:pPr>
        <w:snapToGrid w:val="0"/>
        <w:spacing w:line="440" w:lineRule="exact"/>
        <w:ind w:firstLine="480" w:firstLineChars="200"/>
        <w:rPr>
          <w:rFonts w:hint="eastAsia" w:asciiTheme="minorEastAsia" w:hAnsiTheme="minorEastAsia" w:eastAsiaTheme="minorEastAsia" w:cstheme="minorEastAsia"/>
          <w:color w:val="auto"/>
          <w:sz w:val="24"/>
          <w:szCs w:val="24"/>
          <w:highlight w:val="none"/>
          <w:u w:val="single"/>
        </w:rPr>
      </w:pPr>
      <w:r>
        <w:rPr>
          <w:rFonts w:hint="eastAsia" w:asciiTheme="minorEastAsia" w:hAnsiTheme="minorEastAsia" w:cstheme="minorEastAsia"/>
          <w:color w:val="auto"/>
          <w:sz w:val="24"/>
          <w:szCs w:val="24"/>
          <w:highlight w:val="none"/>
          <w:u w:val="single"/>
          <w:lang w:eastAsia="zh-CN"/>
        </w:rPr>
        <w:t>天之瓴建设股份有限公司</w:t>
      </w:r>
      <w:r>
        <w:rPr>
          <w:rFonts w:hint="eastAsia" w:asciiTheme="minorEastAsia" w:hAnsiTheme="minorEastAsia" w:eastAsiaTheme="minorEastAsia" w:cstheme="minorEastAsia"/>
          <w:color w:val="auto"/>
          <w:sz w:val="24"/>
          <w:szCs w:val="24"/>
          <w:highlight w:val="none"/>
        </w:rPr>
        <w:t>（以下简称：采购代理机构）接受</w:t>
      </w:r>
      <w:r>
        <w:rPr>
          <w:rFonts w:hint="eastAsia" w:asciiTheme="minorEastAsia" w:hAnsiTheme="minorEastAsia" w:eastAsiaTheme="minorEastAsia" w:cstheme="minorEastAsia"/>
          <w:color w:val="auto"/>
          <w:sz w:val="24"/>
          <w:szCs w:val="24"/>
          <w:highlight w:val="none"/>
          <w:u w:val="single"/>
        </w:rPr>
        <w:t>重庆市龙门浩职业中学校</w:t>
      </w:r>
      <w:r>
        <w:rPr>
          <w:rFonts w:hint="eastAsia" w:asciiTheme="minorEastAsia" w:hAnsiTheme="minorEastAsia" w:eastAsiaTheme="minorEastAsia" w:cstheme="minorEastAsia"/>
          <w:color w:val="auto"/>
          <w:sz w:val="24"/>
          <w:szCs w:val="24"/>
          <w:highlight w:val="none"/>
        </w:rPr>
        <w:t>（以下简称：采购人）的委托，对</w:t>
      </w:r>
      <w:r>
        <w:rPr>
          <w:rFonts w:hint="eastAsia" w:asciiTheme="minorEastAsia" w:hAnsiTheme="minorEastAsia" w:cstheme="minorEastAsia"/>
          <w:color w:val="auto"/>
          <w:sz w:val="24"/>
          <w:szCs w:val="24"/>
          <w:highlight w:val="none"/>
          <w:u w:val="single"/>
          <w:lang w:eastAsia="zh-CN"/>
        </w:rPr>
        <w:t>重庆市龙门浩职业中学校食堂自动洗碗机采购项目</w:t>
      </w:r>
      <w:r>
        <w:rPr>
          <w:rFonts w:hint="eastAsia" w:asciiTheme="minorEastAsia" w:hAnsiTheme="minorEastAsia" w:eastAsiaTheme="minorEastAsia" w:cstheme="minorEastAsia"/>
          <w:color w:val="auto"/>
          <w:sz w:val="24"/>
          <w:szCs w:val="24"/>
          <w:highlight w:val="none"/>
        </w:rPr>
        <w:t>进行竞争性比选采购。欢迎有资格的供应商前来参加竞争性比选。</w:t>
      </w:r>
    </w:p>
    <w:tbl>
      <w:tblPr>
        <w:tblStyle w:val="22"/>
        <w:tblpPr w:leftFromText="180" w:rightFromText="180" w:vertAnchor="text" w:horzAnchor="margin" w:tblpX="1" w:tblpY="596"/>
        <w:tblOverlap w:val="never"/>
        <w:tblW w:w="9058"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2660"/>
        <w:gridCol w:w="2528"/>
        <w:gridCol w:w="1990"/>
        <w:gridCol w:w="1880"/>
      </w:tblGrid>
      <w:tr w14:paraId="5F5F692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39" w:hRule="atLeast"/>
        </w:trPr>
        <w:tc>
          <w:tcPr>
            <w:tcW w:w="2660" w:type="dxa"/>
            <w:vAlign w:val="center"/>
          </w:tcPr>
          <w:p w14:paraId="4871B063">
            <w:pPr>
              <w:snapToGrid w:val="0"/>
              <w:jc w:val="center"/>
              <w:rPr>
                <w:rFonts w:hint="eastAsia" w:asciiTheme="minorEastAsia" w:hAnsiTheme="minorEastAsia" w:eastAsiaTheme="minorEastAsia" w:cstheme="minorEastAsia"/>
                <w:b/>
                <w:color w:val="auto"/>
                <w:sz w:val="24"/>
                <w:szCs w:val="24"/>
                <w:highlight w:val="none"/>
              </w:rPr>
            </w:pPr>
            <w:bookmarkStart w:id="10" w:name="_Toc6977"/>
            <w:bookmarkEnd w:id="10"/>
            <w:r>
              <w:rPr>
                <w:rFonts w:hint="eastAsia" w:asciiTheme="minorEastAsia" w:hAnsiTheme="minorEastAsia" w:eastAsiaTheme="minorEastAsia" w:cstheme="minorEastAsia"/>
                <w:b/>
                <w:color w:val="auto"/>
                <w:sz w:val="24"/>
                <w:szCs w:val="24"/>
                <w:highlight w:val="none"/>
              </w:rPr>
              <w:t>项目名称</w:t>
            </w:r>
          </w:p>
        </w:tc>
        <w:tc>
          <w:tcPr>
            <w:tcW w:w="2528" w:type="dxa"/>
            <w:vAlign w:val="center"/>
          </w:tcPr>
          <w:p w14:paraId="388090E2">
            <w:pPr>
              <w:snapToGrid w:val="0"/>
              <w:jc w:val="center"/>
              <w:rPr>
                <w:rFonts w:hint="eastAsia" w:asciiTheme="minorEastAsia" w:hAnsiTheme="minorEastAsia" w:eastAsiaTheme="minorEastAsia" w:cstheme="minorEastAsia"/>
                <w:bCs/>
                <w:color w:val="auto"/>
                <w:sz w:val="24"/>
                <w:szCs w:val="24"/>
                <w:highlight w:val="none"/>
              </w:rPr>
            </w:pPr>
            <w:bookmarkStart w:id="11" w:name="_Toc7335"/>
            <w:bookmarkEnd w:id="11"/>
            <w:r>
              <w:rPr>
                <w:rFonts w:hint="eastAsia" w:asciiTheme="minorEastAsia" w:hAnsiTheme="minorEastAsia" w:eastAsiaTheme="minorEastAsia" w:cstheme="minorEastAsia"/>
                <w:bCs/>
                <w:color w:val="auto"/>
                <w:sz w:val="24"/>
                <w:szCs w:val="24"/>
                <w:highlight w:val="none"/>
              </w:rPr>
              <w:t>最高限价（元）</w:t>
            </w:r>
          </w:p>
        </w:tc>
        <w:tc>
          <w:tcPr>
            <w:tcW w:w="1990" w:type="dxa"/>
            <w:shd w:val="clear" w:color="auto" w:fill="auto"/>
            <w:vAlign w:val="center"/>
          </w:tcPr>
          <w:p w14:paraId="46FCF972">
            <w:pPr>
              <w:snapToGrid w:val="0"/>
              <w:jc w:val="center"/>
              <w:rPr>
                <w:rFonts w:hint="eastAsia" w:asciiTheme="minorEastAsia" w:hAnsiTheme="minorEastAsia" w:eastAsiaTheme="minorEastAsia" w:cstheme="minorEastAsia"/>
                <w:bCs/>
                <w:color w:val="auto"/>
                <w:kern w:val="2"/>
                <w:sz w:val="24"/>
                <w:szCs w:val="24"/>
                <w:highlight w:val="none"/>
                <w:lang w:val="en-US" w:eastAsia="zh-CN" w:bidi="ar-SA"/>
              </w:rPr>
            </w:pPr>
            <w:bookmarkStart w:id="12" w:name="_Toc20278"/>
            <w:bookmarkEnd w:id="12"/>
            <w:r>
              <w:rPr>
                <w:rFonts w:hint="eastAsia" w:asciiTheme="minorEastAsia" w:hAnsiTheme="minorEastAsia" w:eastAsiaTheme="minorEastAsia" w:cstheme="minorEastAsia"/>
                <w:bCs/>
                <w:color w:val="auto"/>
                <w:sz w:val="24"/>
                <w:szCs w:val="24"/>
                <w:highlight w:val="none"/>
              </w:rPr>
              <w:t>成交供应商数量（名）</w:t>
            </w:r>
          </w:p>
        </w:tc>
        <w:tc>
          <w:tcPr>
            <w:tcW w:w="1880" w:type="dxa"/>
            <w:vAlign w:val="center"/>
          </w:tcPr>
          <w:p w14:paraId="392A4E10">
            <w:pPr>
              <w:snapToGrid w:val="0"/>
              <w:jc w:val="center"/>
              <w:rPr>
                <w:rFonts w:hint="eastAsia" w:asciiTheme="minorEastAsia" w:hAnsiTheme="minorEastAsia" w:eastAsiaTheme="minorEastAsia" w:cstheme="minorEastAsia"/>
                <w:bCs/>
                <w:color w:val="auto"/>
                <w:sz w:val="24"/>
                <w:szCs w:val="24"/>
                <w:highlight w:val="none"/>
                <w:lang w:val="en-US" w:eastAsia="zh-CN"/>
              </w:rPr>
            </w:pPr>
            <w:r>
              <w:rPr>
                <w:rFonts w:hint="eastAsia" w:asciiTheme="minorEastAsia" w:hAnsiTheme="minorEastAsia" w:eastAsiaTheme="minorEastAsia" w:cstheme="minorEastAsia"/>
                <w:bCs/>
                <w:color w:val="auto"/>
                <w:sz w:val="24"/>
                <w:szCs w:val="24"/>
                <w:highlight w:val="none"/>
                <w:lang w:val="en-US" w:eastAsia="zh-CN"/>
              </w:rPr>
              <w:t>备注</w:t>
            </w:r>
          </w:p>
        </w:tc>
        <w:bookmarkStart w:id="13" w:name="_Toc25399"/>
        <w:bookmarkEnd w:id="13"/>
        <w:bookmarkStart w:id="14" w:name="_Toc14324"/>
        <w:bookmarkEnd w:id="14"/>
      </w:tr>
      <w:tr w14:paraId="659CEA9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178" w:hRule="atLeast"/>
        </w:trPr>
        <w:tc>
          <w:tcPr>
            <w:tcW w:w="2660" w:type="dxa"/>
            <w:vAlign w:val="center"/>
          </w:tcPr>
          <w:p w14:paraId="32001627">
            <w:pPr>
              <w:snapToGrid w:val="0"/>
              <w:jc w:val="center"/>
              <w:rPr>
                <w:rFonts w:hint="eastAsia" w:asciiTheme="minorEastAsia" w:hAnsiTheme="minorEastAsia" w:eastAsiaTheme="minorEastAsia" w:cstheme="minorEastAsia"/>
                <w:bCs/>
                <w:color w:val="auto"/>
                <w:sz w:val="24"/>
                <w:szCs w:val="24"/>
                <w:highlight w:val="none"/>
                <w:lang w:eastAsia="zh-CN"/>
              </w:rPr>
            </w:pPr>
            <w:bookmarkStart w:id="15" w:name="_Toc32188"/>
            <w:bookmarkEnd w:id="15"/>
            <w:r>
              <w:rPr>
                <w:rFonts w:hint="eastAsia" w:asciiTheme="minorEastAsia" w:hAnsiTheme="minorEastAsia" w:cstheme="minorEastAsia"/>
                <w:bCs/>
                <w:color w:val="auto"/>
                <w:sz w:val="24"/>
                <w:szCs w:val="24"/>
                <w:highlight w:val="none"/>
                <w:lang w:eastAsia="zh-CN"/>
              </w:rPr>
              <w:t>重庆市龙门浩职业中学校食堂自动洗碗机采购项目</w:t>
            </w:r>
          </w:p>
        </w:tc>
        <w:tc>
          <w:tcPr>
            <w:tcW w:w="2528" w:type="dxa"/>
            <w:vAlign w:val="center"/>
          </w:tcPr>
          <w:p w14:paraId="1B937075">
            <w:pPr>
              <w:snapToGrid w:val="0"/>
              <w:jc w:val="center"/>
              <w:rPr>
                <w:rFonts w:hint="default" w:asciiTheme="minorEastAsia" w:hAnsiTheme="minorEastAsia" w:eastAsiaTheme="minorEastAsia" w:cstheme="minorEastAsia"/>
                <w:bCs/>
                <w:color w:val="auto"/>
                <w:sz w:val="24"/>
                <w:szCs w:val="24"/>
                <w:highlight w:val="none"/>
                <w:lang w:val="en-US"/>
              </w:rPr>
            </w:pPr>
            <w:bookmarkStart w:id="16" w:name="_Toc16131"/>
            <w:bookmarkEnd w:id="16"/>
            <w:r>
              <w:rPr>
                <w:rFonts w:hint="eastAsia" w:asciiTheme="minorEastAsia" w:hAnsiTheme="minorEastAsia" w:cstheme="minorEastAsia"/>
                <w:bCs/>
                <w:color w:val="auto"/>
                <w:sz w:val="24"/>
                <w:szCs w:val="24"/>
                <w:highlight w:val="none"/>
                <w:lang w:val="en-US" w:eastAsia="zh-CN"/>
              </w:rPr>
              <w:t>80600</w:t>
            </w:r>
          </w:p>
        </w:tc>
        <w:tc>
          <w:tcPr>
            <w:tcW w:w="1990" w:type="dxa"/>
            <w:shd w:val="clear" w:color="auto" w:fill="auto"/>
            <w:vAlign w:val="center"/>
          </w:tcPr>
          <w:p w14:paraId="65964D7C">
            <w:pPr>
              <w:snapToGrid w:val="0"/>
              <w:jc w:val="center"/>
              <w:rPr>
                <w:rFonts w:hint="eastAsia" w:asciiTheme="minorEastAsia" w:hAnsiTheme="minorEastAsia" w:eastAsiaTheme="minorEastAsia" w:cstheme="minorEastAsia"/>
                <w:bCs/>
                <w:color w:val="auto"/>
                <w:kern w:val="2"/>
                <w:sz w:val="24"/>
                <w:szCs w:val="24"/>
                <w:highlight w:val="none"/>
                <w:lang w:val="en-US" w:eastAsia="zh-CN" w:bidi="ar-SA"/>
              </w:rPr>
            </w:pPr>
            <w:bookmarkStart w:id="17" w:name="_Toc13721"/>
            <w:bookmarkEnd w:id="17"/>
            <w:r>
              <w:rPr>
                <w:rFonts w:hint="eastAsia" w:asciiTheme="minorEastAsia" w:hAnsiTheme="minorEastAsia" w:eastAsiaTheme="minorEastAsia" w:cstheme="minorEastAsia"/>
                <w:bCs/>
                <w:color w:val="auto"/>
                <w:sz w:val="24"/>
                <w:szCs w:val="24"/>
                <w:highlight w:val="none"/>
              </w:rPr>
              <w:t>1</w:t>
            </w:r>
          </w:p>
        </w:tc>
        <w:tc>
          <w:tcPr>
            <w:tcW w:w="1880" w:type="dxa"/>
            <w:vAlign w:val="center"/>
          </w:tcPr>
          <w:p w14:paraId="587C5491">
            <w:pPr>
              <w:snapToGrid w:val="0"/>
              <w:jc w:val="center"/>
              <w:rPr>
                <w:rFonts w:hint="eastAsia" w:asciiTheme="minorEastAsia" w:hAnsiTheme="minorEastAsia" w:eastAsiaTheme="minorEastAsia" w:cstheme="minorEastAsia"/>
                <w:bCs/>
                <w:color w:val="auto"/>
                <w:sz w:val="24"/>
                <w:szCs w:val="24"/>
                <w:highlight w:val="none"/>
              </w:rPr>
            </w:pPr>
          </w:p>
        </w:tc>
        <w:bookmarkStart w:id="18" w:name="_Toc29180"/>
        <w:bookmarkEnd w:id="18"/>
        <w:bookmarkStart w:id="19" w:name="_Toc7107"/>
        <w:bookmarkEnd w:id="19"/>
      </w:tr>
      <w:bookmarkEnd w:id="8"/>
      <w:bookmarkEnd w:id="9"/>
    </w:tbl>
    <w:p w14:paraId="70536B6C">
      <w:pPr>
        <w:pStyle w:val="31"/>
        <w:spacing w:before="0" w:after="0" w:line="400" w:lineRule="exact"/>
        <w:rPr>
          <w:rFonts w:hint="eastAsia" w:asciiTheme="minorEastAsia" w:hAnsiTheme="minorEastAsia" w:eastAsiaTheme="minorEastAsia" w:cstheme="minorEastAsia"/>
          <w:color w:val="auto"/>
          <w:sz w:val="24"/>
          <w:szCs w:val="24"/>
          <w:highlight w:val="none"/>
        </w:rPr>
      </w:pPr>
      <w:bookmarkStart w:id="20" w:name="_Toc10880"/>
      <w:bookmarkEnd w:id="20"/>
      <w:bookmarkStart w:id="21" w:name="_Toc821"/>
      <w:bookmarkStart w:id="22" w:name="_Toc8524"/>
      <w:bookmarkStart w:id="23" w:name="_Toc31583"/>
      <w:bookmarkStart w:id="24" w:name="_Toc4725"/>
      <w:bookmarkStart w:id="25" w:name="_Toc403569770"/>
      <w:bookmarkStart w:id="26" w:name="_Toc373860293"/>
      <w:bookmarkStart w:id="27" w:name="_Toc317775178"/>
      <w:r>
        <w:rPr>
          <w:rFonts w:hint="eastAsia" w:asciiTheme="minorEastAsia" w:hAnsiTheme="minorEastAsia" w:eastAsiaTheme="minorEastAsia" w:cstheme="minorEastAsia"/>
          <w:color w:val="auto"/>
          <w:sz w:val="24"/>
          <w:szCs w:val="24"/>
          <w:highlight w:val="none"/>
        </w:rPr>
        <w:t>一、比选项目内容</w:t>
      </w:r>
      <w:bookmarkEnd w:id="21"/>
      <w:bookmarkEnd w:id="22"/>
      <w:bookmarkEnd w:id="23"/>
      <w:bookmarkEnd w:id="24"/>
    </w:p>
    <w:bookmarkEnd w:id="25"/>
    <w:p w14:paraId="09A13906">
      <w:pPr>
        <w:pStyle w:val="31"/>
        <w:spacing w:before="0" w:after="0" w:line="400" w:lineRule="exact"/>
        <w:rPr>
          <w:rFonts w:hint="eastAsia" w:asciiTheme="minorEastAsia" w:hAnsiTheme="minorEastAsia" w:eastAsiaTheme="minorEastAsia" w:cstheme="minorEastAsia"/>
          <w:color w:val="auto"/>
          <w:sz w:val="24"/>
          <w:szCs w:val="24"/>
          <w:highlight w:val="none"/>
        </w:rPr>
      </w:pPr>
      <w:bookmarkStart w:id="28" w:name="_Toc9818"/>
      <w:bookmarkEnd w:id="28"/>
      <w:bookmarkStart w:id="29" w:name="_Toc11371"/>
      <w:bookmarkStart w:id="30" w:name="_Toc20313"/>
      <w:bookmarkStart w:id="31" w:name="_Toc32662"/>
      <w:bookmarkStart w:id="32" w:name="_Toc32056"/>
      <w:r>
        <w:rPr>
          <w:rFonts w:hint="eastAsia" w:asciiTheme="minorEastAsia" w:hAnsiTheme="minorEastAsia" w:eastAsiaTheme="minorEastAsia" w:cstheme="minorEastAsia"/>
          <w:color w:val="auto"/>
          <w:sz w:val="24"/>
          <w:szCs w:val="24"/>
          <w:highlight w:val="none"/>
        </w:rPr>
        <w:t>二、资金来源及落实情况</w:t>
      </w:r>
      <w:bookmarkEnd w:id="29"/>
      <w:bookmarkEnd w:id="30"/>
      <w:bookmarkEnd w:id="31"/>
      <w:bookmarkEnd w:id="32"/>
      <w:bookmarkStart w:id="390" w:name="_GoBack"/>
      <w:bookmarkEnd w:id="390"/>
    </w:p>
    <w:bookmarkEnd w:id="26"/>
    <w:p w14:paraId="73E7FEDF">
      <w:pPr>
        <w:snapToGrid w:val="0"/>
        <w:spacing w:line="440" w:lineRule="exact"/>
        <w:ind w:firstLine="480" w:firstLineChars="200"/>
        <w:rPr>
          <w:rFonts w:hint="eastAsia" w:asciiTheme="minorEastAsia" w:hAnsiTheme="minorEastAsia" w:eastAsiaTheme="minorEastAsia" w:cstheme="minorEastAsia"/>
          <w:color w:val="auto"/>
          <w:sz w:val="24"/>
          <w:szCs w:val="24"/>
          <w:highlight w:val="none"/>
        </w:rPr>
      </w:pPr>
      <w:bookmarkStart w:id="33" w:name="_Toc403569771"/>
      <w:bookmarkEnd w:id="33"/>
      <w:bookmarkStart w:id="34" w:name="_Toc12732"/>
      <w:bookmarkEnd w:id="34"/>
      <w:bookmarkStart w:id="35" w:name="_Toc1819"/>
      <w:r>
        <w:rPr>
          <w:rFonts w:hint="eastAsia" w:asciiTheme="minorEastAsia" w:hAnsiTheme="minorEastAsia" w:eastAsiaTheme="minorEastAsia" w:cstheme="minorEastAsia"/>
          <w:color w:val="auto"/>
          <w:sz w:val="24"/>
          <w:szCs w:val="24"/>
          <w:highlight w:val="none"/>
        </w:rPr>
        <w:t>财政资金</w:t>
      </w:r>
      <w:r>
        <w:rPr>
          <w:rFonts w:hint="eastAsia" w:asciiTheme="minorEastAsia" w:hAnsiTheme="minorEastAsia" w:eastAsiaTheme="minorEastAsia" w:cstheme="minorEastAsia"/>
          <w:color w:val="auto"/>
          <w:sz w:val="24"/>
          <w:szCs w:val="24"/>
          <w:highlight w:val="none"/>
          <w:lang w:eastAsia="zh-CN"/>
        </w:rPr>
        <w:t>，</w:t>
      </w:r>
      <w:r>
        <w:rPr>
          <w:rFonts w:hint="eastAsia" w:asciiTheme="minorEastAsia" w:hAnsiTheme="minorEastAsia" w:eastAsiaTheme="minorEastAsia" w:cstheme="minorEastAsia"/>
          <w:color w:val="auto"/>
          <w:sz w:val="24"/>
          <w:szCs w:val="24"/>
          <w:highlight w:val="none"/>
          <w:lang w:val="en-US" w:eastAsia="zh-CN"/>
        </w:rPr>
        <w:t>预算金额为</w:t>
      </w:r>
      <w:r>
        <w:rPr>
          <w:rFonts w:hint="eastAsia" w:asciiTheme="minorEastAsia" w:hAnsiTheme="minorEastAsia" w:cstheme="minorEastAsia"/>
          <w:color w:val="auto"/>
          <w:sz w:val="24"/>
          <w:szCs w:val="24"/>
          <w:highlight w:val="none"/>
          <w:lang w:val="en-US" w:eastAsia="zh-CN"/>
        </w:rPr>
        <w:t>80600</w:t>
      </w:r>
      <w:r>
        <w:rPr>
          <w:rFonts w:hint="eastAsia" w:asciiTheme="minorEastAsia" w:hAnsiTheme="minorEastAsia" w:eastAsiaTheme="minorEastAsia" w:cstheme="minorEastAsia"/>
          <w:color w:val="auto"/>
          <w:sz w:val="24"/>
          <w:szCs w:val="24"/>
          <w:highlight w:val="none"/>
          <w:lang w:val="en-US" w:eastAsia="zh-CN"/>
        </w:rPr>
        <w:t>元</w:t>
      </w:r>
      <w:r>
        <w:rPr>
          <w:rFonts w:hint="eastAsia" w:asciiTheme="minorEastAsia" w:hAnsiTheme="minorEastAsia" w:cstheme="minorEastAsia"/>
          <w:color w:val="auto"/>
          <w:sz w:val="24"/>
          <w:szCs w:val="24"/>
          <w:highlight w:val="none"/>
          <w:lang w:val="en-US" w:eastAsia="zh-CN"/>
        </w:rPr>
        <w:t>（</w:t>
      </w:r>
      <w:bookmarkStart w:id="36" w:name="OLE_LINK3"/>
      <w:r>
        <w:rPr>
          <w:rFonts w:hint="eastAsia" w:asciiTheme="minorEastAsia" w:hAnsiTheme="minorEastAsia" w:cstheme="minorEastAsia"/>
          <w:color w:val="auto"/>
          <w:sz w:val="24"/>
          <w:szCs w:val="24"/>
          <w:highlight w:val="none"/>
          <w:lang w:val="en-US" w:eastAsia="zh-CN"/>
        </w:rPr>
        <w:t>包含安装调试费</w:t>
      </w:r>
      <w:bookmarkEnd w:id="36"/>
      <w:r>
        <w:rPr>
          <w:rFonts w:hint="eastAsia" w:asciiTheme="minorEastAsia" w:hAnsiTheme="minorEastAsia" w:cstheme="minorEastAsia"/>
          <w:color w:val="auto"/>
          <w:sz w:val="24"/>
          <w:szCs w:val="24"/>
          <w:highlight w:val="none"/>
          <w:lang w:val="en-US" w:eastAsia="zh-CN"/>
        </w:rPr>
        <w:t>）</w:t>
      </w:r>
      <w:r>
        <w:rPr>
          <w:rFonts w:hint="eastAsia" w:asciiTheme="minorEastAsia" w:hAnsiTheme="minorEastAsia" w:eastAsiaTheme="minorEastAsia" w:cstheme="minorEastAsia"/>
          <w:color w:val="auto"/>
          <w:sz w:val="24"/>
          <w:szCs w:val="24"/>
          <w:highlight w:val="none"/>
          <w:lang w:val="en-US" w:eastAsia="zh-CN"/>
        </w:rPr>
        <w:t>。</w:t>
      </w:r>
    </w:p>
    <w:p w14:paraId="3849D211">
      <w:pPr>
        <w:pStyle w:val="31"/>
        <w:spacing w:before="0" w:after="0" w:line="400" w:lineRule="exact"/>
        <w:rPr>
          <w:rFonts w:hint="eastAsia" w:asciiTheme="minorEastAsia" w:hAnsiTheme="minorEastAsia" w:eastAsiaTheme="minorEastAsia" w:cstheme="minorEastAsia"/>
          <w:color w:val="auto"/>
          <w:sz w:val="24"/>
          <w:szCs w:val="24"/>
          <w:highlight w:val="none"/>
        </w:rPr>
      </w:pPr>
      <w:bookmarkStart w:id="37" w:name="_Toc18067"/>
      <w:bookmarkStart w:id="38" w:name="_Toc29219"/>
      <w:bookmarkStart w:id="39" w:name="_Toc1140"/>
      <w:r>
        <w:rPr>
          <w:rFonts w:hint="eastAsia" w:asciiTheme="minorEastAsia" w:hAnsiTheme="minorEastAsia" w:eastAsiaTheme="minorEastAsia" w:cstheme="minorEastAsia"/>
          <w:color w:val="auto"/>
          <w:sz w:val="24"/>
          <w:szCs w:val="24"/>
          <w:highlight w:val="none"/>
        </w:rPr>
        <w:t>三、供应商资格条件</w:t>
      </w:r>
      <w:bookmarkEnd w:id="35"/>
      <w:bookmarkEnd w:id="37"/>
      <w:bookmarkEnd w:id="38"/>
      <w:bookmarkEnd w:id="39"/>
    </w:p>
    <w:p w14:paraId="3F4F21FA">
      <w:pPr>
        <w:snapToGrid w:val="0"/>
        <w:spacing w:line="440" w:lineRule="exact"/>
        <w:ind w:firstLine="480" w:firstLineChars="200"/>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（一）满足《中华人民共和国政府采购法》第二十二条规定。</w:t>
      </w:r>
    </w:p>
    <w:p w14:paraId="607FB1D5">
      <w:pPr>
        <w:snapToGrid w:val="0"/>
        <w:spacing w:line="440" w:lineRule="exact"/>
        <w:ind w:firstLine="480" w:firstLineChars="200"/>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（二）一般资质条件</w:t>
      </w:r>
    </w:p>
    <w:p w14:paraId="00EC3698">
      <w:pPr>
        <w:snapToGrid w:val="0"/>
        <w:spacing w:line="440" w:lineRule="exact"/>
        <w:ind w:firstLine="480" w:firstLineChars="200"/>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1.具有独立承担民事责任的能力；</w:t>
      </w:r>
    </w:p>
    <w:p w14:paraId="67E6A0AC">
      <w:pPr>
        <w:snapToGrid w:val="0"/>
        <w:spacing w:line="440" w:lineRule="exact"/>
        <w:ind w:firstLine="480" w:firstLineChars="200"/>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2.具有良好的商业信誉和健全的财务会计制度；</w:t>
      </w:r>
    </w:p>
    <w:p w14:paraId="0C8F5D64">
      <w:pPr>
        <w:snapToGrid w:val="0"/>
        <w:spacing w:line="440" w:lineRule="exact"/>
        <w:ind w:firstLine="480" w:firstLineChars="200"/>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3.具有履行合同所必需的设备和专业技术能力；</w:t>
      </w:r>
    </w:p>
    <w:p w14:paraId="7D88F5C3">
      <w:pPr>
        <w:snapToGrid w:val="0"/>
        <w:spacing w:line="440" w:lineRule="exact"/>
        <w:ind w:firstLine="480" w:firstLineChars="200"/>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4.有依法缴纳税收和社会保障资金的良好记录；</w:t>
      </w:r>
    </w:p>
    <w:p w14:paraId="63231FDD">
      <w:pPr>
        <w:snapToGrid w:val="0"/>
        <w:spacing w:line="440" w:lineRule="exact"/>
        <w:ind w:firstLine="480" w:firstLineChars="200"/>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5.参加本次采购活动前三年内，在经营活动中没有重大违法记录；</w:t>
      </w:r>
    </w:p>
    <w:p w14:paraId="292C760A">
      <w:pPr>
        <w:snapToGrid w:val="0"/>
        <w:spacing w:line="440" w:lineRule="exact"/>
        <w:ind w:firstLine="480" w:firstLineChars="200"/>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6.法律、行政法规规定的其他条件。</w:t>
      </w:r>
    </w:p>
    <w:p w14:paraId="0604CB58">
      <w:pPr>
        <w:snapToGrid w:val="0"/>
        <w:spacing w:line="440" w:lineRule="exact"/>
        <w:ind w:firstLine="480" w:firstLineChars="200"/>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（三）特定资格条件：无</w:t>
      </w:r>
    </w:p>
    <w:p w14:paraId="00ECD0DB">
      <w:pPr>
        <w:pStyle w:val="31"/>
        <w:spacing w:before="0" w:after="0" w:line="400" w:lineRule="exact"/>
        <w:rPr>
          <w:rFonts w:hint="eastAsia" w:asciiTheme="minorEastAsia" w:hAnsiTheme="minorEastAsia" w:eastAsiaTheme="minorEastAsia" w:cstheme="minorEastAsia"/>
          <w:color w:val="auto"/>
          <w:sz w:val="24"/>
          <w:szCs w:val="24"/>
          <w:highlight w:val="none"/>
        </w:rPr>
      </w:pPr>
      <w:bookmarkStart w:id="40" w:name="_Toc24507"/>
      <w:bookmarkEnd w:id="40"/>
      <w:bookmarkStart w:id="41" w:name="_Toc422"/>
      <w:bookmarkStart w:id="42" w:name="_Toc9522"/>
      <w:bookmarkStart w:id="43" w:name="_Toc18010"/>
      <w:bookmarkStart w:id="44" w:name="_Toc32579"/>
      <w:r>
        <w:rPr>
          <w:rFonts w:hint="eastAsia" w:asciiTheme="minorEastAsia" w:hAnsiTheme="minorEastAsia" w:eastAsiaTheme="minorEastAsia" w:cstheme="minorEastAsia"/>
          <w:color w:val="auto"/>
          <w:sz w:val="24"/>
          <w:szCs w:val="24"/>
          <w:highlight w:val="none"/>
        </w:rPr>
        <w:t>四、比选有关说明</w:t>
      </w:r>
      <w:bookmarkEnd w:id="41"/>
      <w:bookmarkEnd w:id="42"/>
      <w:bookmarkEnd w:id="43"/>
      <w:bookmarkEnd w:id="44"/>
    </w:p>
    <w:bookmarkEnd w:id="27"/>
    <w:p w14:paraId="1EBF94DB">
      <w:pPr>
        <w:snapToGrid w:val="0"/>
        <w:spacing w:line="440" w:lineRule="exact"/>
        <w:ind w:firstLine="480" w:firstLineChars="200"/>
        <w:rPr>
          <w:rFonts w:hint="eastAsia" w:asciiTheme="minorEastAsia" w:hAnsiTheme="minorEastAsia" w:eastAsiaTheme="minorEastAsia" w:cstheme="minorEastAsia"/>
          <w:color w:val="auto"/>
          <w:sz w:val="24"/>
          <w:szCs w:val="24"/>
          <w:highlight w:val="none"/>
        </w:rPr>
      </w:pPr>
      <w:bookmarkStart w:id="45" w:name="_Toc14079"/>
      <w:bookmarkEnd w:id="45"/>
      <w:bookmarkStart w:id="46" w:name="_Toc2362_WPSOffice_Level2"/>
      <w:bookmarkStart w:id="47" w:name="_Toc415_WPSOffice_Level2"/>
      <w:bookmarkStart w:id="48" w:name="_Toc14419"/>
      <w:r>
        <w:rPr>
          <w:rFonts w:hint="eastAsia" w:asciiTheme="minorEastAsia" w:hAnsiTheme="minorEastAsia" w:eastAsiaTheme="minorEastAsia" w:cstheme="minorEastAsia"/>
          <w:color w:val="auto"/>
          <w:sz w:val="24"/>
          <w:szCs w:val="24"/>
          <w:highlight w:val="none"/>
        </w:rPr>
        <w:t>（一）资料下载</w:t>
      </w:r>
    </w:p>
    <w:p w14:paraId="6EC20BA2">
      <w:pPr>
        <w:snapToGrid w:val="0"/>
        <w:spacing w:line="440" w:lineRule="exact"/>
        <w:ind w:firstLine="480" w:firstLineChars="200"/>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凡有意参加比选的供应商，请于公告发布之日起至报名截止时间之前，在重庆市“行采家”网站（https://www.gec123.com/）网上下载查看本项目需求文件以及变更公告等采购前公布的所有项目资料，无论供应商下载查看与否，均视为已知晓所有采购实质性要求内容。</w:t>
      </w:r>
    </w:p>
    <w:p w14:paraId="49D19062">
      <w:pPr>
        <w:snapToGrid w:val="0"/>
        <w:spacing w:line="360" w:lineRule="auto"/>
        <w:ind w:firstLine="480" w:firstLineChars="200"/>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（二）比选文件公告期限：自比选公告发布之日（2025年</w:t>
      </w:r>
      <w:r>
        <w:rPr>
          <w:rFonts w:hint="eastAsia" w:asciiTheme="minorEastAsia" w:hAnsiTheme="minorEastAsia" w:cstheme="minorEastAsia"/>
          <w:color w:val="auto"/>
          <w:sz w:val="24"/>
          <w:szCs w:val="24"/>
          <w:highlight w:val="none"/>
          <w:lang w:val="en-US" w:eastAsia="zh-CN"/>
        </w:rPr>
        <w:t>7</w:t>
      </w:r>
      <w:r>
        <w:rPr>
          <w:rFonts w:hint="eastAsia" w:asciiTheme="minorEastAsia" w:hAnsiTheme="minorEastAsia" w:eastAsiaTheme="minorEastAsia" w:cstheme="minorEastAsia"/>
          <w:color w:val="auto"/>
          <w:sz w:val="24"/>
          <w:szCs w:val="24"/>
          <w:highlight w:val="none"/>
        </w:rPr>
        <w:t>月</w:t>
      </w:r>
      <w:r>
        <w:rPr>
          <w:rFonts w:hint="eastAsia" w:asciiTheme="minorEastAsia" w:hAnsiTheme="minorEastAsia" w:cstheme="minorEastAsia"/>
          <w:color w:val="auto"/>
          <w:sz w:val="24"/>
          <w:szCs w:val="24"/>
          <w:highlight w:val="none"/>
          <w:lang w:val="en-US" w:eastAsia="zh-CN"/>
        </w:rPr>
        <w:t xml:space="preserve"> 30</w:t>
      </w:r>
      <w:r>
        <w:rPr>
          <w:rFonts w:hint="eastAsia" w:asciiTheme="minorEastAsia" w:hAnsiTheme="minorEastAsia" w:eastAsiaTheme="minorEastAsia" w:cstheme="minorEastAsia"/>
          <w:color w:val="auto"/>
          <w:sz w:val="24"/>
          <w:szCs w:val="24"/>
          <w:highlight w:val="none"/>
        </w:rPr>
        <w:t>日）起三个工作日。</w:t>
      </w:r>
    </w:p>
    <w:p w14:paraId="58AAFFC7">
      <w:pPr>
        <w:snapToGrid w:val="0"/>
        <w:spacing w:line="360" w:lineRule="auto"/>
        <w:ind w:firstLine="480" w:firstLineChars="200"/>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（三）比选文件售价：500元/分包（售后不退），在递交纸质响应文件时缴纳。</w:t>
      </w:r>
    </w:p>
    <w:p w14:paraId="62D943D3">
      <w:pPr>
        <w:snapToGrid w:val="0"/>
        <w:spacing w:line="360" w:lineRule="auto"/>
        <w:ind w:firstLine="480" w:firstLineChars="200"/>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（四）报名方式：</w:t>
      </w:r>
    </w:p>
    <w:p w14:paraId="2DF79EA9">
      <w:pPr>
        <w:snapToGrid w:val="0"/>
        <w:spacing w:line="360" w:lineRule="auto"/>
        <w:ind w:firstLine="480" w:firstLineChars="200"/>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1.在本项目比选文件发售期内，</w:t>
      </w:r>
      <w:r>
        <w:rPr>
          <w:rFonts w:hint="eastAsia" w:asciiTheme="minorEastAsia" w:hAnsiTheme="minorEastAsia" w:eastAsiaTheme="minorEastAsia" w:cstheme="minorEastAsia"/>
          <w:color w:val="auto"/>
          <w:highlight w:val="none"/>
        </w:rPr>
        <w:fldChar w:fldCharType="begin"/>
      </w:r>
      <w:r>
        <w:rPr>
          <w:rFonts w:hint="eastAsia" w:asciiTheme="minorEastAsia" w:hAnsiTheme="minorEastAsia" w:eastAsiaTheme="minorEastAsia" w:cstheme="minorEastAsia"/>
          <w:color w:val="auto"/>
          <w:highlight w:val="none"/>
        </w:rPr>
        <w:instrText xml:space="preserve"> HYPERLINK "mailto:非现场报名方式，将磋商文件汇款凭证、《采购文件发售登记表》（加盖供应商公章）扫描后发送至517027597@qq.com（邮箱）。" </w:instrText>
      </w:r>
      <w:r>
        <w:rPr>
          <w:rFonts w:hint="eastAsia" w:asciiTheme="minorEastAsia" w:hAnsiTheme="minorEastAsia" w:eastAsiaTheme="minorEastAsia" w:cstheme="minorEastAsia"/>
          <w:color w:val="auto"/>
          <w:highlight w:val="none"/>
        </w:rPr>
        <w:fldChar w:fldCharType="separate"/>
      </w:r>
      <w:r>
        <w:rPr>
          <w:rFonts w:hint="eastAsia" w:asciiTheme="minorEastAsia" w:hAnsiTheme="minorEastAsia" w:eastAsiaTheme="minorEastAsia" w:cstheme="minorEastAsia"/>
          <w:color w:val="auto"/>
          <w:sz w:val="24"/>
          <w:szCs w:val="24"/>
          <w:highlight w:val="none"/>
        </w:rPr>
        <w:t>在竞争比选文件发售期内</w:t>
      </w:r>
      <w:r>
        <w:rPr>
          <w:rStyle w:val="26"/>
          <w:rFonts w:hint="eastAsia" w:asciiTheme="minorEastAsia" w:hAnsiTheme="minorEastAsia" w:eastAsiaTheme="minorEastAsia" w:cstheme="minorEastAsia"/>
          <w:color w:val="auto"/>
          <w:sz w:val="24"/>
          <w:szCs w:val="24"/>
          <w:highlight w:val="none"/>
          <w:u w:val="none"/>
        </w:rPr>
        <w:t>，将《采购文件发售登记表》（见本篇后附表，加盖供应商公章）扫描后发送至tianzhiling2021</w:t>
      </w:r>
      <w:r>
        <w:rPr>
          <w:rStyle w:val="26"/>
          <w:rFonts w:hint="eastAsia" w:asciiTheme="minorEastAsia" w:hAnsiTheme="minorEastAsia" w:eastAsiaTheme="minorEastAsia" w:cstheme="minorEastAsia"/>
          <w:color w:val="auto"/>
          <w:sz w:val="24"/>
          <w:szCs w:val="24"/>
          <w:highlight w:val="none"/>
          <w:u w:val="none"/>
          <w:lang w:eastAsia="zh-CN"/>
        </w:rPr>
        <w:t>@126.com</w:t>
      </w:r>
      <w:r>
        <w:rPr>
          <w:rStyle w:val="26"/>
          <w:rFonts w:hint="eastAsia" w:asciiTheme="minorEastAsia" w:hAnsiTheme="minorEastAsia" w:eastAsiaTheme="minorEastAsia" w:cstheme="minorEastAsia"/>
          <w:color w:val="auto"/>
          <w:sz w:val="24"/>
          <w:szCs w:val="24"/>
          <w:highlight w:val="none"/>
          <w:u w:val="none"/>
        </w:rPr>
        <w:t>（邮箱）。</w:t>
      </w:r>
      <w:r>
        <w:rPr>
          <w:rStyle w:val="27"/>
          <w:rFonts w:hint="eastAsia" w:asciiTheme="minorEastAsia" w:hAnsiTheme="minorEastAsia" w:eastAsiaTheme="minorEastAsia" w:cstheme="minorEastAsia"/>
          <w:color w:val="auto"/>
          <w:sz w:val="24"/>
          <w:szCs w:val="24"/>
          <w:highlight w:val="none"/>
          <w:u w:val="none"/>
        </w:rPr>
        <w:fldChar w:fldCharType="end"/>
      </w:r>
    </w:p>
    <w:p w14:paraId="11393545">
      <w:pPr>
        <w:snapToGrid w:val="0"/>
        <w:spacing w:line="360" w:lineRule="auto"/>
        <w:ind w:firstLine="480" w:firstLineChars="200"/>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2.报名有效期：2025年</w:t>
      </w:r>
      <w:r>
        <w:rPr>
          <w:rFonts w:hint="eastAsia" w:asciiTheme="minorEastAsia" w:hAnsiTheme="minorEastAsia" w:cstheme="minorEastAsia"/>
          <w:color w:val="auto"/>
          <w:sz w:val="24"/>
          <w:szCs w:val="24"/>
          <w:highlight w:val="none"/>
          <w:lang w:val="en-US" w:eastAsia="zh-CN"/>
        </w:rPr>
        <w:t>7</w:t>
      </w:r>
      <w:r>
        <w:rPr>
          <w:rFonts w:hint="eastAsia" w:asciiTheme="minorEastAsia" w:hAnsiTheme="minorEastAsia" w:eastAsiaTheme="minorEastAsia" w:cstheme="minorEastAsia"/>
          <w:color w:val="auto"/>
          <w:sz w:val="24"/>
          <w:szCs w:val="24"/>
          <w:highlight w:val="none"/>
        </w:rPr>
        <w:t>月</w:t>
      </w:r>
      <w:r>
        <w:rPr>
          <w:rFonts w:hint="eastAsia" w:asciiTheme="minorEastAsia" w:hAnsiTheme="minorEastAsia" w:cstheme="minorEastAsia"/>
          <w:color w:val="auto"/>
          <w:sz w:val="24"/>
          <w:szCs w:val="24"/>
          <w:highlight w:val="none"/>
          <w:lang w:val="en-US" w:eastAsia="zh-CN"/>
        </w:rPr>
        <w:t>30</w:t>
      </w:r>
      <w:r>
        <w:rPr>
          <w:rFonts w:hint="eastAsia" w:asciiTheme="minorEastAsia" w:hAnsiTheme="minorEastAsia" w:eastAsiaTheme="minorEastAsia" w:cstheme="minorEastAsia"/>
          <w:color w:val="auto"/>
          <w:sz w:val="24"/>
          <w:szCs w:val="24"/>
          <w:highlight w:val="none"/>
        </w:rPr>
        <w:t>日-2025年</w:t>
      </w:r>
      <w:r>
        <w:rPr>
          <w:rFonts w:hint="eastAsia" w:asciiTheme="minorEastAsia" w:hAnsiTheme="minorEastAsia" w:cstheme="minorEastAsia"/>
          <w:color w:val="auto"/>
          <w:sz w:val="24"/>
          <w:szCs w:val="24"/>
          <w:highlight w:val="none"/>
          <w:lang w:val="en-US" w:eastAsia="zh-CN"/>
        </w:rPr>
        <w:t>8</w:t>
      </w:r>
      <w:r>
        <w:rPr>
          <w:rFonts w:hint="eastAsia" w:asciiTheme="minorEastAsia" w:hAnsiTheme="minorEastAsia" w:eastAsiaTheme="minorEastAsia" w:cstheme="minorEastAsia"/>
          <w:color w:val="auto"/>
          <w:sz w:val="24"/>
          <w:szCs w:val="24"/>
          <w:highlight w:val="none"/>
        </w:rPr>
        <w:t>月</w:t>
      </w:r>
      <w:r>
        <w:rPr>
          <w:rFonts w:hint="eastAsia" w:asciiTheme="minorEastAsia" w:hAnsiTheme="minorEastAsia" w:cstheme="minorEastAsia"/>
          <w:color w:val="auto"/>
          <w:sz w:val="24"/>
          <w:szCs w:val="24"/>
          <w:highlight w:val="none"/>
          <w:lang w:val="en-US" w:eastAsia="zh-CN"/>
        </w:rPr>
        <w:t xml:space="preserve"> 1</w:t>
      </w:r>
      <w:r>
        <w:rPr>
          <w:rFonts w:hint="eastAsia" w:asciiTheme="minorEastAsia" w:hAnsiTheme="minorEastAsia" w:eastAsiaTheme="minorEastAsia" w:cstheme="minorEastAsia"/>
          <w:color w:val="auto"/>
          <w:sz w:val="24"/>
          <w:szCs w:val="24"/>
          <w:highlight w:val="none"/>
        </w:rPr>
        <w:t>日17：00(北京时间)，超过规定的报名时间，报名无效，其投标文件将会被拒收。</w:t>
      </w:r>
    </w:p>
    <w:p w14:paraId="04F4F00C">
      <w:pPr>
        <w:snapToGrid w:val="0"/>
        <w:spacing w:line="440" w:lineRule="exact"/>
        <w:ind w:firstLine="480" w:firstLineChars="200"/>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（五）报价时间：</w:t>
      </w:r>
    </w:p>
    <w:p w14:paraId="4ABA91FF">
      <w:pPr>
        <w:snapToGrid w:val="0"/>
        <w:spacing w:line="440" w:lineRule="exact"/>
        <w:ind w:firstLine="480" w:firstLineChars="200"/>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报价开始时间为2025年</w:t>
      </w:r>
      <w:r>
        <w:rPr>
          <w:rFonts w:hint="eastAsia" w:asciiTheme="minorEastAsia" w:hAnsiTheme="minorEastAsia" w:cstheme="minorEastAsia"/>
          <w:color w:val="auto"/>
          <w:sz w:val="24"/>
          <w:szCs w:val="24"/>
          <w:highlight w:val="none"/>
          <w:lang w:val="en-US" w:eastAsia="zh-CN"/>
        </w:rPr>
        <w:t>8</w:t>
      </w:r>
      <w:r>
        <w:rPr>
          <w:rFonts w:hint="eastAsia" w:asciiTheme="minorEastAsia" w:hAnsiTheme="minorEastAsia" w:eastAsiaTheme="minorEastAsia" w:cstheme="minorEastAsia"/>
          <w:color w:val="auto"/>
          <w:sz w:val="24"/>
          <w:szCs w:val="24"/>
          <w:highlight w:val="none"/>
        </w:rPr>
        <w:t>月</w:t>
      </w:r>
      <w:r>
        <w:rPr>
          <w:rFonts w:hint="eastAsia" w:asciiTheme="minorEastAsia" w:hAnsiTheme="minorEastAsia" w:cstheme="minorEastAsia"/>
          <w:color w:val="auto"/>
          <w:sz w:val="24"/>
          <w:szCs w:val="24"/>
          <w:highlight w:val="none"/>
          <w:lang w:val="en-US" w:eastAsia="zh-CN"/>
        </w:rPr>
        <w:t xml:space="preserve">4 </w:t>
      </w:r>
      <w:r>
        <w:rPr>
          <w:rFonts w:hint="eastAsia" w:asciiTheme="minorEastAsia" w:hAnsiTheme="minorEastAsia" w:eastAsiaTheme="minorEastAsia" w:cstheme="minorEastAsia"/>
          <w:color w:val="auto"/>
          <w:sz w:val="24"/>
          <w:szCs w:val="24"/>
          <w:highlight w:val="none"/>
        </w:rPr>
        <w:t>日09时00分-</w:t>
      </w:r>
      <w:r>
        <w:rPr>
          <w:rFonts w:hint="eastAsia" w:asciiTheme="minorEastAsia" w:hAnsiTheme="minorEastAsia" w:cstheme="minorEastAsia"/>
          <w:color w:val="auto"/>
          <w:sz w:val="24"/>
          <w:szCs w:val="24"/>
          <w:highlight w:val="none"/>
          <w:lang w:val="en-US" w:eastAsia="zh-CN"/>
        </w:rPr>
        <w:t>10</w:t>
      </w:r>
      <w:r>
        <w:rPr>
          <w:rFonts w:hint="eastAsia" w:asciiTheme="minorEastAsia" w:hAnsiTheme="minorEastAsia" w:eastAsiaTheme="minorEastAsia" w:cstheme="minorEastAsia"/>
          <w:color w:val="auto"/>
          <w:sz w:val="24"/>
          <w:szCs w:val="24"/>
          <w:highlight w:val="none"/>
        </w:rPr>
        <w:t>时30分（北京时间）。</w:t>
      </w:r>
    </w:p>
    <w:p w14:paraId="03AA0F0F">
      <w:pPr>
        <w:snapToGrid w:val="0"/>
        <w:spacing w:line="440" w:lineRule="exact"/>
        <w:ind w:firstLine="480" w:firstLineChars="200"/>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（六）响应文件上传要求</w:t>
      </w:r>
    </w:p>
    <w:p w14:paraId="7D059254">
      <w:pPr>
        <w:snapToGrid w:val="0"/>
        <w:spacing w:line="440" w:lineRule="exact"/>
        <w:ind w:firstLine="480" w:firstLineChars="200"/>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供应商须按本项目规定时间在重庆市“行采家”网站（https://www.gec123.com/）报名并按要求上传签字盖章齐全的响应文件扫描件，未按要求提供的为无效供应商。</w:t>
      </w:r>
    </w:p>
    <w:p w14:paraId="2CB6AF24">
      <w:pPr>
        <w:snapToGrid w:val="0"/>
        <w:spacing w:line="440" w:lineRule="exact"/>
        <w:ind w:firstLine="480" w:firstLineChars="200"/>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（七）供应商须知</w:t>
      </w:r>
    </w:p>
    <w:p w14:paraId="783BAA0B">
      <w:pPr>
        <w:snapToGrid w:val="0"/>
        <w:spacing w:line="440" w:lineRule="exact"/>
        <w:ind w:firstLine="480" w:firstLineChars="200"/>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1、本项目采取</w:t>
      </w:r>
      <w:r>
        <w:rPr>
          <w:rFonts w:hint="eastAsia" w:asciiTheme="minorEastAsia" w:hAnsiTheme="minorEastAsia" w:eastAsiaTheme="minorEastAsia" w:cstheme="minorEastAsia"/>
          <w:b/>
          <w:bCs/>
          <w:color w:val="auto"/>
          <w:sz w:val="24"/>
          <w:szCs w:val="24"/>
          <w:highlight w:val="none"/>
        </w:rPr>
        <w:t>线上线下相结合</w:t>
      </w:r>
      <w:r>
        <w:rPr>
          <w:rFonts w:hint="eastAsia" w:asciiTheme="minorEastAsia" w:hAnsiTheme="minorEastAsia" w:eastAsiaTheme="minorEastAsia" w:cstheme="minorEastAsia"/>
          <w:color w:val="auto"/>
          <w:sz w:val="24"/>
          <w:szCs w:val="24"/>
          <w:highlight w:val="none"/>
        </w:rPr>
        <w:t>的方式进行投标报价，投标供应商须在规定时间内完成平台电子响应文件及现场纸质响应文件的提交，且线上线下递交的响应文件内容须保持一致，如不一致以纸质文件正本为准。</w:t>
      </w:r>
    </w:p>
    <w:p w14:paraId="78857C70">
      <w:pPr>
        <w:snapToGrid w:val="0"/>
        <w:spacing w:line="440" w:lineRule="exact"/>
        <w:ind w:firstLine="480" w:firstLineChars="200"/>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2、线下投标地点：重庆市龙门浩职业中学校 （行政楼5楼会议室）</w:t>
      </w:r>
      <w:r>
        <w:rPr>
          <w:rFonts w:hint="eastAsia" w:asciiTheme="minorEastAsia" w:hAnsiTheme="minorEastAsia" w:eastAsiaTheme="minorEastAsia" w:cstheme="minorEastAsia"/>
          <w:color w:val="auto"/>
          <w:kern w:val="0"/>
          <w:sz w:val="24"/>
          <w:highlight w:val="none"/>
        </w:rPr>
        <w:t xml:space="preserve"> </w:t>
      </w:r>
      <w:r>
        <w:rPr>
          <w:rFonts w:hint="eastAsia" w:asciiTheme="minorEastAsia" w:hAnsiTheme="minorEastAsia" w:eastAsiaTheme="minorEastAsia" w:cstheme="minorEastAsia"/>
          <w:color w:val="auto"/>
          <w:sz w:val="24"/>
          <w:szCs w:val="24"/>
          <w:highlight w:val="none"/>
        </w:rPr>
        <w:t>。</w:t>
      </w:r>
    </w:p>
    <w:p w14:paraId="6A212EEE">
      <w:pPr>
        <w:snapToGrid w:val="0"/>
        <w:spacing w:line="440" w:lineRule="exact"/>
        <w:ind w:firstLine="480" w:firstLineChars="200"/>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3、线下响应文件递交时间：2025年</w:t>
      </w:r>
      <w:r>
        <w:rPr>
          <w:rFonts w:hint="eastAsia" w:asciiTheme="minorEastAsia" w:hAnsiTheme="minorEastAsia" w:cstheme="minorEastAsia"/>
          <w:color w:val="auto"/>
          <w:sz w:val="24"/>
          <w:szCs w:val="24"/>
          <w:highlight w:val="none"/>
          <w:lang w:val="en-US" w:eastAsia="zh-CN"/>
        </w:rPr>
        <w:t>8</w:t>
      </w:r>
      <w:r>
        <w:rPr>
          <w:rFonts w:hint="eastAsia" w:asciiTheme="minorEastAsia" w:hAnsiTheme="minorEastAsia" w:eastAsiaTheme="minorEastAsia" w:cstheme="minorEastAsia"/>
          <w:color w:val="auto"/>
          <w:sz w:val="24"/>
          <w:szCs w:val="24"/>
          <w:highlight w:val="none"/>
        </w:rPr>
        <w:t>月</w:t>
      </w:r>
      <w:r>
        <w:rPr>
          <w:rFonts w:hint="eastAsia" w:asciiTheme="minorEastAsia" w:hAnsiTheme="minorEastAsia" w:cstheme="minorEastAsia"/>
          <w:color w:val="auto"/>
          <w:sz w:val="24"/>
          <w:szCs w:val="24"/>
          <w:highlight w:val="none"/>
          <w:lang w:val="en-US" w:eastAsia="zh-CN"/>
        </w:rPr>
        <w:t>4</w:t>
      </w:r>
      <w:r>
        <w:rPr>
          <w:rFonts w:hint="eastAsia" w:asciiTheme="minorEastAsia" w:hAnsiTheme="minorEastAsia" w:eastAsiaTheme="minorEastAsia" w:cstheme="minorEastAsia"/>
          <w:color w:val="auto"/>
          <w:sz w:val="24"/>
          <w:szCs w:val="24"/>
          <w:highlight w:val="none"/>
        </w:rPr>
        <w:t>日北京时间</w:t>
      </w:r>
      <w:r>
        <w:rPr>
          <w:rFonts w:hint="eastAsia" w:asciiTheme="minorEastAsia" w:hAnsiTheme="minorEastAsia" w:cstheme="minorEastAsia"/>
          <w:color w:val="auto"/>
          <w:sz w:val="24"/>
          <w:szCs w:val="24"/>
          <w:highlight w:val="none"/>
          <w:lang w:val="en-US" w:eastAsia="zh-CN"/>
        </w:rPr>
        <w:t>9</w:t>
      </w:r>
      <w:r>
        <w:rPr>
          <w:rFonts w:hint="eastAsia" w:asciiTheme="minorEastAsia" w:hAnsiTheme="minorEastAsia" w:eastAsiaTheme="minorEastAsia" w:cstheme="minorEastAsia"/>
          <w:color w:val="auto"/>
          <w:sz w:val="24"/>
          <w:szCs w:val="24"/>
          <w:highlight w:val="none"/>
        </w:rPr>
        <w:t>：00至</w:t>
      </w:r>
      <w:r>
        <w:rPr>
          <w:rFonts w:hint="eastAsia" w:asciiTheme="minorEastAsia" w:hAnsiTheme="minorEastAsia" w:cstheme="minorEastAsia"/>
          <w:color w:val="auto"/>
          <w:sz w:val="24"/>
          <w:szCs w:val="24"/>
          <w:highlight w:val="none"/>
          <w:lang w:val="en-US" w:eastAsia="zh-CN"/>
        </w:rPr>
        <w:t>10</w:t>
      </w:r>
      <w:r>
        <w:rPr>
          <w:rFonts w:hint="eastAsia" w:asciiTheme="minorEastAsia" w:hAnsiTheme="minorEastAsia" w:eastAsiaTheme="minorEastAsia" w:cstheme="minorEastAsia"/>
          <w:color w:val="auto"/>
          <w:sz w:val="24"/>
          <w:szCs w:val="24"/>
          <w:highlight w:val="none"/>
        </w:rPr>
        <w:t>：30。</w:t>
      </w:r>
    </w:p>
    <w:p w14:paraId="5D20CA8E">
      <w:pPr>
        <w:snapToGrid w:val="0"/>
        <w:spacing w:line="440" w:lineRule="exact"/>
        <w:ind w:firstLine="480" w:firstLineChars="200"/>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4、线下投标截止时间：2025年</w:t>
      </w:r>
      <w:r>
        <w:rPr>
          <w:rFonts w:hint="eastAsia" w:asciiTheme="minorEastAsia" w:hAnsiTheme="minorEastAsia" w:cstheme="minorEastAsia"/>
          <w:color w:val="auto"/>
          <w:sz w:val="24"/>
          <w:szCs w:val="24"/>
          <w:highlight w:val="none"/>
          <w:lang w:val="en-US" w:eastAsia="zh-CN"/>
        </w:rPr>
        <w:t>8</w:t>
      </w:r>
      <w:r>
        <w:rPr>
          <w:rFonts w:hint="eastAsia" w:asciiTheme="minorEastAsia" w:hAnsiTheme="minorEastAsia" w:eastAsiaTheme="minorEastAsia" w:cstheme="minorEastAsia"/>
          <w:color w:val="auto"/>
          <w:sz w:val="24"/>
          <w:szCs w:val="24"/>
          <w:highlight w:val="none"/>
        </w:rPr>
        <w:t>月</w:t>
      </w:r>
      <w:r>
        <w:rPr>
          <w:rFonts w:hint="eastAsia" w:asciiTheme="minorEastAsia" w:hAnsiTheme="minorEastAsia" w:cstheme="minorEastAsia"/>
          <w:color w:val="auto"/>
          <w:sz w:val="24"/>
          <w:szCs w:val="24"/>
          <w:highlight w:val="none"/>
          <w:lang w:val="en-US" w:eastAsia="zh-CN"/>
        </w:rPr>
        <w:t>4</w:t>
      </w:r>
      <w:r>
        <w:rPr>
          <w:rFonts w:hint="eastAsia" w:asciiTheme="minorEastAsia" w:hAnsiTheme="minorEastAsia" w:eastAsiaTheme="minorEastAsia" w:cstheme="minorEastAsia"/>
          <w:color w:val="auto"/>
          <w:sz w:val="24"/>
          <w:szCs w:val="24"/>
          <w:highlight w:val="none"/>
        </w:rPr>
        <w:t>日北京时间</w:t>
      </w:r>
      <w:r>
        <w:rPr>
          <w:rFonts w:hint="eastAsia" w:asciiTheme="minorEastAsia" w:hAnsiTheme="minorEastAsia" w:cstheme="minorEastAsia"/>
          <w:color w:val="auto"/>
          <w:sz w:val="24"/>
          <w:szCs w:val="24"/>
          <w:highlight w:val="none"/>
          <w:lang w:val="en-US" w:eastAsia="zh-CN"/>
        </w:rPr>
        <w:t>10</w:t>
      </w:r>
      <w:r>
        <w:rPr>
          <w:rFonts w:hint="eastAsia" w:asciiTheme="minorEastAsia" w:hAnsiTheme="minorEastAsia" w:eastAsiaTheme="minorEastAsia" w:cstheme="minorEastAsia"/>
          <w:color w:val="auto"/>
          <w:sz w:val="24"/>
          <w:szCs w:val="24"/>
          <w:highlight w:val="none"/>
        </w:rPr>
        <w:t>：30。</w:t>
      </w:r>
    </w:p>
    <w:p w14:paraId="0B6C99D1">
      <w:pPr>
        <w:snapToGrid w:val="0"/>
        <w:spacing w:line="440" w:lineRule="exact"/>
        <w:ind w:firstLine="480" w:firstLineChars="200"/>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5、线下开标时间：2025年</w:t>
      </w:r>
      <w:r>
        <w:rPr>
          <w:rFonts w:hint="eastAsia" w:asciiTheme="minorEastAsia" w:hAnsiTheme="minorEastAsia" w:cstheme="minorEastAsia"/>
          <w:color w:val="auto"/>
          <w:sz w:val="24"/>
          <w:szCs w:val="24"/>
          <w:highlight w:val="none"/>
          <w:lang w:val="en-US" w:eastAsia="zh-CN"/>
        </w:rPr>
        <w:t>8</w:t>
      </w:r>
      <w:r>
        <w:rPr>
          <w:rFonts w:hint="eastAsia" w:asciiTheme="minorEastAsia" w:hAnsiTheme="minorEastAsia" w:eastAsiaTheme="minorEastAsia" w:cstheme="minorEastAsia"/>
          <w:color w:val="auto"/>
          <w:sz w:val="24"/>
          <w:szCs w:val="24"/>
          <w:highlight w:val="none"/>
        </w:rPr>
        <w:t>月</w:t>
      </w:r>
      <w:r>
        <w:rPr>
          <w:rFonts w:hint="eastAsia" w:asciiTheme="minorEastAsia" w:hAnsiTheme="minorEastAsia" w:cstheme="minorEastAsia"/>
          <w:color w:val="auto"/>
          <w:sz w:val="24"/>
          <w:szCs w:val="24"/>
          <w:highlight w:val="none"/>
          <w:lang w:val="en-US" w:eastAsia="zh-CN"/>
        </w:rPr>
        <w:t>4</w:t>
      </w:r>
      <w:r>
        <w:rPr>
          <w:rFonts w:hint="eastAsia" w:asciiTheme="minorEastAsia" w:hAnsiTheme="minorEastAsia" w:eastAsiaTheme="minorEastAsia" w:cstheme="minorEastAsia"/>
          <w:color w:val="auto"/>
          <w:sz w:val="24"/>
          <w:szCs w:val="24"/>
          <w:highlight w:val="none"/>
        </w:rPr>
        <w:t>日北京时间</w:t>
      </w:r>
      <w:r>
        <w:rPr>
          <w:rFonts w:hint="eastAsia" w:asciiTheme="minorEastAsia" w:hAnsiTheme="minorEastAsia" w:cstheme="minorEastAsia"/>
          <w:color w:val="auto"/>
          <w:sz w:val="24"/>
          <w:szCs w:val="24"/>
          <w:highlight w:val="none"/>
          <w:lang w:val="en-US" w:eastAsia="zh-CN"/>
        </w:rPr>
        <w:t>10</w:t>
      </w:r>
      <w:r>
        <w:rPr>
          <w:rFonts w:hint="eastAsia" w:asciiTheme="minorEastAsia" w:hAnsiTheme="minorEastAsia" w:eastAsiaTheme="minorEastAsia" w:cstheme="minorEastAsia"/>
          <w:color w:val="auto"/>
          <w:sz w:val="24"/>
          <w:szCs w:val="24"/>
          <w:highlight w:val="none"/>
        </w:rPr>
        <w:t>：30。</w:t>
      </w:r>
    </w:p>
    <w:p w14:paraId="750A9E68">
      <w:pPr>
        <w:snapToGrid w:val="0"/>
        <w:spacing w:line="440" w:lineRule="exact"/>
        <w:ind w:firstLine="480" w:firstLineChars="200"/>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6、线下开标地点：同投标地点。</w:t>
      </w:r>
      <w:bookmarkStart w:id="49" w:name="_Toc7258"/>
      <w:bookmarkEnd w:id="49"/>
    </w:p>
    <w:bookmarkEnd w:id="46"/>
    <w:bookmarkEnd w:id="47"/>
    <w:p w14:paraId="4BE99DA6">
      <w:pPr>
        <w:snapToGrid w:val="0"/>
        <w:spacing w:line="440" w:lineRule="exact"/>
        <w:rPr>
          <w:rFonts w:hint="eastAsia" w:asciiTheme="minorEastAsia" w:hAnsiTheme="minorEastAsia" w:eastAsiaTheme="minorEastAsia" w:cstheme="minorEastAsia"/>
          <w:b/>
          <w:color w:val="auto"/>
          <w:sz w:val="24"/>
          <w:szCs w:val="24"/>
          <w:highlight w:val="none"/>
        </w:rPr>
      </w:pPr>
      <w:bookmarkStart w:id="50" w:name="_Toc23686_WPSOffice_Level2"/>
      <w:bookmarkStart w:id="51" w:name="_Toc14943_WPSOffice_Level2"/>
      <w:bookmarkStart w:id="52" w:name="_Toc31446"/>
      <w:r>
        <w:rPr>
          <w:rFonts w:hint="eastAsia" w:asciiTheme="minorEastAsia" w:hAnsiTheme="minorEastAsia" w:eastAsiaTheme="minorEastAsia" w:cstheme="minorEastAsia"/>
          <w:b/>
          <w:color w:val="auto"/>
          <w:sz w:val="24"/>
          <w:szCs w:val="24"/>
          <w:highlight w:val="none"/>
        </w:rPr>
        <w:t>五、其它有关规定</w:t>
      </w:r>
    </w:p>
    <w:p w14:paraId="4C172ED1">
      <w:pPr>
        <w:snapToGrid w:val="0"/>
        <w:spacing w:line="440" w:lineRule="exact"/>
        <w:ind w:firstLine="480" w:firstLineChars="200"/>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（一）单位负责人为同一人或者存在直接控股、管理关系的不同供应商，不得参加同一合同项（分包）下的政府采购活动，否则均为无效响应。</w:t>
      </w:r>
    </w:p>
    <w:p w14:paraId="26922EF3">
      <w:pPr>
        <w:snapToGrid w:val="0"/>
        <w:spacing w:line="440" w:lineRule="exact"/>
        <w:ind w:firstLine="480" w:firstLineChars="200"/>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（二）为采购项目提供整体设计、规范编制或者项目管理、监理、检测等服务的供应商，不得再参加该采购项目的其他采购活动。</w:t>
      </w:r>
    </w:p>
    <w:p w14:paraId="2CF3247B">
      <w:pPr>
        <w:snapToGrid w:val="0"/>
        <w:spacing w:line="440" w:lineRule="exact"/>
        <w:ind w:firstLine="480" w:firstLineChars="200"/>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（三）同一合同项（分包）下的货物，制造商参与报价的，不得再委托代理商参与报价。</w:t>
      </w:r>
    </w:p>
    <w:p w14:paraId="4269EF35">
      <w:pPr>
        <w:snapToGrid w:val="0"/>
        <w:spacing w:line="440" w:lineRule="exact"/>
        <w:ind w:firstLine="480" w:firstLineChars="200"/>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（四）本项目的澄清文件（如果有）一律在重庆市“行采家”网站上发布，请各供应商注意下载；无论供应商下载或领取与否，均视同供应商已知晓本项目澄清文件（如果有）的内容。</w:t>
      </w:r>
    </w:p>
    <w:p w14:paraId="72F0CADB">
      <w:pPr>
        <w:snapToGrid w:val="0"/>
        <w:spacing w:line="440" w:lineRule="exact"/>
        <w:ind w:firstLine="480" w:firstLineChars="200"/>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（五）超过响应文件截止时间递交的响应文件，恕不接收。</w:t>
      </w:r>
    </w:p>
    <w:p w14:paraId="3BF9CA44">
      <w:pPr>
        <w:snapToGrid w:val="0"/>
        <w:spacing w:line="440" w:lineRule="exact"/>
        <w:ind w:firstLine="480" w:firstLineChars="200"/>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（六）比选费用：无论比选结果如何，供应商参与本项目比选的所有费用均应由供应商自行承担。</w:t>
      </w:r>
    </w:p>
    <w:p w14:paraId="48E06046">
      <w:pPr>
        <w:snapToGrid w:val="0"/>
        <w:spacing w:line="440" w:lineRule="exact"/>
        <w:ind w:firstLine="480" w:firstLineChars="200"/>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（七）本项目不接受联合体参与比选，否则按无效响应处理。</w:t>
      </w:r>
    </w:p>
    <w:p w14:paraId="01B4011A">
      <w:pPr>
        <w:snapToGrid w:val="0"/>
        <w:spacing w:line="440" w:lineRule="exact"/>
        <w:ind w:firstLine="480" w:firstLineChars="200"/>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（八）本项目不接受合同分包，否则按无效响应处理。</w:t>
      </w:r>
    </w:p>
    <w:p w14:paraId="16B1B40A">
      <w:pPr>
        <w:snapToGrid w:val="0"/>
        <w:spacing w:line="440" w:lineRule="exact"/>
        <w:ind w:firstLine="480" w:firstLineChars="200"/>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九）按照《财政部关于在政府采购活动中查询及使用信用记录有关问题的通知》财库〔2016〕125号，供应商列入失信被执行人、税收违法黑名单、政府采购严重违法失信行为记录名单及其他不符合《中华人民共和国政府采购法》第二十二条规定条件的供应商，将拒绝其参与政府采购活动。</w:t>
      </w:r>
    </w:p>
    <w:bookmarkEnd w:id="50"/>
    <w:bookmarkEnd w:id="51"/>
    <w:bookmarkEnd w:id="52"/>
    <w:p w14:paraId="7F1CC462">
      <w:pPr>
        <w:pStyle w:val="31"/>
        <w:spacing w:before="0" w:after="0" w:line="400" w:lineRule="exact"/>
        <w:rPr>
          <w:rFonts w:hint="eastAsia" w:asciiTheme="minorEastAsia" w:hAnsiTheme="minorEastAsia" w:eastAsiaTheme="minorEastAsia" w:cstheme="minorEastAsia"/>
          <w:color w:val="auto"/>
          <w:sz w:val="24"/>
          <w:szCs w:val="24"/>
          <w:highlight w:val="none"/>
        </w:rPr>
      </w:pPr>
      <w:bookmarkStart w:id="53" w:name="_Toc12139"/>
      <w:bookmarkStart w:id="54" w:name="_Toc30405"/>
      <w:bookmarkStart w:id="55" w:name="_Toc16390"/>
      <w:r>
        <w:rPr>
          <w:rFonts w:hint="eastAsia" w:asciiTheme="minorEastAsia" w:hAnsiTheme="minorEastAsia" w:eastAsiaTheme="minorEastAsia" w:cstheme="minorEastAsia"/>
          <w:color w:val="auto"/>
          <w:sz w:val="24"/>
          <w:szCs w:val="24"/>
          <w:highlight w:val="none"/>
        </w:rPr>
        <w:t>六、现场踏勘</w:t>
      </w:r>
      <w:bookmarkEnd w:id="48"/>
      <w:bookmarkEnd w:id="53"/>
      <w:bookmarkEnd w:id="54"/>
      <w:bookmarkEnd w:id="55"/>
    </w:p>
    <w:p w14:paraId="6F061D5B">
      <w:pPr>
        <w:snapToGrid w:val="0"/>
        <w:spacing w:line="440" w:lineRule="exact"/>
        <w:ind w:firstLine="480" w:firstLineChars="200"/>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本项目不组织集中勘踏现场，需要看现场的公司请带公司委托书及介绍信到采购人备案后自行前往现场勘踏，勘踏过程中发生的一切安全事故由勘踏人公司自行负责，与采购人无关。</w:t>
      </w:r>
    </w:p>
    <w:p w14:paraId="4AFAD090">
      <w:pPr>
        <w:pStyle w:val="31"/>
        <w:spacing w:before="0" w:after="0" w:line="400" w:lineRule="exact"/>
        <w:rPr>
          <w:rFonts w:hint="eastAsia" w:asciiTheme="minorEastAsia" w:hAnsiTheme="minorEastAsia" w:eastAsiaTheme="minorEastAsia" w:cstheme="minorEastAsia"/>
          <w:color w:val="auto"/>
          <w:sz w:val="24"/>
          <w:szCs w:val="24"/>
          <w:highlight w:val="none"/>
        </w:rPr>
      </w:pPr>
      <w:bookmarkStart w:id="56" w:name="_Toc8800"/>
      <w:bookmarkEnd w:id="56"/>
      <w:bookmarkStart w:id="57" w:name="_Toc32633"/>
      <w:bookmarkStart w:id="58" w:name="_Toc604"/>
      <w:bookmarkStart w:id="59" w:name="_Toc1373"/>
      <w:bookmarkStart w:id="60" w:name="_Toc7083"/>
      <w:r>
        <w:rPr>
          <w:rFonts w:hint="eastAsia" w:asciiTheme="minorEastAsia" w:hAnsiTheme="minorEastAsia" w:eastAsiaTheme="minorEastAsia" w:cstheme="minorEastAsia"/>
          <w:color w:val="auto"/>
          <w:sz w:val="24"/>
          <w:szCs w:val="24"/>
          <w:highlight w:val="none"/>
        </w:rPr>
        <w:t>七、联系方式</w:t>
      </w:r>
      <w:bookmarkEnd w:id="57"/>
      <w:bookmarkEnd w:id="58"/>
      <w:bookmarkEnd w:id="59"/>
      <w:bookmarkEnd w:id="60"/>
    </w:p>
    <w:p w14:paraId="4F95DA5F">
      <w:pPr>
        <w:snapToGrid w:val="0"/>
        <w:spacing w:line="400" w:lineRule="exact"/>
        <w:ind w:firstLine="480" w:firstLineChars="200"/>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 xml:space="preserve">（一）采购人：重庆市龙门浩职业中学校 </w:t>
      </w:r>
    </w:p>
    <w:p w14:paraId="566C4F92">
      <w:pPr>
        <w:snapToGrid w:val="0"/>
        <w:spacing w:line="400" w:lineRule="exact"/>
        <w:ind w:firstLine="480" w:firstLineChars="200"/>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联系人：</w:t>
      </w:r>
      <w:r>
        <w:rPr>
          <w:rFonts w:hint="eastAsia" w:asciiTheme="minorEastAsia" w:hAnsiTheme="minorEastAsia" w:cstheme="minorEastAsia"/>
          <w:color w:val="auto"/>
          <w:sz w:val="24"/>
          <w:szCs w:val="24"/>
          <w:highlight w:val="none"/>
          <w:lang w:val="en-US" w:eastAsia="zh-CN"/>
        </w:rPr>
        <w:t>廖</w:t>
      </w:r>
      <w:r>
        <w:rPr>
          <w:rFonts w:hint="eastAsia" w:asciiTheme="minorEastAsia" w:hAnsiTheme="minorEastAsia" w:eastAsiaTheme="minorEastAsia" w:cstheme="minorEastAsia"/>
          <w:color w:val="auto"/>
          <w:sz w:val="24"/>
          <w:szCs w:val="24"/>
          <w:highlight w:val="none"/>
        </w:rPr>
        <w:t>老师</w:t>
      </w:r>
    </w:p>
    <w:p w14:paraId="63156040">
      <w:pPr>
        <w:snapToGrid w:val="0"/>
        <w:spacing w:line="400" w:lineRule="exact"/>
        <w:ind w:firstLine="480" w:firstLineChars="200"/>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 xml:space="preserve">电  话：15213699020 </w:t>
      </w:r>
    </w:p>
    <w:p w14:paraId="3BAD3645">
      <w:pPr>
        <w:snapToGrid w:val="0"/>
        <w:spacing w:line="400" w:lineRule="exact"/>
        <w:ind w:firstLine="480" w:firstLineChars="200"/>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地  址：重庆市南岸区茶园新区长庆路1号</w:t>
      </w:r>
    </w:p>
    <w:p w14:paraId="2994AA53">
      <w:pPr>
        <w:snapToGrid w:val="0"/>
        <w:spacing w:line="400" w:lineRule="exact"/>
        <w:ind w:firstLine="480" w:firstLineChars="200"/>
        <w:rPr>
          <w:rFonts w:hint="eastAsia" w:asciiTheme="minorEastAsia" w:hAnsiTheme="minorEastAsia" w:eastAsiaTheme="minorEastAsia" w:cstheme="minorEastAsia"/>
          <w:color w:val="auto"/>
          <w:sz w:val="24"/>
          <w:szCs w:val="24"/>
          <w:highlight w:val="none"/>
          <w:lang w:eastAsia="zh-CN"/>
        </w:rPr>
      </w:pPr>
      <w:bookmarkStart w:id="61" w:name="_Toc11320"/>
    </w:p>
    <w:bookmarkEnd w:id="61"/>
    <w:p w14:paraId="69D897B0">
      <w:pPr>
        <w:snapToGrid w:val="0"/>
        <w:spacing w:line="400" w:lineRule="exact"/>
        <w:ind w:firstLine="480" w:firstLineChars="200"/>
        <w:rPr>
          <w:rFonts w:hint="eastAsia" w:asciiTheme="minorEastAsia" w:hAnsiTheme="minorEastAsia" w:cstheme="minorEastAsia"/>
          <w:color w:val="auto"/>
          <w:sz w:val="24"/>
          <w:szCs w:val="24"/>
          <w:highlight w:val="none"/>
          <w:lang w:eastAsia="zh-CN"/>
        </w:rPr>
      </w:pPr>
      <w:r>
        <w:rPr>
          <w:rFonts w:hint="eastAsia" w:asciiTheme="minorEastAsia" w:hAnsiTheme="minorEastAsia" w:cstheme="minorEastAsia"/>
          <w:color w:val="auto"/>
          <w:sz w:val="24"/>
          <w:szCs w:val="24"/>
          <w:highlight w:val="none"/>
          <w:lang w:eastAsia="zh-CN"/>
        </w:rPr>
        <w:t>（二）采购代理机构：天之瓴建设股份有限公司</w:t>
      </w:r>
    </w:p>
    <w:p w14:paraId="0470BDA7">
      <w:pPr>
        <w:snapToGrid w:val="0"/>
        <w:spacing w:line="400" w:lineRule="exact"/>
        <w:ind w:firstLine="480" w:firstLineChars="200"/>
        <w:rPr>
          <w:rFonts w:hint="eastAsia" w:asciiTheme="minorEastAsia" w:hAnsiTheme="minorEastAsia" w:cstheme="minorEastAsia"/>
          <w:color w:val="auto"/>
          <w:sz w:val="24"/>
          <w:szCs w:val="24"/>
          <w:highlight w:val="none"/>
          <w:lang w:eastAsia="zh-CN"/>
        </w:rPr>
      </w:pPr>
      <w:r>
        <w:rPr>
          <w:rFonts w:hint="eastAsia" w:asciiTheme="minorEastAsia" w:hAnsiTheme="minorEastAsia" w:cstheme="minorEastAsia"/>
          <w:color w:val="auto"/>
          <w:sz w:val="24"/>
          <w:szCs w:val="24"/>
          <w:highlight w:val="none"/>
          <w:lang w:eastAsia="zh-CN"/>
        </w:rPr>
        <w:t>联系人：</w:t>
      </w:r>
      <w:r>
        <w:rPr>
          <w:rFonts w:hint="eastAsia" w:asciiTheme="minorEastAsia" w:hAnsiTheme="minorEastAsia" w:cstheme="minorEastAsia"/>
          <w:color w:val="auto"/>
          <w:sz w:val="24"/>
          <w:szCs w:val="24"/>
          <w:highlight w:val="none"/>
          <w:lang w:val="en-US" w:eastAsia="zh-CN"/>
        </w:rPr>
        <w:t xml:space="preserve">阳老师 </w:t>
      </w:r>
    </w:p>
    <w:p w14:paraId="5EEC8A66">
      <w:pPr>
        <w:snapToGrid w:val="0"/>
        <w:spacing w:line="400" w:lineRule="exact"/>
        <w:ind w:firstLine="480" w:firstLineChars="200"/>
        <w:rPr>
          <w:rFonts w:hint="eastAsia" w:asciiTheme="minorEastAsia" w:hAnsiTheme="minorEastAsia" w:cstheme="minorEastAsia"/>
          <w:color w:val="auto"/>
          <w:sz w:val="24"/>
          <w:szCs w:val="24"/>
          <w:highlight w:val="none"/>
          <w:lang w:eastAsia="zh-CN"/>
        </w:rPr>
      </w:pPr>
      <w:r>
        <w:rPr>
          <w:rFonts w:hint="eastAsia" w:asciiTheme="minorEastAsia" w:hAnsiTheme="minorEastAsia" w:cstheme="minorEastAsia"/>
          <w:color w:val="auto"/>
          <w:sz w:val="24"/>
          <w:szCs w:val="24"/>
          <w:highlight w:val="none"/>
          <w:lang w:eastAsia="zh-CN"/>
        </w:rPr>
        <w:t>电  话：</w:t>
      </w:r>
      <w:r>
        <w:rPr>
          <w:rFonts w:hint="eastAsia" w:asciiTheme="minorEastAsia" w:hAnsiTheme="minorEastAsia" w:cstheme="minorEastAsia"/>
          <w:color w:val="auto"/>
          <w:sz w:val="24"/>
          <w:szCs w:val="24"/>
          <w:highlight w:val="none"/>
          <w:lang w:val="en-US" w:eastAsia="zh-CN"/>
        </w:rPr>
        <w:t xml:space="preserve">023-62652790 </w:t>
      </w:r>
    </w:p>
    <w:p w14:paraId="63C0E64B">
      <w:pPr>
        <w:snapToGrid w:val="0"/>
        <w:spacing w:line="400" w:lineRule="exact"/>
        <w:ind w:firstLine="480" w:firstLineChars="200"/>
        <w:rPr>
          <w:rFonts w:hint="eastAsia" w:asciiTheme="minorEastAsia" w:hAnsiTheme="minorEastAsia" w:eastAsiaTheme="minorEastAsia" w:cstheme="minorEastAsia"/>
          <w:color w:val="auto"/>
          <w:sz w:val="24"/>
          <w:szCs w:val="24"/>
          <w:highlight w:val="none"/>
        </w:rPr>
      </w:pPr>
      <w:r>
        <w:rPr>
          <w:rFonts w:hint="eastAsia" w:asciiTheme="minorEastAsia" w:hAnsiTheme="minorEastAsia" w:cstheme="minorEastAsia"/>
          <w:color w:val="auto"/>
          <w:sz w:val="24"/>
          <w:szCs w:val="24"/>
          <w:highlight w:val="none"/>
          <w:lang w:eastAsia="zh-CN"/>
        </w:rPr>
        <w:t>地  址：重庆市南岸区通江大道214号卓越国虹时代中心2-</w:t>
      </w:r>
      <w:r>
        <w:rPr>
          <w:rFonts w:hint="eastAsia" w:asciiTheme="minorEastAsia" w:hAnsiTheme="minorEastAsia" w:cstheme="minorEastAsia"/>
          <w:color w:val="auto"/>
          <w:sz w:val="24"/>
          <w:szCs w:val="24"/>
          <w:highlight w:val="none"/>
          <w:lang w:val="en-US" w:eastAsia="zh-CN"/>
        </w:rPr>
        <w:t>3-3</w:t>
      </w:r>
      <w:r>
        <w:rPr>
          <w:rFonts w:hint="eastAsia" w:asciiTheme="minorEastAsia" w:hAnsiTheme="minorEastAsia" w:eastAsiaTheme="minorEastAsia" w:cstheme="minorEastAsia"/>
          <w:color w:val="auto"/>
          <w:sz w:val="24"/>
          <w:szCs w:val="24"/>
          <w:highlight w:val="none"/>
        </w:rPr>
        <w:t xml:space="preserve"> </w:t>
      </w:r>
    </w:p>
    <w:p w14:paraId="1552E15D">
      <w:pPr>
        <w:snapToGrid w:val="0"/>
        <w:spacing w:line="440" w:lineRule="exact"/>
        <w:ind w:firstLine="480" w:firstLineChars="200"/>
        <w:rPr>
          <w:rFonts w:hint="eastAsia" w:asciiTheme="minorEastAsia" w:hAnsiTheme="minorEastAsia" w:eastAsiaTheme="minorEastAsia" w:cstheme="minorEastAsia"/>
          <w:color w:val="auto"/>
          <w:sz w:val="24"/>
          <w:szCs w:val="24"/>
          <w:highlight w:val="none"/>
        </w:rPr>
      </w:pPr>
    </w:p>
    <w:p w14:paraId="63126B1F">
      <w:pPr>
        <w:snapToGrid w:val="0"/>
        <w:spacing w:line="440" w:lineRule="exact"/>
        <w:ind w:firstLine="480" w:firstLineChars="200"/>
        <w:rPr>
          <w:rFonts w:hint="eastAsia" w:asciiTheme="minorEastAsia" w:hAnsiTheme="minorEastAsia" w:eastAsiaTheme="minorEastAsia" w:cstheme="minorEastAsia"/>
          <w:color w:val="auto"/>
          <w:sz w:val="24"/>
          <w:szCs w:val="24"/>
          <w:highlight w:val="none"/>
        </w:rPr>
      </w:pPr>
      <w:bookmarkStart w:id="62" w:name="_Toc26237"/>
      <w:bookmarkEnd w:id="62"/>
      <w:bookmarkStart w:id="63" w:name="_Toc102227313"/>
    </w:p>
    <w:p w14:paraId="54235B9C">
      <w:pPr>
        <w:pStyle w:val="7"/>
        <w:rPr>
          <w:rFonts w:hint="eastAsia" w:asciiTheme="minorEastAsia" w:hAnsiTheme="minorEastAsia" w:eastAsiaTheme="minorEastAsia" w:cstheme="minorEastAsia"/>
          <w:color w:val="auto"/>
          <w:szCs w:val="24"/>
          <w:highlight w:val="none"/>
        </w:rPr>
      </w:pPr>
    </w:p>
    <w:p w14:paraId="78CDCB6D">
      <w:pPr>
        <w:pStyle w:val="7"/>
        <w:rPr>
          <w:rFonts w:hint="eastAsia" w:asciiTheme="minorEastAsia" w:hAnsiTheme="minorEastAsia" w:eastAsiaTheme="minorEastAsia" w:cstheme="minorEastAsia"/>
          <w:color w:val="auto"/>
          <w:szCs w:val="24"/>
          <w:highlight w:val="none"/>
        </w:rPr>
      </w:pPr>
    </w:p>
    <w:p w14:paraId="2812F3E5">
      <w:pPr>
        <w:pStyle w:val="7"/>
        <w:rPr>
          <w:rFonts w:hint="eastAsia" w:asciiTheme="minorEastAsia" w:hAnsiTheme="minorEastAsia" w:eastAsiaTheme="minorEastAsia" w:cstheme="minorEastAsia"/>
          <w:color w:val="auto"/>
          <w:szCs w:val="24"/>
          <w:highlight w:val="none"/>
        </w:rPr>
      </w:pPr>
    </w:p>
    <w:p w14:paraId="1C28AA4A">
      <w:pPr>
        <w:pStyle w:val="7"/>
        <w:rPr>
          <w:rFonts w:hint="eastAsia" w:asciiTheme="minorEastAsia" w:hAnsiTheme="minorEastAsia" w:eastAsiaTheme="minorEastAsia" w:cstheme="minorEastAsia"/>
          <w:color w:val="auto"/>
          <w:szCs w:val="24"/>
          <w:highlight w:val="none"/>
        </w:rPr>
      </w:pPr>
    </w:p>
    <w:p w14:paraId="3B6FD8C2">
      <w:pPr>
        <w:pStyle w:val="7"/>
        <w:rPr>
          <w:rFonts w:hint="eastAsia" w:asciiTheme="minorEastAsia" w:hAnsiTheme="minorEastAsia" w:eastAsiaTheme="minorEastAsia" w:cstheme="minorEastAsia"/>
          <w:color w:val="auto"/>
          <w:szCs w:val="24"/>
          <w:highlight w:val="none"/>
        </w:rPr>
      </w:pPr>
    </w:p>
    <w:p w14:paraId="33816DC0">
      <w:pPr>
        <w:pStyle w:val="7"/>
        <w:rPr>
          <w:rFonts w:hint="eastAsia" w:asciiTheme="minorEastAsia" w:hAnsiTheme="minorEastAsia" w:eastAsiaTheme="minorEastAsia" w:cstheme="minorEastAsia"/>
          <w:color w:val="auto"/>
          <w:szCs w:val="24"/>
          <w:highlight w:val="none"/>
        </w:rPr>
      </w:pPr>
    </w:p>
    <w:p w14:paraId="25231106">
      <w:pPr>
        <w:pStyle w:val="7"/>
        <w:rPr>
          <w:rFonts w:hint="eastAsia" w:asciiTheme="minorEastAsia" w:hAnsiTheme="minorEastAsia" w:eastAsiaTheme="minorEastAsia" w:cstheme="minorEastAsia"/>
          <w:color w:val="auto"/>
          <w:szCs w:val="24"/>
          <w:highlight w:val="none"/>
        </w:rPr>
      </w:pPr>
    </w:p>
    <w:p w14:paraId="63108D4A">
      <w:pPr>
        <w:pStyle w:val="7"/>
        <w:rPr>
          <w:rFonts w:hint="eastAsia" w:asciiTheme="minorEastAsia" w:hAnsiTheme="minorEastAsia" w:eastAsiaTheme="minorEastAsia" w:cstheme="minorEastAsia"/>
          <w:color w:val="auto"/>
          <w:szCs w:val="24"/>
          <w:highlight w:val="none"/>
        </w:rPr>
      </w:pPr>
    </w:p>
    <w:p w14:paraId="584CFF6F">
      <w:pPr>
        <w:rPr>
          <w:rFonts w:hint="eastAsia" w:asciiTheme="minorEastAsia" w:hAnsiTheme="minorEastAsia" w:eastAsiaTheme="minorEastAsia" w:cstheme="minorEastAsia"/>
          <w:b/>
          <w:bCs/>
          <w:color w:val="auto"/>
          <w:sz w:val="40"/>
          <w:szCs w:val="40"/>
          <w:highlight w:val="none"/>
        </w:rPr>
      </w:pPr>
      <w:r>
        <w:rPr>
          <w:rFonts w:hint="eastAsia" w:asciiTheme="minorEastAsia" w:hAnsiTheme="minorEastAsia" w:eastAsiaTheme="minorEastAsia" w:cstheme="minorEastAsia"/>
          <w:b/>
          <w:bCs/>
          <w:color w:val="auto"/>
          <w:sz w:val="40"/>
          <w:szCs w:val="40"/>
          <w:highlight w:val="none"/>
        </w:rPr>
        <w:br w:type="page"/>
      </w:r>
    </w:p>
    <w:p w14:paraId="4B36E950">
      <w:pPr>
        <w:pStyle w:val="3"/>
        <w:keepNext/>
        <w:keepLines w:val="0"/>
        <w:pageBreakBefore w:val="0"/>
        <w:widowControl w:val="0"/>
        <w:kinsoku/>
        <w:wordWrap/>
        <w:overflowPunct/>
        <w:topLinePunct w:val="0"/>
        <w:autoSpaceDE/>
        <w:autoSpaceDN/>
        <w:bidi w:val="0"/>
        <w:adjustRightInd/>
        <w:snapToGrid w:val="0"/>
        <w:spacing w:before="937" w:beforeLines="300" w:after="313" w:afterLines="100" w:line="240" w:lineRule="auto"/>
        <w:jc w:val="center"/>
        <w:textAlignment w:val="auto"/>
        <w:rPr>
          <w:rFonts w:hint="eastAsia" w:asciiTheme="minorEastAsia" w:hAnsiTheme="minorEastAsia" w:eastAsiaTheme="minorEastAsia" w:cstheme="minorEastAsia"/>
          <w:b/>
          <w:color w:val="auto"/>
          <w:sz w:val="36"/>
          <w:szCs w:val="30"/>
          <w:highlight w:val="none"/>
        </w:rPr>
      </w:pPr>
      <w:bookmarkStart w:id="64" w:name="_Toc9714"/>
      <w:bookmarkStart w:id="65" w:name="_Toc4033"/>
      <w:bookmarkStart w:id="66" w:name="_Toc76373872"/>
      <w:bookmarkStart w:id="67" w:name="_Toc25272"/>
      <w:bookmarkStart w:id="68" w:name="_Toc14224"/>
      <w:bookmarkStart w:id="69" w:name="_Toc29503"/>
      <w:bookmarkStart w:id="70" w:name="_Toc9466"/>
      <w:bookmarkStart w:id="71" w:name="_Toc145318258"/>
      <w:bookmarkStart w:id="72" w:name="_Toc16863"/>
      <w:bookmarkStart w:id="73" w:name="_Toc26338"/>
      <w:bookmarkStart w:id="74" w:name="_Toc832"/>
      <w:bookmarkStart w:id="75" w:name="_Toc12789059"/>
      <w:bookmarkStart w:id="76" w:name="_Toc11641055"/>
      <w:bookmarkStart w:id="77" w:name="_Toc16585"/>
      <w:bookmarkStart w:id="78" w:name="_Toc12519"/>
      <w:bookmarkStart w:id="79" w:name="_Toc1794"/>
      <w:bookmarkStart w:id="80" w:name="_Toc22240"/>
      <w:bookmarkStart w:id="81" w:name="_Toc24430"/>
      <w:r>
        <w:rPr>
          <w:rFonts w:hint="eastAsia" w:asciiTheme="minorEastAsia" w:hAnsiTheme="minorEastAsia" w:eastAsiaTheme="minorEastAsia" w:cstheme="minorEastAsia"/>
          <w:b/>
          <w:color w:val="auto"/>
          <w:sz w:val="36"/>
          <w:szCs w:val="30"/>
          <w:highlight w:val="none"/>
        </w:rPr>
        <w:t xml:space="preserve">第二篇 </w:t>
      </w:r>
      <w:bookmarkEnd w:id="64"/>
      <w:bookmarkEnd w:id="65"/>
      <w:bookmarkEnd w:id="66"/>
      <w:bookmarkEnd w:id="67"/>
      <w:bookmarkEnd w:id="68"/>
      <w:r>
        <w:rPr>
          <w:rFonts w:hint="eastAsia" w:asciiTheme="minorEastAsia" w:hAnsiTheme="minorEastAsia" w:eastAsiaTheme="minorEastAsia" w:cstheme="minorEastAsia"/>
          <w:b/>
          <w:color w:val="auto"/>
          <w:sz w:val="36"/>
          <w:szCs w:val="30"/>
          <w:highlight w:val="none"/>
        </w:rPr>
        <w:t>项目技术（质量）需求</w:t>
      </w:r>
      <w:bookmarkEnd w:id="69"/>
      <w:bookmarkEnd w:id="70"/>
      <w:bookmarkEnd w:id="71"/>
      <w:bookmarkEnd w:id="72"/>
    </w:p>
    <w:p w14:paraId="4E81676C">
      <w:pPr>
        <w:spacing w:line="360" w:lineRule="exact"/>
        <w:outlineLvl w:val="1"/>
        <w:rPr>
          <w:rFonts w:hint="eastAsia" w:asciiTheme="minorEastAsia" w:hAnsiTheme="minorEastAsia" w:eastAsiaTheme="minorEastAsia" w:cstheme="minorEastAsia"/>
          <w:b/>
          <w:bCs/>
          <w:color w:val="auto"/>
          <w:sz w:val="24"/>
          <w:szCs w:val="24"/>
          <w:highlight w:val="none"/>
        </w:rPr>
      </w:pPr>
      <w:bookmarkStart w:id="82" w:name="_Toc76373873"/>
      <w:bookmarkStart w:id="83" w:name="_Toc24907"/>
      <w:bookmarkStart w:id="84" w:name="_Toc22829"/>
      <w:bookmarkStart w:id="85" w:name="_Toc20253"/>
      <w:bookmarkStart w:id="86" w:name="_Toc17002"/>
      <w:bookmarkStart w:id="87" w:name="_Toc18701"/>
      <w:bookmarkStart w:id="88" w:name="_Toc24290"/>
      <w:bookmarkStart w:id="89" w:name="_Toc145318259"/>
      <w:bookmarkStart w:id="90" w:name="_Toc25372"/>
      <w:r>
        <w:rPr>
          <w:rFonts w:hint="eastAsia" w:asciiTheme="minorEastAsia" w:hAnsiTheme="minorEastAsia" w:eastAsiaTheme="minorEastAsia" w:cstheme="minorEastAsia"/>
          <w:b/>
          <w:bCs/>
          <w:color w:val="auto"/>
          <w:sz w:val="24"/>
          <w:szCs w:val="24"/>
          <w:highlight w:val="none"/>
        </w:rPr>
        <w:t>一、招标项目一览表</w:t>
      </w:r>
      <w:bookmarkEnd w:id="82"/>
      <w:bookmarkEnd w:id="83"/>
      <w:bookmarkEnd w:id="84"/>
      <w:bookmarkEnd w:id="85"/>
      <w:bookmarkEnd w:id="86"/>
      <w:bookmarkEnd w:id="87"/>
      <w:bookmarkEnd w:id="88"/>
      <w:bookmarkEnd w:id="89"/>
      <w:bookmarkEnd w:id="90"/>
    </w:p>
    <w:tbl>
      <w:tblPr>
        <w:tblStyle w:val="22"/>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39"/>
        <w:gridCol w:w="3220"/>
        <w:gridCol w:w="1230"/>
        <w:gridCol w:w="4289"/>
      </w:tblGrid>
      <w:tr w14:paraId="3E1348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1" w:hRule="atLeast"/>
          <w:jc w:val="center"/>
        </w:trPr>
        <w:tc>
          <w:tcPr>
            <w:tcW w:w="639" w:type="dxa"/>
            <w:noWrap w:val="0"/>
            <w:vAlign w:val="center"/>
          </w:tcPr>
          <w:p w14:paraId="38E126B1">
            <w:pPr>
              <w:jc w:val="center"/>
              <w:rPr>
                <w:rFonts w:hint="eastAsia" w:asciiTheme="minorEastAsia" w:hAnsiTheme="minorEastAsia" w:eastAsiaTheme="minorEastAsia" w:cstheme="minorEastAsia"/>
                <w:b/>
                <w:bCs/>
                <w:color w:val="auto"/>
                <w:kern w:val="2"/>
                <w:sz w:val="24"/>
                <w:szCs w:val="24"/>
                <w:highlight w:val="none"/>
                <w:lang w:val="en-US" w:eastAsia="zh-CN" w:bidi="ar-SA"/>
              </w:rPr>
            </w:pPr>
            <w:r>
              <w:rPr>
                <w:rFonts w:hint="eastAsia" w:asciiTheme="minorEastAsia" w:hAnsiTheme="minorEastAsia" w:eastAsiaTheme="minorEastAsia" w:cstheme="minorEastAsia"/>
                <w:b/>
                <w:bCs/>
                <w:color w:val="auto"/>
                <w:kern w:val="2"/>
                <w:sz w:val="24"/>
                <w:szCs w:val="24"/>
                <w:highlight w:val="none"/>
                <w:lang w:val="en-US" w:eastAsia="zh-CN" w:bidi="ar-SA"/>
              </w:rPr>
              <w:t>序号</w:t>
            </w:r>
          </w:p>
        </w:tc>
        <w:tc>
          <w:tcPr>
            <w:tcW w:w="3220" w:type="dxa"/>
            <w:noWrap w:val="0"/>
            <w:vAlign w:val="center"/>
          </w:tcPr>
          <w:p w14:paraId="3CDEE906">
            <w:pPr>
              <w:jc w:val="center"/>
              <w:rPr>
                <w:rFonts w:hint="eastAsia" w:asciiTheme="minorEastAsia" w:hAnsiTheme="minorEastAsia" w:eastAsiaTheme="minorEastAsia" w:cstheme="minorEastAsia"/>
                <w:b/>
                <w:bCs/>
                <w:color w:val="auto"/>
                <w:kern w:val="2"/>
                <w:sz w:val="24"/>
                <w:szCs w:val="24"/>
                <w:highlight w:val="none"/>
                <w:lang w:val="en-US" w:eastAsia="zh-CN" w:bidi="ar-SA"/>
              </w:rPr>
            </w:pPr>
            <w:r>
              <w:rPr>
                <w:rFonts w:hint="eastAsia" w:asciiTheme="minorEastAsia" w:hAnsiTheme="minorEastAsia" w:eastAsiaTheme="minorEastAsia" w:cstheme="minorEastAsia"/>
                <w:b/>
                <w:bCs/>
                <w:color w:val="auto"/>
                <w:kern w:val="2"/>
                <w:sz w:val="24"/>
                <w:szCs w:val="24"/>
                <w:highlight w:val="none"/>
                <w:lang w:val="en-US" w:eastAsia="zh-CN" w:bidi="ar-SA"/>
              </w:rPr>
              <w:t>产品名称</w:t>
            </w:r>
          </w:p>
        </w:tc>
        <w:tc>
          <w:tcPr>
            <w:tcW w:w="1230" w:type="dxa"/>
            <w:noWrap w:val="0"/>
            <w:vAlign w:val="center"/>
          </w:tcPr>
          <w:p w14:paraId="53E2D3C2">
            <w:pPr>
              <w:jc w:val="center"/>
              <w:rPr>
                <w:rFonts w:hint="eastAsia" w:asciiTheme="minorEastAsia" w:hAnsiTheme="minorEastAsia" w:eastAsiaTheme="minorEastAsia" w:cstheme="minorEastAsia"/>
                <w:b/>
                <w:bCs/>
                <w:color w:val="auto"/>
                <w:kern w:val="2"/>
                <w:sz w:val="24"/>
                <w:szCs w:val="24"/>
                <w:highlight w:val="none"/>
                <w:lang w:val="en-US" w:eastAsia="zh-CN" w:bidi="ar-SA"/>
              </w:rPr>
            </w:pPr>
            <w:r>
              <w:rPr>
                <w:rFonts w:hint="eastAsia" w:asciiTheme="minorEastAsia" w:hAnsiTheme="minorEastAsia" w:eastAsiaTheme="minorEastAsia" w:cstheme="minorEastAsia"/>
                <w:b/>
                <w:bCs/>
                <w:color w:val="auto"/>
                <w:kern w:val="2"/>
                <w:sz w:val="24"/>
                <w:szCs w:val="24"/>
                <w:highlight w:val="none"/>
                <w:lang w:val="en-US" w:eastAsia="zh-CN" w:bidi="ar-SA"/>
              </w:rPr>
              <w:t>数量/单位</w:t>
            </w:r>
          </w:p>
        </w:tc>
        <w:tc>
          <w:tcPr>
            <w:tcW w:w="4289" w:type="dxa"/>
            <w:noWrap w:val="0"/>
            <w:vAlign w:val="center"/>
          </w:tcPr>
          <w:p w14:paraId="2B76FB9B">
            <w:pPr>
              <w:jc w:val="center"/>
              <w:rPr>
                <w:rFonts w:hint="eastAsia" w:asciiTheme="minorEastAsia" w:hAnsiTheme="minorEastAsia" w:eastAsiaTheme="minorEastAsia" w:cstheme="minorEastAsia"/>
                <w:b/>
                <w:bCs/>
                <w:color w:val="auto"/>
                <w:kern w:val="2"/>
                <w:sz w:val="24"/>
                <w:szCs w:val="24"/>
                <w:highlight w:val="none"/>
                <w:lang w:val="en-US" w:eastAsia="zh-CN" w:bidi="ar-SA"/>
              </w:rPr>
            </w:pPr>
            <w:r>
              <w:rPr>
                <w:rFonts w:hint="eastAsia" w:asciiTheme="minorEastAsia" w:hAnsiTheme="minorEastAsia" w:eastAsiaTheme="minorEastAsia" w:cstheme="minorEastAsia"/>
                <w:b/>
                <w:bCs/>
                <w:color w:val="auto"/>
                <w:kern w:val="2"/>
                <w:sz w:val="24"/>
                <w:szCs w:val="24"/>
                <w:highlight w:val="none"/>
                <w:lang w:val="en-US" w:eastAsia="zh-CN" w:bidi="ar-SA"/>
              </w:rPr>
              <w:t>备注</w:t>
            </w:r>
          </w:p>
        </w:tc>
      </w:tr>
      <w:tr w14:paraId="1DB054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1" w:hRule="atLeast"/>
          <w:jc w:val="center"/>
        </w:trPr>
        <w:tc>
          <w:tcPr>
            <w:tcW w:w="639" w:type="dxa"/>
            <w:noWrap w:val="0"/>
            <w:vAlign w:val="center"/>
          </w:tcPr>
          <w:p w14:paraId="0EF299FB">
            <w:pPr>
              <w:pStyle w:val="9"/>
              <w:spacing w:line="240" w:lineRule="auto"/>
              <w:ind w:left="0"/>
              <w:jc w:val="center"/>
              <w:outlineLvl w:val="0"/>
              <w:rPr>
                <w:rFonts w:hint="eastAsia" w:asciiTheme="minorEastAsia" w:hAnsiTheme="minorEastAsia" w:eastAsiaTheme="minorEastAsia" w:cstheme="minorEastAsia"/>
                <w:color w:val="auto"/>
                <w:sz w:val="24"/>
                <w:szCs w:val="24"/>
                <w:highlight w:val="none"/>
              </w:rPr>
            </w:pPr>
            <w:bookmarkStart w:id="91" w:name="_Toc13280"/>
            <w:bookmarkStart w:id="92" w:name="_Toc1941"/>
            <w:bookmarkStart w:id="93" w:name="_Toc21881"/>
            <w:bookmarkStart w:id="94" w:name="_Toc7586"/>
            <w:r>
              <w:rPr>
                <w:rFonts w:hint="eastAsia" w:asciiTheme="minorEastAsia" w:hAnsiTheme="minorEastAsia" w:eastAsiaTheme="minorEastAsia" w:cstheme="minorEastAsia"/>
                <w:color w:val="auto"/>
                <w:sz w:val="24"/>
                <w:szCs w:val="24"/>
                <w:highlight w:val="none"/>
              </w:rPr>
              <w:t>1</w:t>
            </w:r>
            <w:bookmarkEnd w:id="91"/>
            <w:bookmarkEnd w:id="92"/>
            <w:bookmarkEnd w:id="93"/>
            <w:bookmarkEnd w:id="94"/>
          </w:p>
        </w:tc>
        <w:tc>
          <w:tcPr>
            <w:tcW w:w="3220" w:type="dxa"/>
            <w:noWrap w:val="0"/>
            <w:vAlign w:val="center"/>
          </w:tcPr>
          <w:p w14:paraId="586C652C">
            <w:pPr>
              <w:jc w:val="center"/>
              <w:rPr>
                <w:rFonts w:hint="eastAsia" w:asciiTheme="minorEastAsia" w:hAnsiTheme="minorEastAsia" w:eastAsiaTheme="minorEastAsia" w:cstheme="minorEastAsia"/>
                <w:color w:val="auto"/>
                <w:sz w:val="24"/>
                <w:szCs w:val="24"/>
                <w:highlight w:val="none"/>
              </w:rPr>
            </w:pPr>
            <w:r>
              <w:rPr>
                <w:rFonts w:hint="eastAsia" w:asciiTheme="minorEastAsia" w:hAnsiTheme="minorEastAsia" w:cstheme="minorEastAsia"/>
                <w:bCs/>
                <w:color w:val="auto"/>
                <w:sz w:val="24"/>
                <w:szCs w:val="24"/>
                <w:highlight w:val="none"/>
                <w:lang w:eastAsia="zh-CN"/>
              </w:rPr>
              <w:t>重庆市龙门浩职业中学校食堂自动洗碗机采购项目</w:t>
            </w:r>
          </w:p>
        </w:tc>
        <w:tc>
          <w:tcPr>
            <w:tcW w:w="1230" w:type="dxa"/>
            <w:noWrap w:val="0"/>
            <w:vAlign w:val="center"/>
          </w:tcPr>
          <w:p w14:paraId="2E99D002">
            <w:pPr>
              <w:jc w:val="center"/>
              <w:rPr>
                <w:rFonts w:hint="eastAsia" w:asciiTheme="minorEastAsia" w:hAnsiTheme="minorEastAsia" w:eastAsiaTheme="minorEastAsia" w:cstheme="minorEastAsia"/>
                <w:color w:val="auto"/>
                <w:sz w:val="24"/>
                <w:szCs w:val="24"/>
                <w:highlight w:val="none"/>
                <w:lang w:eastAsia="zh-CN"/>
              </w:rPr>
            </w:pP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cstheme="minorEastAsia"/>
                <w:color w:val="auto"/>
                <w:sz w:val="24"/>
                <w:szCs w:val="24"/>
                <w:highlight w:val="none"/>
                <w:lang w:val="en-US" w:eastAsia="zh-CN"/>
              </w:rPr>
              <w:t>套</w:t>
            </w:r>
          </w:p>
        </w:tc>
        <w:tc>
          <w:tcPr>
            <w:tcW w:w="4289" w:type="dxa"/>
            <w:noWrap w:val="0"/>
            <w:vAlign w:val="center"/>
          </w:tcPr>
          <w:p w14:paraId="7B9FD549">
            <w:pPr>
              <w:jc w:val="left"/>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1</w:t>
            </w:r>
            <w:r>
              <w:rPr>
                <w:rFonts w:hint="eastAsia" w:asciiTheme="minorEastAsia" w:hAnsiTheme="minorEastAsia" w:eastAsiaTheme="minorEastAsia" w:cstheme="minorEastAsia"/>
                <w:color w:val="auto"/>
                <w:sz w:val="24"/>
                <w:szCs w:val="24"/>
                <w:highlight w:val="none"/>
              </w:rPr>
              <w:t>.投标产品必须为中国关境内生产，若为进口产品将按无效投标处理。</w:t>
            </w:r>
          </w:p>
        </w:tc>
      </w:tr>
    </w:tbl>
    <w:p w14:paraId="2687A873">
      <w:pPr>
        <w:spacing w:line="360" w:lineRule="exact"/>
        <w:outlineLvl w:val="1"/>
        <w:rPr>
          <w:rFonts w:hint="eastAsia" w:asciiTheme="minorEastAsia" w:hAnsiTheme="minorEastAsia" w:eastAsiaTheme="minorEastAsia" w:cstheme="minorEastAsia"/>
          <w:color w:val="auto"/>
          <w:sz w:val="24"/>
          <w:szCs w:val="24"/>
          <w:highlight w:val="none"/>
        </w:rPr>
      </w:pPr>
      <w:bookmarkStart w:id="95" w:name="_Toc3153"/>
      <w:bookmarkStart w:id="96" w:name="_Toc26815"/>
      <w:bookmarkStart w:id="97" w:name="_Toc13391"/>
      <w:bookmarkStart w:id="98" w:name="_Toc11474"/>
      <w:bookmarkStart w:id="99" w:name="_Toc145318260"/>
      <w:bookmarkStart w:id="100" w:name="_Toc2599"/>
      <w:bookmarkStart w:id="101" w:name="_Toc19851"/>
      <w:bookmarkStart w:id="102" w:name="_Toc7942"/>
      <w:bookmarkStart w:id="103" w:name="_Toc15366"/>
      <w:bookmarkStart w:id="104" w:name="_Toc76373874"/>
      <w:r>
        <w:rPr>
          <w:rFonts w:hint="eastAsia" w:asciiTheme="minorEastAsia" w:hAnsiTheme="minorEastAsia" w:eastAsiaTheme="minorEastAsia" w:cstheme="minorEastAsia"/>
          <w:b/>
          <w:bCs/>
          <w:color w:val="auto"/>
          <w:sz w:val="24"/>
          <w:szCs w:val="24"/>
          <w:highlight w:val="none"/>
        </w:rPr>
        <w:t>二、招标项目技术需求</w:t>
      </w:r>
      <w:bookmarkEnd w:id="95"/>
      <w:bookmarkEnd w:id="96"/>
      <w:bookmarkEnd w:id="97"/>
      <w:bookmarkEnd w:id="98"/>
      <w:bookmarkEnd w:id="99"/>
      <w:bookmarkEnd w:id="100"/>
      <w:bookmarkEnd w:id="101"/>
      <w:bookmarkEnd w:id="102"/>
      <w:bookmarkEnd w:id="103"/>
      <w:bookmarkEnd w:id="104"/>
    </w:p>
    <w:p w14:paraId="4ADF8BDD">
      <w:pPr>
        <w:keepNext w:val="0"/>
        <w:keepLines w:val="0"/>
        <w:widowControl/>
        <w:suppressLineNumbers w:val="0"/>
        <w:jc w:val="center"/>
        <w:textAlignment w:val="center"/>
        <w:rPr>
          <w:rFonts w:hint="eastAsia" w:asciiTheme="minorEastAsia" w:hAnsiTheme="minorEastAsia" w:cstheme="minorEastAsia"/>
          <w:b/>
          <w:bCs/>
          <w:color w:val="auto"/>
          <w:sz w:val="24"/>
          <w:szCs w:val="24"/>
          <w:highlight w:val="none"/>
          <w:vertAlign w:val="baseline"/>
          <w:lang w:val="en-US" w:eastAsia="zh-CN"/>
        </w:rPr>
      </w:pPr>
    </w:p>
    <w:tbl>
      <w:tblPr>
        <w:tblStyle w:val="23"/>
        <w:tblW w:w="983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87"/>
        <w:gridCol w:w="1686"/>
        <w:gridCol w:w="1029"/>
        <w:gridCol w:w="2115"/>
        <w:gridCol w:w="637"/>
        <w:gridCol w:w="942"/>
        <w:gridCol w:w="695"/>
        <w:gridCol w:w="1346"/>
      </w:tblGrid>
      <w:tr w14:paraId="3A5A73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trPr>
        <w:tc>
          <w:tcPr>
            <w:tcW w:w="1387" w:type="dxa"/>
            <w:vMerge w:val="restart"/>
            <w:vAlign w:val="center"/>
          </w:tcPr>
          <w:p w14:paraId="1B2C4EE1">
            <w:pPr>
              <w:keepNext w:val="0"/>
              <w:keepLines w:val="0"/>
              <w:widowControl/>
              <w:suppressLineNumbers w:val="0"/>
              <w:jc w:val="center"/>
              <w:textAlignment w:val="center"/>
              <w:rPr>
                <w:rFonts w:hint="eastAsia" w:asciiTheme="minorEastAsia" w:hAnsiTheme="minorEastAsia" w:cstheme="minorEastAsia"/>
                <w:b/>
                <w:bCs/>
                <w:color w:val="auto"/>
                <w:sz w:val="24"/>
                <w:szCs w:val="24"/>
                <w:highlight w:val="none"/>
                <w:vertAlign w:val="baseline"/>
                <w:lang w:val="en-US" w:eastAsia="zh-CN"/>
              </w:rPr>
            </w:pPr>
            <w:r>
              <w:rPr>
                <w:rFonts w:hint="eastAsia" w:asciiTheme="minorEastAsia" w:hAnsiTheme="minorEastAsia" w:cstheme="minorEastAsia"/>
                <w:b/>
                <w:bCs/>
                <w:color w:val="auto"/>
                <w:sz w:val="24"/>
                <w:szCs w:val="24"/>
                <w:highlight w:val="none"/>
                <w:vertAlign w:val="baseline"/>
                <w:lang w:val="en-US" w:eastAsia="zh-CN"/>
              </w:rPr>
              <w:t>洗砍间抽排系统</w:t>
            </w:r>
          </w:p>
        </w:tc>
        <w:tc>
          <w:tcPr>
            <w:tcW w:w="1686" w:type="dxa"/>
            <w:vAlign w:val="center"/>
          </w:tcPr>
          <w:p w14:paraId="480A1722">
            <w:pPr>
              <w:keepNext w:val="0"/>
              <w:keepLines w:val="0"/>
              <w:widowControl/>
              <w:suppressLineNumbers w:val="0"/>
              <w:jc w:val="center"/>
              <w:textAlignment w:val="center"/>
              <w:rPr>
                <w:rFonts w:hint="eastAsia" w:asciiTheme="minorEastAsia" w:hAnsiTheme="minorEastAsia" w:cstheme="minorEastAsia"/>
                <w:b/>
                <w:bCs/>
                <w:color w:val="auto"/>
                <w:sz w:val="24"/>
                <w:szCs w:val="24"/>
                <w:highlight w:val="none"/>
                <w:vertAlign w:val="baseline"/>
                <w:lang w:val="en-US" w:eastAsia="zh-CN"/>
              </w:rPr>
            </w:pPr>
            <w:r>
              <w:rPr>
                <w:rFonts w:hint="eastAsia" w:asciiTheme="minorEastAsia" w:hAnsiTheme="minorEastAsia" w:cstheme="minorEastAsia"/>
                <w:b/>
                <w:bCs/>
                <w:color w:val="auto"/>
                <w:sz w:val="24"/>
                <w:szCs w:val="24"/>
                <w:highlight w:val="none"/>
                <w:vertAlign w:val="baseline"/>
                <w:lang w:val="en-US" w:eastAsia="zh-CN"/>
              </w:rPr>
              <w:t>设备名称</w:t>
            </w:r>
          </w:p>
        </w:tc>
        <w:tc>
          <w:tcPr>
            <w:tcW w:w="1029" w:type="dxa"/>
            <w:vAlign w:val="center"/>
          </w:tcPr>
          <w:p w14:paraId="2F670DF4">
            <w:pPr>
              <w:keepNext w:val="0"/>
              <w:keepLines w:val="0"/>
              <w:widowControl/>
              <w:suppressLineNumbers w:val="0"/>
              <w:jc w:val="center"/>
              <w:textAlignment w:val="center"/>
              <w:rPr>
                <w:rFonts w:hint="default" w:asciiTheme="minorEastAsia" w:hAnsiTheme="minorEastAsia" w:cstheme="minorEastAsia"/>
                <w:b/>
                <w:bCs/>
                <w:color w:val="auto"/>
                <w:sz w:val="24"/>
                <w:szCs w:val="24"/>
                <w:highlight w:val="none"/>
                <w:vertAlign w:val="baseline"/>
                <w:lang w:val="en-US" w:eastAsia="zh-CN"/>
              </w:rPr>
            </w:pPr>
            <w:r>
              <w:rPr>
                <w:rFonts w:hint="eastAsia" w:asciiTheme="minorEastAsia" w:hAnsiTheme="minorEastAsia" w:cstheme="minorEastAsia"/>
                <w:b/>
                <w:bCs/>
                <w:color w:val="auto"/>
                <w:sz w:val="24"/>
                <w:szCs w:val="24"/>
                <w:highlight w:val="none"/>
                <w:vertAlign w:val="baseline"/>
                <w:lang w:val="en-US" w:eastAsia="zh-CN"/>
              </w:rPr>
              <w:t>规格型号</w:t>
            </w:r>
          </w:p>
        </w:tc>
        <w:tc>
          <w:tcPr>
            <w:tcW w:w="2115" w:type="dxa"/>
          </w:tcPr>
          <w:p w14:paraId="6AA0DC31">
            <w:pPr>
              <w:keepNext w:val="0"/>
              <w:keepLines w:val="0"/>
              <w:widowControl/>
              <w:suppressLineNumbers w:val="0"/>
              <w:jc w:val="center"/>
              <w:textAlignment w:val="center"/>
              <w:rPr>
                <w:rFonts w:hint="eastAsia" w:asciiTheme="minorEastAsia" w:hAnsiTheme="minorEastAsia" w:cstheme="minorEastAsia"/>
                <w:b/>
                <w:bCs/>
                <w:color w:val="auto"/>
                <w:sz w:val="24"/>
                <w:szCs w:val="24"/>
                <w:highlight w:val="none"/>
                <w:vertAlign w:val="baseline"/>
                <w:lang w:val="en-US" w:eastAsia="zh-CN"/>
              </w:rPr>
            </w:pPr>
            <w:r>
              <w:rPr>
                <w:rFonts w:hint="eastAsia" w:asciiTheme="minorEastAsia" w:hAnsiTheme="minorEastAsia" w:cstheme="minorEastAsia"/>
                <w:b/>
                <w:bCs/>
                <w:color w:val="auto"/>
                <w:sz w:val="24"/>
                <w:szCs w:val="24"/>
                <w:highlight w:val="none"/>
                <w:vertAlign w:val="baseline"/>
                <w:lang w:val="en-US" w:eastAsia="zh-CN"/>
              </w:rPr>
              <w:t>参数</w:t>
            </w:r>
          </w:p>
        </w:tc>
        <w:tc>
          <w:tcPr>
            <w:tcW w:w="637" w:type="dxa"/>
          </w:tcPr>
          <w:p w14:paraId="689F2171">
            <w:pPr>
              <w:keepNext w:val="0"/>
              <w:keepLines w:val="0"/>
              <w:widowControl/>
              <w:suppressLineNumbers w:val="0"/>
              <w:jc w:val="center"/>
              <w:textAlignment w:val="center"/>
              <w:rPr>
                <w:rFonts w:hint="default" w:asciiTheme="minorEastAsia" w:hAnsiTheme="minorEastAsia" w:cstheme="minorEastAsia"/>
                <w:b/>
                <w:bCs/>
                <w:color w:val="auto"/>
                <w:sz w:val="24"/>
                <w:szCs w:val="24"/>
                <w:highlight w:val="none"/>
                <w:vertAlign w:val="baseline"/>
                <w:lang w:val="en-US" w:eastAsia="zh-CN"/>
              </w:rPr>
            </w:pPr>
            <w:r>
              <w:rPr>
                <w:rFonts w:hint="eastAsia" w:asciiTheme="minorEastAsia" w:hAnsiTheme="minorEastAsia" w:cstheme="minorEastAsia"/>
                <w:b/>
                <w:bCs/>
                <w:color w:val="auto"/>
                <w:sz w:val="24"/>
                <w:szCs w:val="24"/>
                <w:highlight w:val="none"/>
                <w:vertAlign w:val="baseline"/>
                <w:lang w:val="en-US" w:eastAsia="zh-CN"/>
              </w:rPr>
              <w:t>数量</w:t>
            </w:r>
          </w:p>
        </w:tc>
        <w:tc>
          <w:tcPr>
            <w:tcW w:w="942" w:type="dxa"/>
          </w:tcPr>
          <w:p w14:paraId="7389C780">
            <w:pPr>
              <w:keepNext w:val="0"/>
              <w:keepLines w:val="0"/>
              <w:widowControl/>
              <w:suppressLineNumbers w:val="0"/>
              <w:jc w:val="center"/>
              <w:textAlignment w:val="center"/>
              <w:rPr>
                <w:rFonts w:hint="default" w:asciiTheme="minorEastAsia" w:hAnsiTheme="minorEastAsia" w:cstheme="minorEastAsia"/>
                <w:b/>
                <w:bCs/>
                <w:color w:val="auto"/>
                <w:sz w:val="24"/>
                <w:szCs w:val="24"/>
                <w:highlight w:val="none"/>
                <w:vertAlign w:val="baseline"/>
                <w:lang w:val="en-US" w:eastAsia="zh-CN"/>
              </w:rPr>
            </w:pPr>
            <w:r>
              <w:rPr>
                <w:rFonts w:hint="eastAsia" w:asciiTheme="minorEastAsia" w:hAnsiTheme="minorEastAsia" w:cstheme="minorEastAsia"/>
                <w:b/>
                <w:bCs/>
                <w:color w:val="auto"/>
                <w:sz w:val="24"/>
                <w:szCs w:val="24"/>
                <w:highlight w:val="none"/>
                <w:vertAlign w:val="baseline"/>
                <w:lang w:val="en-US" w:eastAsia="zh-CN"/>
              </w:rPr>
              <w:t>单位</w:t>
            </w:r>
          </w:p>
        </w:tc>
        <w:tc>
          <w:tcPr>
            <w:tcW w:w="695" w:type="dxa"/>
          </w:tcPr>
          <w:p w14:paraId="414A10BE">
            <w:pPr>
              <w:keepNext w:val="0"/>
              <w:keepLines w:val="0"/>
              <w:widowControl/>
              <w:suppressLineNumbers w:val="0"/>
              <w:jc w:val="center"/>
              <w:textAlignment w:val="center"/>
              <w:rPr>
                <w:rFonts w:hint="default" w:asciiTheme="minorEastAsia" w:hAnsiTheme="minorEastAsia" w:cstheme="minorEastAsia"/>
                <w:b/>
                <w:bCs/>
                <w:color w:val="auto"/>
                <w:sz w:val="24"/>
                <w:szCs w:val="24"/>
                <w:highlight w:val="none"/>
                <w:vertAlign w:val="baseline"/>
                <w:lang w:val="en-US" w:eastAsia="zh-CN"/>
              </w:rPr>
            </w:pPr>
            <w:r>
              <w:rPr>
                <w:rFonts w:hint="eastAsia" w:asciiTheme="minorEastAsia" w:hAnsiTheme="minorEastAsia" w:cstheme="minorEastAsia"/>
                <w:b/>
                <w:bCs/>
                <w:color w:val="auto"/>
                <w:sz w:val="24"/>
                <w:szCs w:val="24"/>
                <w:highlight w:val="none"/>
                <w:vertAlign w:val="baseline"/>
                <w:lang w:val="en-US" w:eastAsia="zh-CN"/>
              </w:rPr>
              <w:t>合计</w:t>
            </w:r>
          </w:p>
        </w:tc>
        <w:tc>
          <w:tcPr>
            <w:tcW w:w="1346" w:type="dxa"/>
          </w:tcPr>
          <w:p w14:paraId="7C274FF8">
            <w:pPr>
              <w:keepNext w:val="0"/>
              <w:keepLines w:val="0"/>
              <w:widowControl/>
              <w:suppressLineNumbers w:val="0"/>
              <w:jc w:val="center"/>
              <w:textAlignment w:val="center"/>
              <w:rPr>
                <w:rFonts w:hint="default" w:asciiTheme="minorEastAsia" w:hAnsiTheme="minorEastAsia" w:cstheme="minorEastAsia"/>
                <w:b/>
                <w:bCs/>
                <w:color w:val="auto"/>
                <w:sz w:val="24"/>
                <w:szCs w:val="24"/>
                <w:highlight w:val="none"/>
                <w:vertAlign w:val="baseline"/>
                <w:lang w:val="en-US" w:eastAsia="zh-CN"/>
              </w:rPr>
            </w:pPr>
            <w:r>
              <w:rPr>
                <w:rFonts w:hint="eastAsia" w:asciiTheme="minorEastAsia" w:hAnsiTheme="minorEastAsia" w:cstheme="minorEastAsia"/>
                <w:b/>
                <w:bCs/>
                <w:color w:val="auto"/>
                <w:sz w:val="24"/>
                <w:szCs w:val="24"/>
                <w:highlight w:val="none"/>
                <w:vertAlign w:val="baseline"/>
                <w:lang w:val="en-US" w:eastAsia="zh-CN"/>
              </w:rPr>
              <w:t>备注</w:t>
            </w:r>
          </w:p>
        </w:tc>
      </w:tr>
      <w:tr w14:paraId="1BAA5D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1" w:hRule="atLeast"/>
        </w:trPr>
        <w:tc>
          <w:tcPr>
            <w:tcW w:w="1387" w:type="dxa"/>
            <w:vMerge w:val="continue"/>
            <w:vAlign w:val="center"/>
          </w:tcPr>
          <w:p w14:paraId="6AD83883">
            <w:pPr>
              <w:keepNext w:val="0"/>
              <w:keepLines w:val="0"/>
              <w:widowControl/>
              <w:suppressLineNumbers w:val="0"/>
              <w:jc w:val="center"/>
              <w:textAlignment w:val="center"/>
              <w:rPr>
                <w:rFonts w:hint="eastAsia" w:ascii="宋体" w:hAnsi="宋体" w:eastAsia="宋体" w:cs="宋体"/>
                <w:i w:val="0"/>
                <w:iCs w:val="0"/>
                <w:color w:val="auto"/>
                <w:kern w:val="0"/>
                <w:sz w:val="22"/>
                <w:szCs w:val="22"/>
                <w:highlight w:val="none"/>
                <w:u w:val="none"/>
                <w:lang w:val="en-US" w:eastAsia="zh-CN" w:bidi="ar"/>
              </w:rPr>
            </w:pPr>
          </w:p>
        </w:tc>
        <w:tc>
          <w:tcPr>
            <w:tcW w:w="1686" w:type="dxa"/>
            <w:vAlign w:val="center"/>
          </w:tcPr>
          <w:p w14:paraId="03864937">
            <w:pPr>
              <w:keepNext w:val="0"/>
              <w:keepLines w:val="0"/>
              <w:widowControl/>
              <w:suppressLineNumbers w:val="0"/>
              <w:jc w:val="center"/>
              <w:textAlignment w:val="center"/>
              <w:rPr>
                <w:rFonts w:hint="eastAsia" w:ascii="宋体" w:hAnsi="宋体" w:eastAsia="宋体" w:cs="宋体"/>
                <w:i w:val="0"/>
                <w:iCs w:val="0"/>
                <w:color w:val="auto"/>
                <w:kern w:val="0"/>
                <w:sz w:val="22"/>
                <w:szCs w:val="22"/>
                <w:highlight w:val="none"/>
                <w:u w:val="none"/>
                <w:lang w:val="en-US" w:eastAsia="zh-CN" w:bidi="ar"/>
              </w:rPr>
            </w:pPr>
            <w:r>
              <w:rPr>
                <w:rFonts w:hint="eastAsia" w:ascii="宋体" w:hAnsi="宋体" w:eastAsia="宋体" w:cs="宋体"/>
                <w:i w:val="0"/>
                <w:iCs w:val="0"/>
                <w:color w:val="auto"/>
                <w:kern w:val="0"/>
                <w:sz w:val="22"/>
                <w:szCs w:val="22"/>
                <w:highlight w:val="none"/>
                <w:u w:val="none"/>
                <w:lang w:val="en-US" w:eastAsia="zh-CN" w:bidi="ar"/>
              </w:rPr>
              <w:t>牛角罩(洗碗机)</w:t>
            </w:r>
          </w:p>
        </w:tc>
        <w:tc>
          <w:tcPr>
            <w:tcW w:w="1029" w:type="dxa"/>
            <w:vAlign w:val="center"/>
          </w:tcPr>
          <w:p w14:paraId="13C5C834">
            <w:pPr>
              <w:keepNext w:val="0"/>
              <w:keepLines w:val="0"/>
              <w:widowControl/>
              <w:suppressLineNumbers w:val="0"/>
              <w:jc w:val="center"/>
              <w:textAlignment w:val="center"/>
              <w:rPr>
                <w:rFonts w:hint="eastAsia" w:ascii="宋体" w:hAnsi="宋体" w:eastAsia="宋体" w:cs="宋体"/>
                <w:i w:val="0"/>
                <w:iCs w:val="0"/>
                <w:color w:val="auto"/>
                <w:kern w:val="0"/>
                <w:sz w:val="22"/>
                <w:szCs w:val="22"/>
                <w:highlight w:val="none"/>
                <w:u w:val="none"/>
                <w:lang w:val="en-US" w:eastAsia="zh-CN" w:bidi="ar"/>
              </w:rPr>
            </w:pPr>
            <w:r>
              <w:rPr>
                <w:rFonts w:hint="eastAsia" w:ascii="宋体" w:hAnsi="宋体" w:eastAsia="宋体" w:cs="宋体"/>
                <w:i w:val="0"/>
                <w:iCs w:val="0"/>
                <w:color w:val="auto"/>
                <w:kern w:val="0"/>
                <w:sz w:val="22"/>
                <w:szCs w:val="22"/>
                <w:highlight w:val="none"/>
                <w:u w:val="none"/>
                <w:lang w:val="en-US" w:eastAsia="zh-CN" w:bidi="ar"/>
              </w:rPr>
              <w:t>按膘洗碗机尺</w:t>
            </w:r>
          </w:p>
          <w:p w14:paraId="6F735948">
            <w:pPr>
              <w:keepNext w:val="0"/>
              <w:keepLines w:val="0"/>
              <w:widowControl/>
              <w:suppressLineNumbers w:val="0"/>
              <w:jc w:val="center"/>
              <w:textAlignment w:val="center"/>
              <w:rPr>
                <w:rFonts w:hint="eastAsia" w:ascii="宋体" w:hAnsi="宋体" w:eastAsia="宋体" w:cs="宋体"/>
                <w:i w:val="0"/>
                <w:iCs w:val="0"/>
                <w:color w:val="auto"/>
                <w:kern w:val="0"/>
                <w:sz w:val="22"/>
                <w:szCs w:val="22"/>
                <w:highlight w:val="none"/>
                <w:u w:val="none"/>
                <w:lang w:val="en-US" w:eastAsia="zh-CN" w:bidi="ar"/>
              </w:rPr>
            </w:pPr>
            <w:r>
              <w:rPr>
                <w:rFonts w:hint="eastAsia" w:ascii="宋体" w:hAnsi="宋体" w:eastAsia="宋体" w:cs="宋体"/>
                <w:i w:val="0"/>
                <w:iCs w:val="0"/>
                <w:color w:val="auto"/>
                <w:kern w:val="0"/>
                <w:sz w:val="22"/>
                <w:szCs w:val="22"/>
                <w:highlight w:val="none"/>
                <w:u w:val="none"/>
                <w:lang w:val="en-US" w:eastAsia="zh-CN" w:bidi="ar"/>
              </w:rPr>
              <w:t>寸定做</w:t>
            </w:r>
          </w:p>
        </w:tc>
        <w:tc>
          <w:tcPr>
            <w:tcW w:w="2115" w:type="dxa"/>
            <w:vAlign w:val="center"/>
          </w:tcPr>
          <w:p w14:paraId="5184EC48">
            <w:pPr>
              <w:keepNext w:val="0"/>
              <w:keepLines w:val="0"/>
              <w:widowControl/>
              <w:suppressLineNumbers w:val="0"/>
              <w:jc w:val="center"/>
              <w:textAlignment w:val="center"/>
              <w:rPr>
                <w:rFonts w:hint="eastAsia" w:ascii="宋体" w:hAnsi="宋体" w:eastAsia="宋体" w:cs="宋体"/>
                <w:i w:val="0"/>
                <w:iCs w:val="0"/>
                <w:color w:val="auto"/>
                <w:kern w:val="0"/>
                <w:sz w:val="22"/>
                <w:szCs w:val="22"/>
                <w:highlight w:val="none"/>
                <w:u w:val="none"/>
                <w:lang w:val="en-US" w:eastAsia="zh-CN" w:bidi="ar"/>
              </w:rPr>
            </w:pPr>
            <w:r>
              <w:rPr>
                <w:rFonts w:hint="eastAsia" w:ascii="宋体" w:hAnsi="宋体" w:eastAsia="宋体" w:cs="宋体"/>
                <w:i w:val="0"/>
                <w:iCs w:val="0"/>
                <w:color w:val="auto"/>
                <w:kern w:val="0"/>
                <w:sz w:val="22"/>
                <w:szCs w:val="22"/>
                <w:highlight w:val="none"/>
                <w:u w:val="none"/>
                <w:lang w:val="en-US" w:eastAsia="zh-CN" w:bidi="ar"/>
              </w:rPr>
              <w:t>优质不锈钢制造:亮体面板 304厚度1.0mm加强筋.8amk</w:t>
            </w:r>
          </w:p>
          <w:p w14:paraId="6FE5A050">
            <w:pPr>
              <w:keepNext w:val="0"/>
              <w:keepLines w:val="0"/>
              <w:widowControl/>
              <w:suppressLineNumbers w:val="0"/>
              <w:jc w:val="center"/>
              <w:textAlignment w:val="center"/>
              <w:rPr>
                <w:rFonts w:hint="eastAsia" w:ascii="宋体" w:hAnsi="宋体" w:eastAsia="宋体" w:cs="宋体"/>
                <w:i w:val="0"/>
                <w:iCs w:val="0"/>
                <w:color w:val="auto"/>
                <w:kern w:val="0"/>
                <w:sz w:val="22"/>
                <w:szCs w:val="22"/>
                <w:highlight w:val="none"/>
                <w:u w:val="none"/>
                <w:lang w:val="en-US" w:eastAsia="zh-CN" w:bidi="ar"/>
              </w:rPr>
            </w:pPr>
            <w:r>
              <w:rPr>
                <w:rFonts w:hint="eastAsia" w:ascii="宋体" w:hAnsi="宋体" w:eastAsia="宋体" w:cs="宋体"/>
                <w:i w:val="0"/>
                <w:iCs w:val="0"/>
                <w:color w:val="auto"/>
                <w:kern w:val="0"/>
                <w:sz w:val="22"/>
                <w:szCs w:val="22"/>
                <w:highlight w:val="none"/>
                <w:u w:val="none"/>
                <w:lang w:val="en-US" w:eastAsia="zh-CN" w:bidi="ar"/>
              </w:rPr>
              <w:t>配双会隔油网。</w:t>
            </w:r>
          </w:p>
        </w:tc>
        <w:tc>
          <w:tcPr>
            <w:tcW w:w="637" w:type="dxa"/>
            <w:vAlign w:val="center"/>
          </w:tcPr>
          <w:p w14:paraId="0B7FF6B8">
            <w:pPr>
              <w:keepNext w:val="0"/>
              <w:keepLines w:val="0"/>
              <w:widowControl/>
              <w:suppressLineNumbers w:val="0"/>
              <w:jc w:val="center"/>
              <w:textAlignment w:val="center"/>
              <w:rPr>
                <w:rFonts w:hint="default" w:ascii="宋体" w:hAnsi="宋体" w:eastAsia="宋体" w:cs="宋体"/>
                <w:i w:val="0"/>
                <w:iCs w:val="0"/>
                <w:color w:val="auto"/>
                <w:kern w:val="0"/>
                <w:sz w:val="22"/>
                <w:szCs w:val="22"/>
                <w:highlight w:val="none"/>
                <w:u w:val="none"/>
                <w:lang w:val="en-US" w:eastAsia="zh-CN" w:bidi="ar"/>
              </w:rPr>
            </w:pPr>
            <w:r>
              <w:rPr>
                <w:rFonts w:hint="eastAsia" w:ascii="宋体" w:hAnsi="宋体" w:eastAsia="宋体" w:cs="宋体"/>
                <w:i w:val="0"/>
                <w:iCs w:val="0"/>
                <w:color w:val="auto"/>
                <w:kern w:val="0"/>
                <w:sz w:val="22"/>
                <w:szCs w:val="22"/>
                <w:highlight w:val="none"/>
                <w:u w:val="none"/>
                <w:lang w:val="en-US" w:eastAsia="zh-CN" w:bidi="ar"/>
              </w:rPr>
              <w:t>2</w:t>
            </w:r>
          </w:p>
        </w:tc>
        <w:tc>
          <w:tcPr>
            <w:tcW w:w="942" w:type="dxa"/>
            <w:vAlign w:val="center"/>
          </w:tcPr>
          <w:p w14:paraId="52ED0A74">
            <w:pPr>
              <w:keepNext w:val="0"/>
              <w:keepLines w:val="0"/>
              <w:widowControl/>
              <w:suppressLineNumbers w:val="0"/>
              <w:jc w:val="center"/>
              <w:textAlignment w:val="center"/>
              <w:rPr>
                <w:rFonts w:hint="default" w:ascii="宋体" w:hAnsi="宋体" w:eastAsia="宋体" w:cs="宋体"/>
                <w:i w:val="0"/>
                <w:iCs w:val="0"/>
                <w:color w:val="auto"/>
                <w:kern w:val="0"/>
                <w:sz w:val="22"/>
                <w:szCs w:val="22"/>
                <w:highlight w:val="none"/>
                <w:u w:val="none"/>
                <w:lang w:val="en-US" w:eastAsia="zh-CN" w:bidi="ar"/>
              </w:rPr>
            </w:pPr>
            <w:r>
              <w:rPr>
                <w:rFonts w:hint="eastAsia" w:ascii="宋体" w:hAnsi="宋体" w:eastAsia="宋体" w:cs="宋体"/>
                <w:i w:val="0"/>
                <w:iCs w:val="0"/>
                <w:color w:val="auto"/>
                <w:kern w:val="0"/>
                <w:sz w:val="22"/>
                <w:szCs w:val="22"/>
                <w:highlight w:val="none"/>
                <w:u w:val="none"/>
                <w:lang w:val="en-US" w:eastAsia="zh-CN" w:bidi="ar"/>
              </w:rPr>
              <w:t>台</w:t>
            </w:r>
          </w:p>
        </w:tc>
        <w:tc>
          <w:tcPr>
            <w:tcW w:w="695" w:type="dxa"/>
            <w:vMerge w:val="restart"/>
            <w:vAlign w:val="center"/>
          </w:tcPr>
          <w:p w14:paraId="0074F095">
            <w:pPr>
              <w:keepNext w:val="0"/>
              <w:keepLines w:val="0"/>
              <w:widowControl/>
              <w:suppressLineNumbers w:val="0"/>
              <w:spacing w:after="220" w:afterAutospacing="0"/>
              <w:jc w:val="left"/>
              <w:textAlignment w:val="center"/>
              <w:rPr>
                <w:rFonts w:hint="default" w:ascii="宋体" w:hAnsi="宋体" w:eastAsia="宋体" w:cs="宋体"/>
                <w:i w:val="0"/>
                <w:iCs w:val="0"/>
                <w:color w:val="auto"/>
                <w:kern w:val="0"/>
                <w:sz w:val="22"/>
                <w:szCs w:val="22"/>
                <w:highlight w:val="none"/>
                <w:u w:val="none"/>
                <w:lang w:val="en-US" w:eastAsia="zh-CN" w:bidi="ar"/>
              </w:rPr>
            </w:pPr>
            <w:r>
              <w:rPr>
                <w:rFonts w:hint="eastAsia" w:ascii="宋体" w:hAnsi="宋体" w:eastAsia="宋体" w:cs="宋体"/>
                <w:i w:val="0"/>
                <w:iCs w:val="0"/>
                <w:color w:val="auto"/>
                <w:kern w:val="0"/>
                <w:sz w:val="22"/>
                <w:szCs w:val="22"/>
                <w:highlight w:val="none"/>
                <w:u w:val="none"/>
                <w:lang w:val="en-US" w:eastAsia="zh-CN" w:bidi="ar"/>
              </w:rPr>
              <w:t>80600元</w:t>
            </w:r>
          </w:p>
        </w:tc>
        <w:tc>
          <w:tcPr>
            <w:tcW w:w="1346" w:type="dxa"/>
            <w:vMerge w:val="restart"/>
            <w:vAlign w:val="center"/>
          </w:tcPr>
          <w:p w14:paraId="43E1058F">
            <w:pPr>
              <w:keepNext w:val="0"/>
              <w:keepLines w:val="0"/>
              <w:widowControl/>
              <w:suppressLineNumbers w:val="0"/>
              <w:spacing w:after="220" w:afterAutospacing="0"/>
              <w:jc w:val="left"/>
              <w:textAlignment w:val="center"/>
              <w:rPr>
                <w:rFonts w:hint="eastAsia" w:ascii="宋体" w:hAnsi="宋体" w:eastAsia="宋体" w:cs="宋体"/>
                <w:i w:val="0"/>
                <w:iCs w:val="0"/>
                <w:color w:val="auto"/>
                <w:kern w:val="0"/>
                <w:sz w:val="22"/>
                <w:szCs w:val="22"/>
                <w:highlight w:val="none"/>
                <w:u w:val="none"/>
                <w:lang w:val="en-US" w:eastAsia="zh-CN" w:bidi="ar"/>
              </w:rPr>
            </w:pPr>
            <w:r>
              <w:rPr>
                <w:rFonts w:hint="eastAsia" w:ascii="宋体" w:hAnsi="宋体" w:eastAsia="宋体" w:cs="宋体"/>
                <w:i w:val="0"/>
                <w:iCs w:val="0"/>
                <w:color w:val="auto"/>
                <w:kern w:val="0"/>
                <w:sz w:val="22"/>
                <w:szCs w:val="22"/>
                <w:highlight w:val="none"/>
                <w:u w:val="none"/>
                <w:lang w:val="en-US" w:eastAsia="zh-CN" w:bidi="ar"/>
              </w:rPr>
              <w:t>含运费、安装、调试、 税价。</w:t>
            </w:r>
          </w:p>
        </w:tc>
      </w:tr>
      <w:tr w14:paraId="0EA19C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1" w:hRule="atLeast"/>
        </w:trPr>
        <w:tc>
          <w:tcPr>
            <w:tcW w:w="1387" w:type="dxa"/>
            <w:vMerge w:val="continue"/>
            <w:vAlign w:val="center"/>
          </w:tcPr>
          <w:p w14:paraId="2D7E5CEE">
            <w:pPr>
              <w:keepNext w:val="0"/>
              <w:keepLines w:val="0"/>
              <w:widowControl/>
              <w:suppressLineNumbers w:val="0"/>
              <w:jc w:val="center"/>
              <w:textAlignment w:val="center"/>
              <w:rPr>
                <w:rFonts w:hint="eastAsia" w:ascii="宋体" w:hAnsi="宋体" w:eastAsia="宋体" w:cs="宋体"/>
                <w:i w:val="0"/>
                <w:iCs w:val="0"/>
                <w:color w:val="auto"/>
                <w:kern w:val="0"/>
                <w:sz w:val="22"/>
                <w:szCs w:val="22"/>
                <w:highlight w:val="none"/>
                <w:u w:val="none"/>
                <w:lang w:val="en-US" w:eastAsia="zh-CN" w:bidi="ar"/>
              </w:rPr>
            </w:pPr>
          </w:p>
        </w:tc>
        <w:tc>
          <w:tcPr>
            <w:tcW w:w="1686" w:type="dxa"/>
            <w:vAlign w:val="center"/>
          </w:tcPr>
          <w:p w14:paraId="27C25FDA">
            <w:pPr>
              <w:keepNext w:val="0"/>
              <w:keepLines w:val="0"/>
              <w:widowControl/>
              <w:suppressLineNumbers w:val="0"/>
              <w:jc w:val="center"/>
              <w:textAlignment w:val="center"/>
              <w:rPr>
                <w:rFonts w:hint="eastAsia" w:ascii="宋体" w:hAnsi="宋体" w:eastAsia="宋体" w:cs="宋体"/>
                <w:i w:val="0"/>
                <w:iCs w:val="0"/>
                <w:color w:val="auto"/>
                <w:kern w:val="0"/>
                <w:sz w:val="22"/>
                <w:szCs w:val="22"/>
                <w:highlight w:val="none"/>
                <w:u w:val="none"/>
                <w:lang w:val="en-US" w:eastAsia="zh-CN" w:bidi="ar"/>
              </w:rPr>
            </w:pPr>
            <w:r>
              <w:rPr>
                <w:rFonts w:hint="eastAsia" w:ascii="宋体" w:hAnsi="宋体" w:eastAsia="宋体" w:cs="宋体"/>
                <w:i w:val="0"/>
                <w:iCs w:val="0"/>
                <w:color w:val="auto"/>
                <w:kern w:val="0"/>
                <w:sz w:val="22"/>
                <w:szCs w:val="22"/>
                <w:highlight w:val="none"/>
                <w:u w:val="none"/>
                <w:lang w:val="en-US" w:eastAsia="zh-CN" w:bidi="ar"/>
              </w:rPr>
              <w:t>低噪音双进风</w:t>
            </w:r>
          </w:p>
          <w:p w14:paraId="35F2E94D">
            <w:pPr>
              <w:keepNext w:val="0"/>
              <w:keepLines w:val="0"/>
              <w:widowControl/>
              <w:suppressLineNumbers w:val="0"/>
              <w:jc w:val="center"/>
              <w:textAlignment w:val="center"/>
              <w:rPr>
                <w:rFonts w:hint="eastAsia" w:ascii="宋体" w:hAnsi="宋体" w:eastAsia="宋体" w:cs="宋体"/>
                <w:i w:val="0"/>
                <w:iCs w:val="0"/>
                <w:color w:val="auto"/>
                <w:kern w:val="0"/>
                <w:sz w:val="22"/>
                <w:szCs w:val="22"/>
                <w:highlight w:val="none"/>
                <w:u w:val="none"/>
                <w:lang w:val="en-US" w:eastAsia="zh-CN" w:bidi="ar"/>
              </w:rPr>
            </w:pPr>
            <w:r>
              <w:rPr>
                <w:rFonts w:hint="eastAsia" w:ascii="宋体" w:hAnsi="宋体" w:eastAsia="宋体" w:cs="宋体"/>
                <w:i w:val="0"/>
                <w:iCs w:val="0"/>
                <w:color w:val="auto"/>
                <w:kern w:val="0"/>
                <w:sz w:val="22"/>
                <w:szCs w:val="22"/>
                <w:highlight w:val="none"/>
                <w:u w:val="none"/>
                <w:lang w:val="en-US" w:eastAsia="zh-CN" w:bidi="ar"/>
              </w:rPr>
              <w:t>风柜</w:t>
            </w:r>
          </w:p>
        </w:tc>
        <w:tc>
          <w:tcPr>
            <w:tcW w:w="1029" w:type="dxa"/>
            <w:vAlign w:val="center"/>
          </w:tcPr>
          <w:p w14:paraId="40C99330">
            <w:pPr>
              <w:keepNext w:val="0"/>
              <w:keepLines w:val="0"/>
              <w:widowControl/>
              <w:suppressLineNumbers w:val="0"/>
              <w:jc w:val="center"/>
              <w:textAlignment w:val="center"/>
              <w:rPr>
                <w:rFonts w:hint="eastAsia" w:ascii="宋体" w:hAnsi="宋体" w:eastAsia="宋体" w:cs="宋体"/>
                <w:i w:val="0"/>
                <w:iCs w:val="0"/>
                <w:color w:val="auto"/>
                <w:kern w:val="0"/>
                <w:sz w:val="22"/>
                <w:szCs w:val="22"/>
                <w:highlight w:val="none"/>
                <w:u w:val="none"/>
                <w:lang w:val="en-US" w:eastAsia="zh-CN" w:bidi="ar"/>
              </w:rPr>
            </w:pPr>
            <w:r>
              <w:rPr>
                <w:rFonts w:hint="eastAsia" w:ascii="宋体" w:hAnsi="宋体" w:eastAsia="宋体" w:cs="宋体"/>
                <w:i w:val="0"/>
                <w:iCs w:val="0"/>
                <w:color w:val="auto"/>
                <w:kern w:val="0"/>
                <w:sz w:val="22"/>
                <w:szCs w:val="22"/>
                <w:highlight w:val="none"/>
                <w:u w:val="none"/>
                <w:lang w:val="en-US" w:eastAsia="zh-CN" w:bidi="ar"/>
              </w:rPr>
              <w:t>3KW/380v</w:t>
            </w:r>
          </w:p>
        </w:tc>
        <w:tc>
          <w:tcPr>
            <w:tcW w:w="2115" w:type="dxa"/>
            <w:vAlign w:val="center"/>
          </w:tcPr>
          <w:p w14:paraId="19904F60">
            <w:pPr>
              <w:keepNext w:val="0"/>
              <w:keepLines w:val="0"/>
              <w:widowControl/>
              <w:suppressLineNumbers w:val="0"/>
              <w:jc w:val="center"/>
              <w:textAlignment w:val="center"/>
              <w:rPr>
                <w:rFonts w:hint="eastAsia" w:ascii="宋体" w:hAnsi="宋体" w:eastAsia="宋体" w:cs="宋体"/>
                <w:i w:val="0"/>
                <w:iCs w:val="0"/>
                <w:color w:val="auto"/>
                <w:kern w:val="0"/>
                <w:sz w:val="22"/>
                <w:szCs w:val="22"/>
                <w:highlight w:val="none"/>
                <w:u w:val="none"/>
                <w:lang w:val="en-US" w:eastAsia="zh-CN" w:bidi="ar"/>
              </w:rPr>
            </w:pPr>
            <w:r>
              <w:rPr>
                <w:rFonts w:hint="eastAsia" w:ascii="宋体" w:hAnsi="宋体" w:eastAsia="宋体" w:cs="宋体"/>
                <w:i w:val="0"/>
                <w:iCs w:val="0"/>
                <w:color w:val="auto"/>
                <w:kern w:val="0"/>
                <w:sz w:val="22"/>
                <w:szCs w:val="22"/>
                <w:highlight w:val="none"/>
                <w:u w:val="none"/>
                <w:lang w:val="en-US" w:eastAsia="zh-CN" w:bidi="ar"/>
              </w:rPr>
              <w:t>2、采用多翼式叶轮结构，叶片曲线及装配角度，是在气动力学和气动声学原理的基础上设计，并经反复研制而成、因此使叶轮具有良好的气动性能；再经严格的平衡校正、运转平德、嗓声低、振动小。3、蜗舌采用新的消严结构。从而降低了整机噪声4、轴承全部采用外球面滚动轴承。5、风机外壳及叶片均采用优质镀锌板钢板制成全封闭形式、造型美观、新颖、在户内个使用具有良好的保护作用。</w:t>
            </w:r>
          </w:p>
        </w:tc>
        <w:tc>
          <w:tcPr>
            <w:tcW w:w="637" w:type="dxa"/>
            <w:vAlign w:val="center"/>
          </w:tcPr>
          <w:p w14:paraId="1FD4003B">
            <w:pPr>
              <w:keepNext w:val="0"/>
              <w:keepLines w:val="0"/>
              <w:widowControl/>
              <w:suppressLineNumbers w:val="0"/>
              <w:jc w:val="center"/>
              <w:textAlignment w:val="center"/>
              <w:rPr>
                <w:rFonts w:hint="default" w:ascii="宋体" w:hAnsi="宋体" w:eastAsia="宋体" w:cs="宋体"/>
                <w:i w:val="0"/>
                <w:iCs w:val="0"/>
                <w:color w:val="auto"/>
                <w:kern w:val="0"/>
                <w:sz w:val="22"/>
                <w:szCs w:val="22"/>
                <w:highlight w:val="none"/>
                <w:u w:val="none"/>
                <w:lang w:val="en-US" w:eastAsia="zh-CN" w:bidi="ar"/>
              </w:rPr>
            </w:pPr>
            <w:r>
              <w:rPr>
                <w:rFonts w:hint="eastAsia" w:ascii="宋体" w:hAnsi="宋体" w:eastAsia="宋体" w:cs="宋体"/>
                <w:i w:val="0"/>
                <w:iCs w:val="0"/>
                <w:color w:val="auto"/>
                <w:kern w:val="0"/>
                <w:sz w:val="22"/>
                <w:szCs w:val="22"/>
                <w:highlight w:val="none"/>
                <w:u w:val="none"/>
                <w:lang w:val="en-US" w:eastAsia="zh-CN" w:bidi="ar"/>
              </w:rPr>
              <w:t>1</w:t>
            </w:r>
          </w:p>
        </w:tc>
        <w:tc>
          <w:tcPr>
            <w:tcW w:w="942" w:type="dxa"/>
            <w:vAlign w:val="center"/>
          </w:tcPr>
          <w:p w14:paraId="34475997">
            <w:pPr>
              <w:keepNext w:val="0"/>
              <w:keepLines w:val="0"/>
              <w:widowControl/>
              <w:suppressLineNumbers w:val="0"/>
              <w:jc w:val="center"/>
              <w:textAlignment w:val="center"/>
              <w:rPr>
                <w:rFonts w:hint="eastAsia" w:ascii="宋体" w:hAnsi="宋体" w:eastAsia="宋体" w:cs="宋体"/>
                <w:i w:val="0"/>
                <w:iCs w:val="0"/>
                <w:color w:val="auto"/>
                <w:kern w:val="0"/>
                <w:sz w:val="22"/>
                <w:szCs w:val="22"/>
                <w:highlight w:val="none"/>
                <w:u w:val="none"/>
                <w:lang w:val="en-US" w:eastAsia="zh-CN" w:bidi="ar"/>
              </w:rPr>
            </w:pPr>
            <w:r>
              <w:rPr>
                <w:rFonts w:hint="eastAsia" w:ascii="宋体" w:hAnsi="宋体" w:eastAsia="宋体" w:cs="宋体"/>
                <w:i w:val="0"/>
                <w:iCs w:val="0"/>
                <w:color w:val="auto"/>
                <w:kern w:val="0"/>
                <w:sz w:val="22"/>
                <w:szCs w:val="22"/>
                <w:highlight w:val="none"/>
                <w:u w:val="none"/>
                <w:lang w:val="en-US" w:eastAsia="zh-CN" w:bidi="ar"/>
              </w:rPr>
              <w:t>台</w:t>
            </w:r>
          </w:p>
        </w:tc>
        <w:tc>
          <w:tcPr>
            <w:tcW w:w="695" w:type="dxa"/>
            <w:vMerge w:val="continue"/>
            <w:vAlign w:val="center"/>
          </w:tcPr>
          <w:p w14:paraId="79A31C92">
            <w:pPr>
              <w:keepNext w:val="0"/>
              <w:keepLines w:val="0"/>
              <w:widowControl/>
              <w:suppressLineNumbers w:val="0"/>
              <w:spacing w:after="220" w:afterAutospacing="0"/>
              <w:jc w:val="left"/>
              <w:textAlignment w:val="center"/>
              <w:rPr>
                <w:rFonts w:hint="eastAsia" w:ascii="宋体" w:hAnsi="宋体" w:eastAsia="宋体" w:cs="宋体"/>
                <w:i w:val="0"/>
                <w:iCs w:val="0"/>
                <w:color w:val="auto"/>
                <w:kern w:val="0"/>
                <w:sz w:val="22"/>
                <w:szCs w:val="22"/>
                <w:highlight w:val="none"/>
                <w:u w:val="none"/>
                <w:lang w:val="en-US" w:eastAsia="zh-CN" w:bidi="ar"/>
              </w:rPr>
            </w:pPr>
          </w:p>
        </w:tc>
        <w:tc>
          <w:tcPr>
            <w:tcW w:w="1346" w:type="dxa"/>
            <w:vMerge w:val="continue"/>
            <w:vAlign w:val="center"/>
          </w:tcPr>
          <w:p w14:paraId="5FD00B8C">
            <w:pPr>
              <w:keepNext w:val="0"/>
              <w:keepLines w:val="0"/>
              <w:widowControl/>
              <w:suppressLineNumbers w:val="0"/>
              <w:spacing w:after="220" w:afterAutospacing="0"/>
              <w:jc w:val="left"/>
              <w:textAlignment w:val="center"/>
              <w:rPr>
                <w:rFonts w:hint="eastAsia" w:ascii="宋体" w:hAnsi="宋体" w:eastAsia="宋体" w:cs="宋体"/>
                <w:i w:val="0"/>
                <w:iCs w:val="0"/>
                <w:color w:val="auto"/>
                <w:kern w:val="0"/>
                <w:sz w:val="22"/>
                <w:szCs w:val="22"/>
                <w:highlight w:val="none"/>
                <w:u w:val="none"/>
                <w:lang w:val="en-US" w:eastAsia="zh-CN" w:bidi="ar"/>
              </w:rPr>
            </w:pPr>
          </w:p>
        </w:tc>
      </w:tr>
      <w:tr w14:paraId="315EEB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1" w:hRule="atLeast"/>
        </w:trPr>
        <w:tc>
          <w:tcPr>
            <w:tcW w:w="1387" w:type="dxa"/>
            <w:vMerge w:val="continue"/>
            <w:vAlign w:val="center"/>
          </w:tcPr>
          <w:p w14:paraId="4901DCEE">
            <w:pPr>
              <w:keepNext w:val="0"/>
              <w:keepLines w:val="0"/>
              <w:widowControl/>
              <w:suppressLineNumbers w:val="0"/>
              <w:spacing w:after="220" w:afterAutospacing="0"/>
              <w:jc w:val="center"/>
              <w:textAlignment w:val="center"/>
              <w:rPr>
                <w:rFonts w:hint="eastAsia" w:ascii="宋体" w:hAnsi="宋体" w:eastAsia="宋体" w:cs="宋体"/>
                <w:i w:val="0"/>
                <w:iCs w:val="0"/>
                <w:color w:val="auto"/>
                <w:kern w:val="0"/>
                <w:sz w:val="22"/>
                <w:szCs w:val="22"/>
                <w:highlight w:val="none"/>
                <w:u w:val="none"/>
                <w:lang w:val="en-US" w:eastAsia="zh-CN" w:bidi="ar"/>
              </w:rPr>
            </w:pPr>
          </w:p>
        </w:tc>
        <w:tc>
          <w:tcPr>
            <w:tcW w:w="1686" w:type="dxa"/>
            <w:vAlign w:val="center"/>
          </w:tcPr>
          <w:p w14:paraId="1E019D09">
            <w:pPr>
              <w:keepNext w:val="0"/>
              <w:keepLines w:val="0"/>
              <w:widowControl/>
              <w:suppressLineNumbers w:val="0"/>
              <w:spacing w:after="220" w:afterAutospacing="0"/>
              <w:jc w:val="center"/>
              <w:textAlignment w:val="center"/>
              <w:rPr>
                <w:rFonts w:hint="eastAsia" w:ascii="宋体" w:hAnsi="宋体" w:eastAsia="宋体" w:cs="宋体"/>
                <w:i w:val="0"/>
                <w:iCs w:val="0"/>
                <w:color w:val="auto"/>
                <w:kern w:val="0"/>
                <w:sz w:val="22"/>
                <w:szCs w:val="22"/>
                <w:highlight w:val="none"/>
                <w:u w:val="none"/>
                <w:lang w:val="en-US" w:eastAsia="zh-CN" w:bidi="ar"/>
              </w:rPr>
            </w:pPr>
            <w:r>
              <w:rPr>
                <w:rFonts w:hint="eastAsia" w:ascii="宋体" w:hAnsi="宋体" w:eastAsia="宋体" w:cs="宋体"/>
                <w:i w:val="0"/>
                <w:iCs w:val="0"/>
                <w:color w:val="auto"/>
                <w:kern w:val="0"/>
                <w:sz w:val="22"/>
                <w:szCs w:val="22"/>
                <w:highlight w:val="none"/>
                <w:u w:val="none"/>
                <w:lang w:val="en-US" w:eastAsia="zh-CN" w:bidi="ar"/>
              </w:rPr>
              <w:t>镀锌集烟管</w:t>
            </w:r>
          </w:p>
        </w:tc>
        <w:tc>
          <w:tcPr>
            <w:tcW w:w="1029" w:type="dxa"/>
            <w:vAlign w:val="center"/>
          </w:tcPr>
          <w:p w14:paraId="4D491239">
            <w:pPr>
              <w:keepNext w:val="0"/>
              <w:keepLines w:val="0"/>
              <w:widowControl/>
              <w:suppressLineNumbers w:val="0"/>
              <w:spacing w:after="220" w:afterAutospacing="0"/>
              <w:jc w:val="left"/>
              <w:textAlignment w:val="center"/>
              <w:rPr>
                <w:rFonts w:hint="eastAsia" w:ascii="宋体" w:hAnsi="宋体" w:eastAsia="宋体" w:cs="宋体"/>
                <w:i w:val="0"/>
                <w:iCs w:val="0"/>
                <w:color w:val="auto"/>
                <w:kern w:val="0"/>
                <w:sz w:val="22"/>
                <w:szCs w:val="22"/>
                <w:highlight w:val="none"/>
                <w:u w:val="none"/>
                <w:lang w:val="en-US" w:eastAsia="zh-CN" w:bidi="ar"/>
              </w:rPr>
            </w:pPr>
            <w:r>
              <w:rPr>
                <w:rFonts w:hint="eastAsia" w:ascii="宋体" w:hAnsi="宋体" w:eastAsia="宋体" w:cs="宋体"/>
                <w:i w:val="0"/>
                <w:iCs w:val="0"/>
                <w:color w:val="auto"/>
                <w:kern w:val="0"/>
                <w:sz w:val="22"/>
                <w:szCs w:val="22"/>
                <w:highlight w:val="none"/>
                <w:u w:val="none"/>
                <w:lang w:val="en-US" w:eastAsia="zh-CN" w:bidi="ar"/>
              </w:rPr>
              <w:t>根据现场定刺</w:t>
            </w:r>
          </w:p>
        </w:tc>
        <w:tc>
          <w:tcPr>
            <w:tcW w:w="2115" w:type="dxa"/>
            <w:vAlign w:val="center"/>
          </w:tcPr>
          <w:p w14:paraId="7162EBE4">
            <w:pPr>
              <w:keepNext w:val="0"/>
              <w:keepLines w:val="0"/>
              <w:widowControl/>
              <w:suppressLineNumbers w:val="0"/>
              <w:spacing w:after="220" w:afterAutospacing="0"/>
              <w:jc w:val="left"/>
              <w:textAlignment w:val="center"/>
              <w:rPr>
                <w:rFonts w:hint="eastAsia" w:ascii="宋体" w:hAnsi="宋体" w:eastAsia="宋体" w:cs="宋体"/>
                <w:i w:val="0"/>
                <w:iCs w:val="0"/>
                <w:color w:val="auto"/>
                <w:kern w:val="0"/>
                <w:sz w:val="22"/>
                <w:szCs w:val="22"/>
                <w:highlight w:val="none"/>
                <w:u w:val="none"/>
                <w:lang w:val="en-US" w:eastAsia="zh-CN" w:bidi="ar"/>
              </w:rPr>
            </w:pPr>
            <w:r>
              <w:rPr>
                <w:rFonts w:hint="eastAsia" w:ascii="宋体" w:hAnsi="宋体" w:eastAsia="宋体" w:cs="宋体"/>
                <w:i w:val="0"/>
                <w:iCs w:val="0"/>
                <w:color w:val="auto"/>
                <w:kern w:val="0"/>
                <w:sz w:val="22"/>
                <w:szCs w:val="22"/>
                <w:highlight w:val="none"/>
                <w:u w:val="none"/>
                <w:lang w:val="en-US" w:eastAsia="zh-CN" w:bidi="ar"/>
              </w:rPr>
              <w:t>采用1.0mm厚镀锌板，技实结算</w:t>
            </w:r>
          </w:p>
        </w:tc>
        <w:tc>
          <w:tcPr>
            <w:tcW w:w="637" w:type="dxa"/>
            <w:vAlign w:val="center"/>
          </w:tcPr>
          <w:p w14:paraId="1166BB59">
            <w:pPr>
              <w:keepNext w:val="0"/>
              <w:keepLines w:val="0"/>
              <w:widowControl/>
              <w:suppressLineNumbers w:val="0"/>
              <w:spacing w:after="220" w:afterAutospacing="0"/>
              <w:jc w:val="left"/>
              <w:textAlignment w:val="center"/>
              <w:rPr>
                <w:rFonts w:hint="default" w:ascii="宋体" w:hAnsi="宋体" w:eastAsia="宋体" w:cs="宋体"/>
                <w:i w:val="0"/>
                <w:iCs w:val="0"/>
                <w:color w:val="auto"/>
                <w:kern w:val="0"/>
                <w:sz w:val="22"/>
                <w:szCs w:val="22"/>
                <w:highlight w:val="none"/>
                <w:u w:val="none"/>
                <w:lang w:val="en-US" w:eastAsia="zh-CN" w:bidi="ar"/>
              </w:rPr>
            </w:pPr>
            <w:r>
              <w:rPr>
                <w:rFonts w:hint="eastAsia" w:ascii="宋体" w:hAnsi="宋体" w:eastAsia="宋体" w:cs="宋体"/>
                <w:i w:val="0"/>
                <w:iCs w:val="0"/>
                <w:color w:val="auto"/>
                <w:kern w:val="0"/>
                <w:sz w:val="22"/>
                <w:szCs w:val="22"/>
                <w:highlight w:val="none"/>
                <w:u w:val="none"/>
                <w:lang w:val="en-US" w:eastAsia="zh-CN" w:bidi="ar"/>
              </w:rPr>
              <w:t>约35</w:t>
            </w:r>
          </w:p>
        </w:tc>
        <w:tc>
          <w:tcPr>
            <w:tcW w:w="942" w:type="dxa"/>
            <w:vAlign w:val="center"/>
          </w:tcPr>
          <w:p w14:paraId="2AF43595">
            <w:pPr>
              <w:keepNext w:val="0"/>
              <w:keepLines w:val="0"/>
              <w:widowControl/>
              <w:suppressLineNumbers w:val="0"/>
              <w:spacing w:after="220" w:afterAutospacing="0"/>
              <w:jc w:val="left"/>
              <w:textAlignment w:val="center"/>
              <w:rPr>
                <w:rFonts w:hint="default" w:ascii="宋体" w:hAnsi="宋体" w:eastAsia="宋体" w:cs="宋体"/>
                <w:i w:val="0"/>
                <w:iCs w:val="0"/>
                <w:color w:val="auto"/>
                <w:kern w:val="0"/>
                <w:sz w:val="22"/>
                <w:szCs w:val="22"/>
                <w:highlight w:val="none"/>
                <w:u w:val="none"/>
                <w:lang w:val="en-US" w:eastAsia="zh-CN" w:bidi="ar"/>
              </w:rPr>
            </w:pPr>
            <w:r>
              <w:rPr>
                <w:rFonts w:hint="eastAsia" w:ascii="宋体" w:hAnsi="宋体" w:eastAsia="宋体" w:cs="宋体"/>
                <w:i w:val="0"/>
                <w:iCs w:val="0"/>
                <w:color w:val="auto"/>
                <w:kern w:val="0"/>
                <w:sz w:val="22"/>
                <w:szCs w:val="22"/>
                <w:highlight w:val="none"/>
                <w:u w:val="none"/>
                <w:lang w:val="en-US" w:eastAsia="zh-CN" w:bidi="ar"/>
              </w:rPr>
              <w:t>平方</w:t>
            </w:r>
          </w:p>
        </w:tc>
        <w:tc>
          <w:tcPr>
            <w:tcW w:w="695" w:type="dxa"/>
            <w:vMerge w:val="continue"/>
            <w:vAlign w:val="center"/>
          </w:tcPr>
          <w:p w14:paraId="02EA9C57">
            <w:pPr>
              <w:keepNext w:val="0"/>
              <w:keepLines w:val="0"/>
              <w:widowControl/>
              <w:suppressLineNumbers w:val="0"/>
              <w:spacing w:after="220" w:afterAutospacing="0"/>
              <w:jc w:val="left"/>
              <w:textAlignment w:val="center"/>
              <w:rPr>
                <w:rFonts w:hint="eastAsia" w:ascii="宋体" w:hAnsi="宋体" w:eastAsia="宋体" w:cs="宋体"/>
                <w:i w:val="0"/>
                <w:iCs w:val="0"/>
                <w:color w:val="auto"/>
                <w:kern w:val="0"/>
                <w:sz w:val="22"/>
                <w:szCs w:val="22"/>
                <w:highlight w:val="none"/>
                <w:u w:val="none"/>
                <w:lang w:val="en-US" w:eastAsia="zh-CN" w:bidi="ar"/>
              </w:rPr>
            </w:pPr>
          </w:p>
        </w:tc>
        <w:tc>
          <w:tcPr>
            <w:tcW w:w="1346" w:type="dxa"/>
            <w:vMerge w:val="continue"/>
            <w:vAlign w:val="center"/>
          </w:tcPr>
          <w:p w14:paraId="63321285">
            <w:pPr>
              <w:keepNext w:val="0"/>
              <w:keepLines w:val="0"/>
              <w:widowControl/>
              <w:suppressLineNumbers w:val="0"/>
              <w:spacing w:after="220" w:afterAutospacing="0"/>
              <w:jc w:val="left"/>
              <w:textAlignment w:val="center"/>
              <w:rPr>
                <w:rFonts w:hint="eastAsia" w:ascii="宋体" w:hAnsi="宋体" w:eastAsia="宋体" w:cs="宋体"/>
                <w:i w:val="0"/>
                <w:iCs w:val="0"/>
                <w:color w:val="auto"/>
                <w:kern w:val="0"/>
                <w:sz w:val="22"/>
                <w:szCs w:val="22"/>
                <w:highlight w:val="none"/>
                <w:u w:val="none"/>
                <w:lang w:val="en-US" w:eastAsia="zh-CN" w:bidi="ar"/>
              </w:rPr>
            </w:pPr>
          </w:p>
        </w:tc>
      </w:tr>
      <w:tr w14:paraId="2EA8F0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1" w:hRule="atLeast"/>
        </w:trPr>
        <w:tc>
          <w:tcPr>
            <w:tcW w:w="1387" w:type="dxa"/>
            <w:vMerge w:val="continue"/>
            <w:vAlign w:val="center"/>
          </w:tcPr>
          <w:p w14:paraId="786FB80E">
            <w:pPr>
              <w:keepNext w:val="0"/>
              <w:keepLines w:val="0"/>
              <w:widowControl/>
              <w:suppressLineNumbers w:val="0"/>
              <w:spacing w:after="220" w:afterAutospacing="0"/>
              <w:jc w:val="left"/>
              <w:textAlignment w:val="center"/>
              <w:rPr>
                <w:rFonts w:hint="eastAsia" w:ascii="宋体" w:hAnsi="宋体" w:eastAsia="宋体" w:cs="宋体"/>
                <w:i w:val="0"/>
                <w:iCs w:val="0"/>
                <w:color w:val="auto"/>
                <w:kern w:val="0"/>
                <w:sz w:val="22"/>
                <w:szCs w:val="22"/>
                <w:highlight w:val="none"/>
                <w:u w:val="none"/>
                <w:lang w:val="en-US" w:eastAsia="zh-CN" w:bidi="ar"/>
              </w:rPr>
            </w:pPr>
          </w:p>
        </w:tc>
        <w:tc>
          <w:tcPr>
            <w:tcW w:w="1686" w:type="dxa"/>
            <w:vAlign w:val="center"/>
          </w:tcPr>
          <w:p w14:paraId="48704591">
            <w:pPr>
              <w:keepNext w:val="0"/>
              <w:keepLines w:val="0"/>
              <w:widowControl/>
              <w:suppressLineNumbers w:val="0"/>
              <w:spacing w:after="220" w:afterAutospacing="0"/>
              <w:jc w:val="left"/>
              <w:textAlignment w:val="center"/>
              <w:rPr>
                <w:rFonts w:hint="eastAsia" w:ascii="宋体" w:hAnsi="宋体" w:eastAsia="宋体" w:cs="宋体"/>
                <w:i w:val="0"/>
                <w:iCs w:val="0"/>
                <w:color w:val="auto"/>
                <w:kern w:val="0"/>
                <w:sz w:val="22"/>
                <w:szCs w:val="22"/>
                <w:highlight w:val="none"/>
                <w:u w:val="none"/>
                <w:lang w:val="en-US" w:eastAsia="zh-CN" w:bidi="ar"/>
              </w:rPr>
            </w:pPr>
            <w:r>
              <w:rPr>
                <w:rFonts w:hint="eastAsia" w:ascii="宋体" w:hAnsi="宋体" w:eastAsia="宋体" w:cs="宋体"/>
                <w:i w:val="0"/>
                <w:iCs w:val="0"/>
                <w:color w:val="auto"/>
                <w:kern w:val="0"/>
                <w:sz w:val="22"/>
                <w:szCs w:val="22"/>
                <w:highlight w:val="none"/>
                <w:u w:val="none"/>
                <w:lang w:val="en-US" w:eastAsia="zh-CN" w:bidi="ar"/>
              </w:rPr>
              <w:t>三通、弯头、变径</w:t>
            </w:r>
          </w:p>
        </w:tc>
        <w:tc>
          <w:tcPr>
            <w:tcW w:w="1029" w:type="dxa"/>
            <w:vAlign w:val="center"/>
          </w:tcPr>
          <w:p w14:paraId="22F601A1">
            <w:pPr>
              <w:keepNext w:val="0"/>
              <w:keepLines w:val="0"/>
              <w:widowControl/>
              <w:suppressLineNumbers w:val="0"/>
              <w:spacing w:after="220" w:afterAutospacing="0"/>
              <w:jc w:val="left"/>
              <w:textAlignment w:val="center"/>
              <w:rPr>
                <w:rFonts w:hint="eastAsia" w:ascii="宋体" w:hAnsi="宋体" w:eastAsia="宋体" w:cs="宋体"/>
                <w:i w:val="0"/>
                <w:iCs w:val="0"/>
                <w:color w:val="auto"/>
                <w:kern w:val="0"/>
                <w:sz w:val="22"/>
                <w:szCs w:val="22"/>
                <w:highlight w:val="none"/>
                <w:u w:val="none"/>
                <w:lang w:val="en-US" w:eastAsia="zh-CN" w:bidi="ar"/>
              </w:rPr>
            </w:pPr>
            <w:r>
              <w:rPr>
                <w:rFonts w:hint="eastAsia" w:ascii="宋体" w:hAnsi="宋体" w:eastAsia="宋体" w:cs="宋体"/>
                <w:i w:val="0"/>
                <w:iCs w:val="0"/>
                <w:color w:val="auto"/>
                <w:kern w:val="0"/>
                <w:sz w:val="22"/>
                <w:szCs w:val="22"/>
                <w:highlight w:val="none"/>
                <w:u w:val="none"/>
                <w:lang w:val="en-US" w:eastAsia="zh-CN" w:bidi="ar"/>
              </w:rPr>
              <w:t>定刺</w:t>
            </w:r>
          </w:p>
        </w:tc>
        <w:tc>
          <w:tcPr>
            <w:tcW w:w="2115" w:type="dxa"/>
            <w:vAlign w:val="center"/>
          </w:tcPr>
          <w:p w14:paraId="3121BD4D">
            <w:pPr>
              <w:keepNext w:val="0"/>
              <w:keepLines w:val="0"/>
              <w:widowControl/>
              <w:suppressLineNumbers w:val="0"/>
              <w:spacing w:after="220" w:afterAutospacing="0"/>
              <w:jc w:val="left"/>
              <w:textAlignment w:val="center"/>
              <w:rPr>
                <w:rFonts w:hint="eastAsia" w:ascii="宋体" w:hAnsi="宋体" w:eastAsia="宋体" w:cs="宋体"/>
                <w:i w:val="0"/>
                <w:iCs w:val="0"/>
                <w:color w:val="auto"/>
                <w:kern w:val="0"/>
                <w:sz w:val="22"/>
                <w:szCs w:val="22"/>
                <w:highlight w:val="none"/>
                <w:u w:val="none"/>
                <w:lang w:val="en-US" w:eastAsia="zh-CN" w:bidi="ar"/>
              </w:rPr>
            </w:pPr>
            <w:r>
              <w:rPr>
                <w:rFonts w:hint="eastAsia" w:ascii="宋体" w:hAnsi="宋体" w:eastAsia="宋体" w:cs="宋体"/>
                <w:i w:val="0"/>
                <w:iCs w:val="0"/>
                <w:color w:val="auto"/>
                <w:kern w:val="0"/>
                <w:sz w:val="22"/>
                <w:szCs w:val="22"/>
                <w:highlight w:val="none"/>
                <w:u w:val="none"/>
                <w:lang w:val="en-US" w:eastAsia="zh-CN" w:bidi="ar"/>
              </w:rPr>
              <w:t>采用1.0mm 厚镀锌板按实结算</w:t>
            </w:r>
          </w:p>
        </w:tc>
        <w:tc>
          <w:tcPr>
            <w:tcW w:w="637" w:type="dxa"/>
            <w:vAlign w:val="center"/>
          </w:tcPr>
          <w:p w14:paraId="493E0B80">
            <w:pPr>
              <w:keepNext w:val="0"/>
              <w:keepLines w:val="0"/>
              <w:widowControl/>
              <w:suppressLineNumbers w:val="0"/>
              <w:spacing w:after="220" w:afterAutospacing="0"/>
              <w:jc w:val="left"/>
              <w:textAlignment w:val="center"/>
              <w:rPr>
                <w:rFonts w:hint="default" w:ascii="宋体" w:hAnsi="宋体" w:eastAsia="宋体" w:cs="宋体"/>
                <w:i w:val="0"/>
                <w:iCs w:val="0"/>
                <w:color w:val="auto"/>
                <w:kern w:val="0"/>
                <w:sz w:val="22"/>
                <w:szCs w:val="22"/>
                <w:highlight w:val="none"/>
                <w:u w:val="none"/>
                <w:lang w:val="en-US" w:eastAsia="zh-CN" w:bidi="ar"/>
              </w:rPr>
            </w:pPr>
            <w:r>
              <w:rPr>
                <w:rFonts w:hint="eastAsia" w:ascii="宋体" w:hAnsi="宋体" w:eastAsia="宋体" w:cs="宋体"/>
                <w:i w:val="0"/>
                <w:iCs w:val="0"/>
                <w:color w:val="auto"/>
                <w:kern w:val="0"/>
                <w:sz w:val="22"/>
                <w:szCs w:val="22"/>
                <w:highlight w:val="none"/>
                <w:u w:val="none"/>
                <w:lang w:val="en-US" w:eastAsia="zh-CN" w:bidi="ar"/>
              </w:rPr>
              <w:t>6</w:t>
            </w:r>
          </w:p>
        </w:tc>
        <w:tc>
          <w:tcPr>
            <w:tcW w:w="942" w:type="dxa"/>
            <w:vAlign w:val="center"/>
          </w:tcPr>
          <w:p w14:paraId="242021E1">
            <w:pPr>
              <w:keepNext w:val="0"/>
              <w:keepLines w:val="0"/>
              <w:widowControl/>
              <w:suppressLineNumbers w:val="0"/>
              <w:spacing w:after="220" w:afterAutospacing="0"/>
              <w:jc w:val="left"/>
              <w:textAlignment w:val="center"/>
              <w:rPr>
                <w:rFonts w:hint="default" w:ascii="宋体" w:hAnsi="宋体" w:eastAsia="宋体" w:cs="宋体"/>
                <w:i w:val="0"/>
                <w:iCs w:val="0"/>
                <w:color w:val="auto"/>
                <w:kern w:val="0"/>
                <w:sz w:val="22"/>
                <w:szCs w:val="22"/>
                <w:highlight w:val="none"/>
                <w:u w:val="none"/>
                <w:lang w:val="en-US" w:eastAsia="zh-CN" w:bidi="ar"/>
              </w:rPr>
            </w:pPr>
            <w:r>
              <w:rPr>
                <w:rFonts w:hint="eastAsia" w:ascii="宋体" w:hAnsi="宋体" w:eastAsia="宋体" w:cs="宋体"/>
                <w:i w:val="0"/>
                <w:iCs w:val="0"/>
                <w:color w:val="auto"/>
                <w:kern w:val="0"/>
                <w:sz w:val="22"/>
                <w:szCs w:val="22"/>
                <w:highlight w:val="none"/>
                <w:u w:val="none"/>
                <w:lang w:val="en-US" w:eastAsia="zh-CN" w:bidi="ar"/>
              </w:rPr>
              <w:t>个</w:t>
            </w:r>
          </w:p>
        </w:tc>
        <w:tc>
          <w:tcPr>
            <w:tcW w:w="695" w:type="dxa"/>
            <w:vMerge w:val="continue"/>
            <w:vAlign w:val="center"/>
          </w:tcPr>
          <w:p w14:paraId="6E308972">
            <w:pPr>
              <w:keepNext w:val="0"/>
              <w:keepLines w:val="0"/>
              <w:widowControl/>
              <w:suppressLineNumbers w:val="0"/>
              <w:spacing w:after="220" w:afterAutospacing="0"/>
              <w:jc w:val="left"/>
              <w:textAlignment w:val="center"/>
              <w:rPr>
                <w:rFonts w:hint="eastAsia" w:ascii="宋体" w:hAnsi="宋体" w:eastAsia="宋体" w:cs="宋体"/>
                <w:i w:val="0"/>
                <w:iCs w:val="0"/>
                <w:color w:val="auto"/>
                <w:kern w:val="0"/>
                <w:sz w:val="22"/>
                <w:szCs w:val="22"/>
                <w:highlight w:val="none"/>
                <w:u w:val="none"/>
                <w:lang w:val="en-US" w:eastAsia="zh-CN" w:bidi="ar"/>
              </w:rPr>
            </w:pPr>
          </w:p>
        </w:tc>
        <w:tc>
          <w:tcPr>
            <w:tcW w:w="1346" w:type="dxa"/>
            <w:vMerge w:val="continue"/>
            <w:vAlign w:val="center"/>
          </w:tcPr>
          <w:p w14:paraId="7FA2BAF9">
            <w:pPr>
              <w:keepNext w:val="0"/>
              <w:keepLines w:val="0"/>
              <w:widowControl/>
              <w:suppressLineNumbers w:val="0"/>
              <w:spacing w:after="220" w:afterAutospacing="0"/>
              <w:jc w:val="left"/>
              <w:textAlignment w:val="center"/>
              <w:rPr>
                <w:rFonts w:hint="eastAsia" w:ascii="宋体" w:hAnsi="宋体" w:eastAsia="宋体" w:cs="宋体"/>
                <w:i w:val="0"/>
                <w:iCs w:val="0"/>
                <w:color w:val="auto"/>
                <w:kern w:val="0"/>
                <w:sz w:val="22"/>
                <w:szCs w:val="22"/>
                <w:highlight w:val="none"/>
                <w:u w:val="none"/>
                <w:lang w:val="en-US" w:eastAsia="zh-CN" w:bidi="ar"/>
              </w:rPr>
            </w:pPr>
          </w:p>
        </w:tc>
      </w:tr>
      <w:tr w14:paraId="1AD6CF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1" w:hRule="atLeast"/>
        </w:trPr>
        <w:tc>
          <w:tcPr>
            <w:tcW w:w="1387" w:type="dxa"/>
            <w:vMerge w:val="continue"/>
            <w:vAlign w:val="center"/>
          </w:tcPr>
          <w:p w14:paraId="6D728480">
            <w:pPr>
              <w:keepNext w:val="0"/>
              <w:keepLines w:val="0"/>
              <w:widowControl/>
              <w:suppressLineNumbers w:val="0"/>
              <w:spacing w:after="220" w:afterAutospacing="0"/>
              <w:jc w:val="left"/>
              <w:textAlignment w:val="center"/>
              <w:rPr>
                <w:rFonts w:hint="eastAsia" w:ascii="宋体" w:hAnsi="宋体" w:eastAsia="宋体" w:cs="宋体"/>
                <w:i w:val="0"/>
                <w:iCs w:val="0"/>
                <w:color w:val="auto"/>
                <w:kern w:val="0"/>
                <w:sz w:val="22"/>
                <w:szCs w:val="22"/>
                <w:highlight w:val="none"/>
                <w:u w:val="none"/>
                <w:lang w:val="en-US" w:eastAsia="zh-CN" w:bidi="ar"/>
              </w:rPr>
            </w:pPr>
          </w:p>
        </w:tc>
        <w:tc>
          <w:tcPr>
            <w:tcW w:w="1686" w:type="dxa"/>
            <w:vAlign w:val="center"/>
          </w:tcPr>
          <w:p w14:paraId="4A78D152">
            <w:pPr>
              <w:keepNext w:val="0"/>
              <w:keepLines w:val="0"/>
              <w:widowControl/>
              <w:suppressLineNumbers w:val="0"/>
              <w:spacing w:after="220" w:afterAutospacing="0"/>
              <w:jc w:val="left"/>
              <w:textAlignment w:val="center"/>
              <w:rPr>
                <w:rFonts w:hint="eastAsia" w:ascii="宋体" w:hAnsi="宋体" w:eastAsia="宋体" w:cs="宋体"/>
                <w:i w:val="0"/>
                <w:iCs w:val="0"/>
                <w:color w:val="auto"/>
                <w:kern w:val="0"/>
                <w:sz w:val="22"/>
                <w:szCs w:val="22"/>
                <w:highlight w:val="none"/>
                <w:u w:val="none"/>
                <w:lang w:val="en-US" w:eastAsia="zh-CN" w:bidi="ar"/>
              </w:rPr>
            </w:pPr>
            <w:r>
              <w:rPr>
                <w:rFonts w:hint="eastAsia" w:ascii="宋体" w:hAnsi="宋体" w:eastAsia="宋体" w:cs="宋体"/>
                <w:i w:val="0"/>
                <w:iCs w:val="0"/>
                <w:color w:val="auto"/>
                <w:kern w:val="0"/>
                <w:sz w:val="22"/>
                <w:szCs w:val="22"/>
                <w:highlight w:val="none"/>
                <w:u w:val="none"/>
                <w:lang w:val="en-US" w:eastAsia="zh-CN" w:bidi="ar"/>
              </w:rPr>
              <w:t>风机支架</w:t>
            </w:r>
          </w:p>
        </w:tc>
        <w:tc>
          <w:tcPr>
            <w:tcW w:w="1029" w:type="dxa"/>
            <w:vAlign w:val="center"/>
          </w:tcPr>
          <w:p w14:paraId="591B6EEA">
            <w:pPr>
              <w:keepNext w:val="0"/>
              <w:keepLines w:val="0"/>
              <w:widowControl/>
              <w:suppressLineNumbers w:val="0"/>
              <w:spacing w:after="220" w:afterAutospacing="0"/>
              <w:jc w:val="left"/>
              <w:textAlignment w:val="center"/>
              <w:rPr>
                <w:rFonts w:hint="eastAsia" w:ascii="宋体" w:hAnsi="宋体" w:eastAsia="宋体" w:cs="宋体"/>
                <w:i w:val="0"/>
                <w:iCs w:val="0"/>
                <w:color w:val="auto"/>
                <w:kern w:val="0"/>
                <w:sz w:val="22"/>
                <w:szCs w:val="22"/>
                <w:highlight w:val="none"/>
                <w:u w:val="none"/>
                <w:lang w:val="en-US" w:eastAsia="zh-CN" w:bidi="ar"/>
              </w:rPr>
            </w:pPr>
            <w:r>
              <w:rPr>
                <w:rFonts w:hint="eastAsia" w:ascii="宋体" w:hAnsi="宋体" w:eastAsia="宋体" w:cs="宋体"/>
                <w:i w:val="0"/>
                <w:iCs w:val="0"/>
                <w:color w:val="auto"/>
                <w:kern w:val="0"/>
                <w:sz w:val="22"/>
                <w:szCs w:val="22"/>
                <w:highlight w:val="none"/>
                <w:u w:val="none"/>
                <w:lang w:val="en-US" w:eastAsia="zh-CN" w:bidi="ar"/>
              </w:rPr>
              <w:t>定刺</w:t>
            </w:r>
          </w:p>
        </w:tc>
        <w:tc>
          <w:tcPr>
            <w:tcW w:w="2115" w:type="dxa"/>
            <w:vAlign w:val="center"/>
          </w:tcPr>
          <w:p w14:paraId="7CC00AC1">
            <w:pPr>
              <w:keepNext w:val="0"/>
              <w:keepLines w:val="0"/>
              <w:widowControl/>
              <w:suppressLineNumbers w:val="0"/>
              <w:spacing w:after="220" w:afterAutospacing="0"/>
              <w:jc w:val="left"/>
              <w:textAlignment w:val="center"/>
              <w:rPr>
                <w:rFonts w:hint="eastAsia" w:ascii="宋体" w:hAnsi="宋体" w:eastAsia="宋体" w:cs="宋体"/>
                <w:i w:val="0"/>
                <w:iCs w:val="0"/>
                <w:color w:val="auto"/>
                <w:kern w:val="0"/>
                <w:sz w:val="22"/>
                <w:szCs w:val="22"/>
                <w:highlight w:val="none"/>
                <w:u w:val="none"/>
                <w:lang w:val="en-US" w:eastAsia="zh-CN" w:bidi="ar"/>
              </w:rPr>
            </w:pPr>
            <w:r>
              <w:rPr>
                <w:rFonts w:hint="eastAsia" w:ascii="宋体" w:hAnsi="宋体" w:eastAsia="宋体" w:cs="宋体"/>
                <w:i w:val="0"/>
                <w:iCs w:val="0"/>
                <w:color w:val="auto"/>
                <w:kern w:val="0"/>
                <w:sz w:val="22"/>
                <w:szCs w:val="22"/>
                <w:highlight w:val="none"/>
                <w:u w:val="none"/>
                <w:lang w:val="en-US" w:eastAsia="zh-CN" w:bidi="ar"/>
              </w:rPr>
              <w:t>采用 50#角钢焯接而成，并防锈处理</w:t>
            </w:r>
          </w:p>
        </w:tc>
        <w:tc>
          <w:tcPr>
            <w:tcW w:w="637" w:type="dxa"/>
            <w:vAlign w:val="center"/>
          </w:tcPr>
          <w:p w14:paraId="79A7247A">
            <w:pPr>
              <w:keepNext w:val="0"/>
              <w:keepLines w:val="0"/>
              <w:widowControl/>
              <w:suppressLineNumbers w:val="0"/>
              <w:spacing w:after="220" w:afterAutospacing="0"/>
              <w:jc w:val="left"/>
              <w:textAlignment w:val="center"/>
              <w:rPr>
                <w:rFonts w:hint="default" w:ascii="宋体" w:hAnsi="宋体" w:eastAsia="宋体" w:cs="宋体"/>
                <w:i w:val="0"/>
                <w:iCs w:val="0"/>
                <w:color w:val="auto"/>
                <w:kern w:val="0"/>
                <w:sz w:val="22"/>
                <w:szCs w:val="22"/>
                <w:highlight w:val="none"/>
                <w:u w:val="none"/>
                <w:lang w:val="en-US" w:eastAsia="zh-CN" w:bidi="ar"/>
              </w:rPr>
            </w:pPr>
            <w:r>
              <w:rPr>
                <w:rFonts w:hint="eastAsia" w:ascii="宋体" w:hAnsi="宋体" w:eastAsia="宋体" w:cs="宋体"/>
                <w:i w:val="0"/>
                <w:iCs w:val="0"/>
                <w:color w:val="auto"/>
                <w:kern w:val="0"/>
                <w:sz w:val="22"/>
                <w:szCs w:val="22"/>
                <w:highlight w:val="none"/>
                <w:u w:val="none"/>
                <w:lang w:val="en-US" w:eastAsia="zh-CN" w:bidi="ar"/>
              </w:rPr>
              <w:t>1</w:t>
            </w:r>
          </w:p>
        </w:tc>
        <w:tc>
          <w:tcPr>
            <w:tcW w:w="942" w:type="dxa"/>
            <w:vAlign w:val="center"/>
          </w:tcPr>
          <w:p w14:paraId="1D97C89B">
            <w:pPr>
              <w:keepNext w:val="0"/>
              <w:keepLines w:val="0"/>
              <w:widowControl/>
              <w:suppressLineNumbers w:val="0"/>
              <w:spacing w:after="220" w:afterAutospacing="0"/>
              <w:jc w:val="left"/>
              <w:textAlignment w:val="center"/>
              <w:rPr>
                <w:rFonts w:hint="default" w:ascii="宋体" w:hAnsi="宋体" w:eastAsia="宋体" w:cs="宋体"/>
                <w:i w:val="0"/>
                <w:iCs w:val="0"/>
                <w:color w:val="auto"/>
                <w:kern w:val="0"/>
                <w:sz w:val="22"/>
                <w:szCs w:val="22"/>
                <w:highlight w:val="none"/>
                <w:u w:val="none"/>
                <w:lang w:val="en-US" w:eastAsia="zh-CN" w:bidi="ar"/>
              </w:rPr>
            </w:pPr>
            <w:r>
              <w:rPr>
                <w:rFonts w:hint="eastAsia" w:ascii="宋体" w:hAnsi="宋体" w:eastAsia="宋体" w:cs="宋体"/>
                <w:i w:val="0"/>
                <w:iCs w:val="0"/>
                <w:color w:val="auto"/>
                <w:kern w:val="0"/>
                <w:sz w:val="22"/>
                <w:szCs w:val="22"/>
                <w:highlight w:val="none"/>
                <w:u w:val="none"/>
                <w:lang w:val="en-US" w:eastAsia="zh-CN" w:bidi="ar"/>
              </w:rPr>
              <w:t>付</w:t>
            </w:r>
          </w:p>
        </w:tc>
        <w:tc>
          <w:tcPr>
            <w:tcW w:w="695" w:type="dxa"/>
            <w:vMerge w:val="continue"/>
            <w:vAlign w:val="center"/>
          </w:tcPr>
          <w:p w14:paraId="4E96573F">
            <w:pPr>
              <w:keepNext w:val="0"/>
              <w:keepLines w:val="0"/>
              <w:widowControl/>
              <w:suppressLineNumbers w:val="0"/>
              <w:spacing w:after="220" w:afterAutospacing="0"/>
              <w:jc w:val="left"/>
              <w:textAlignment w:val="center"/>
              <w:rPr>
                <w:rFonts w:hint="eastAsia" w:ascii="宋体" w:hAnsi="宋体" w:eastAsia="宋体" w:cs="宋体"/>
                <w:i w:val="0"/>
                <w:iCs w:val="0"/>
                <w:color w:val="auto"/>
                <w:kern w:val="0"/>
                <w:sz w:val="22"/>
                <w:szCs w:val="22"/>
                <w:highlight w:val="none"/>
                <w:u w:val="none"/>
                <w:lang w:val="en-US" w:eastAsia="zh-CN" w:bidi="ar"/>
              </w:rPr>
            </w:pPr>
          </w:p>
        </w:tc>
        <w:tc>
          <w:tcPr>
            <w:tcW w:w="1346" w:type="dxa"/>
            <w:vMerge w:val="continue"/>
            <w:vAlign w:val="center"/>
          </w:tcPr>
          <w:p w14:paraId="5F0E7951">
            <w:pPr>
              <w:keepNext w:val="0"/>
              <w:keepLines w:val="0"/>
              <w:widowControl/>
              <w:suppressLineNumbers w:val="0"/>
              <w:spacing w:after="220" w:afterAutospacing="0"/>
              <w:jc w:val="left"/>
              <w:textAlignment w:val="center"/>
              <w:rPr>
                <w:rFonts w:hint="eastAsia" w:ascii="宋体" w:hAnsi="宋体" w:eastAsia="宋体" w:cs="宋体"/>
                <w:i w:val="0"/>
                <w:iCs w:val="0"/>
                <w:color w:val="auto"/>
                <w:kern w:val="0"/>
                <w:sz w:val="22"/>
                <w:szCs w:val="22"/>
                <w:highlight w:val="none"/>
                <w:u w:val="none"/>
                <w:lang w:val="en-US" w:eastAsia="zh-CN" w:bidi="ar"/>
              </w:rPr>
            </w:pPr>
          </w:p>
        </w:tc>
      </w:tr>
      <w:tr w14:paraId="7CE286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1" w:hRule="atLeast"/>
        </w:trPr>
        <w:tc>
          <w:tcPr>
            <w:tcW w:w="1387" w:type="dxa"/>
            <w:vMerge w:val="continue"/>
            <w:vAlign w:val="center"/>
          </w:tcPr>
          <w:p w14:paraId="6D4808F2">
            <w:pPr>
              <w:keepNext w:val="0"/>
              <w:keepLines w:val="0"/>
              <w:widowControl/>
              <w:suppressLineNumbers w:val="0"/>
              <w:spacing w:after="220" w:afterAutospacing="0"/>
              <w:jc w:val="left"/>
              <w:textAlignment w:val="center"/>
              <w:rPr>
                <w:rFonts w:hint="eastAsia" w:ascii="宋体" w:hAnsi="宋体" w:eastAsia="宋体" w:cs="宋体"/>
                <w:i w:val="0"/>
                <w:iCs w:val="0"/>
                <w:color w:val="auto"/>
                <w:kern w:val="0"/>
                <w:sz w:val="22"/>
                <w:szCs w:val="22"/>
                <w:highlight w:val="none"/>
                <w:u w:val="none"/>
                <w:lang w:val="en-US" w:eastAsia="zh-CN" w:bidi="ar"/>
              </w:rPr>
            </w:pPr>
          </w:p>
        </w:tc>
        <w:tc>
          <w:tcPr>
            <w:tcW w:w="1686" w:type="dxa"/>
            <w:vAlign w:val="center"/>
          </w:tcPr>
          <w:p w14:paraId="2F26D5A4">
            <w:pPr>
              <w:keepNext w:val="0"/>
              <w:keepLines w:val="0"/>
              <w:widowControl/>
              <w:suppressLineNumbers w:val="0"/>
              <w:spacing w:after="220" w:afterAutospacing="0"/>
              <w:jc w:val="left"/>
              <w:textAlignment w:val="center"/>
              <w:rPr>
                <w:rFonts w:hint="eastAsia" w:ascii="宋体" w:hAnsi="宋体" w:eastAsia="宋体" w:cs="宋体"/>
                <w:i w:val="0"/>
                <w:iCs w:val="0"/>
                <w:color w:val="auto"/>
                <w:kern w:val="0"/>
                <w:sz w:val="22"/>
                <w:szCs w:val="22"/>
                <w:highlight w:val="none"/>
                <w:u w:val="none"/>
                <w:lang w:val="en-US" w:eastAsia="zh-CN" w:bidi="ar"/>
              </w:rPr>
            </w:pPr>
            <w:r>
              <w:rPr>
                <w:rFonts w:hint="eastAsia" w:ascii="宋体" w:hAnsi="宋体" w:eastAsia="宋体" w:cs="宋体"/>
                <w:i w:val="0"/>
                <w:iCs w:val="0"/>
                <w:color w:val="auto"/>
                <w:kern w:val="0"/>
                <w:sz w:val="22"/>
                <w:szCs w:val="22"/>
                <w:highlight w:val="none"/>
                <w:u w:val="none"/>
                <w:lang w:val="en-US" w:eastAsia="zh-CN" w:bidi="ar"/>
              </w:rPr>
              <w:t>风机减震座</w:t>
            </w:r>
          </w:p>
        </w:tc>
        <w:tc>
          <w:tcPr>
            <w:tcW w:w="1029" w:type="dxa"/>
            <w:vAlign w:val="center"/>
          </w:tcPr>
          <w:p w14:paraId="66B2F102">
            <w:pPr>
              <w:keepNext w:val="0"/>
              <w:keepLines w:val="0"/>
              <w:widowControl/>
              <w:suppressLineNumbers w:val="0"/>
              <w:spacing w:after="220" w:afterAutospacing="0"/>
              <w:jc w:val="left"/>
              <w:textAlignment w:val="center"/>
              <w:rPr>
                <w:rFonts w:hint="eastAsia" w:ascii="宋体" w:hAnsi="宋体" w:eastAsia="宋体" w:cs="宋体"/>
                <w:i w:val="0"/>
                <w:iCs w:val="0"/>
                <w:color w:val="auto"/>
                <w:kern w:val="0"/>
                <w:sz w:val="22"/>
                <w:szCs w:val="22"/>
                <w:highlight w:val="none"/>
                <w:u w:val="none"/>
                <w:lang w:val="en-US" w:eastAsia="zh-CN" w:bidi="ar"/>
              </w:rPr>
            </w:pPr>
          </w:p>
        </w:tc>
        <w:tc>
          <w:tcPr>
            <w:tcW w:w="2115" w:type="dxa"/>
            <w:vAlign w:val="center"/>
          </w:tcPr>
          <w:p w14:paraId="4C70B56B">
            <w:pPr>
              <w:keepNext w:val="0"/>
              <w:keepLines w:val="0"/>
              <w:widowControl/>
              <w:suppressLineNumbers w:val="0"/>
              <w:spacing w:after="220" w:afterAutospacing="0"/>
              <w:jc w:val="left"/>
              <w:textAlignment w:val="center"/>
              <w:rPr>
                <w:rFonts w:hint="eastAsia" w:ascii="宋体" w:hAnsi="宋体" w:eastAsia="宋体" w:cs="宋体"/>
                <w:i w:val="0"/>
                <w:iCs w:val="0"/>
                <w:color w:val="auto"/>
                <w:kern w:val="0"/>
                <w:sz w:val="22"/>
                <w:szCs w:val="22"/>
                <w:highlight w:val="none"/>
                <w:u w:val="none"/>
                <w:lang w:val="en-US" w:eastAsia="zh-CN" w:bidi="ar"/>
              </w:rPr>
            </w:pPr>
            <w:r>
              <w:rPr>
                <w:rFonts w:hint="eastAsia" w:ascii="宋体" w:hAnsi="宋体" w:eastAsia="宋体" w:cs="宋体"/>
                <w:i w:val="0"/>
                <w:iCs w:val="0"/>
                <w:color w:val="auto"/>
                <w:kern w:val="0"/>
                <w:sz w:val="22"/>
                <w:szCs w:val="22"/>
                <w:highlight w:val="none"/>
                <w:u w:val="none"/>
                <w:lang w:val="en-US" w:eastAsia="zh-CN" w:bidi="ar"/>
              </w:rPr>
              <w:t>采用 30mm 厚优质减震橡胶</w:t>
            </w:r>
          </w:p>
        </w:tc>
        <w:tc>
          <w:tcPr>
            <w:tcW w:w="637" w:type="dxa"/>
            <w:vAlign w:val="center"/>
          </w:tcPr>
          <w:p w14:paraId="239C19E7">
            <w:pPr>
              <w:keepNext w:val="0"/>
              <w:keepLines w:val="0"/>
              <w:widowControl/>
              <w:suppressLineNumbers w:val="0"/>
              <w:spacing w:after="220" w:afterAutospacing="0"/>
              <w:jc w:val="left"/>
              <w:textAlignment w:val="center"/>
              <w:rPr>
                <w:rFonts w:hint="default" w:ascii="宋体" w:hAnsi="宋体" w:eastAsia="宋体" w:cs="宋体"/>
                <w:i w:val="0"/>
                <w:iCs w:val="0"/>
                <w:color w:val="auto"/>
                <w:kern w:val="0"/>
                <w:sz w:val="22"/>
                <w:szCs w:val="22"/>
                <w:highlight w:val="none"/>
                <w:u w:val="none"/>
                <w:lang w:val="en-US" w:eastAsia="zh-CN" w:bidi="ar"/>
              </w:rPr>
            </w:pPr>
            <w:r>
              <w:rPr>
                <w:rFonts w:hint="eastAsia" w:ascii="宋体" w:hAnsi="宋体" w:eastAsia="宋体" w:cs="宋体"/>
                <w:i w:val="0"/>
                <w:iCs w:val="0"/>
                <w:color w:val="auto"/>
                <w:kern w:val="0"/>
                <w:sz w:val="22"/>
                <w:szCs w:val="22"/>
                <w:highlight w:val="none"/>
                <w:u w:val="none"/>
                <w:lang w:val="en-US" w:eastAsia="zh-CN" w:bidi="ar"/>
              </w:rPr>
              <w:t>1</w:t>
            </w:r>
          </w:p>
        </w:tc>
        <w:tc>
          <w:tcPr>
            <w:tcW w:w="942" w:type="dxa"/>
            <w:vAlign w:val="center"/>
          </w:tcPr>
          <w:p w14:paraId="0E412CF1">
            <w:pPr>
              <w:keepNext w:val="0"/>
              <w:keepLines w:val="0"/>
              <w:widowControl/>
              <w:suppressLineNumbers w:val="0"/>
              <w:spacing w:after="220" w:afterAutospacing="0"/>
              <w:jc w:val="left"/>
              <w:textAlignment w:val="center"/>
              <w:rPr>
                <w:rFonts w:hint="default" w:ascii="宋体" w:hAnsi="宋体" w:eastAsia="宋体" w:cs="宋体"/>
                <w:i w:val="0"/>
                <w:iCs w:val="0"/>
                <w:color w:val="auto"/>
                <w:kern w:val="0"/>
                <w:sz w:val="22"/>
                <w:szCs w:val="22"/>
                <w:highlight w:val="none"/>
                <w:u w:val="none"/>
                <w:lang w:val="en-US" w:eastAsia="zh-CN" w:bidi="ar"/>
              </w:rPr>
            </w:pPr>
            <w:r>
              <w:rPr>
                <w:rFonts w:hint="eastAsia" w:ascii="宋体" w:hAnsi="宋体" w:eastAsia="宋体" w:cs="宋体"/>
                <w:i w:val="0"/>
                <w:iCs w:val="0"/>
                <w:color w:val="auto"/>
                <w:kern w:val="0"/>
                <w:sz w:val="22"/>
                <w:szCs w:val="22"/>
                <w:highlight w:val="none"/>
                <w:u w:val="none"/>
                <w:lang w:val="en-US" w:eastAsia="zh-CN" w:bidi="ar"/>
              </w:rPr>
              <w:t>套</w:t>
            </w:r>
          </w:p>
        </w:tc>
        <w:tc>
          <w:tcPr>
            <w:tcW w:w="695" w:type="dxa"/>
            <w:vMerge w:val="continue"/>
            <w:vAlign w:val="center"/>
          </w:tcPr>
          <w:p w14:paraId="67560C0A">
            <w:pPr>
              <w:keepNext w:val="0"/>
              <w:keepLines w:val="0"/>
              <w:widowControl/>
              <w:suppressLineNumbers w:val="0"/>
              <w:spacing w:after="220" w:afterAutospacing="0"/>
              <w:jc w:val="left"/>
              <w:textAlignment w:val="center"/>
              <w:rPr>
                <w:rFonts w:hint="eastAsia" w:ascii="宋体" w:hAnsi="宋体" w:eastAsia="宋体" w:cs="宋体"/>
                <w:i w:val="0"/>
                <w:iCs w:val="0"/>
                <w:color w:val="auto"/>
                <w:kern w:val="0"/>
                <w:sz w:val="22"/>
                <w:szCs w:val="22"/>
                <w:highlight w:val="none"/>
                <w:u w:val="none"/>
                <w:lang w:val="en-US" w:eastAsia="zh-CN" w:bidi="ar"/>
              </w:rPr>
            </w:pPr>
          </w:p>
        </w:tc>
        <w:tc>
          <w:tcPr>
            <w:tcW w:w="1346" w:type="dxa"/>
            <w:vMerge w:val="continue"/>
            <w:vAlign w:val="center"/>
          </w:tcPr>
          <w:p w14:paraId="20CA687D">
            <w:pPr>
              <w:keepNext w:val="0"/>
              <w:keepLines w:val="0"/>
              <w:widowControl/>
              <w:suppressLineNumbers w:val="0"/>
              <w:spacing w:after="220" w:afterAutospacing="0"/>
              <w:jc w:val="left"/>
              <w:textAlignment w:val="center"/>
              <w:rPr>
                <w:rFonts w:hint="eastAsia" w:ascii="宋体" w:hAnsi="宋体" w:eastAsia="宋体" w:cs="宋体"/>
                <w:i w:val="0"/>
                <w:iCs w:val="0"/>
                <w:color w:val="auto"/>
                <w:kern w:val="0"/>
                <w:sz w:val="22"/>
                <w:szCs w:val="22"/>
                <w:highlight w:val="none"/>
                <w:u w:val="none"/>
                <w:lang w:val="en-US" w:eastAsia="zh-CN" w:bidi="ar"/>
              </w:rPr>
            </w:pPr>
          </w:p>
        </w:tc>
      </w:tr>
      <w:tr w14:paraId="201CE7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1" w:hRule="atLeast"/>
        </w:trPr>
        <w:tc>
          <w:tcPr>
            <w:tcW w:w="1387" w:type="dxa"/>
            <w:vMerge w:val="continue"/>
            <w:vAlign w:val="center"/>
          </w:tcPr>
          <w:p w14:paraId="0FED8F9A">
            <w:pPr>
              <w:keepNext w:val="0"/>
              <w:keepLines w:val="0"/>
              <w:widowControl/>
              <w:suppressLineNumbers w:val="0"/>
              <w:spacing w:after="220" w:afterAutospacing="0"/>
              <w:jc w:val="left"/>
              <w:textAlignment w:val="center"/>
              <w:rPr>
                <w:rFonts w:hint="eastAsia" w:ascii="宋体" w:hAnsi="宋体" w:eastAsia="宋体" w:cs="宋体"/>
                <w:i w:val="0"/>
                <w:iCs w:val="0"/>
                <w:color w:val="auto"/>
                <w:kern w:val="0"/>
                <w:sz w:val="22"/>
                <w:szCs w:val="22"/>
                <w:highlight w:val="none"/>
                <w:u w:val="none"/>
                <w:lang w:val="en-US" w:eastAsia="zh-CN" w:bidi="ar"/>
              </w:rPr>
            </w:pPr>
          </w:p>
        </w:tc>
        <w:tc>
          <w:tcPr>
            <w:tcW w:w="1686" w:type="dxa"/>
            <w:vAlign w:val="center"/>
          </w:tcPr>
          <w:p w14:paraId="23EE45F6">
            <w:pPr>
              <w:keepNext w:val="0"/>
              <w:keepLines w:val="0"/>
              <w:widowControl/>
              <w:suppressLineNumbers w:val="0"/>
              <w:spacing w:after="220" w:afterAutospacing="0"/>
              <w:jc w:val="left"/>
              <w:textAlignment w:val="center"/>
              <w:rPr>
                <w:rFonts w:hint="eastAsia" w:ascii="宋体" w:hAnsi="宋体" w:eastAsia="宋体" w:cs="宋体"/>
                <w:i w:val="0"/>
                <w:iCs w:val="0"/>
                <w:color w:val="auto"/>
                <w:kern w:val="0"/>
                <w:sz w:val="22"/>
                <w:szCs w:val="22"/>
                <w:highlight w:val="none"/>
                <w:u w:val="none"/>
                <w:lang w:val="en-US" w:eastAsia="zh-CN" w:bidi="ar"/>
              </w:rPr>
            </w:pPr>
            <w:r>
              <w:rPr>
                <w:rFonts w:hint="eastAsia" w:ascii="宋体" w:hAnsi="宋体" w:eastAsia="宋体" w:cs="宋体"/>
                <w:i w:val="0"/>
                <w:iCs w:val="0"/>
                <w:color w:val="auto"/>
                <w:kern w:val="0"/>
                <w:sz w:val="22"/>
                <w:szCs w:val="22"/>
                <w:highlight w:val="none"/>
                <w:u w:val="none"/>
                <w:lang w:val="en-US" w:eastAsia="zh-CN" w:bidi="ar"/>
              </w:rPr>
              <w:t>风机软启动保护器</w:t>
            </w:r>
          </w:p>
        </w:tc>
        <w:tc>
          <w:tcPr>
            <w:tcW w:w="1029" w:type="dxa"/>
            <w:vAlign w:val="center"/>
          </w:tcPr>
          <w:p w14:paraId="1505B90A">
            <w:pPr>
              <w:keepNext w:val="0"/>
              <w:keepLines w:val="0"/>
              <w:widowControl/>
              <w:suppressLineNumbers w:val="0"/>
              <w:spacing w:after="220" w:afterAutospacing="0"/>
              <w:jc w:val="left"/>
              <w:textAlignment w:val="center"/>
              <w:rPr>
                <w:rFonts w:hint="eastAsia" w:ascii="宋体" w:hAnsi="宋体" w:eastAsia="宋体" w:cs="宋体"/>
                <w:i w:val="0"/>
                <w:iCs w:val="0"/>
                <w:color w:val="auto"/>
                <w:kern w:val="0"/>
                <w:sz w:val="22"/>
                <w:szCs w:val="22"/>
                <w:highlight w:val="none"/>
                <w:u w:val="none"/>
                <w:lang w:val="en-US" w:eastAsia="zh-CN" w:bidi="ar"/>
              </w:rPr>
            </w:pPr>
            <w:r>
              <w:rPr>
                <w:rFonts w:hint="eastAsia" w:ascii="宋体" w:hAnsi="宋体" w:eastAsia="宋体" w:cs="宋体"/>
                <w:i w:val="0"/>
                <w:iCs w:val="0"/>
                <w:color w:val="auto"/>
                <w:kern w:val="0"/>
                <w:sz w:val="22"/>
                <w:szCs w:val="22"/>
                <w:highlight w:val="none"/>
                <w:u w:val="none"/>
                <w:lang w:val="en-US" w:eastAsia="zh-CN" w:bidi="ar"/>
              </w:rPr>
              <w:t>7.5Kw/380V</w:t>
            </w:r>
          </w:p>
        </w:tc>
        <w:tc>
          <w:tcPr>
            <w:tcW w:w="2115" w:type="dxa"/>
            <w:vAlign w:val="center"/>
          </w:tcPr>
          <w:p w14:paraId="6FAA9FE8">
            <w:pPr>
              <w:keepNext w:val="0"/>
              <w:keepLines w:val="0"/>
              <w:widowControl/>
              <w:suppressLineNumbers w:val="0"/>
              <w:spacing w:after="220" w:afterAutospacing="0"/>
              <w:jc w:val="left"/>
              <w:textAlignment w:val="center"/>
              <w:rPr>
                <w:rFonts w:hint="eastAsia" w:ascii="宋体" w:hAnsi="宋体" w:eastAsia="宋体" w:cs="宋体"/>
                <w:i w:val="0"/>
                <w:iCs w:val="0"/>
                <w:color w:val="auto"/>
                <w:kern w:val="0"/>
                <w:sz w:val="22"/>
                <w:szCs w:val="22"/>
                <w:highlight w:val="none"/>
                <w:u w:val="none"/>
                <w:lang w:val="en-US" w:eastAsia="zh-CN" w:bidi="ar"/>
              </w:rPr>
            </w:pPr>
          </w:p>
        </w:tc>
        <w:tc>
          <w:tcPr>
            <w:tcW w:w="637" w:type="dxa"/>
            <w:vAlign w:val="center"/>
          </w:tcPr>
          <w:p w14:paraId="74EBF601">
            <w:pPr>
              <w:keepNext w:val="0"/>
              <w:keepLines w:val="0"/>
              <w:widowControl/>
              <w:suppressLineNumbers w:val="0"/>
              <w:spacing w:after="220" w:afterAutospacing="0"/>
              <w:jc w:val="left"/>
              <w:textAlignment w:val="center"/>
              <w:rPr>
                <w:rFonts w:hint="eastAsia" w:ascii="宋体" w:hAnsi="宋体" w:eastAsia="宋体" w:cs="宋体"/>
                <w:i w:val="0"/>
                <w:iCs w:val="0"/>
                <w:color w:val="auto"/>
                <w:kern w:val="0"/>
                <w:sz w:val="22"/>
                <w:szCs w:val="22"/>
                <w:highlight w:val="none"/>
                <w:u w:val="none"/>
                <w:lang w:val="en-US" w:eastAsia="zh-CN" w:bidi="ar"/>
              </w:rPr>
            </w:pPr>
            <w:r>
              <w:rPr>
                <w:rFonts w:hint="eastAsia" w:ascii="宋体" w:hAnsi="宋体" w:eastAsia="宋体" w:cs="宋体"/>
                <w:i w:val="0"/>
                <w:iCs w:val="0"/>
                <w:color w:val="auto"/>
                <w:kern w:val="0"/>
                <w:sz w:val="22"/>
                <w:szCs w:val="22"/>
                <w:highlight w:val="none"/>
                <w:u w:val="none"/>
                <w:lang w:val="en-US" w:eastAsia="zh-CN" w:bidi="ar"/>
              </w:rPr>
              <w:t>1</w:t>
            </w:r>
          </w:p>
        </w:tc>
        <w:tc>
          <w:tcPr>
            <w:tcW w:w="942" w:type="dxa"/>
            <w:vAlign w:val="center"/>
          </w:tcPr>
          <w:p w14:paraId="789639AB">
            <w:pPr>
              <w:keepNext w:val="0"/>
              <w:keepLines w:val="0"/>
              <w:widowControl/>
              <w:suppressLineNumbers w:val="0"/>
              <w:spacing w:after="220" w:afterAutospacing="0"/>
              <w:jc w:val="left"/>
              <w:textAlignment w:val="center"/>
              <w:rPr>
                <w:rFonts w:hint="eastAsia" w:ascii="宋体" w:hAnsi="宋体" w:eastAsia="宋体" w:cs="宋体"/>
                <w:i w:val="0"/>
                <w:iCs w:val="0"/>
                <w:color w:val="auto"/>
                <w:kern w:val="0"/>
                <w:sz w:val="22"/>
                <w:szCs w:val="22"/>
                <w:highlight w:val="none"/>
                <w:u w:val="none"/>
                <w:lang w:val="en-US" w:eastAsia="zh-CN" w:bidi="ar"/>
              </w:rPr>
            </w:pPr>
            <w:r>
              <w:rPr>
                <w:rFonts w:hint="eastAsia" w:ascii="宋体" w:hAnsi="宋体" w:eastAsia="宋体" w:cs="宋体"/>
                <w:i w:val="0"/>
                <w:iCs w:val="0"/>
                <w:color w:val="auto"/>
                <w:kern w:val="0"/>
                <w:sz w:val="22"/>
                <w:szCs w:val="22"/>
                <w:highlight w:val="none"/>
                <w:u w:val="none"/>
                <w:lang w:val="en-US" w:eastAsia="zh-CN" w:bidi="ar"/>
              </w:rPr>
              <w:t>套</w:t>
            </w:r>
          </w:p>
        </w:tc>
        <w:tc>
          <w:tcPr>
            <w:tcW w:w="695" w:type="dxa"/>
            <w:vMerge w:val="continue"/>
            <w:vAlign w:val="center"/>
          </w:tcPr>
          <w:p w14:paraId="4F2CB0E8">
            <w:pPr>
              <w:keepNext w:val="0"/>
              <w:keepLines w:val="0"/>
              <w:widowControl/>
              <w:suppressLineNumbers w:val="0"/>
              <w:spacing w:after="220" w:afterAutospacing="0"/>
              <w:jc w:val="left"/>
              <w:textAlignment w:val="center"/>
              <w:rPr>
                <w:rFonts w:hint="eastAsia" w:ascii="宋体" w:hAnsi="宋体" w:eastAsia="宋体" w:cs="宋体"/>
                <w:i w:val="0"/>
                <w:iCs w:val="0"/>
                <w:color w:val="auto"/>
                <w:kern w:val="0"/>
                <w:sz w:val="22"/>
                <w:szCs w:val="22"/>
                <w:highlight w:val="none"/>
                <w:u w:val="none"/>
                <w:lang w:val="en-US" w:eastAsia="zh-CN" w:bidi="ar"/>
              </w:rPr>
            </w:pPr>
          </w:p>
        </w:tc>
        <w:tc>
          <w:tcPr>
            <w:tcW w:w="1346" w:type="dxa"/>
            <w:vMerge w:val="continue"/>
            <w:vAlign w:val="center"/>
          </w:tcPr>
          <w:p w14:paraId="5023671E">
            <w:pPr>
              <w:keepNext w:val="0"/>
              <w:keepLines w:val="0"/>
              <w:widowControl/>
              <w:suppressLineNumbers w:val="0"/>
              <w:spacing w:after="220" w:afterAutospacing="0"/>
              <w:jc w:val="left"/>
              <w:textAlignment w:val="center"/>
              <w:rPr>
                <w:rFonts w:hint="eastAsia" w:ascii="宋体" w:hAnsi="宋体" w:eastAsia="宋体" w:cs="宋体"/>
                <w:i w:val="0"/>
                <w:iCs w:val="0"/>
                <w:color w:val="auto"/>
                <w:kern w:val="0"/>
                <w:sz w:val="22"/>
                <w:szCs w:val="22"/>
                <w:highlight w:val="none"/>
                <w:u w:val="none"/>
                <w:lang w:val="en-US" w:eastAsia="zh-CN" w:bidi="ar"/>
              </w:rPr>
            </w:pPr>
          </w:p>
        </w:tc>
      </w:tr>
      <w:tr w14:paraId="03DA9A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1" w:hRule="atLeast"/>
        </w:trPr>
        <w:tc>
          <w:tcPr>
            <w:tcW w:w="1387" w:type="dxa"/>
            <w:vMerge w:val="continue"/>
            <w:vAlign w:val="center"/>
          </w:tcPr>
          <w:p w14:paraId="2A4E4DF0">
            <w:pPr>
              <w:keepNext w:val="0"/>
              <w:keepLines w:val="0"/>
              <w:widowControl/>
              <w:suppressLineNumbers w:val="0"/>
              <w:spacing w:after="220" w:afterAutospacing="0"/>
              <w:jc w:val="left"/>
              <w:textAlignment w:val="center"/>
              <w:rPr>
                <w:rFonts w:hint="eastAsia" w:ascii="宋体" w:hAnsi="宋体" w:eastAsia="宋体" w:cs="宋体"/>
                <w:i w:val="0"/>
                <w:iCs w:val="0"/>
                <w:color w:val="auto"/>
                <w:kern w:val="0"/>
                <w:sz w:val="22"/>
                <w:szCs w:val="22"/>
                <w:highlight w:val="none"/>
                <w:u w:val="none"/>
                <w:lang w:val="en-US" w:eastAsia="zh-CN" w:bidi="ar"/>
              </w:rPr>
            </w:pPr>
          </w:p>
        </w:tc>
        <w:tc>
          <w:tcPr>
            <w:tcW w:w="1686" w:type="dxa"/>
            <w:vAlign w:val="center"/>
          </w:tcPr>
          <w:p w14:paraId="729D6A1D">
            <w:pPr>
              <w:keepNext w:val="0"/>
              <w:keepLines w:val="0"/>
              <w:widowControl/>
              <w:suppressLineNumbers w:val="0"/>
              <w:spacing w:after="220" w:afterAutospacing="0"/>
              <w:jc w:val="left"/>
              <w:textAlignment w:val="center"/>
              <w:rPr>
                <w:rFonts w:hint="eastAsia" w:ascii="宋体" w:hAnsi="宋体" w:eastAsia="宋体" w:cs="宋体"/>
                <w:i w:val="0"/>
                <w:iCs w:val="0"/>
                <w:color w:val="auto"/>
                <w:kern w:val="0"/>
                <w:sz w:val="22"/>
                <w:szCs w:val="22"/>
                <w:highlight w:val="none"/>
                <w:u w:val="none"/>
                <w:lang w:val="en-US" w:eastAsia="zh-CN" w:bidi="ar"/>
              </w:rPr>
            </w:pPr>
            <w:r>
              <w:rPr>
                <w:rFonts w:hint="eastAsia" w:ascii="宋体" w:hAnsi="宋体" w:eastAsia="宋体" w:cs="宋体"/>
                <w:i w:val="0"/>
                <w:iCs w:val="0"/>
                <w:color w:val="auto"/>
                <w:kern w:val="0"/>
                <w:sz w:val="22"/>
                <w:szCs w:val="22"/>
                <w:highlight w:val="none"/>
                <w:u w:val="none"/>
                <w:lang w:val="en-US" w:eastAsia="zh-CN" w:bidi="ar"/>
              </w:rPr>
              <w:t>软按</w:t>
            </w:r>
          </w:p>
        </w:tc>
        <w:tc>
          <w:tcPr>
            <w:tcW w:w="1029" w:type="dxa"/>
            <w:vAlign w:val="center"/>
          </w:tcPr>
          <w:p w14:paraId="168FAC31">
            <w:pPr>
              <w:keepNext w:val="0"/>
              <w:keepLines w:val="0"/>
              <w:widowControl/>
              <w:suppressLineNumbers w:val="0"/>
              <w:spacing w:after="220" w:afterAutospacing="0"/>
              <w:jc w:val="left"/>
              <w:textAlignment w:val="center"/>
              <w:rPr>
                <w:rFonts w:hint="eastAsia" w:ascii="宋体" w:hAnsi="宋体" w:eastAsia="宋体" w:cs="宋体"/>
                <w:i w:val="0"/>
                <w:iCs w:val="0"/>
                <w:color w:val="auto"/>
                <w:kern w:val="0"/>
                <w:sz w:val="22"/>
                <w:szCs w:val="22"/>
                <w:highlight w:val="none"/>
                <w:u w:val="none"/>
                <w:lang w:val="en-US" w:eastAsia="zh-CN" w:bidi="ar"/>
              </w:rPr>
            </w:pPr>
          </w:p>
        </w:tc>
        <w:tc>
          <w:tcPr>
            <w:tcW w:w="2115" w:type="dxa"/>
            <w:vAlign w:val="center"/>
          </w:tcPr>
          <w:p w14:paraId="14BC2A84">
            <w:pPr>
              <w:keepNext w:val="0"/>
              <w:keepLines w:val="0"/>
              <w:widowControl/>
              <w:suppressLineNumbers w:val="0"/>
              <w:spacing w:after="220" w:afterAutospacing="0"/>
              <w:jc w:val="left"/>
              <w:textAlignment w:val="center"/>
              <w:rPr>
                <w:rFonts w:hint="eastAsia" w:ascii="宋体" w:hAnsi="宋体" w:eastAsia="宋体" w:cs="宋体"/>
                <w:i w:val="0"/>
                <w:iCs w:val="0"/>
                <w:color w:val="auto"/>
                <w:kern w:val="0"/>
                <w:sz w:val="22"/>
                <w:szCs w:val="22"/>
                <w:highlight w:val="none"/>
                <w:u w:val="none"/>
                <w:lang w:val="en-US" w:eastAsia="zh-CN" w:bidi="ar"/>
              </w:rPr>
            </w:pPr>
            <w:r>
              <w:rPr>
                <w:rFonts w:hint="eastAsia" w:ascii="宋体" w:hAnsi="宋体" w:eastAsia="宋体" w:cs="宋体"/>
                <w:i w:val="0"/>
                <w:iCs w:val="0"/>
                <w:color w:val="auto"/>
                <w:kern w:val="0"/>
                <w:sz w:val="22"/>
                <w:szCs w:val="22"/>
                <w:highlight w:val="none"/>
                <w:u w:val="none"/>
                <w:lang w:val="en-US" w:eastAsia="zh-CN" w:bidi="ar"/>
              </w:rPr>
              <w:t>采用优质 1.0mm防油机布。</w:t>
            </w:r>
          </w:p>
        </w:tc>
        <w:tc>
          <w:tcPr>
            <w:tcW w:w="637" w:type="dxa"/>
            <w:vAlign w:val="center"/>
          </w:tcPr>
          <w:p w14:paraId="79C1245B">
            <w:pPr>
              <w:keepNext w:val="0"/>
              <w:keepLines w:val="0"/>
              <w:widowControl/>
              <w:suppressLineNumbers w:val="0"/>
              <w:spacing w:after="220" w:afterAutospacing="0"/>
              <w:jc w:val="left"/>
              <w:textAlignment w:val="center"/>
              <w:rPr>
                <w:rFonts w:hint="eastAsia" w:ascii="宋体" w:hAnsi="宋体" w:eastAsia="宋体" w:cs="宋体"/>
                <w:i w:val="0"/>
                <w:iCs w:val="0"/>
                <w:color w:val="auto"/>
                <w:kern w:val="0"/>
                <w:sz w:val="22"/>
                <w:szCs w:val="22"/>
                <w:highlight w:val="none"/>
                <w:u w:val="none"/>
                <w:lang w:val="en-US" w:eastAsia="zh-CN" w:bidi="ar"/>
              </w:rPr>
            </w:pPr>
            <w:r>
              <w:rPr>
                <w:rFonts w:hint="eastAsia" w:ascii="宋体" w:hAnsi="宋体" w:eastAsia="宋体" w:cs="宋体"/>
                <w:i w:val="0"/>
                <w:iCs w:val="0"/>
                <w:color w:val="auto"/>
                <w:kern w:val="0"/>
                <w:sz w:val="22"/>
                <w:szCs w:val="22"/>
                <w:highlight w:val="none"/>
                <w:u w:val="none"/>
                <w:lang w:val="en-US" w:eastAsia="zh-CN" w:bidi="ar"/>
              </w:rPr>
              <w:t>1</w:t>
            </w:r>
          </w:p>
        </w:tc>
        <w:tc>
          <w:tcPr>
            <w:tcW w:w="942" w:type="dxa"/>
            <w:vAlign w:val="center"/>
          </w:tcPr>
          <w:p w14:paraId="6A022A89">
            <w:pPr>
              <w:keepNext w:val="0"/>
              <w:keepLines w:val="0"/>
              <w:widowControl/>
              <w:suppressLineNumbers w:val="0"/>
              <w:spacing w:after="220" w:afterAutospacing="0"/>
              <w:jc w:val="left"/>
              <w:textAlignment w:val="center"/>
              <w:rPr>
                <w:rFonts w:hint="eastAsia" w:ascii="宋体" w:hAnsi="宋体" w:eastAsia="宋体" w:cs="宋体"/>
                <w:i w:val="0"/>
                <w:iCs w:val="0"/>
                <w:color w:val="auto"/>
                <w:kern w:val="0"/>
                <w:sz w:val="22"/>
                <w:szCs w:val="22"/>
                <w:highlight w:val="none"/>
                <w:u w:val="none"/>
                <w:lang w:val="en-US" w:eastAsia="zh-CN" w:bidi="ar"/>
              </w:rPr>
            </w:pPr>
            <w:r>
              <w:rPr>
                <w:rFonts w:hint="eastAsia" w:ascii="宋体" w:hAnsi="宋体" w:eastAsia="宋体" w:cs="宋体"/>
                <w:i w:val="0"/>
                <w:iCs w:val="0"/>
                <w:color w:val="auto"/>
                <w:kern w:val="0"/>
                <w:sz w:val="22"/>
                <w:szCs w:val="22"/>
                <w:highlight w:val="none"/>
                <w:u w:val="none"/>
                <w:lang w:val="en-US" w:eastAsia="zh-CN" w:bidi="ar"/>
              </w:rPr>
              <w:t>套</w:t>
            </w:r>
          </w:p>
        </w:tc>
        <w:tc>
          <w:tcPr>
            <w:tcW w:w="695" w:type="dxa"/>
            <w:vMerge w:val="continue"/>
            <w:vAlign w:val="center"/>
          </w:tcPr>
          <w:p w14:paraId="6D75516D">
            <w:pPr>
              <w:keepNext w:val="0"/>
              <w:keepLines w:val="0"/>
              <w:widowControl/>
              <w:suppressLineNumbers w:val="0"/>
              <w:spacing w:after="220" w:afterAutospacing="0"/>
              <w:jc w:val="left"/>
              <w:textAlignment w:val="center"/>
              <w:rPr>
                <w:rFonts w:hint="eastAsia" w:ascii="宋体" w:hAnsi="宋体" w:eastAsia="宋体" w:cs="宋体"/>
                <w:i w:val="0"/>
                <w:iCs w:val="0"/>
                <w:color w:val="auto"/>
                <w:kern w:val="0"/>
                <w:sz w:val="22"/>
                <w:szCs w:val="22"/>
                <w:highlight w:val="none"/>
                <w:u w:val="none"/>
                <w:lang w:val="en-US" w:eastAsia="zh-CN" w:bidi="ar"/>
              </w:rPr>
            </w:pPr>
          </w:p>
        </w:tc>
        <w:tc>
          <w:tcPr>
            <w:tcW w:w="1346" w:type="dxa"/>
            <w:vMerge w:val="continue"/>
            <w:vAlign w:val="center"/>
          </w:tcPr>
          <w:p w14:paraId="7F13E486">
            <w:pPr>
              <w:keepNext w:val="0"/>
              <w:keepLines w:val="0"/>
              <w:widowControl/>
              <w:suppressLineNumbers w:val="0"/>
              <w:spacing w:after="220" w:afterAutospacing="0"/>
              <w:jc w:val="left"/>
              <w:textAlignment w:val="center"/>
              <w:rPr>
                <w:rFonts w:hint="eastAsia" w:ascii="宋体" w:hAnsi="宋体" w:eastAsia="宋体" w:cs="宋体"/>
                <w:i w:val="0"/>
                <w:iCs w:val="0"/>
                <w:color w:val="auto"/>
                <w:kern w:val="0"/>
                <w:sz w:val="22"/>
                <w:szCs w:val="22"/>
                <w:highlight w:val="none"/>
                <w:u w:val="none"/>
                <w:lang w:val="en-US" w:eastAsia="zh-CN" w:bidi="ar"/>
              </w:rPr>
            </w:pPr>
          </w:p>
        </w:tc>
      </w:tr>
      <w:tr w14:paraId="27B402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1" w:hRule="atLeast"/>
        </w:trPr>
        <w:tc>
          <w:tcPr>
            <w:tcW w:w="1387" w:type="dxa"/>
            <w:vMerge w:val="continue"/>
            <w:vAlign w:val="center"/>
          </w:tcPr>
          <w:p w14:paraId="0E830F80">
            <w:pPr>
              <w:keepNext w:val="0"/>
              <w:keepLines w:val="0"/>
              <w:widowControl/>
              <w:suppressLineNumbers w:val="0"/>
              <w:spacing w:after="220" w:afterAutospacing="0"/>
              <w:jc w:val="left"/>
              <w:textAlignment w:val="center"/>
              <w:rPr>
                <w:rFonts w:hint="eastAsia" w:ascii="宋体" w:hAnsi="宋体" w:eastAsia="宋体" w:cs="宋体"/>
                <w:i w:val="0"/>
                <w:iCs w:val="0"/>
                <w:color w:val="auto"/>
                <w:kern w:val="0"/>
                <w:sz w:val="22"/>
                <w:szCs w:val="22"/>
                <w:highlight w:val="none"/>
                <w:u w:val="none"/>
                <w:lang w:val="en-US" w:eastAsia="zh-CN" w:bidi="ar"/>
              </w:rPr>
            </w:pPr>
          </w:p>
        </w:tc>
        <w:tc>
          <w:tcPr>
            <w:tcW w:w="1686" w:type="dxa"/>
            <w:vAlign w:val="center"/>
          </w:tcPr>
          <w:p w14:paraId="59DB5401">
            <w:pPr>
              <w:keepNext w:val="0"/>
              <w:keepLines w:val="0"/>
              <w:widowControl/>
              <w:suppressLineNumbers w:val="0"/>
              <w:spacing w:after="220" w:afterAutospacing="0"/>
              <w:jc w:val="left"/>
              <w:textAlignment w:val="center"/>
              <w:rPr>
                <w:rFonts w:hint="eastAsia" w:ascii="宋体" w:hAnsi="宋体" w:eastAsia="宋体" w:cs="宋体"/>
                <w:i w:val="0"/>
                <w:iCs w:val="0"/>
                <w:color w:val="auto"/>
                <w:kern w:val="0"/>
                <w:sz w:val="22"/>
                <w:szCs w:val="22"/>
                <w:highlight w:val="none"/>
                <w:u w:val="none"/>
                <w:lang w:val="en-US" w:eastAsia="zh-CN" w:bidi="ar"/>
              </w:rPr>
            </w:pPr>
            <w:r>
              <w:rPr>
                <w:rFonts w:hint="eastAsia" w:ascii="宋体" w:hAnsi="宋体" w:eastAsia="宋体" w:cs="宋体"/>
                <w:i w:val="0"/>
                <w:iCs w:val="0"/>
                <w:color w:val="auto"/>
                <w:kern w:val="0"/>
                <w:sz w:val="22"/>
                <w:szCs w:val="22"/>
                <w:highlight w:val="none"/>
                <w:u w:val="none"/>
                <w:lang w:val="en-US" w:eastAsia="zh-CN" w:bidi="ar"/>
              </w:rPr>
              <w:t>防 鼠板</w:t>
            </w:r>
          </w:p>
        </w:tc>
        <w:tc>
          <w:tcPr>
            <w:tcW w:w="1029" w:type="dxa"/>
            <w:vAlign w:val="center"/>
          </w:tcPr>
          <w:p w14:paraId="0DE14B67">
            <w:pPr>
              <w:keepNext w:val="0"/>
              <w:keepLines w:val="0"/>
              <w:widowControl/>
              <w:suppressLineNumbers w:val="0"/>
              <w:spacing w:after="220" w:afterAutospacing="0"/>
              <w:jc w:val="left"/>
              <w:textAlignment w:val="center"/>
              <w:rPr>
                <w:rFonts w:hint="eastAsia" w:ascii="宋体" w:hAnsi="宋体" w:eastAsia="宋体" w:cs="宋体"/>
                <w:i w:val="0"/>
                <w:iCs w:val="0"/>
                <w:color w:val="auto"/>
                <w:kern w:val="0"/>
                <w:sz w:val="22"/>
                <w:szCs w:val="22"/>
                <w:highlight w:val="none"/>
                <w:u w:val="none"/>
                <w:lang w:val="en-US" w:eastAsia="zh-CN" w:bidi="ar"/>
              </w:rPr>
            </w:pPr>
          </w:p>
        </w:tc>
        <w:tc>
          <w:tcPr>
            <w:tcW w:w="2115" w:type="dxa"/>
            <w:vAlign w:val="center"/>
          </w:tcPr>
          <w:p w14:paraId="7A708ECB">
            <w:pPr>
              <w:keepNext w:val="0"/>
              <w:keepLines w:val="0"/>
              <w:widowControl/>
              <w:suppressLineNumbers w:val="0"/>
              <w:spacing w:after="220" w:afterAutospacing="0"/>
              <w:jc w:val="left"/>
              <w:textAlignment w:val="center"/>
              <w:rPr>
                <w:rFonts w:hint="eastAsia" w:ascii="宋体" w:hAnsi="宋体" w:eastAsia="宋体" w:cs="宋体"/>
                <w:i w:val="0"/>
                <w:iCs w:val="0"/>
                <w:color w:val="auto"/>
                <w:kern w:val="0"/>
                <w:sz w:val="22"/>
                <w:szCs w:val="22"/>
                <w:highlight w:val="none"/>
                <w:u w:val="none"/>
                <w:lang w:val="en-US" w:eastAsia="zh-CN" w:bidi="ar"/>
              </w:rPr>
            </w:pPr>
          </w:p>
        </w:tc>
        <w:tc>
          <w:tcPr>
            <w:tcW w:w="637" w:type="dxa"/>
            <w:vAlign w:val="center"/>
          </w:tcPr>
          <w:p w14:paraId="415D6204">
            <w:pPr>
              <w:keepNext w:val="0"/>
              <w:keepLines w:val="0"/>
              <w:widowControl/>
              <w:suppressLineNumbers w:val="0"/>
              <w:spacing w:after="220" w:afterAutospacing="0"/>
              <w:jc w:val="left"/>
              <w:textAlignment w:val="center"/>
              <w:rPr>
                <w:rFonts w:hint="default" w:ascii="宋体" w:hAnsi="宋体" w:eastAsia="宋体" w:cs="宋体"/>
                <w:i w:val="0"/>
                <w:iCs w:val="0"/>
                <w:color w:val="auto"/>
                <w:kern w:val="0"/>
                <w:sz w:val="22"/>
                <w:szCs w:val="22"/>
                <w:highlight w:val="none"/>
                <w:u w:val="none"/>
                <w:lang w:val="en-US" w:eastAsia="zh-CN" w:bidi="ar"/>
              </w:rPr>
            </w:pPr>
            <w:r>
              <w:rPr>
                <w:rFonts w:hint="eastAsia" w:ascii="宋体" w:hAnsi="宋体" w:eastAsia="宋体" w:cs="宋体"/>
                <w:i w:val="0"/>
                <w:iCs w:val="0"/>
                <w:color w:val="auto"/>
                <w:kern w:val="0"/>
                <w:sz w:val="22"/>
                <w:szCs w:val="22"/>
                <w:highlight w:val="none"/>
                <w:u w:val="none"/>
                <w:lang w:val="en-US" w:eastAsia="zh-CN" w:bidi="ar"/>
              </w:rPr>
              <w:t>1</w:t>
            </w:r>
          </w:p>
        </w:tc>
        <w:tc>
          <w:tcPr>
            <w:tcW w:w="942" w:type="dxa"/>
            <w:vAlign w:val="center"/>
          </w:tcPr>
          <w:p w14:paraId="5C423B25">
            <w:pPr>
              <w:keepNext w:val="0"/>
              <w:keepLines w:val="0"/>
              <w:widowControl/>
              <w:suppressLineNumbers w:val="0"/>
              <w:spacing w:after="220" w:afterAutospacing="0"/>
              <w:jc w:val="left"/>
              <w:textAlignment w:val="center"/>
              <w:rPr>
                <w:rFonts w:hint="default" w:ascii="宋体" w:hAnsi="宋体" w:eastAsia="宋体" w:cs="宋体"/>
                <w:i w:val="0"/>
                <w:iCs w:val="0"/>
                <w:color w:val="auto"/>
                <w:kern w:val="0"/>
                <w:sz w:val="22"/>
                <w:szCs w:val="22"/>
                <w:highlight w:val="none"/>
                <w:u w:val="none"/>
                <w:lang w:val="en-US" w:eastAsia="zh-CN" w:bidi="ar"/>
              </w:rPr>
            </w:pPr>
            <w:r>
              <w:rPr>
                <w:rFonts w:hint="eastAsia" w:ascii="宋体" w:hAnsi="宋体" w:eastAsia="宋体" w:cs="宋体"/>
                <w:i w:val="0"/>
                <w:iCs w:val="0"/>
                <w:color w:val="auto"/>
                <w:kern w:val="0"/>
                <w:sz w:val="22"/>
                <w:szCs w:val="22"/>
                <w:highlight w:val="none"/>
                <w:u w:val="none"/>
                <w:lang w:val="en-US" w:eastAsia="zh-CN" w:bidi="ar"/>
              </w:rPr>
              <w:t>个</w:t>
            </w:r>
          </w:p>
        </w:tc>
        <w:tc>
          <w:tcPr>
            <w:tcW w:w="695" w:type="dxa"/>
            <w:vMerge w:val="continue"/>
            <w:vAlign w:val="center"/>
          </w:tcPr>
          <w:p w14:paraId="57FC7C64">
            <w:pPr>
              <w:keepNext w:val="0"/>
              <w:keepLines w:val="0"/>
              <w:widowControl/>
              <w:suppressLineNumbers w:val="0"/>
              <w:spacing w:after="220" w:afterAutospacing="0"/>
              <w:jc w:val="left"/>
              <w:textAlignment w:val="center"/>
              <w:rPr>
                <w:rFonts w:hint="eastAsia" w:ascii="宋体" w:hAnsi="宋体" w:eastAsia="宋体" w:cs="宋体"/>
                <w:i w:val="0"/>
                <w:iCs w:val="0"/>
                <w:color w:val="auto"/>
                <w:kern w:val="0"/>
                <w:sz w:val="22"/>
                <w:szCs w:val="22"/>
                <w:highlight w:val="none"/>
                <w:u w:val="none"/>
                <w:lang w:val="en-US" w:eastAsia="zh-CN" w:bidi="ar"/>
              </w:rPr>
            </w:pPr>
          </w:p>
        </w:tc>
        <w:tc>
          <w:tcPr>
            <w:tcW w:w="1346" w:type="dxa"/>
            <w:vMerge w:val="continue"/>
            <w:vAlign w:val="center"/>
          </w:tcPr>
          <w:p w14:paraId="0423056F">
            <w:pPr>
              <w:keepNext w:val="0"/>
              <w:keepLines w:val="0"/>
              <w:widowControl/>
              <w:suppressLineNumbers w:val="0"/>
              <w:spacing w:after="220" w:afterAutospacing="0"/>
              <w:jc w:val="left"/>
              <w:textAlignment w:val="center"/>
              <w:rPr>
                <w:rFonts w:hint="eastAsia" w:ascii="宋体" w:hAnsi="宋体" w:eastAsia="宋体" w:cs="宋体"/>
                <w:i w:val="0"/>
                <w:iCs w:val="0"/>
                <w:color w:val="auto"/>
                <w:kern w:val="0"/>
                <w:sz w:val="22"/>
                <w:szCs w:val="22"/>
                <w:highlight w:val="none"/>
                <w:u w:val="none"/>
                <w:lang w:val="en-US" w:eastAsia="zh-CN" w:bidi="ar"/>
              </w:rPr>
            </w:pPr>
          </w:p>
        </w:tc>
      </w:tr>
      <w:tr w14:paraId="6DB32D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1" w:hRule="atLeast"/>
        </w:trPr>
        <w:tc>
          <w:tcPr>
            <w:tcW w:w="1387" w:type="dxa"/>
            <w:vMerge w:val="continue"/>
            <w:vAlign w:val="center"/>
          </w:tcPr>
          <w:p w14:paraId="166CA263">
            <w:pPr>
              <w:keepNext w:val="0"/>
              <w:keepLines w:val="0"/>
              <w:widowControl/>
              <w:suppressLineNumbers w:val="0"/>
              <w:spacing w:after="220" w:afterAutospacing="0"/>
              <w:jc w:val="left"/>
              <w:textAlignment w:val="center"/>
              <w:rPr>
                <w:rFonts w:hint="eastAsia" w:ascii="宋体" w:hAnsi="宋体" w:eastAsia="宋体" w:cs="宋体"/>
                <w:i w:val="0"/>
                <w:iCs w:val="0"/>
                <w:color w:val="auto"/>
                <w:kern w:val="0"/>
                <w:sz w:val="22"/>
                <w:szCs w:val="22"/>
                <w:highlight w:val="none"/>
                <w:u w:val="none"/>
                <w:lang w:val="en-US" w:eastAsia="zh-CN" w:bidi="ar"/>
              </w:rPr>
            </w:pPr>
          </w:p>
        </w:tc>
        <w:tc>
          <w:tcPr>
            <w:tcW w:w="1686" w:type="dxa"/>
            <w:vAlign w:val="center"/>
          </w:tcPr>
          <w:p w14:paraId="6F6EC8CA">
            <w:pPr>
              <w:keepNext w:val="0"/>
              <w:keepLines w:val="0"/>
              <w:widowControl/>
              <w:suppressLineNumbers w:val="0"/>
              <w:spacing w:after="220" w:afterAutospacing="0"/>
              <w:jc w:val="left"/>
              <w:textAlignment w:val="center"/>
              <w:rPr>
                <w:rFonts w:hint="eastAsia" w:ascii="宋体" w:hAnsi="宋体" w:eastAsia="宋体" w:cs="宋体"/>
                <w:i w:val="0"/>
                <w:iCs w:val="0"/>
                <w:color w:val="auto"/>
                <w:kern w:val="0"/>
                <w:sz w:val="22"/>
                <w:szCs w:val="22"/>
                <w:highlight w:val="none"/>
                <w:u w:val="none"/>
                <w:lang w:val="en-US" w:eastAsia="zh-CN" w:bidi="ar"/>
              </w:rPr>
            </w:pPr>
            <w:r>
              <w:rPr>
                <w:rFonts w:hint="eastAsia" w:ascii="宋体" w:hAnsi="宋体" w:eastAsia="宋体" w:cs="宋体"/>
                <w:i w:val="0"/>
                <w:iCs w:val="0"/>
                <w:color w:val="auto"/>
                <w:kern w:val="0"/>
                <w:sz w:val="22"/>
                <w:szCs w:val="22"/>
                <w:highlight w:val="none"/>
                <w:u w:val="none"/>
                <w:lang w:val="en-US" w:eastAsia="zh-CN" w:bidi="ar"/>
              </w:rPr>
              <w:t>风机线</w:t>
            </w:r>
          </w:p>
        </w:tc>
        <w:tc>
          <w:tcPr>
            <w:tcW w:w="1029" w:type="dxa"/>
            <w:vAlign w:val="center"/>
          </w:tcPr>
          <w:p w14:paraId="33DA2BF6">
            <w:pPr>
              <w:keepNext w:val="0"/>
              <w:keepLines w:val="0"/>
              <w:widowControl/>
              <w:suppressLineNumbers w:val="0"/>
              <w:spacing w:after="220" w:afterAutospacing="0"/>
              <w:jc w:val="left"/>
              <w:textAlignment w:val="center"/>
              <w:rPr>
                <w:rFonts w:hint="eastAsia" w:ascii="宋体" w:hAnsi="宋体" w:eastAsia="宋体" w:cs="宋体"/>
                <w:i w:val="0"/>
                <w:iCs w:val="0"/>
                <w:color w:val="auto"/>
                <w:kern w:val="0"/>
                <w:sz w:val="22"/>
                <w:szCs w:val="22"/>
                <w:highlight w:val="none"/>
                <w:u w:val="none"/>
                <w:lang w:val="en-US" w:eastAsia="zh-CN" w:bidi="ar"/>
              </w:rPr>
            </w:pPr>
          </w:p>
        </w:tc>
        <w:tc>
          <w:tcPr>
            <w:tcW w:w="2115" w:type="dxa"/>
            <w:vAlign w:val="center"/>
          </w:tcPr>
          <w:p w14:paraId="2B88857C">
            <w:pPr>
              <w:keepNext w:val="0"/>
              <w:keepLines w:val="0"/>
              <w:widowControl/>
              <w:suppressLineNumbers w:val="0"/>
              <w:spacing w:after="220" w:afterAutospacing="0"/>
              <w:jc w:val="left"/>
              <w:textAlignment w:val="center"/>
              <w:rPr>
                <w:rFonts w:hint="default" w:ascii="宋体" w:hAnsi="宋体" w:eastAsia="宋体" w:cs="宋体"/>
                <w:i w:val="0"/>
                <w:iCs w:val="0"/>
                <w:color w:val="auto"/>
                <w:kern w:val="0"/>
                <w:sz w:val="22"/>
                <w:szCs w:val="22"/>
                <w:highlight w:val="none"/>
                <w:u w:val="none"/>
                <w:lang w:val="en-US" w:eastAsia="zh-CN" w:bidi="ar"/>
              </w:rPr>
            </w:pPr>
            <w:r>
              <w:rPr>
                <w:rFonts w:hint="eastAsia" w:ascii="宋体" w:hAnsi="宋体" w:eastAsia="宋体" w:cs="宋体"/>
                <w:i w:val="0"/>
                <w:iCs w:val="0"/>
                <w:color w:val="auto"/>
                <w:kern w:val="0"/>
                <w:sz w:val="22"/>
                <w:szCs w:val="22"/>
                <w:highlight w:val="none"/>
                <w:u w:val="none"/>
                <w:lang w:val="en-US" w:eastAsia="zh-CN" w:bidi="ar"/>
              </w:rPr>
              <w:t>具有优良的耐高温、耐低温的性能，具有优良的电绝缘性能，耐高电压，耐老化，使用寿命长</w:t>
            </w:r>
          </w:p>
        </w:tc>
        <w:tc>
          <w:tcPr>
            <w:tcW w:w="637" w:type="dxa"/>
            <w:vAlign w:val="center"/>
          </w:tcPr>
          <w:p w14:paraId="4105CF01">
            <w:pPr>
              <w:keepNext w:val="0"/>
              <w:keepLines w:val="0"/>
              <w:widowControl/>
              <w:suppressLineNumbers w:val="0"/>
              <w:spacing w:after="220" w:afterAutospacing="0"/>
              <w:jc w:val="left"/>
              <w:textAlignment w:val="center"/>
              <w:rPr>
                <w:rFonts w:hint="default" w:ascii="宋体" w:hAnsi="宋体" w:eastAsia="宋体" w:cs="宋体"/>
                <w:i w:val="0"/>
                <w:iCs w:val="0"/>
                <w:color w:val="auto"/>
                <w:kern w:val="0"/>
                <w:sz w:val="22"/>
                <w:szCs w:val="22"/>
                <w:highlight w:val="none"/>
                <w:u w:val="none"/>
                <w:lang w:val="en-US" w:eastAsia="zh-CN" w:bidi="ar"/>
              </w:rPr>
            </w:pPr>
            <w:r>
              <w:rPr>
                <w:rFonts w:hint="eastAsia" w:ascii="宋体" w:hAnsi="宋体" w:eastAsia="宋体" w:cs="宋体"/>
                <w:i w:val="0"/>
                <w:iCs w:val="0"/>
                <w:color w:val="auto"/>
                <w:kern w:val="0"/>
                <w:sz w:val="22"/>
                <w:szCs w:val="22"/>
                <w:highlight w:val="none"/>
                <w:u w:val="none"/>
                <w:lang w:val="en-US" w:eastAsia="zh-CN" w:bidi="ar"/>
              </w:rPr>
              <w:t>约20</w:t>
            </w:r>
          </w:p>
        </w:tc>
        <w:tc>
          <w:tcPr>
            <w:tcW w:w="942" w:type="dxa"/>
            <w:vAlign w:val="center"/>
          </w:tcPr>
          <w:p w14:paraId="7EE3433E">
            <w:pPr>
              <w:keepNext w:val="0"/>
              <w:keepLines w:val="0"/>
              <w:widowControl/>
              <w:suppressLineNumbers w:val="0"/>
              <w:spacing w:after="220" w:afterAutospacing="0"/>
              <w:jc w:val="left"/>
              <w:textAlignment w:val="center"/>
              <w:rPr>
                <w:rFonts w:hint="default" w:ascii="宋体" w:hAnsi="宋体" w:eastAsia="宋体" w:cs="宋体"/>
                <w:i w:val="0"/>
                <w:iCs w:val="0"/>
                <w:color w:val="auto"/>
                <w:kern w:val="0"/>
                <w:sz w:val="22"/>
                <w:szCs w:val="22"/>
                <w:highlight w:val="none"/>
                <w:u w:val="none"/>
                <w:lang w:val="en-US" w:eastAsia="zh-CN" w:bidi="ar"/>
              </w:rPr>
            </w:pPr>
            <w:r>
              <w:rPr>
                <w:rFonts w:hint="eastAsia" w:ascii="宋体" w:hAnsi="宋体" w:eastAsia="宋体" w:cs="宋体"/>
                <w:i w:val="0"/>
                <w:iCs w:val="0"/>
                <w:color w:val="auto"/>
                <w:kern w:val="0"/>
                <w:sz w:val="22"/>
                <w:szCs w:val="22"/>
                <w:highlight w:val="none"/>
                <w:u w:val="none"/>
                <w:lang w:val="en-US" w:eastAsia="zh-CN" w:bidi="ar"/>
              </w:rPr>
              <w:t>米</w:t>
            </w:r>
          </w:p>
        </w:tc>
        <w:tc>
          <w:tcPr>
            <w:tcW w:w="695" w:type="dxa"/>
            <w:vMerge w:val="continue"/>
            <w:vAlign w:val="center"/>
          </w:tcPr>
          <w:p w14:paraId="17E75374">
            <w:pPr>
              <w:keepNext w:val="0"/>
              <w:keepLines w:val="0"/>
              <w:widowControl/>
              <w:suppressLineNumbers w:val="0"/>
              <w:spacing w:after="220" w:afterAutospacing="0"/>
              <w:jc w:val="left"/>
              <w:textAlignment w:val="center"/>
              <w:rPr>
                <w:rFonts w:hint="eastAsia" w:ascii="宋体" w:hAnsi="宋体" w:eastAsia="宋体" w:cs="宋体"/>
                <w:i w:val="0"/>
                <w:iCs w:val="0"/>
                <w:color w:val="auto"/>
                <w:kern w:val="0"/>
                <w:sz w:val="22"/>
                <w:szCs w:val="22"/>
                <w:highlight w:val="none"/>
                <w:u w:val="none"/>
                <w:lang w:val="en-US" w:eastAsia="zh-CN" w:bidi="ar"/>
              </w:rPr>
            </w:pPr>
          </w:p>
        </w:tc>
        <w:tc>
          <w:tcPr>
            <w:tcW w:w="1346" w:type="dxa"/>
            <w:vMerge w:val="continue"/>
            <w:vAlign w:val="center"/>
          </w:tcPr>
          <w:p w14:paraId="5BF7E1C1">
            <w:pPr>
              <w:keepNext w:val="0"/>
              <w:keepLines w:val="0"/>
              <w:widowControl/>
              <w:suppressLineNumbers w:val="0"/>
              <w:spacing w:after="220" w:afterAutospacing="0"/>
              <w:jc w:val="left"/>
              <w:textAlignment w:val="center"/>
              <w:rPr>
                <w:rFonts w:hint="eastAsia" w:ascii="宋体" w:hAnsi="宋体" w:eastAsia="宋体" w:cs="宋体"/>
                <w:i w:val="0"/>
                <w:iCs w:val="0"/>
                <w:color w:val="auto"/>
                <w:kern w:val="0"/>
                <w:sz w:val="22"/>
                <w:szCs w:val="22"/>
                <w:highlight w:val="none"/>
                <w:u w:val="none"/>
                <w:lang w:val="en-US" w:eastAsia="zh-CN" w:bidi="ar"/>
              </w:rPr>
            </w:pPr>
          </w:p>
        </w:tc>
      </w:tr>
      <w:tr w14:paraId="6365CD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1" w:hRule="atLeast"/>
        </w:trPr>
        <w:tc>
          <w:tcPr>
            <w:tcW w:w="1387" w:type="dxa"/>
            <w:vMerge w:val="continue"/>
            <w:vAlign w:val="center"/>
          </w:tcPr>
          <w:p w14:paraId="2E6E994E">
            <w:pPr>
              <w:keepNext w:val="0"/>
              <w:keepLines w:val="0"/>
              <w:widowControl/>
              <w:suppressLineNumbers w:val="0"/>
              <w:spacing w:after="220" w:afterAutospacing="0"/>
              <w:jc w:val="left"/>
              <w:textAlignment w:val="center"/>
              <w:rPr>
                <w:rFonts w:hint="eastAsia" w:ascii="宋体" w:hAnsi="宋体" w:eastAsia="宋体" w:cs="宋体"/>
                <w:i w:val="0"/>
                <w:iCs w:val="0"/>
                <w:color w:val="auto"/>
                <w:kern w:val="0"/>
                <w:sz w:val="22"/>
                <w:szCs w:val="22"/>
                <w:highlight w:val="none"/>
                <w:u w:val="none"/>
                <w:lang w:val="en-US" w:eastAsia="zh-CN" w:bidi="ar"/>
              </w:rPr>
            </w:pPr>
          </w:p>
        </w:tc>
        <w:tc>
          <w:tcPr>
            <w:tcW w:w="1686" w:type="dxa"/>
            <w:vAlign w:val="center"/>
          </w:tcPr>
          <w:p w14:paraId="19E189A4">
            <w:pPr>
              <w:keepNext w:val="0"/>
              <w:keepLines w:val="0"/>
              <w:widowControl/>
              <w:suppressLineNumbers w:val="0"/>
              <w:spacing w:after="220" w:afterAutospacing="0"/>
              <w:jc w:val="left"/>
              <w:textAlignment w:val="center"/>
              <w:rPr>
                <w:rFonts w:hint="eastAsia" w:ascii="宋体" w:hAnsi="宋体" w:eastAsia="宋体" w:cs="宋体"/>
                <w:i w:val="0"/>
                <w:iCs w:val="0"/>
                <w:color w:val="auto"/>
                <w:kern w:val="0"/>
                <w:sz w:val="22"/>
                <w:szCs w:val="22"/>
                <w:highlight w:val="none"/>
                <w:u w:val="none"/>
                <w:lang w:val="en-US" w:eastAsia="zh-CN" w:bidi="ar"/>
              </w:rPr>
            </w:pPr>
            <w:r>
              <w:rPr>
                <w:rFonts w:hint="eastAsia" w:ascii="宋体" w:hAnsi="宋体" w:eastAsia="宋体" w:cs="宋体"/>
                <w:i w:val="0"/>
                <w:iCs w:val="0"/>
                <w:color w:val="auto"/>
                <w:kern w:val="0"/>
                <w:sz w:val="22"/>
                <w:szCs w:val="22"/>
                <w:highlight w:val="none"/>
                <w:u w:val="none"/>
                <w:lang w:val="en-US" w:eastAsia="zh-CN" w:bidi="ar"/>
              </w:rPr>
              <w:t>开墙孔</w:t>
            </w:r>
          </w:p>
        </w:tc>
        <w:tc>
          <w:tcPr>
            <w:tcW w:w="1029" w:type="dxa"/>
            <w:vAlign w:val="center"/>
          </w:tcPr>
          <w:p w14:paraId="4F99B2C5">
            <w:pPr>
              <w:keepNext w:val="0"/>
              <w:keepLines w:val="0"/>
              <w:widowControl/>
              <w:suppressLineNumbers w:val="0"/>
              <w:spacing w:after="220" w:afterAutospacing="0"/>
              <w:jc w:val="left"/>
              <w:textAlignment w:val="center"/>
              <w:rPr>
                <w:rFonts w:hint="eastAsia" w:ascii="宋体" w:hAnsi="宋体" w:eastAsia="宋体" w:cs="宋体"/>
                <w:i w:val="0"/>
                <w:iCs w:val="0"/>
                <w:color w:val="auto"/>
                <w:kern w:val="0"/>
                <w:sz w:val="22"/>
                <w:szCs w:val="22"/>
                <w:highlight w:val="none"/>
                <w:u w:val="none"/>
                <w:lang w:val="en-US" w:eastAsia="zh-CN" w:bidi="ar"/>
              </w:rPr>
            </w:pPr>
          </w:p>
        </w:tc>
        <w:tc>
          <w:tcPr>
            <w:tcW w:w="2115" w:type="dxa"/>
            <w:vAlign w:val="center"/>
          </w:tcPr>
          <w:p w14:paraId="11628640">
            <w:pPr>
              <w:keepNext w:val="0"/>
              <w:keepLines w:val="0"/>
              <w:widowControl/>
              <w:suppressLineNumbers w:val="0"/>
              <w:spacing w:after="220" w:afterAutospacing="0"/>
              <w:jc w:val="left"/>
              <w:textAlignment w:val="center"/>
              <w:rPr>
                <w:rFonts w:hint="eastAsia" w:ascii="宋体" w:hAnsi="宋体" w:eastAsia="宋体" w:cs="宋体"/>
                <w:i w:val="0"/>
                <w:iCs w:val="0"/>
                <w:color w:val="auto"/>
                <w:kern w:val="0"/>
                <w:sz w:val="22"/>
                <w:szCs w:val="22"/>
                <w:highlight w:val="none"/>
                <w:u w:val="none"/>
                <w:lang w:val="en-US" w:eastAsia="zh-CN" w:bidi="ar"/>
              </w:rPr>
            </w:pPr>
          </w:p>
        </w:tc>
        <w:tc>
          <w:tcPr>
            <w:tcW w:w="637" w:type="dxa"/>
            <w:vAlign w:val="center"/>
          </w:tcPr>
          <w:p w14:paraId="7BFC5263">
            <w:pPr>
              <w:keepNext w:val="0"/>
              <w:keepLines w:val="0"/>
              <w:widowControl/>
              <w:suppressLineNumbers w:val="0"/>
              <w:spacing w:after="220" w:afterAutospacing="0"/>
              <w:jc w:val="left"/>
              <w:textAlignment w:val="center"/>
              <w:rPr>
                <w:rFonts w:hint="eastAsia" w:ascii="宋体" w:hAnsi="宋体" w:eastAsia="宋体" w:cs="宋体"/>
                <w:i w:val="0"/>
                <w:iCs w:val="0"/>
                <w:color w:val="auto"/>
                <w:kern w:val="0"/>
                <w:sz w:val="22"/>
                <w:szCs w:val="22"/>
                <w:highlight w:val="none"/>
                <w:u w:val="none"/>
                <w:lang w:val="en-US" w:eastAsia="zh-CN" w:bidi="ar"/>
              </w:rPr>
            </w:pPr>
            <w:r>
              <w:rPr>
                <w:rFonts w:hint="eastAsia" w:ascii="宋体" w:hAnsi="宋体" w:eastAsia="宋体" w:cs="宋体"/>
                <w:i w:val="0"/>
                <w:iCs w:val="0"/>
                <w:color w:val="auto"/>
                <w:kern w:val="0"/>
                <w:sz w:val="22"/>
                <w:szCs w:val="22"/>
                <w:highlight w:val="none"/>
                <w:u w:val="none"/>
                <w:lang w:val="en-US" w:eastAsia="zh-CN" w:bidi="ar"/>
              </w:rPr>
              <w:t>1</w:t>
            </w:r>
          </w:p>
        </w:tc>
        <w:tc>
          <w:tcPr>
            <w:tcW w:w="942" w:type="dxa"/>
            <w:vAlign w:val="center"/>
          </w:tcPr>
          <w:p w14:paraId="5AD3BEF7">
            <w:pPr>
              <w:keepNext w:val="0"/>
              <w:keepLines w:val="0"/>
              <w:widowControl/>
              <w:suppressLineNumbers w:val="0"/>
              <w:spacing w:after="220" w:afterAutospacing="0"/>
              <w:jc w:val="left"/>
              <w:textAlignment w:val="center"/>
              <w:rPr>
                <w:rFonts w:hint="eastAsia" w:ascii="宋体" w:hAnsi="宋体" w:eastAsia="宋体" w:cs="宋体"/>
                <w:i w:val="0"/>
                <w:iCs w:val="0"/>
                <w:color w:val="auto"/>
                <w:kern w:val="0"/>
                <w:sz w:val="22"/>
                <w:szCs w:val="22"/>
                <w:highlight w:val="none"/>
                <w:u w:val="none"/>
                <w:lang w:val="en-US" w:eastAsia="zh-CN" w:bidi="ar"/>
              </w:rPr>
            </w:pPr>
            <w:r>
              <w:rPr>
                <w:rFonts w:hint="eastAsia" w:ascii="宋体" w:hAnsi="宋体" w:eastAsia="宋体" w:cs="宋体"/>
                <w:i w:val="0"/>
                <w:iCs w:val="0"/>
                <w:color w:val="auto"/>
                <w:kern w:val="0"/>
                <w:sz w:val="22"/>
                <w:szCs w:val="22"/>
                <w:highlight w:val="none"/>
                <w:u w:val="none"/>
                <w:lang w:val="en-US" w:eastAsia="zh-CN" w:bidi="ar"/>
              </w:rPr>
              <w:t>个</w:t>
            </w:r>
          </w:p>
        </w:tc>
        <w:tc>
          <w:tcPr>
            <w:tcW w:w="695" w:type="dxa"/>
            <w:vMerge w:val="continue"/>
            <w:vAlign w:val="center"/>
          </w:tcPr>
          <w:p w14:paraId="314CB120">
            <w:pPr>
              <w:keepNext w:val="0"/>
              <w:keepLines w:val="0"/>
              <w:widowControl/>
              <w:suppressLineNumbers w:val="0"/>
              <w:spacing w:after="220" w:afterAutospacing="0"/>
              <w:jc w:val="left"/>
              <w:textAlignment w:val="center"/>
              <w:rPr>
                <w:rFonts w:hint="eastAsia" w:ascii="宋体" w:hAnsi="宋体" w:eastAsia="宋体" w:cs="宋体"/>
                <w:i w:val="0"/>
                <w:iCs w:val="0"/>
                <w:color w:val="auto"/>
                <w:kern w:val="0"/>
                <w:sz w:val="22"/>
                <w:szCs w:val="22"/>
                <w:highlight w:val="none"/>
                <w:u w:val="none"/>
                <w:lang w:val="en-US" w:eastAsia="zh-CN" w:bidi="ar"/>
              </w:rPr>
            </w:pPr>
          </w:p>
        </w:tc>
        <w:tc>
          <w:tcPr>
            <w:tcW w:w="1346" w:type="dxa"/>
            <w:vMerge w:val="continue"/>
            <w:vAlign w:val="center"/>
          </w:tcPr>
          <w:p w14:paraId="70ADEAB8">
            <w:pPr>
              <w:keepNext w:val="0"/>
              <w:keepLines w:val="0"/>
              <w:widowControl/>
              <w:suppressLineNumbers w:val="0"/>
              <w:spacing w:after="220" w:afterAutospacing="0"/>
              <w:jc w:val="left"/>
              <w:textAlignment w:val="center"/>
              <w:rPr>
                <w:rFonts w:hint="eastAsia" w:ascii="宋体" w:hAnsi="宋体" w:eastAsia="宋体" w:cs="宋体"/>
                <w:i w:val="0"/>
                <w:iCs w:val="0"/>
                <w:color w:val="auto"/>
                <w:kern w:val="0"/>
                <w:sz w:val="22"/>
                <w:szCs w:val="22"/>
                <w:highlight w:val="none"/>
                <w:u w:val="none"/>
                <w:lang w:val="en-US" w:eastAsia="zh-CN" w:bidi="ar"/>
              </w:rPr>
            </w:pPr>
          </w:p>
        </w:tc>
      </w:tr>
    </w:tbl>
    <w:p w14:paraId="0ACA46C9">
      <w:pPr>
        <w:pStyle w:val="8"/>
        <w:spacing w:line="360" w:lineRule="auto"/>
        <w:ind w:firstLine="803" w:firstLineChars="200"/>
        <w:jc w:val="center"/>
        <w:outlineLvl w:val="0"/>
        <w:rPr>
          <w:rFonts w:hint="eastAsia" w:asciiTheme="minorEastAsia" w:hAnsiTheme="minorEastAsia" w:eastAsiaTheme="minorEastAsia" w:cstheme="minorEastAsia"/>
          <w:b/>
          <w:bCs/>
          <w:color w:val="auto"/>
          <w:sz w:val="40"/>
          <w:szCs w:val="40"/>
          <w:highlight w:val="none"/>
        </w:rPr>
        <w:sectPr>
          <w:headerReference r:id="rId9" w:type="default"/>
          <w:footerReference r:id="rId10" w:type="default"/>
          <w:footerReference r:id="rId11" w:type="even"/>
          <w:pgSz w:w="11907" w:h="16840"/>
          <w:pgMar w:top="1134" w:right="1191" w:bottom="1134" w:left="1304" w:header="851" w:footer="992" w:gutter="0"/>
          <w:pgNumType w:fmt="decimal" w:start="1"/>
          <w:cols w:space="720" w:num="1"/>
          <w:docGrid w:linePitch="380" w:charSpace="-5735"/>
        </w:sectPr>
      </w:pPr>
      <w:bookmarkStart w:id="105" w:name="_Toc9384"/>
    </w:p>
    <w:p w14:paraId="22281C8A">
      <w:pPr>
        <w:pStyle w:val="8"/>
        <w:spacing w:line="360" w:lineRule="auto"/>
        <w:ind w:firstLine="803" w:firstLineChars="200"/>
        <w:jc w:val="center"/>
        <w:outlineLvl w:val="0"/>
        <w:rPr>
          <w:rFonts w:hint="eastAsia" w:asciiTheme="minorEastAsia" w:hAnsiTheme="minorEastAsia" w:eastAsiaTheme="minorEastAsia" w:cstheme="minorEastAsia"/>
          <w:b/>
          <w:bCs/>
          <w:color w:val="auto"/>
          <w:sz w:val="40"/>
          <w:szCs w:val="40"/>
          <w:highlight w:val="none"/>
        </w:rPr>
      </w:pPr>
      <w:r>
        <w:rPr>
          <w:rFonts w:hint="eastAsia" w:asciiTheme="minorEastAsia" w:hAnsiTheme="minorEastAsia" w:eastAsiaTheme="minorEastAsia" w:cstheme="minorEastAsia"/>
          <w:b/>
          <w:bCs/>
          <w:color w:val="auto"/>
          <w:sz w:val="40"/>
          <w:szCs w:val="40"/>
          <w:highlight w:val="none"/>
        </w:rPr>
        <w:t>第三篇  项目商务需求</w:t>
      </w:r>
      <w:bookmarkEnd w:id="105"/>
    </w:p>
    <w:bookmarkEnd w:id="63"/>
    <w:bookmarkEnd w:id="73"/>
    <w:bookmarkEnd w:id="74"/>
    <w:bookmarkEnd w:id="75"/>
    <w:bookmarkEnd w:id="76"/>
    <w:bookmarkEnd w:id="77"/>
    <w:bookmarkEnd w:id="78"/>
    <w:bookmarkEnd w:id="79"/>
    <w:bookmarkEnd w:id="80"/>
    <w:bookmarkEnd w:id="81"/>
    <w:p w14:paraId="09A81218">
      <w:pPr>
        <w:keepNext w:val="0"/>
        <w:keepLines w:val="0"/>
        <w:pageBreakBefore w:val="0"/>
        <w:widowControl w:val="0"/>
        <w:kinsoku/>
        <w:wordWrap/>
        <w:overflowPunct/>
        <w:topLinePunct w:val="0"/>
        <w:autoSpaceDE/>
        <w:autoSpaceDN/>
        <w:bidi w:val="0"/>
        <w:adjustRightInd/>
        <w:snapToGrid/>
        <w:spacing w:line="480" w:lineRule="exact"/>
        <w:ind w:firstLine="482" w:firstLineChars="200"/>
        <w:textAlignment w:val="auto"/>
        <w:outlineLvl w:val="1"/>
        <w:rPr>
          <w:rFonts w:hint="eastAsia" w:asciiTheme="minorEastAsia" w:hAnsiTheme="minorEastAsia" w:eastAsiaTheme="minorEastAsia" w:cstheme="minorEastAsia"/>
          <w:b/>
          <w:bCs/>
          <w:color w:val="auto"/>
          <w:sz w:val="24"/>
          <w:szCs w:val="24"/>
          <w:highlight w:val="none"/>
        </w:rPr>
      </w:pPr>
      <w:bookmarkStart w:id="106" w:name="_Toc4053"/>
      <w:bookmarkEnd w:id="106"/>
      <w:bookmarkStart w:id="107" w:name="_Toc24569664"/>
      <w:bookmarkEnd w:id="107"/>
      <w:bookmarkStart w:id="108" w:name="_Toc267320049"/>
      <w:bookmarkEnd w:id="108"/>
      <w:bookmarkStart w:id="109" w:name="_Toc5190"/>
      <w:bookmarkEnd w:id="109"/>
      <w:bookmarkStart w:id="110" w:name="_Toc3768"/>
      <w:bookmarkStart w:id="111" w:name="_Toc11265"/>
      <w:bookmarkStart w:id="112" w:name="_Toc17750"/>
      <w:bookmarkStart w:id="113" w:name="_Toc8530"/>
      <w:bookmarkStart w:id="114" w:name="_Toc13555"/>
      <w:bookmarkStart w:id="115" w:name="_Toc5691"/>
      <w:bookmarkStart w:id="116" w:name="_Toc65660342"/>
      <w:bookmarkStart w:id="117" w:name="_Toc12935"/>
      <w:r>
        <w:rPr>
          <w:rFonts w:hint="eastAsia" w:asciiTheme="minorEastAsia" w:hAnsiTheme="minorEastAsia" w:eastAsiaTheme="minorEastAsia" w:cstheme="minorEastAsia"/>
          <w:b/>
          <w:bCs/>
          <w:color w:val="auto"/>
          <w:sz w:val="24"/>
          <w:szCs w:val="24"/>
          <w:highlight w:val="none"/>
        </w:rPr>
        <w:t>一、交货时间、地点及验收方式</w:t>
      </w:r>
      <w:bookmarkEnd w:id="110"/>
      <w:bookmarkEnd w:id="111"/>
      <w:bookmarkEnd w:id="112"/>
      <w:bookmarkEnd w:id="113"/>
      <w:bookmarkEnd w:id="114"/>
      <w:bookmarkEnd w:id="115"/>
      <w:bookmarkEnd w:id="116"/>
      <w:bookmarkEnd w:id="117"/>
    </w:p>
    <w:p w14:paraId="10517DC6">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outlineLvl w:val="9"/>
        <w:rPr>
          <w:rFonts w:hint="eastAsia" w:asciiTheme="minorEastAsia" w:hAnsiTheme="minorEastAsia" w:eastAsiaTheme="minorEastAsia" w:cstheme="minorEastAsia"/>
          <w:color w:val="auto"/>
          <w:sz w:val="24"/>
          <w:szCs w:val="24"/>
          <w:highlight w:val="none"/>
        </w:rPr>
      </w:pPr>
      <w:bookmarkStart w:id="118" w:name="_Toc28216"/>
      <w:r>
        <w:rPr>
          <w:rFonts w:hint="eastAsia" w:asciiTheme="minorEastAsia" w:hAnsiTheme="minorEastAsia" w:eastAsiaTheme="minorEastAsia" w:cstheme="minorEastAsia"/>
          <w:color w:val="auto"/>
          <w:sz w:val="24"/>
          <w:szCs w:val="24"/>
          <w:highlight w:val="none"/>
        </w:rPr>
        <w:t>（一）交货时间</w:t>
      </w:r>
      <w:bookmarkEnd w:id="118"/>
    </w:p>
    <w:p w14:paraId="648DF63F">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2025年8月25日</w:t>
      </w:r>
    </w:p>
    <w:p w14:paraId="563577CE">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outlineLvl w:val="9"/>
        <w:rPr>
          <w:rFonts w:hint="eastAsia" w:asciiTheme="minorEastAsia" w:hAnsiTheme="minorEastAsia" w:eastAsiaTheme="minorEastAsia" w:cstheme="minorEastAsia"/>
          <w:color w:val="auto"/>
          <w:sz w:val="24"/>
          <w:szCs w:val="24"/>
          <w:highlight w:val="none"/>
        </w:rPr>
      </w:pPr>
      <w:bookmarkStart w:id="119" w:name="_Toc21273"/>
      <w:r>
        <w:rPr>
          <w:rFonts w:hint="eastAsia" w:asciiTheme="minorEastAsia" w:hAnsiTheme="minorEastAsia" w:eastAsiaTheme="minorEastAsia" w:cstheme="minorEastAsia"/>
          <w:color w:val="auto"/>
          <w:sz w:val="24"/>
          <w:szCs w:val="24"/>
          <w:highlight w:val="none"/>
        </w:rPr>
        <w:t>（二）交货地点</w:t>
      </w:r>
      <w:bookmarkEnd w:id="119"/>
    </w:p>
    <w:p w14:paraId="3BB27518">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交货地点：</w:t>
      </w:r>
      <w:r>
        <w:rPr>
          <w:rFonts w:hint="eastAsia" w:asciiTheme="minorEastAsia" w:hAnsiTheme="minorEastAsia" w:eastAsiaTheme="minorEastAsia" w:cstheme="minorEastAsia"/>
          <w:color w:val="auto"/>
          <w:sz w:val="24"/>
          <w:szCs w:val="24"/>
          <w:highlight w:val="none"/>
          <w:lang w:eastAsia="zh-CN"/>
        </w:rPr>
        <w:t>重庆市龙门浩职业中学校</w:t>
      </w:r>
      <w:r>
        <w:rPr>
          <w:rFonts w:hint="eastAsia" w:asciiTheme="minorEastAsia" w:hAnsiTheme="minorEastAsia" w:eastAsiaTheme="minorEastAsia" w:cstheme="minorEastAsia"/>
          <w:color w:val="auto"/>
          <w:sz w:val="24"/>
          <w:szCs w:val="24"/>
          <w:highlight w:val="none"/>
        </w:rPr>
        <w:t>。</w:t>
      </w:r>
    </w:p>
    <w:p w14:paraId="094DDAE1">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outlineLvl w:val="9"/>
        <w:rPr>
          <w:rFonts w:hint="eastAsia" w:asciiTheme="minorEastAsia" w:hAnsiTheme="minorEastAsia" w:eastAsiaTheme="minorEastAsia" w:cstheme="minorEastAsia"/>
          <w:color w:val="auto"/>
          <w:sz w:val="24"/>
          <w:szCs w:val="24"/>
          <w:highlight w:val="none"/>
        </w:rPr>
      </w:pPr>
      <w:bookmarkStart w:id="120" w:name="_Toc11493"/>
      <w:r>
        <w:rPr>
          <w:rFonts w:hint="eastAsia" w:asciiTheme="minorEastAsia" w:hAnsiTheme="minorEastAsia" w:eastAsiaTheme="minorEastAsia" w:cstheme="minorEastAsia"/>
          <w:color w:val="auto"/>
          <w:sz w:val="24"/>
          <w:szCs w:val="24"/>
          <w:highlight w:val="none"/>
        </w:rPr>
        <w:t>（三）验收方式</w:t>
      </w:r>
      <w:bookmarkEnd w:id="120"/>
    </w:p>
    <w:p w14:paraId="09D7176F">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rPr>
          <w:rFonts w:hint="eastAsia" w:asciiTheme="minorEastAsia" w:hAnsiTheme="minorEastAsia" w:eastAsiaTheme="minorEastAsia" w:cstheme="minorEastAsia"/>
          <w:color w:val="auto"/>
          <w:sz w:val="24"/>
          <w:szCs w:val="24"/>
          <w:highlight w:val="none"/>
        </w:rPr>
      </w:pPr>
      <w:bookmarkStart w:id="121" w:name="_Toc21022"/>
      <w:bookmarkStart w:id="122" w:name="_Toc75793510"/>
      <w:bookmarkStart w:id="123" w:name="_Toc20367"/>
      <w:bookmarkStart w:id="124" w:name="_Toc13418"/>
      <w:bookmarkStart w:id="125" w:name="_Toc22158"/>
      <w:bookmarkStart w:id="126" w:name="_Toc30781"/>
      <w:bookmarkStart w:id="127" w:name="_Toc146119009"/>
      <w:bookmarkStart w:id="128" w:name="_Toc8592"/>
      <w:bookmarkStart w:id="129" w:name="_Toc29144"/>
      <w:bookmarkStart w:id="130" w:name="_Toc18152"/>
      <w:bookmarkStart w:id="131" w:name="_Toc28679"/>
      <w:bookmarkStart w:id="132" w:name="_Toc29436"/>
      <w:bookmarkStart w:id="133" w:name="_Toc4036"/>
      <w:bookmarkStart w:id="134" w:name="_Toc22142"/>
      <w:bookmarkStart w:id="135" w:name="_Toc7746"/>
      <w:bookmarkStart w:id="136" w:name="_Toc1484"/>
      <w:bookmarkStart w:id="137" w:name="_Toc267320050"/>
      <w:r>
        <w:rPr>
          <w:rFonts w:hint="eastAsia" w:asciiTheme="minorEastAsia" w:hAnsiTheme="minorEastAsia" w:eastAsiaTheme="minorEastAsia" w:cstheme="minorEastAsia"/>
          <w:color w:val="auto"/>
          <w:sz w:val="24"/>
          <w:szCs w:val="24"/>
          <w:highlight w:val="none"/>
        </w:rPr>
        <w:t>1.货物到达现场后，供应商应经采购人或其指定验收单位清点品名、规格、数量；检查外观，作出验收记录，双方签字确认。</w:t>
      </w:r>
    </w:p>
    <w:p w14:paraId="1209DE46">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2.供应商应保证货物到达用户所在地完好无损，如有缺漏、损坏，由供应商负责调换、补齐或赔偿。</w:t>
      </w:r>
    </w:p>
    <w:p w14:paraId="487A5ECE">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3.货物安装完成后，由采购人检查安装成果，若影响使用效果的，由供应商整改，直至达到使用效果为准，采购人不另行支付返工费用。</w:t>
      </w:r>
    </w:p>
    <w:p w14:paraId="1CDABAD3">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4.供应商提供的货物未达到竞采文件规定要求，且对采购人造成损失的，由供应商承担一切责任，并赔偿所造成的损失。</w:t>
      </w:r>
    </w:p>
    <w:p w14:paraId="794FBE57">
      <w:pPr>
        <w:keepNext w:val="0"/>
        <w:keepLines w:val="0"/>
        <w:pageBreakBefore w:val="0"/>
        <w:widowControl w:val="0"/>
        <w:kinsoku/>
        <w:wordWrap/>
        <w:overflowPunct/>
        <w:topLinePunct w:val="0"/>
        <w:autoSpaceDE/>
        <w:autoSpaceDN/>
        <w:bidi w:val="0"/>
        <w:adjustRightInd/>
        <w:snapToGrid/>
        <w:spacing w:line="480" w:lineRule="exact"/>
        <w:ind w:firstLine="482" w:firstLineChars="200"/>
        <w:textAlignment w:val="auto"/>
        <w:outlineLvl w:val="1"/>
        <w:rPr>
          <w:rFonts w:hint="eastAsia" w:asciiTheme="minorEastAsia" w:hAnsiTheme="minorEastAsia" w:eastAsiaTheme="minorEastAsia" w:cstheme="minorEastAsia"/>
          <w:b/>
          <w:bCs/>
          <w:color w:val="auto"/>
          <w:sz w:val="24"/>
          <w:szCs w:val="24"/>
          <w:highlight w:val="none"/>
        </w:rPr>
      </w:pPr>
      <w:bookmarkStart w:id="138" w:name="_Toc27752"/>
      <w:bookmarkStart w:id="139" w:name="_Toc22147"/>
      <w:bookmarkStart w:id="140" w:name="_Toc24550"/>
      <w:r>
        <w:rPr>
          <w:rFonts w:hint="eastAsia" w:asciiTheme="minorEastAsia" w:hAnsiTheme="minorEastAsia" w:eastAsiaTheme="minorEastAsia" w:cstheme="minorEastAsia"/>
          <w:b/>
          <w:bCs/>
          <w:color w:val="auto"/>
          <w:sz w:val="24"/>
          <w:szCs w:val="24"/>
          <w:highlight w:val="none"/>
        </w:rPr>
        <w:t>二、报价要求</w:t>
      </w:r>
      <w:bookmarkEnd w:id="121"/>
      <w:bookmarkEnd w:id="122"/>
      <w:bookmarkEnd w:id="123"/>
      <w:bookmarkEnd w:id="124"/>
      <w:bookmarkEnd w:id="125"/>
      <w:bookmarkEnd w:id="126"/>
      <w:bookmarkEnd w:id="127"/>
      <w:bookmarkEnd w:id="128"/>
      <w:bookmarkEnd w:id="129"/>
      <w:bookmarkEnd w:id="130"/>
      <w:bookmarkEnd w:id="131"/>
      <w:bookmarkEnd w:id="132"/>
      <w:bookmarkEnd w:id="133"/>
      <w:bookmarkEnd w:id="134"/>
      <w:bookmarkEnd w:id="135"/>
      <w:bookmarkEnd w:id="136"/>
      <w:bookmarkEnd w:id="138"/>
      <w:bookmarkEnd w:id="139"/>
      <w:bookmarkEnd w:id="140"/>
    </w:p>
    <w:p w14:paraId="5DBBDA6E">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报价须为人民币报价，</w:t>
      </w:r>
      <w:r>
        <w:rPr>
          <w:rFonts w:hint="eastAsia" w:asciiTheme="minorEastAsia" w:hAnsiTheme="minorEastAsia" w:cstheme="minorEastAsia"/>
          <w:color w:val="auto"/>
          <w:sz w:val="24"/>
          <w:szCs w:val="24"/>
          <w:highlight w:val="none"/>
          <w:lang w:val="en-US" w:eastAsia="zh-CN"/>
        </w:rPr>
        <w:t>以上报价仅包含设备费，运费，安装调试费，检验验收费，税票（普票）；</w:t>
      </w:r>
      <w:r>
        <w:rPr>
          <w:rFonts w:hint="eastAsia" w:asciiTheme="minorEastAsia" w:hAnsiTheme="minorEastAsia" w:eastAsiaTheme="minorEastAsia" w:cstheme="minorEastAsia"/>
          <w:color w:val="auto"/>
          <w:sz w:val="24"/>
          <w:szCs w:val="24"/>
          <w:highlight w:val="none"/>
        </w:rPr>
        <w:t>因成交供应商自身原因造成漏报、少报皆由其自行承担责任，采购人不再补偿。</w:t>
      </w:r>
    </w:p>
    <w:p w14:paraId="5A81AF10">
      <w:pPr>
        <w:keepNext w:val="0"/>
        <w:keepLines w:val="0"/>
        <w:pageBreakBefore w:val="0"/>
        <w:widowControl w:val="0"/>
        <w:kinsoku/>
        <w:wordWrap/>
        <w:overflowPunct/>
        <w:topLinePunct w:val="0"/>
        <w:autoSpaceDE/>
        <w:autoSpaceDN/>
        <w:bidi w:val="0"/>
        <w:adjustRightInd/>
        <w:snapToGrid/>
        <w:spacing w:line="480" w:lineRule="exact"/>
        <w:ind w:firstLine="482" w:firstLineChars="200"/>
        <w:textAlignment w:val="auto"/>
        <w:outlineLvl w:val="1"/>
        <w:rPr>
          <w:rFonts w:hint="eastAsia" w:asciiTheme="minorEastAsia" w:hAnsiTheme="minorEastAsia" w:eastAsiaTheme="minorEastAsia" w:cstheme="minorEastAsia"/>
          <w:b/>
          <w:bCs/>
          <w:color w:val="auto"/>
          <w:sz w:val="24"/>
          <w:szCs w:val="24"/>
          <w:highlight w:val="none"/>
        </w:rPr>
      </w:pPr>
      <w:bookmarkStart w:id="141" w:name="_Toc29286"/>
      <w:bookmarkStart w:id="142" w:name="_Toc12451"/>
      <w:bookmarkStart w:id="143" w:name="_Toc12285"/>
      <w:bookmarkStart w:id="144" w:name="_Toc25932"/>
      <w:bookmarkStart w:id="145" w:name="_Toc5174"/>
      <w:bookmarkStart w:id="146" w:name="_Toc25745"/>
      <w:bookmarkStart w:id="147" w:name="_Toc146119011"/>
      <w:bookmarkStart w:id="148" w:name="_Toc75793512"/>
      <w:bookmarkStart w:id="149" w:name="_Toc21888"/>
      <w:bookmarkStart w:id="150" w:name="_Toc267320051"/>
      <w:bookmarkStart w:id="151" w:name="_Toc32722"/>
      <w:bookmarkStart w:id="152" w:name="_Toc25552"/>
      <w:bookmarkStart w:id="153" w:name="_Toc15771"/>
      <w:bookmarkStart w:id="154" w:name="_Toc19350"/>
      <w:bookmarkStart w:id="155" w:name="_Toc30442"/>
      <w:bookmarkStart w:id="156" w:name="_Toc18007"/>
      <w:bookmarkStart w:id="157" w:name="_Toc8955"/>
      <w:bookmarkStart w:id="158" w:name="_Toc22705"/>
      <w:bookmarkStart w:id="159" w:name="_Toc1008"/>
      <w:bookmarkStart w:id="160" w:name="_Toc22695"/>
      <w:r>
        <w:rPr>
          <w:rFonts w:hint="eastAsia" w:asciiTheme="minorEastAsia" w:hAnsiTheme="minorEastAsia" w:eastAsiaTheme="minorEastAsia" w:cstheme="minorEastAsia"/>
          <w:b/>
          <w:bCs/>
          <w:color w:val="auto"/>
          <w:sz w:val="24"/>
          <w:szCs w:val="24"/>
          <w:highlight w:val="none"/>
          <w:lang w:val="en-US" w:eastAsia="zh-CN"/>
        </w:rPr>
        <w:t>三</w:t>
      </w:r>
      <w:r>
        <w:rPr>
          <w:rFonts w:hint="eastAsia" w:asciiTheme="minorEastAsia" w:hAnsiTheme="minorEastAsia" w:eastAsiaTheme="minorEastAsia" w:cstheme="minorEastAsia"/>
          <w:b/>
          <w:bCs/>
          <w:color w:val="auto"/>
          <w:sz w:val="24"/>
          <w:szCs w:val="24"/>
          <w:highlight w:val="none"/>
        </w:rPr>
        <w:t>、付款方式</w:t>
      </w:r>
      <w:bookmarkEnd w:id="141"/>
      <w:bookmarkEnd w:id="142"/>
      <w:bookmarkEnd w:id="143"/>
      <w:bookmarkEnd w:id="144"/>
      <w:bookmarkEnd w:id="145"/>
      <w:bookmarkEnd w:id="146"/>
      <w:bookmarkEnd w:id="147"/>
      <w:bookmarkEnd w:id="148"/>
      <w:bookmarkEnd w:id="149"/>
      <w:bookmarkEnd w:id="150"/>
      <w:bookmarkEnd w:id="151"/>
      <w:bookmarkEnd w:id="152"/>
      <w:bookmarkEnd w:id="153"/>
      <w:bookmarkEnd w:id="154"/>
      <w:bookmarkEnd w:id="155"/>
      <w:bookmarkEnd w:id="156"/>
      <w:bookmarkEnd w:id="157"/>
      <w:bookmarkEnd w:id="158"/>
      <w:bookmarkEnd w:id="159"/>
      <w:bookmarkEnd w:id="160"/>
    </w:p>
    <w:p w14:paraId="21386A89">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（1）以合同约定为准。</w:t>
      </w:r>
    </w:p>
    <w:p w14:paraId="4C7AAEE3">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eastAsia="zh-CN"/>
        </w:rPr>
        <w:t>（</w:t>
      </w:r>
      <w:r>
        <w:rPr>
          <w:rFonts w:hint="eastAsia" w:asciiTheme="minorEastAsia" w:hAnsiTheme="minorEastAsia" w:eastAsiaTheme="minorEastAsia" w:cstheme="minorEastAsia"/>
          <w:color w:val="auto"/>
          <w:sz w:val="24"/>
          <w:szCs w:val="24"/>
          <w:highlight w:val="none"/>
          <w:lang w:val="en-US" w:eastAsia="zh-CN"/>
        </w:rPr>
        <w:t>2</w:t>
      </w:r>
      <w:r>
        <w:rPr>
          <w:rFonts w:hint="eastAsia" w:asciiTheme="minorEastAsia" w:hAnsiTheme="minorEastAsia" w:eastAsiaTheme="minorEastAsia" w:cstheme="minorEastAsia"/>
          <w:color w:val="auto"/>
          <w:sz w:val="24"/>
          <w:szCs w:val="24"/>
          <w:highlight w:val="none"/>
          <w:lang w:eastAsia="zh-CN"/>
        </w:rPr>
        <w:t>）</w:t>
      </w:r>
      <w:r>
        <w:rPr>
          <w:rFonts w:hint="eastAsia" w:asciiTheme="minorEastAsia" w:hAnsiTheme="minorEastAsia" w:eastAsiaTheme="minorEastAsia" w:cstheme="minorEastAsia"/>
          <w:color w:val="auto"/>
          <w:sz w:val="24"/>
          <w:szCs w:val="24"/>
          <w:highlight w:val="none"/>
        </w:rPr>
        <w:t>成交供应商按采购合同交货，经验收合格后采购人出具项目验收报告。因质量不合格和售后服务未履行合同等而造成的后果由供货商全权负责，采购方拒绝付款。</w:t>
      </w:r>
    </w:p>
    <w:p w14:paraId="63AF0A03">
      <w:pPr>
        <w:keepNext w:val="0"/>
        <w:keepLines w:val="0"/>
        <w:pageBreakBefore w:val="0"/>
        <w:widowControl w:val="0"/>
        <w:kinsoku/>
        <w:wordWrap/>
        <w:overflowPunct/>
        <w:topLinePunct w:val="0"/>
        <w:autoSpaceDE/>
        <w:autoSpaceDN/>
        <w:bidi w:val="0"/>
        <w:adjustRightInd/>
        <w:snapToGrid/>
        <w:spacing w:line="480" w:lineRule="exact"/>
        <w:ind w:firstLine="482" w:firstLineChars="200"/>
        <w:textAlignment w:val="auto"/>
        <w:outlineLvl w:val="1"/>
        <w:rPr>
          <w:rFonts w:hint="eastAsia" w:asciiTheme="minorEastAsia" w:hAnsiTheme="minorEastAsia" w:eastAsiaTheme="minorEastAsia" w:cstheme="minorEastAsia"/>
          <w:b/>
          <w:bCs/>
          <w:color w:val="auto"/>
          <w:sz w:val="24"/>
          <w:szCs w:val="24"/>
          <w:highlight w:val="none"/>
        </w:rPr>
      </w:pPr>
      <w:bookmarkStart w:id="161" w:name="_Toc6873"/>
      <w:bookmarkStart w:id="162" w:name="_Toc878"/>
      <w:bookmarkStart w:id="163" w:name="_Toc16599"/>
      <w:r>
        <w:rPr>
          <w:rFonts w:hint="eastAsia" w:asciiTheme="minorEastAsia" w:hAnsiTheme="minorEastAsia" w:eastAsiaTheme="minorEastAsia" w:cstheme="minorEastAsia"/>
          <w:b/>
          <w:bCs/>
          <w:color w:val="auto"/>
          <w:sz w:val="24"/>
          <w:szCs w:val="24"/>
          <w:highlight w:val="none"/>
          <w:lang w:val="en-US" w:eastAsia="zh-CN"/>
        </w:rPr>
        <w:t>四</w:t>
      </w:r>
      <w:r>
        <w:rPr>
          <w:rFonts w:hint="eastAsia" w:asciiTheme="minorEastAsia" w:hAnsiTheme="minorEastAsia" w:eastAsiaTheme="minorEastAsia" w:cstheme="minorEastAsia"/>
          <w:b/>
          <w:bCs/>
          <w:color w:val="auto"/>
          <w:sz w:val="24"/>
          <w:szCs w:val="24"/>
          <w:highlight w:val="none"/>
        </w:rPr>
        <w:t>、质量保证及售后服务</w:t>
      </w:r>
      <w:bookmarkEnd w:id="161"/>
      <w:bookmarkEnd w:id="162"/>
      <w:bookmarkEnd w:id="163"/>
    </w:p>
    <w:p w14:paraId="581417FF">
      <w:pPr>
        <w:pStyle w:val="20"/>
        <w:keepNext w:val="0"/>
        <w:keepLines w:val="0"/>
        <w:pageBreakBefore w:val="0"/>
        <w:widowControl w:val="0"/>
        <w:kinsoku/>
        <w:wordWrap/>
        <w:overflowPunct/>
        <w:topLinePunct w:val="0"/>
        <w:autoSpaceDE/>
        <w:autoSpaceDN/>
        <w:bidi w:val="0"/>
        <w:adjustRightInd/>
        <w:snapToGrid/>
        <w:spacing w:after="0" w:line="48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 xml:space="preserve">1、供应商所供产品名称、规格、数量、质量要求、生产企业与竞采文件要求相符。 </w:t>
      </w:r>
    </w:p>
    <w:p w14:paraId="759330E5">
      <w:pPr>
        <w:pStyle w:val="20"/>
        <w:keepNext w:val="0"/>
        <w:keepLines w:val="0"/>
        <w:pageBreakBefore w:val="0"/>
        <w:widowControl w:val="0"/>
        <w:kinsoku/>
        <w:wordWrap/>
        <w:overflowPunct/>
        <w:topLinePunct w:val="0"/>
        <w:autoSpaceDE/>
        <w:autoSpaceDN/>
        <w:bidi w:val="0"/>
        <w:adjustRightInd/>
        <w:snapToGrid/>
        <w:spacing w:after="0" w:line="48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1.1自验收之日起，</w:t>
      </w:r>
      <w:r>
        <w:rPr>
          <w:rFonts w:hint="eastAsia" w:asciiTheme="minorEastAsia" w:hAnsiTheme="minorEastAsia" w:eastAsiaTheme="minorEastAsia" w:cstheme="minorEastAsia"/>
          <w:color w:val="auto"/>
          <w:sz w:val="24"/>
          <w:szCs w:val="24"/>
          <w:highlight w:val="none"/>
        </w:rPr>
        <w:t>产品质量保证期不低于</w:t>
      </w:r>
      <w:r>
        <w:rPr>
          <w:rFonts w:hint="eastAsia" w:asciiTheme="minorEastAsia" w:hAnsiTheme="minorEastAsia" w:cstheme="minorEastAsia"/>
          <w:color w:val="auto"/>
          <w:sz w:val="24"/>
          <w:szCs w:val="24"/>
          <w:highlight w:val="none"/>
          <w:lang w:val="en-US" w:eastAsia="zh-CN"/>
        </w:rPr>
        <w:t>3</w:t>
      </w:r>
      <w:r>
        <w:rPr>
          <w:rFonts w:hint="eastAsia" w:asciiTheme="minorEastAsia" w:hAnsiTheme="minorEastAsia" w:eastAsiaTheme="minorEastAsia" w:cstheme="minorEastAsia"/>
          <w:color w:val="auto"/>
          <w:sz w:val="24"/>
          <w:szCs w:val="24"/>
          <w:highlight w:val="none"/>
        </w:rPr>
        <w:t>年。</w:t>
      </w:r>
    </w:p>
    <w:p w14:paraId="27D9565D">
      <w:pPr>
        <w:pStyle w:val="20"/>
        <w:keepNext w:val="0"/>
        <w:keepLines w:val="0"/>
        <w:pageBreakBefore w:val="0"/>
        <w:widowControl w:val="0"/>
        <w:kinsoku/>
        <w:wordWrap/>
        <w:overflowPunct/>
        <w:topLinePunct w:val="0"/>
        <w:autoSpaceDE/>
        <w:autoSpaceDN/>
        <w:bidi w:val="0"/>
        <w:adjustRightInd/>
        <w:snapToGrid/>
        <w:spacing w:after="0" w:line="48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1.2产品属于国家规定“三包”范围的，其产品质量保证期不得低于“三包”规定。</w:t>
      </w:r>
    </w:p>
    <w:p w14:paraId="270B569C">
      <w:pPr>
        <w:pStyle w:val="20"/>
        <w:keepNext w:val="0"/>
        <w:keepLines w:val="0"/>
        <w:pageBreakBefore w:val="0"/>
        <w:widowControl w:val="0"/>
        <w:kinsoku/>
        <w:wordWrap/>
        <w:overflowPunct/>
        <w:topLinePunct w:val="0"/>
        <w:autoSpaceDE/>
        <w:autoSpaceDN/>
        <w:bidi w:val="0"/>
        <w:adjustRightInd/>
        <w:snapToGrid/>
        <w:spacing w:after="0" w:line="48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1.3产品质量保证期</w:t>
      </w:r>
      <w:r>
        <w:rPr>
          <w:rFonts w:hint="eastAsia" w:asciiTheme="minorEastAsia" w:hAnsiTheme="minorEastAsia" w:eastAsiaTheme="minorEastAsia" w:cstheme="minorEastAsia"/>
          <w:color w:val="auto"/>
          <w:sz w:val="24"/>
          <w:szCs w:val="24"/>
          <w:highlight w:val="none"/>
          <w:lang w:val="en-US" w:eastAsia="zh-CN"/>
        </w:rPr>
        <w:t>内每逢国家级考试</w:t>
      </w:r>
      <w:r>
        <w:rPr>
          <w:rFonts w:hint="eastAsia" w:asciiTheme="minorEastAsia" w:hAnsiTheme="minorEastAsia" w:eastAsiaTheme="minorEastAsia" w:cstheme="minorEastAsia"/>
          <w:color w:val="auto"/>
          <w:sz w:val="24"/>
          <w:szCs w:val="24"/>
          <w:highlight w:val="none"/>
        </w:rPr>
        <w:t>成交供应商须免费</w:t>
      </w:r>
      <w:r>
        <w:rPr>
          <w:rFonts w:hint="eastAsia" w:asciiTheme="minorEastAsia" w:hAnsiTheme="minorEastAsia" w:eastAsiaTheme="minorEastAsia" w:cstheme="minorEastAsia"/>
          <w:color w:val="auto"/>
          <w:sz w:val="24"/>
          <w:szCs w:val="24"/>
          <w:highlight w:val="none"/>
          <w:lang w:val="en-US" w:eastAsia="zh-CN"/>
        </w:rPr>
        <w:t>派遣专业人员</w:t>
      </w:r>
      <w:r>
        <w:rPr>
          <w:rFonts w:hint="eastAsia" w:asciiTheme="minorEastAsia" w:hAnsiTheme="minorEastAsia" w:eastAsiaTheme="minorEastAsia" w:cstheme="minorEastAsia"/>
          <w:color w:val="auto"/>
          <w:sz w:val="24"/>
          <w:szCs w:val="24"/>
          <w:highlight w:val="none"/>
        </w:rPr>
        <w:t>提供现场技术培训与技术支持。</w:t>
      </w:r>
    </w:p>
    <w:p w14:paraId="1197A661">
      <w:pPr>
        <w:pStyle w:val="20"/>
        <w:keepNext w:val="0"/>
        <w:keepLines w:val="0"/>
        <w:pageBreakBefore w:val="0"/>
        <w:widowControl w:val="0"/>
        <w:kinsoku/>
        <w:wordWrap/>
        <w:overflowPunct/>
        <w:topLinePunct w:val="0"/>
        <w:autoSpaceDE/>
        <w:autoSpaceDN/>
        <w:bidi w:val="0"/>
        <w:adjustRightInd/>
        <w:snapToGrid/>
        <w:spacing w:after="0" w:line="48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1.4用户遇到使用及技术问题，电话咨询不能解决的，成交供应商或制造商应在4小时内采取相应响应措施；无法在12小时内解决的，应在24小时内派出专业人员进行技术支持。</w:t>
      </w:r>
    </w:p>
    <w:p w14:paraId="7DD1AD72">
      <w:pPr>
        <w:pStyle w:val="20"/>
        <w:keepNext w:val="0"/>
        <w:keepLines w:val="0"/>
        <w:pageBreakBefore w:val="0"/>
        <w:widowControl w:val="0"/>
        <w:kinsoku/>
        <w:wordWrap/>
        <w:overflowPunct/>
        <w:topLinePunct w:val="0"/>
        <w:autoSpaceDE/>
        <w:autoSpaceDN/>
        <w:bidi w:val="0"/>
        <w:adjustRightInd/>
        <w:snapToGrid/>
        <w:spacing w:after="0" w:line="48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2.质保期外服务要求</w:t>
      </w:r>
    </w:p>
    <w:p w14:paraId="427AFCE7">
      <w:pPr>
        <w:pStyle w:val="20"/>
        <w:keepNext w:val="0"/>
        <w:keepLines w:val="0"/>
        <w:pageBreakBefore w:val="0"/>
        <w:widowControl w:val="0"/>
        <w:kinsoku/>
        <w:wordWrap/>
        <w:overflowPunct/>
        <w:topLinePunct w:val="0"/>
        <w:autoSpaceDE/>
        <w:autoSpaceDN/>
        <w:bidi w:val="0"/>
        <w:adjustRightInd/>
        <w:snapToGrid/>
        <w:spacing w:after="0" w:line="48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2.1质量保证期过后，成交供应商应同样提供免费电话咨询服务，并应承诺提供产品上门维护服务。</w:t>
      </w:r>
    </w:p>
    <w:p w14:paraId="78EB8866">
      <w:pPr>
        <w:pStyle w:val="20"/>
        <w:keepNext w:val="0"/>
        <w:keepLines w:val="0"/>
        <w:pageBreakBefore w:val="0"/>
        <w:widowControl w:val="0"/>
        <w:kinsoku/>
        <w:wordWrap/>
        <w:overflowPunct/>
        <w:topLinePunct w:val="0"/>
        <w:autoSpaceDE/>
        <w:autoSpaceDN/>
        <w:bidi w:val="0"/>
        <w:adjustRightInd/>
        <w:snapToGrid/>
        <w:spacing w:after="0" w:line="48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2.2质量保证期过后，采购人需要继续由原成交供应商提供售后服务的，成交供应商应以优惠价格提供售后服务。</w:t>
      </w:r>
    </w:p>
    <w:p w14:paraId="70C70451">
      <w:pPr>
        <w:pStyle w:val="20"/>
        <w:keepNext w:val="0"/>
        <w:keepLines w:val="0"/>
        <w:pageBreakBefore w:val="0"/>
        <w:widowControl w:val="0"/>
        <w:kinsoku/>
        <w:wordWrap/>
        <w:overflowPunct/>
        <w:topLinePunct w:val="0"/>
        <w:autoSpaceDE/>
        <w:autoSpaceDN/>
        <w:bidi w:val="0"/>
        <w:adjustRightInd/>
        <w:snapToGrid/>
        <w:spacing w:after="0" w:line="48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3、备品备件及易损件</w:t>
      </w:r>
    </w:p>
    <w:bookmarkEnd w:id="137"/>
    <w:p w14:paraId="492E50E0">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outlineLvl w:val="1"/>
        <w:rPr>
          <w:rFonts w:hint="eastAsia" w:asciiTheme="minorEastAsia" w:hAnsiTheme="minorEastAsia" w:eastAsiaTheme="minorEastAsia" w:cstheme="minorEastAsia"/>
          <w:b/>
          <w:bCs/>
          <w:color w:val="auto"/>
          <w:sz w:val="24"/>
          <w:szCs w:val="24"/>
          <w:highlight w:val="none"/>
        </w:rPr>
      </w:pPr>
      <w:bookmarkStart w:id="164" w:name="_Toc21778"/>
      <w:bookmarkStart w:id="165" w:name="_Toc18044"/>
      <w:bookmarkStart w:id="166" w:name="_Toc6136"/>
      <w:r>
        <w:rPr>
          <w:rFonts w:hint="eastAsia" w:asciiTheme="minorEastAsia" w:hAnsiTheme="minorEastAsia" w:eastAsiaTheme="minorEastAsia" w:cstheme="minorEastAsia"/>
          <w:color w:val="auto"/>
          <w:sz w:val="24"/>
          <w:szCs w:val="24"/>
          <w:highlight w:val="none"/>
        </w:rPr>
        <w:t>中标人和制造商售后服务中，维修使用的备品备件及易损件应为原厂配件，未经采购人同意不得使用非原厂配件，常用的、容易损坏的备品备件及易损件的价格清单须在投标文件中列出。</w:t>
      </w:r>
      <w:bookmarkEnd w:id="164"/>
      <w:bookmarkEnd w:id="165"/>
    </w:p>
    <w:p w14:paraId="1C2BC356">
      <w:pPr>
        <w:keepNext w:val="0"/>
        <w:keepLines w:val="0"/>
        <w:pageBreakBefore w:val="0"/>
        <w:widowControl w:val="0"/>
        <w:kinsoku/>
        <w:wordWrap/>
        <w:overflowPunct/>
        <w:topLinePunct w:val="0"/>
        <w:autoSpaceDE/>
        <w:autoSpaceDN/>
        <w:bidi w:val="0"/>
        <w:adjustRightInd/>
        <w:snapToGrid/>
        <w:spacing w:line="480" w:lineRule="exact"/>
        <w:ind w:firstLine="482" w:firstLineChars="200"/>
        <w:textAlignment w:val="auto"/>
        <w:outlineLvl w:val="1"/>
        <w:rPr>
          <w:rFonts w:hint="eastAsia" w:asciiTheme="minorEastAsia" w:hAnsiTheme="minorEastAsia" w:eastAsiaTheme="minorEastAsia" w:cstheme="minorEastAsia"/>
          <w:b/>
          <w:bCs/>
          <w:color w:val="auto"/>
          <w:sz w:val="24"/>
          <w:szCs w:val="24"/>
          <w:highlight w:val="none"/>
        </w:rPr>
      </w:pPr>
      <w:bookmarkStart w:id="167" w:name="_Toc30540"/>
      <w:bookmarkStart w:id="168" w:name="_Toc28213"/>
      <w:r>
        <w:rPr>
          <w:rFonts w:hint="eastAsia" w:asciiTheme="minorEastAsia" w:hAnsiTheme="minorEastAsia" w:eastAsiaTheme="minorEastAsia" w:cstheme="minorEastAsia"/>
          <w:b/>
          <w:bCs/>
          <w:color w:val="auto"/>
          <w:sz w:val="24"/>
          <w:szCs w:val="24"/>
          <w:highlight w:val="none"/>
        </w:rPr>
        <w:t>五、知识产权</w:t>
      </w:r>
      <w:bookmarkEnd w:id="166"/>
      <w:bookmarkEnd w:id="167"/>
      <w:bookmarkEnd w:id="168"/>
    </w:p>
    <w:p w14:paraId="07D02249">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采购人在中华人民共和国境内使用成交供应商提供的货物及服务时免受第三方提出的侵犯其专利权或其它知识产权的起诉。如果第三方提出侵权指控，成交供应商应承担由此而引起的一切法律责任和费用。</w:t>
      </w:r>
    </w:p>
    <w:p w14:paraId="4B70DCB2">
      <w:pPr>
        <w:keepNext w:val="0"/>
        <w:keepLines w:val="0"/>
        <w:pageBreakBefore w:val="0"/>
        <w:widowControl w:val="0"/>
        <w:kinsoku/>
        <w:wordWrap/>
        <w:overflowPunct/>
        <w:topLinePunct w:val="0"/>
        <w:autoSpaceDE/>
        <w:autoSpaceDN/>
        <w:bidi w:val="0"/>
        <w:adjustRightInd/>
        <w:snapToGrid/>
        <w:spacing w:line="480" w:lineRule="exact"/>
        <w:ind w:firstLine="482" w:firstLineChars="200"/>
        <w:textAlignment w:val="auto"/>
        <w:outlineLvl w:val="1"/>
        <w:rPr>
          <w:rFonts w:hint="eastAsia" w:asciiTheme="minorEastAsia" w:hAnsiTheme="minorEastAsia" w:eastAsiaTheme="minorEastAsia" w:cstheme="minorEastAsia"/>
          <w:b/>
          <w:bCs/>
          <w:color w:val="auto"/>
          <w:sz w:val="24"/>
          <w:szCs w:val="24"/>
          <w:highlight w:val="none"/>
        </w:rPr>
      </w:pPr>
      <w:bookmarkStart w:id="169" w:name="_Toc14915"/>
      <w:bookmarkStart w:id="170" w:name="_Toc6869"/>
      <w:bookmarkStart w:id="171" w:name="_Toc65660347"/>
      <w:bookmarkStart w:id="172" w:name="_Toc13632"/>
      <w:bookmarkStart w:id="173" w:name="_Toc5555"/>
      <w:bookmarkStart w:id="174" w:name="_Toc25870"/>
      <w:bookmarkStart w:id="175" w:name="_Toc31440"/>
      <w:bookmarkStart w:id="176" w:name="_Toc6565"/>
      <w:r>
        <w:rPr>
          <w:rFonts w:hint="eastAsia" w:asciiTheme="minorEastAsia" w:hAnsiTheme="minorEastAsia" w:eastAsiaTheme="minorEastAsia" w:cstheme="minorEastAsia"/>
          <w:b/>
          <w:bCs/>
          <w:color w:val="auto"/>
          <w:sz w:val="24"/>
          <w:szCs w:val="24"/>
          <w:highlight w:val="none"/>
        </w:rPr>
        <w:t>六、培训</w:t>
      </w:r>
      <w:bookmarkEnd w:id="169"/>
      <w:bookmarkEnd w:id="170"/>
      <w:bookmarkEnd w:id="171"/>
      <w:bookmarkEnd w:id="172"/>
      <w:bookmarkEnd w:id="173"/>
      <w:bookmarkEnd w:id="174"/>
      <w:bookmarkEnd w:id="175"/>
      <w:bookmarkEnd w:id="176"/>
    </w:p>
    <w:p w14:paraId="4E59F196">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供应商对其提供产品的使用和操作应尽培训义务。供应商应提供对采购人的基本免费培训，使采购人使用人员能够正常操作。</w:t>
      </w:r>
    </w:p>
    <w:p w14:paraId="1291B024">
      <w:pPr>
        <w:keepNext w:val="0"/>
        <w:keepLines w:val="0"/>
        <w:pageBreakBefore w:val="0"/>
        <w:widowControl w:val="0"/>
        <w:kinsoku/>
        <w:wordWrap/>
        <w:overflowPunct/>
        <w:topLinePunct w:val="0"/>
        <w:autoSpaceDE/>
        <w:autoSpaceDN/>
        <w:bidi w:val="0"/>
        <w:adjustRightInd/>
        <w:snapToGrid/>
        <w:spacing w:line="480" w:lineRule="exact"/>
        <w:ind w:firstLine="482" w:firstLineChars="200"/>
        <w:textAlignment w:val="auto"/>
        <w:outlineLvl w:val="1"/>
        <w:rPr>
          <w:rFonts w:hint="eastAsia" w:asciiTheme="minorEastAsia" w:hAnsiTheme="minorEastAsia" w:eastAsiaTheme="minorEastAsia" w:cstheme="minorEastAsia"/>
          <w:b/>
          <w:bCs/>
          <w:color w:val="auto"/>
          <w:sz w:val="24"/>
          <w:szCs w:val="24"/>
          <w:highlight w:val="none"/>
        </w:rPr>
      </w:pPr>
      <w:bookmarkStart w:id="177" w:name="_Toc31659"/>
      <w:bookmarkStart w:id="178" w:name="_Toc1626"/>
      <w:bookmarkStart w:id="179" w:name="_Toc11940"/>
      <w:bookmarkStart w:id="180" w:name="_Toc9864"/>
      <w:bookmarkStart w:id="181" w:name="_Toc21248"/>
      <w:bookmarkStart w:id="182" w:name="_Toc2792"/>
      <w:bookmarkStart w:id="183" w:name="_Toc15836"/>
      <w:bookmarkStart w:id="184" w:name="_Toc65660348"/>
      <w:bookmarkStart w:id="185" w:name="_Toc23902"/>
      <w:r>
        <w:rPr>
          <w:rFonts w:hint="eastAsia" w:asciiTheme="minorEastAsia" w:hAnsiTheme="minorEastAsia" w:eastAsiaTheme="minorEastAsia" w:cstheme="minorEastAsia"/>
          <w:b/>
          <w:bCs/>
          <w:color w:val="auto"/>
          <w:sz w:val="24"/>
          <w:szCs w:val="24"/>
          <w:highlight w:val="none"/>
        </w:rPr>
        <w:t>七、其他</w:t>
      </w:r>
      <w:bookmarkEnd w:id="177"/>
      <w:bookmarkEnd w:id="178"/>
      <w:bookmarkEnd w:id="179"/>
      <w:bookmarkEnd w:id="180"/>
      <w:bookmarkEnd w:id="181"/>
      <w:bookmarkEnd w:id="182"/>
      <w:bookmarkEnd w:id="183"/>
      <w:bookmarkEnd w:id="184"/>
      <w:bookmarkEnd w:id="185"/>
    </w:p>
    <w:p w14:paraId="490FB6FB">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1.货物质量保证：供应商提供的货物必须是原厂生产的、全新的、未使用过的正品（包括零部件），并完全符合招标标准参数要求，如未按要求提供质量证明视为无效报价。</w:t>
      </w:r>
    </w:p>
    <w:p w14:paraId="115ACBDD">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rPr>
          <w:rFonts w:hint="eastAsia" w:asciiTheme="minorEastAsia" w:hAnsiTheme="minorEastAsia" w:eastAsiaTheme="minorEastAsia" w:cstheme="minorEastAsia"/>
          <w:color w:val="auto"/>
          <w:sz w:val="24"/>
          <w:szCs w:val="28"/>
          <w:highlight w:val="none"/>
        </w:rPr>
      </w:pPr>
      <w:r>
        <w:rPr>
          <w:rFonts w:hint="eastAsia" w:asciiTheme="minorEastAsia" w:hAnsiTheme="minorEastAsia" w:eastAsiaTheme="minorEastAsia" w:cstheme="minorEastAsia"/>
          <w:color w:val="auto"/>
          <w:sz w:val="24"/>
          <w:szCs w:val="24"/>
          <w:highlight w:val="none"/>
        </w:rPr>
        <w:t>2.权利保证：供应商应保证采购人在使用货物或技术服务不受第三方关于侵犯其所有权、专利权、商标权、设计权、著作权等指控</w:t>
      </w:r>
      <w:r>
        <w:rPr>
          <w:rFonts w:hint="eastAsia" w:asciiTheme="minorEastAsia" w:hAnsiTheme="minorEastAsia" w:eastAsiaTheme="minorEastAsia" w:cstheme="minorEastAsia"/>
          <w:color w:val="auto"/>
          <w:sz w:val="24"/>
          <w:szCs w:val="28"/>
          <w:highlight w:val="none"/>
        </w:rPr>
        <w:t>。</w:t>
      </w:r>
    </w:p>
    <w:p w14:paraId="33C79B35">
      <w:pPr>
        <w:snapToGrid w:val="0"/>
        <w:spacing w:line="400" w:lineRule="exact"/>
        <w:ind w:firstLine="540"/>
        <w:jc w:val="left"/>
        <w:rPr>
          <w:rFonts w:hint="eastAsia" w:asciiTheme="minorEastAsia" w:hAnsiTheme="minorEastAsia" w:eastAsiaTheme="minorEastAsia" w:cstheme="minorEastAsia"/>
          <w:color w:val="auto"/>
          <w:sz w:val="24"/>
          <w:szCs w:val="24"/>
          <w:highlight w:val="none"/>
        </w:rPr>
      </w:pPr>
    </w:p>
    <w:p w14:paraId="5F5D66FB">
      <w:pPr>
        <w:snapToGrid w:val="0"/>
        <w:spacing w:line="400" w:lineRule="exact"/>
        <w:ind w:firstLine="540"/>
        <w:rPr>
          <w:rFonts w:hint="eastAsia" w:asciiTheme="minorEastAsia" w:hAnsiTheme="minorEastAsia" w:eastAsiaTheme="minorEastAsia" w:cstheme="minorEastAsia"/>
          <w:color w:val="auto"/>
          <w:sz w:val="24"/>
          <w:szCs w:val="24"/>
          <w:highlight w:val="none"/>
        </w:rPr>
      </w:pPr>
    </w:p>
    <w:p w14:paraId="79B0A69F">
      <w:pPr>
        <w:snapToGrid w:val="0"/>
        <w:spacing w:line="400" w:lineRule="exact"/>
        <w:ind w:firstLine="540"/>
        <w:rPr>
          <w:rFonts w:hint="eastAsia" w:asciiTheme="minorEastAsia" w:hAnsiTheme="minorEastAsia" w:eastAsiaTheme="minorEastAsia" w:cstheme="minorEastAsia"/>
          <w:color w:val="auto"/>
          <w:sz w:val="24"/>
          <w:szCs w:val="24"/>
          <w:highlight w:val="none"/>
        </w:rPr>
      </w:pPr>
    </w:p>
    <w:p w14:paraId="2B44094B">
      <w:pPr>
        <w:pStyle w:val="30"/>
        <w:snapToGrid w:val="0"/>
        <w:spacing w:before="0" w:after="0" w:line="360" w:lineRule="auto"/>
        <w:jc w:val="center"/>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highlight w:val="none"/>
        </w:rPr>
        <w:br w:type="page"/>
      </w:r>
      <w:bookmarkStart w:id="186" w:name="_Toc22943"/>
      <w:r>
        <w:rPr>
          <w:rFonts w:hint="eastAsia" w:asciiTheme="minorEastAsia" w:hAnsiTheme="minorEastAsia" w:eastAsiaTheme="minorEastAsia" w:cstheme="minorEastAsia"/>
          <w:color w:val="auto"/>
          <w:sz w:val="40"/>
          <w:szCs w:val="32"/>
          <w:highlight w:val="none"/>
        </w:rPr>
        <w:t>第四篇  评审程序、标准、无效响应及采购终止</w:t>
      </w:r>
      <w:bookmarkEnd w:id="186"/>
    </w:p>
    <w:p w14:paraId="173EF5B2">
      <w:pPr>
        <w:pStyle w:val="5"/>
        <w:spacing w:before="0" w:after="0" w:line="360" w:lineRule="auto"/>
        <w:jc w:val="left"/>
        <w:rPr>
          <w:rFonts w:hint="eastAsia" w:asciiTheme="minorEastAsia" w:hAnsiTheme="minorEastAsia" w:eastAsiaTheme="minorEastAsia" w:cstheme="minorEastAsia"/>
          <w:color w:val="auto"/>
          <w:kern w:val="0"/>
          <w:sz w:val="24"/>
          <w:szCs w:val="40"/>
          <w:highlight w:val="none"/>
        </w:rPr>
      </w:pPr>
      <w:bookmarkStart w:id="187" w:name="_Toc16608_WPSOffice_Level2"/>
      <w:bookmarkStart w:id="188" w:name="_Toc7863_WPSOffice_Level2"/>
      <w:bookmarkStart w:id="189" w:name="_Toc23382"/>
      <w:bookmarkStart w:id="190" w:name="_Toc8277"/>
      <w:r>
        <w:rPr>
          <w:rFonts w:hint="eastAsia" w:asciiTheme="minorEastAsia" w:hAnsiTheme="minorEastAsia" w:eastAsiaTheme="minorEastAsia" w:cstheme="minorEastAsia"/>
          <w:color w:val="auto"/>
          <w:kern w:val="0"/>
          <w:sz w:val="24"/>
          <w:szCs w:val="40"/>
          <w:highlight w:val="none"/>
        </w:rPr>
        <w:t>一、比选程序</w:t>
      </w:r>
      <w:bookmarkEnd w:id="187"/>
      <w:bookmarkEnd w:id="188"/>
      <w:bookmarkEnd w:id="189"/>
      <w:bookmarkEnd w:id="190"/>
    </w:p>
    <w:p w14:paraId="45A30680">
      <w:pPr>
        <w:spacing w:line="360" w:lineRule="auto"/>
        <w:ind w:firstLine="484" w:firstLineChars="202"/>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（一）</w:t>
      </w:r>
      <w:r>
        <w:rPr>
          <w:rFonts w:hint="eastAsia" w:asciiTheme="minorEastAsia" w:hAnsiTheme="minorEastAsia" w:eastAsiaTheme="minorEastAsia" w:cstheme="minorEastAsia"/>
          <w:color w:val="auto"/>
          <w:kern w:val="0"/>
          <w:sz w:val="24"/>
          <w:szCs w:val="24"/>
          <w:highlight w:val="none"/>
        </w:rPr>
        <w:t>本项目比选按照比选公告规定的时间和地点进行，</w:t>
      </w:r>
      <w:r>
        <w:rPr>
          <w:rFonts w:hint="eastAsia" w:asciiTheme="minorEastAsia" w:hAnsiTheme="minorEastAsia" w:eastAsiaTheme="minorEastAsia" w:cstheme="minorEastAsia"/>
          <w:color w:val="auto"/>
          <w:sz w:val="24"/>
          <w:szCs w:val="24"/>
          <w:highlight w:val="none"/>
        </w:rPr>
        <w:t>供应商须按要求上传响应文件。</w:t>
      </w:r>
    </w:p>
    <w:p w14:paraId="52B9E75F">
      <w:pPr>
        <w:spacing w:line="360" w:lineRule="auto"/>
        <w:ind w:firstLine="487" w:firstLineChars="202"/>
        <w:rPr>
          <w:rFonts w:hint="eastAsia" w:asciiTheme="minorEastAsia" w:hAnsiTheme="minorEastAsia" w:eastAsiaTheme="minorEastAsia" w:cstheme="minorEastAsia"/>
          <w:b/>
          <w:bCs/>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rPr>
        <w:t>（二）资格性符合性检查：</w:t>
      </w:r>
    </w:p>
    <w:p w14:paraId="08CFAE2A">
      <w:pPr>
        <w:snapToGrid w:val="0"/>
        <w:spacing w:line="360" w:lineRule="auto"/>
        <w:ind w:firstLine="480" w:firstLineChars="200"/>
        <w:rPr>
          <w:rFonts w:hint="eastAsia" w:asciiTheme="minorEastAsia" w:hAnsiTheme="minorEastAsia" w:eastAsiaTheme="minorEastAsia" w:cstheme="minorEastAsia"/>
          <w:color w:val="auto"/>
          <w:kern w:val="0"/>
          <w:sz w:val="24"/>
          <w:szCs w:val="24"/>
          <w:highlight w:val="none"/>
        </w:rPr>
      </w:pPr>
      <w:r>
        <w:rPr>
          <w:rFonts w:hint="eastAsia" w:asciiTheme="minorEastAsia" w:hAnsiTheme="minorEastAsia" w:eastAsiaTheme="minorEastAsia" w:cstheme="minorEastAsia"/>
          <w:color w:val="auto"/>
          <w:kern w:val="0"/>
          <w:sz w:val="24"/>
          <w:szCs w:val="24"/>
          <w:highlight w:val="none"/>
        </w:rPr>
        <w:t>1.资格性检查。依据法律法规和比选文件的规定，对比选文件中的资格证明等进行审查，以确定供应商是否具备比选资格。</w:t>
      </w:r>
    </w:p>
    <w:p w14:paraId="026F12A5">
      <w:pPr>
        <w:snapToGrid w:val="0"/>
        <w:spacing w:line="360" w:lineRule="auto"/>
        <w:ind w:firstLine="480" w:firstLineChars="200"/>
        <w:rPr>
          <w:rFonts w:hint="eastAsia" w:asciiTheme="minorEastAsia" w:hAnsiTheme="minorEastAsia" w:eastAsiaTheme="minorEastAsia" w:cstheme="minorEastAsia"/>
          <w:color w:val="auto"/>
          <w:kern w:val="0"/>
          <w:sz w:val="24"/>
          <w:szCs w:val="24"/>
          <w:highlight w:val="none"/>
        </w:rPr>
      </w:pPr>
      <w:r>
        <w:rPr>
          <w:rFonts w:hint="eastAsia" w:asciiTheme="minorEastAsia" w:hAnsiTheme="minorEastAsia" w:eastAsiaTheme="minorEastAsia" w:cstheme="minorEastAsia"/>
          <w:color w:val="auto"/>
          <w:kern w:val="0"/>
          <w:sz w:val="24"/>
          <w:szCs w:val="24"/>
          <w:highlight w:val="none"/>
        </w:rPr>
        <w:t>资格性检查资料表如下：</w:t>
      </w:r>
    </w:p>
    <w:tbl>
      <w:tblPr>
        <w:tblStyle w:val="22"/>
        <w:tblW w:w="10502" w:type="dxa"/>
        <w:tblInd w:w="-563"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720"/>
        <w:gridCol w:w="1261"/>
        <w:gridCol w:w="3129"/>
        <w:gridCol w:w="5392"/>
      </w:tblGrid>
      <w:tr w14:paraId="63B0509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0" w:hRule="atLeast"/>
        </w:trPr>
        <w:tc>
          <w:tcPr>
            <w:tcW w:w="720" w:type="dxa"/>
            <w:vAlign w:val="center"/>
          </w:tcPr>
          <w:p w14:paraId="5158D508">
            <w:pPr>
              <w:spacing w:line="420" w:lineRule="exact"/>
              <w:jc w:val="center"/>
              <w:rPr>
                <w:rFonts w:hint="eastAsia" w:asciiTheme="minorEastAsia" w:hAnsiTheme="minorEastAsia" w:eastAsiaTheme="minorEastAsia" w:cstheme="minorEastAsia"/>
                <w:color w:val="auto"/>
                <w:kern w:val="0"/>
                <w:sz w:val="24"/>
                <w:szCs w:val="24"/>
                <w:highlight w:val="none"/>
              </w:rPr>
            </w:pPr>
            <w:r>
              <w:rPr>
                <w:rFonts w:hint="eastAsia" w:asciiTheme="minorEastAsia" w:hAnsiTheme="minorEastAsia" w:eastAsiaTheme="minorEastAsia" w:cstheme="minorEastAsia"/>
                <w:color w:val="auto"/>
                <w:kern w:val="0"/>
                <w:sz w:val="24"/>
                <w:szCs w:val="24"/>
                <w:highlight w:val="none"/>
              </w:rPr>
              <w:t>序号</w:t>
            </w:r>
          </w:p>
        </w:tc>
        <w:tc>
          <w:tcPr>
            <w:tcW w:w="4390" w:type="dxa"/>
            <w:gridSpan w:val="2"/>
            <w:vAlign w:val="center"/>
          </w:tcPr>
          <w:p w14:paraId="627632BF">
            <w:pPr>
              <w:spacing w:line="420" w:lineRule="exact"/>
              <w:jc w:val="center"/>
              <w:rPr>
                <w:rFonts w:hint="eastAsia" w:asciiTheme="minorEastAsia" w:hAnsiTheme="minorEastAsia" w:eastAsiaTheme="minorEastAsia" w:cstheme="minorEastAsia"/>
                <w:color w:val="auto"/>
                <w:kern w:val="0"/>
                <w:sz w:val="24"/>
                <w:szCs w:val="24"/>
                <w:highlight w:val="none"/>
              </w:rPr>
            </w:pPr>
            <w:r>
              <w:rPr>
                <w:rFonts w:hint="eastAsia" w:asciiTheme="minorEastAsia" w:hAnsiTheme="minorEastAsia" w:eastAsiaTheme="minorEastAsia" w:cstheme="minorEastAsia"/>
                <w:color w:val="auto"/>
                <w:kern w:val="0"/>
                <w:sz w:val="24"/>
                <w:szCs w:val="24"/>
                <w:highlight w:val="none"/>
              </w:rPr>
              <w:t>检查因素</w:t>
            </w:r>
          </w:p>
        </w:tc>
        <w:tc>
          <w:tcPr>
            <w:tcW w:w="5392" w:type="dxa"/>
            <w:vAlign w:val="center"/>
          </w:tcPr>
          <w:p w14:paraId="3B9A0C73">
            <w:pPr>
              <w:spacing w:line="420" w:lineRule="exact"/>
              <w:jc w:val="center"/>
              <w:rPr>
                <w:rFonts w:hint="eastAsia" w:asciiTheme="minorEastAsia" w:hAnsiTheme="minorEastAsia" w:eastAsiaTheme="minorEastAsia" w:cstheme="minorEastAsia"/>
                <w:color w:val="auto"/>
                <w:kern w:val="0"/>
                <w:sz w:val="24"/>
                <w:szCs w:val="24"/>
                <w:highlight w:val="none"/>
              </w:rPr>
            </w:pPr>
            <w:r>
              <w:rPr>
                <w:rFonts w:hint="eastAsia" w:asciiTheme="minorEastAsia" w:hAnsiTheme="minorEastAsia" w:eastAsiaTheme="minorEastAsia" w:cstheme="minorEastAsia"/>
                <w:color w:val="auto"/>
                <w:kern w:val="0"/>
                <w:sz w:val="24"/>
                <w:szCs w:val="24"/>
                <w:highlight w:val="none"/>
              </w:rPr>
              <w:t>检查内容</w:t>
            </w:r>
          </w:p>
        </w:tc>
      </w:tr>
      <w:tr w14:paraId="55E4622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720" w:type="dxa"/>
            <w:vMerge w:val="restart"/>
            <w:vAlign w:val="center"/>
          </w:tcPr>
          <w:p w14:paraId="3E3B2B45">
            <w:pPr>
              <w:spacing w:line="420" w:lineRule="exact"/>
              <w:jc w:val="center"/>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1</w:t>
            </w:r>
          </w:p>
        </w:tc>
        <w:tc>
          <w:tcPr>
            <w:tcW w:w="1261" w:type="dxa"/>
            <w:vMerge w:val="restart"/>
            <w:vAlign w:val="center"/>
          </w:tcPr>
          <w:p w14:paraId="43AE457B">
            <w:pPr>
              <w:spacing w:line="420" w:lineRule="exact"/>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供应商</w:t>
            </w:r>
            <w:r>
              <w:rPr>
                <w:rFonts w:hint="eastAsia" w:asciiTheme="minorEastAsia" w:hAnsiTheme="minorEastAsia" w:eastAsiaTheme="minorEastAsia" w:cstheme="minorEastAsia"/>
                <w:color w:val="auto"/>
                <w:sz w:val="24"/>
                <w:szCs w:val="24"/>
                <w:highlight w:val="none"/>
                <w:lang w:val="zh-CN"/>
              </w:rPr>
              <w:t>应符合的基本资格条件</w:t>
            </w:r>
          </w:p>
        </w:tc>
        <w:tc>
          <w:tcPr>
            <w:tcW w:w="3129" w:type="dxa"/>
            <w:vAlign w:val="center"/>
          </w:tcPr>
          <w:p w14:paraId="4DF5A481">
            <w:pPr>
              <w:spacing w:line="420" w:lineRule="exact"/>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（1）具有独立承担民事责任的能力</w:t>
            </w:r>
          </w:p>
        </w:tc>
        <w:tc>
          <w:tcPr>
            <w:tcW w:w="5392" w:type="dxa"/>
            <w:vAlign w:val="center"/>
          </w:tcPr>
          <w:p w14:paraId="26701F4F">
            <w:pPr>
              <w:spacing w:line="420" w:lineRule="exact"/>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供应商法人营业执照（副本）或事业单位法人证书（副本）或个体工商户营业执照或有效的自然人身份证明、组织机构代码证复印件（注</w:t>
            </w:r>
            <w:r>
              <w:rPr>
                <w:rFonts w:hint="eastAsia" w:asciiTheme="minorEastAsia" w:hAnsiTheme="minorEastAsia" w:eastAsiaTheme="minorEastAsia" w:cstheme="minorEastAsia"/>
                <w:color w:val="auto"/>
                <w:kern w:val="0"/>
                <w:sz w:val="24"/>
                <w:szCs w:val="24"/>
                <w:highlight w:val="none"/>
              </w:rPr>
              <w:t>1</w:t>
            </w:r>
            <w:r>
              <w:rPr>
                <w:rFonts w:hint="eastAsia" w:asciiTheme="minorEastAsia" w:hAnsiTheme="minorEastAsia" w:eastAsiaTheme="minorEastAsia" w:cstheme="minorEastAsia"/>
                <w:color w:val="auto"/>
                <w:sz w:val="24"/>
                <w:szCs w:val="24"/>
                <w:highlight w:val="none"/>
              </w:rPr>
              <w:t xml:space="preserve">）； </w:t>
            </w:r>
          </w:p>
          <w:p w14:paraId="7E0E75A1">
            <w:pPr>
              <w:spacing w:line="420" w:lineRule="exact"/>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供应商法定代表人身份证明和法定代表人授权代表委托书。</w:t>
            </w:r>
          </w:p>
        </w:tc>
      </w:tr>
      <w:tr w14:paraId="09B4270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050" w:hRule="atLeast"/>
        </w:trPr>
        <w:tc>
          <w:tcPr>
            <w:tcW w:w="720" w:type="dxa"/>
            <w:vMerge w:val="continue"/>
            <w:vAlign w:val="center"/>
          </w:tcPr>
          <w:p w14:paraId="7CEA434C">
            <w:pPr>
              <w:keepNext/>
              <w:keepLines/>
              <w:spacing w:before="260" w:after="260" w:line="420" w:lineRule="exact"/>
              <w:jc w:val="center"/>
              <w:outlineLvl w:val="2"/>
              <w:rPr>
                <w:rFonts w:hint="eastAsia" w:asciiTheme="minorEastAsia" w:hAnsiTheme="minorEastAsia" w:eastAsiaTheme="minorEastAsia" w:cstheme="minorEastAsia"/>
                <w:color w:val="auto"/>
                <w:sz w:val="24"/>
                <w:szCs w:val="24"/>
                <w:highlight w:val="none"/>
              </w:rPr>
            </w:pPr>
          </w:p>
        </w:tc>
        <w:tc>
          <w:tcPr>
            <w:tcW w:w="1261" w:type="dxa"/>
            <w:vMerge w:val="continue"/>
            <w:vAlign w:val="center"/>
          </w:tcPr>
          <w:p w14:paraId="6E1DD0BA">
            <w:pPr>
              <w:keepNext/>
              <w:keepLines/>
              <w:spacing w:before="260" w:after="260" w:line="420" w:lineRule="exact"/>
              <w:outlineLvl w:val="2"/>
              <w:rPr>
                <w:rFonts w:hint="eastAsia" w:asciiTheme="minorEastAsia" w:hAnsiTheme="minorEastAsia" w:eastAsiaTheme="minorEastAsia" w:cstheme="minorEastAsia"/>
                <w:color w:val="auto"/>
                <w:sz w:val="24"/>
                <w:szCs w:val="24"/>
                <w:highlight w:val="none"/>
                <w:lang w:val="zh-CN"/>
              </w:rPr>
            </w:pPr>
          </w:p>
        </w:tc>
        <w:tc>
          <w:tcPr>
            <w:tcW w:w="3129" w:type="dxa"/>
            <w:vAlign w:val="center"/>
          </w:tcPr>
          <w:p w14:paraId="4D4B30B6">
            <w:pPr>
              <w:spacing w:line="420" w:lineRule="exact"/>
              <w:rPr>
                <w:rFonts w:hint="eastAsia" w:asciiTheme="minorEastAsia" w:hAnsiTheme="minorEastAsia" w:eastAsiaTheme="minorEastAsia" w:cstheme="minorEastAsia"/>
                <w:color w:val="auto"/>
                <w:sz w:val="24"/>
                <w:szCs w:val="24"/>
                <w:highlight w:val="none"/>
                <w:lang w:val="zh-CN"/>
              </w:rPr>
            </w:pPr>
            <w:r>
              <w:rPr>
                <w:rFonts w:hint="eastAsia" w:asciiTheme="minorEastAsia" w:hAnsiTheme="minorEastAsia" w:eastAsiaTheme="minorEastAsia" w:cstheme="minorEastAsia"/>
                <w:color w:val="auto"/>
                <w:sz w:val="24"/>
                <w:szCs w:val="24"/>
                <w:highlight w:val="none"/>
                <w:lang w:val="zh-CN"/>
              </w:rPr>
              <w:t>（2）</w:t>
            </w:r>
            <w:r>
              <w:rPr>
                <w:rFonts w:hint="eastAsia" w:asciiTheme="minorEastAsia" w:hAnsiTheme="minorEastAsia" w:eastAsiaTheme="minorEastAsia" w:cstheme="minorEastAsia"/>
                <w:color w:val="auto"/>
                <w:sz w:val="24"/>
                <w:szCs w:val="24"/>
                <w:highlight w:val="none"/>
              </w:rPr>
              <w:t>具有良好的商业信誉和健全的财务会计制度</w:t>
            </w:r>
          </w:p>
        </w:tc>
        <w:tc>
          <w:tcPr>
            <w:tcW w:w="5392" w:type="dxa"/>
            <w:vMerge w:val="restart"/>
            <w:vAlign w:val="center"/>
          </w:tcPr>
          <w:p w14:paraId="1DC16C43">
            <w:pPr>
              <w:spacing w:line="420" w:lineRule="exact"/>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投标人提供“基本资格条件承诺函”（格式详见第七篇）</w:t>
            </w:r>
          </w:p>
        </w:tc>
      </w:tr>
      <w:tr w14:paraId="46C01D3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41" w:hRule="atLeast"/>
        </w:trPr>
        <w:tc>
          <w:tcPr>
            <w:tcW w:w="720" w:type="dxa"/>
            <w:vMerge w:val="continue"/>
            <w:vAlign w:val="center"/>
          </w:tcPr>
          <w:p w14:paraId="2CD5FC2E">
            <w:pPr>
              <w:keepNext/>
              <w:keepLines/>
              <w:spacing w:before="260" w:after="260" w:line="420" w:lineRule="exact"/>
              <w:jc w:val="center"/>
              <w:outlineLvl w:val="2"/>
              <w:rPr>
                <w:rFonts w:hint="eastAsia" w:asciiTheme="minorEastAsia" w:hAnsiTheme="minorEastAsia" w:eastAsiaTheme="minorEastAsia" w:cstheme="minorEastAsia"/>
                <w:color w:val="auto"/>
                <w:sz w:val="24"/>
                <w:szCs w:val="24"/>
                <w:highlight w:val="none"/>
              </w:rPr>
            </w:pPr>
          </w:p>
        </w:tc>
        <w:tc>
          <w:tcPr>
            <w:tcW w:w="1261" w:type="dxa"/>
            <w:vMerge w:val="continue"/>
            <w:vAlign w:val="center"/>
          </w:tcPr>
          <w:p w14:paraId="7DA369EC">
            <w:pPr>
              <w:keepNext/>
              <w:keepLines/>
              <w:spacing w:before="260" w:after="260" w:line="420" w:lineRule="exact"/>
              <w:outlineLvl w:val="2"/>
              <w:rPr>
                <w:rFonts w:hint="eastAsia" w:asciiTheme="minorEastAsia" w:hAnsiTheme="minorEastAsia" w:eastAsiaTheme="minorEastAsia" w:cstheme="minorEastAsia"/>
                <w:color w:val="auto"/>
                <w:sz w:val="24"/>
                <w:szCs w:val="24"/>
                <w:highlight w:val="none"/>
                <w:lang w:val="zh-CN"/>
              </w:rPr>
            </w:pPr>
          </w:p>
        </w:tc>
        <w:tc>
          <w:tcPr>
            <w:tcW w:w="3129" w:type="dxa"/>
            <w:vAlign w:val="center"/>
          </w:tcPr>
          <w:p w14:paraId="140FD7A4">
            <w:pPr>
              <w:spacing w:line="420" w:lineRule="exact"/>
              <w:rPr>
                <w:rFonts w:hint="eastAsia" w:asciiTheme="minorEastAsia" w:hAnsiTheme="minorEastAsia" w:eastAsiaTheme="minorEastAsia" w:cstheme="minorEastAsia"/>
                <w:color w:val="auto"/>
                <w:sz w:val="24"/>
                <w:szCs w:val="24"/>
                <w:highlight w:val="none"/>
                <w:lang w:val="zh-CN"/>
              </w:rPr>
            </w:pPr>
            <w:r>
              <w:rPr>
                <w:rFonts w:hint="eastAsia" w:asciiTheme="minorEastAsia" w:hAnsiTheme="minorEastAsia" w:eastAsiaTheme="minorEastAsia" w:cstheme="minorEastAsia"/>
                <w:color w:val="auto"/>
                <w:sz w:val="24"/>
                <w:szCs w:val="24"/>
                <w:highlight w:val="none"/>
                <w:lang w:val="zh-CN"/>
              </w:rPr>
              <w:t>（3）具有履行合同所必需的设备和专业技术能力</w:t>
            </w:r>
          </w:p>
        </w:tc>
        <w:tc>
          <w:tcPr>
            <w:tcW w:w="5392" w:type="dxa"/>
            <w:vMerge w:val="continue"/>
            <w:vAlign w:val="center"/>
          </w:tcPr>
          <w:p w14:paraId="6D0303B3">
            <w:pPr>
              <w:spacing w:line="420" w:lineRule="exact"/>
              <w:rPr>
                <w:rFonts w:hint="eastAsia" w:asciiTheme="minorEastAsia" w:hAnsiTheme="minorEastAsia" w:eastAsiaTheme="minorEastAsia" w:cstheme="minorEastAsia"/>
                <w:color w:val="auto"/>
                <w:sz w:val="24"/>
                <w:szCs w:val="24"/>
                <w:highlight w:val="none"/>
              </w:rPr>
            </w:pPr>
          </w:p>
        </w:tc>
      </w:tr>
      <w:tr w14:paraId="109E8EB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97" w:hRule="atLeast"/>
        </w:trPr>
        <w:tc>
          <w:tcPr>
            <w:tcW w:w="720" w:type="dxa"/>
            <w:vMerge w:val="continue"/>
            <w:vAlign w:val="center"/>
          </w:tcPr>
          <w:p w14:paraId="24D869F4">
            <w:pPr>
              <w:keepNext/>
              <w:keepLines/>
              <w:spacing w:before="260" w:after="260" w:line="420" w:lineRule="exact"/>
              <w:jc w:val="center"/>
              <w:outlineLvl w:val="2"/>
              <w:rPr>
                <w:rFonts w:hint="eastAsia" w:asciiTheme="minorEastAsia" w:hAnsiTheme="minorEastAsia" w:eastAsiaTheme="minorEastAsia" w:cstheme="minorEastAsia"/>
                <w:color w:val="auto"/>
                <w:sz w:val="24"/>
                <w:szCs w:val="24"/>
                <w:highlight w:val="none"/>
              </w:rPr>
            </w:pPr>
          </w:p>
        </w:tc>
        <w:tc>
          <w:tcPr>
            <w:tcW w:w="1261" w:type="dxa"/>
            <w:vMerge w:val="continue"/>
            <w:vAlign w:val="center"/>
          </w:tcPr>
          <w:p w14:paraId="555C350B">
            <w:pPr>
              <w:keepNext/>
              <w:keepLines/>
              <w:spacing w:before="260" w:after="260" w:line="420" w:lineRule="exact"/>
              <w:outlineLvl w:val="2"/>
              <w:rPr>
                <w:rFonts w:hint="eastAsia" w:asciiTheme="minorEastAsia" w:hAnsiTheme="minorEastAsia" w:eastAsiaTheme="minorEastAsia" w:cstheme="minorEastAsia"/>
                <w:color w:val="auto"/>
                <w:sz w:val="24"/>
                <w:szCs w:val="24"/>
                <w:highlight w:val="none"/>
                <w:lang w:val="zh-CN"/>
              </w:rPr>
            </w:pPr>
          </w:p>
        </w:tc>
        <w:tc>
          <w:tcPr>
            <w:tcW w:w="3129" w:type="dxa"/>
            <w:vAlign w:val="center"/>
          </w:tcPr>
          <w:p w14:paraId="31B2CED3">
            <w:pPr>
              <w:spacing w:line="420" w:lineRule="exact"/>
              <w:rPr>
                <w:rFonts w:hint="eastAsia" w:asciiTheme="minorEastAsia" w:hAnsiTheme="minorEastAsia" w:eastAsiaTheme="minorEastAsia" w:cstheme="minorEastAsia"/>
                <w:color w:val="auto"/>
                <w:sz w:val="24"/>
                <w:szCs w:val="24"/>
                <w:highlight w:val="none"/>
                <w:lang w:val="zh-CN"/>
              </w:rPr>
            </w:pPr>
            <w:r>
              <w:rPr>
                <w:rFonts w:hint="eastAsia" w:asciiTheme="minorEastAsia" w:hAnsiTheme="minorEastAsia" w:eastAsiaTheme="minorEastAsia" w:cstheme="minorEastAsia"/>
                <w:color w:val="auto"/>
                <w:sz w:val="24"/>
                <w:szCs w:val="24"/>
                <w:highlight w:val="none"/>
                <w:lang w:val="zh-CN"/>
              </w:rPr>
              <w:t>（4）有依法缴纳税收和社会保障金的良好记录</w:t>
            </w:r>
          </w:p>
        </w:tc>
        <w:tc>
          <w:tcPr>
            <w:tcW w:w="5392" w:type="dxa"/>
            <w:vMerge w:val="continue"/>
            <w:vAlign w:val="center"/>
          </w:tcPr>
          <w:p w14:paraId="5CD89E7D">
            <w:pPr>
              <w:spacing w:line="420" w:lineRule="exact"/>
              <w:rPr>
                <w:rFonts w:hint="eastAsia" w:asciiTheme="minorEastAsia" w:hAnsiTheme="minorEastAsia" w:eastAsiaTheme="minorEastAsia" w:cstheme="minorEastAsia"/>
                <w:color w:val="auto"/>
                <w:sz w:val="24"/>
                <w:szCs w:val="24"/>
                <w:highlight w:val="none"/>
              </w:rPr>
            </w:pPr>
          </w:p>
        </w:tc>
      </w:tr>
      <w:tr w14:paraId="5EA9F05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720" w:type="dxa"/>
            <w:vMerge w:val="continue"/>
            <w:vAlign w:val="center"/>
          </w:tcPr>
          <w:p w14:paraId="4D15D55D">
            <w:pPr>
              <w:spacing w:line="420" w:lineRule="exact"/>
              <w:jc w:val="center"/>
              <w:rPr>
                <w:rFonts w:hint="eastAsia" w:asciiTheme="minorEastAsia" w:hAnsiTheme="minorEastAsia" w:eastAsiaTheme="minorEastAsia" w:cstheme="minorEastAsia"/>
                <w:color w:val="auto"/>
                <w:sz w:val="24"/>
                <w:szCs w:val="24"/>
                <w:highlight w:val="none"/>
              </w:rPr>
            </w:pPr>
          </w:p>
        </w:tc>
        <w:tc>
          <w:tcPr>
            <w:tcW w:w="1261" w:type="dxa"/>
            <w:vMerge w:val="continue"/>
            <w:vAlign w:val="center"/>
          </w:tcPr>
          <w:p w14:paraId="5060A05C">
            <w:pPr>
              <w:spacing w:line="420" w:lineRule="exact"/>
              <w:rPr>
                <w:rFonts w:hint="eastAsia" w:asciiTheme="minorEastAsia" w:hAnsiTheme="minorEastAsia" w:eastAsiaTheme="minorEastAsia" w:cstheme="minorEastAsia"/>
                <w:color w:val="auto"/>
                <w:sz w:val="24"/>
                <w:szCs w:val="24"/>
                <w:highlight w:val="none"/>
                <w:lang w:val="zh-CN"/>
              </w:rPr>
            </w:pPr>
          </w:p>
        </w:tc>
        <w:tc>
          <w:tcPr>
            <w:tcW w:w="3129" w:type="dxa"/>
            <w:vAlign w:val="center"/>
          </w:tcPr>
          <w:p w14:paraId="1A72D3D1">
            <w:pPr>
              <w:spacing w:line="420" w:lineRule="exact"/>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（5）参加政府采购活动前三年内，在经营活动中没有重大违法记录（注2）</w:t>
            </w:r>
          </w:p>
        </w:tc>
        <w:tc>
          <w:tcPr>
            <w:tcW w:w="5392" w:type="dxa"/>
            <w:vMerge w:val="continue"/>
            <w:vAlign w:val="center"/>
          </w:tcPr>
          <w:p w14:paraId="0B5EE1E5">
            <w:pPr>
              <w:spacing w:line="420" w:lineRule="exact"/>
              <w:rPr>
                <w:rFonts w:hint="eastAsia" w:asciiTheme="minorEastAsia" w:hAnsiTheme="minorEastAsia" w:eastAsiaTheme="minorEastAsia" w:cstheme="minorEastAsia"/>
                <w:color w:val="auto"/>
                <w:sz w:val="24"/>
                <w:szCs w:val="24"/>
                <w:highlight w:val="none"/>
              </w:rPr>
            </w:pPr>
          </w:p>
        </w:tc>
      </w:tr>
      <w:tr w14:paraId="3E4ADC1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10" w:hRule="atLeast"/>
        </w:trPr>
        <w:tc>
          <w:tcPr>
            <w:tcW w:w="720" w:type="dxa"/>
            <w:vMerge w:val="continue"/>
            <w:vAlign w:val="center"/>
          </w:tcPr>
          <w:p w14:paraId="04071FE8">
            <w:pPr>
              <w:keepNext/>
              <w:keepLines/>
              <w:spacing w:before="260" w:after="260" w:line="420" w:lineRule="exact"/>
              <w:jc w:val="center"/>
              <w:outlineLvl w:val="2"/>
              <w:rPr>
                <w:rFonts w:hint="eastAsia" w:asciiTheme="minorEastAsia" w:hAnsiTheme="minorEastAsia" w:eastAsiaTheme="minorEastAsia" w:cstheme="minorEastAsia"/>
                <w:color w:val="auto"/>
                <w:sz w:val="24"/>
                <w:szCs w:val="24"/>
                <w:highlight w:val="none"/>
              </w:rPr>
            </w:pPr>
          </w:p>
        </w:tc>
        <w:tc>
          <w:tcPr>
            <w:tcW w:w="1261" w:type="dxa"/>
            <w:vMerge w:val="continue"/>
            <w:vAlign w:val="center"/>
          </w:tcPr>
          <w:p w14:paraId="0622DCBB">
            <w:pPr>
              <w:keepNext/>
              <w:keepLines/>
              <w:spacing w:before="260" w:after="260" w:line="420" w:lineRule="exact"/>
              <w:outlineLvl w:val="2"/>
              <w:rPr>
                <w:rFonts w:hint="eastAsia" w:asciiTheme="minorEastAsia" w:hAnsiTheme="minorEastAsia" w:eastAsiaTheme="minorEastAsia" w:cstheme="minorEastAsia"/>
                <w:color w:val="auto"/>
                <w:sz w:val="24"/>
                <w:szCs w:val="24"/>
                <w:highlight w:val="none"/>
                <w:lang w:val="zh-CN"/>
              </w:rPr>
            </w:pPr>
          </w:p>
        </w:tc>
        <w:tc>
          <w:tcPr>
            <w:tcW w:w="3129" w:type="dxa"/>
            <w:vAlign w:val="center"/>
          </w:tcPr>
          <w:p w14:paraId="658A4466">
            <w:pPr>
              <w:spacing w:line="420" w:lineRule="exact"/>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（6）法律、行政法规规定的其他条件</w:t>
            </w:r>
          </w:p>
        </w:tc>
        <w:tc>
          <w:tcPr>
            <w:tcW w:w="5392" w:type="dxa"/>
            <w:vMerge w:val="continue"/>
            <w:vAlign w:val="center"/>
          </w:tcPr>
          <w:p w14:paraId="631B8B2F">
            <w:pPr>
              <w:keepNext/>
              <w:keepLines/>
              <w:spacing w:before="260" w:after="260" w:line="420" w:lineRule="exact"/>
              <w:jc w:val="left"/>
              <w:outlineLvl w:val="2"/>
              <w:rPr>
                <w:rFonts w:hint="eastAsia" w:asciiTheme="minorEastAsia" w:hAnsiTheme="minorEastAsia" w:eastAsiaTheme="minorEastAsia" w:cstheme="minorEastAsia"/>
                <w:color w:val="auto"/>
                <w:sz w:val="24"/>
                <w:szCs w:val="24"/>
                <w:highlight w:val="none"/>
              </w:rPr>
            </w:pPr>
          </w:p>
        </w:tc>
      </w:tr>
      <w:tr w14:paraId="347CAC8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87" w:hRule="atLeast"/>
        </w:trPr>
        <w:tc>
          <w:tcPr>
            <w:tcW w:w="720" w:type="dxa"/>
            <w:vAlign w:val="center"/>
          </w:tcPr>
          <w:p w14:paraId="05F83ED6">
            <w:pPr>
              <w:spacing w:line="420" w:lineRule="exact"/>
              <w:jc w:val="center"/>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2</w:t>
            </w:r>
          </w:p>
        </w:tc>
        <w:tc>
          <w:tcPr>
            <w:tcW w:w="4390" w:type="dxa"/>
            <w:gridSpan w:val="2"/>
            <w:vAlign w:val="center"/>
          </w:tcPr>
          <w:p w14:paraId="49E26023">
            <w:pPr>
              <w:spacing w:line="420" w:lineRule="exact"/>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特定资格条件</w:t>
            </w:r>
          </w:p>
        </w:tc>
        <w:tc>
          <w:tcPr>
            <w:tcW w:w="5392" w:type="dxa"/>
            <w:vAlign w:val="center"/>
          </w:tcPr>
          <w:p w14:paraId="776BF58E">
            <w:pPr>
              <w:spacing w:line="420" w:lineRule="exact"/>
              <w:rPr>
                <w:rFonts w:hint="eastAsia" w:asciiTheme="minorEastAsia" w:hAnsiTheme="minorEastAsia" w:eastAsiaTheme="minorEastAsia" w:cstheme="minorEastAsia"/>
                <w:color w:val="auto"/>
                <w:sz w:val="24"/>
                <w:szCs w:val="24"/>
                <w:highlight w:val="none"/>
              </w:rPr>
            </w:pPr>
            <w:bookmarkStart w:id="191" w:name="_Toc11965"/>
            <w:bookmarkEnd w:id="191"/>
            <w:bookmarkStart w:id="192" w:name="_Toc13413"/>
            <w:bookmarkEnd w:id="192"/>
            <w:r>
              <w:rPr>
                <w:rFonts w:hint="eastAsia" w:asciiTheme="minorEastAsia" w:hAnsiTheme="minorEastAsia" w:eastAsiaTheme="minorEastAsia" w:cstheme="minorEastAsia"/>
                <w:color w:val="auto"/>
                <w:sz w:val="24"/>
                <w:szCs w:val="24"/>
                <w:highlight w:val="none"/>
              </w:rPr>
              <w:t>按第一篇“资格要求（三）特定资格条件”的要求提交证明文件复印件并加盖供应商公章。（如有）</w:t>
            </w:r>
          </w:p>
        </w:tc>
      </w:tr>
    </w:tbl>
    <w:p w14:paraId="57A22EB5">
      <w:pPr>
        <w:snapToGrid w:val="0"/>
        <w:spacing w:line="440" w:lineRule="exact"/>
        <w:ind w:firstLine="480" w:firstLineChars="200"/>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注：</w:t>
      </w:r>
    </w:p>
    <w:p w14:paraId="5F723D39">
      <w:pPr>
        <w:snapToGrid w:val="0"/>
        <w:spacing w:line="440" w:lineRule="exact"/>
        <w:ind w:firstLine="480" w:firstLineChars="200"/>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1.供应商按“五证合一”登记制度办理营业执照的，组织机构代码证、税务登记证（副本）和社会保险登记证以供应商所提供的营业执照（副本）复印件为准。</w:t>
      </w:r>
    </w:p>
    <w:p w14:paraId="6D44A2F3">
      <w:pPr>
        <w:snapToGrid w:val="0"/>
        <w:spacing w:line="440" w:lineRule="exact"/>
        <w:ind w:firstLine="480" w:firstLineChars="200"/>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2.根据《中华人民共和国政府采购法实施条例》第十九条“参加政府采购活动前三年内，在经营活动中没有重大违法记录”中“重大违法记录”，是指供应商因违法经营受到刑事处罚或者责令停产停业、吊销许可证或者执照、较大数额罚款等行政处罚。行政处罚中“较大数额”的认定标准，由被执行人所在的省、自治区、直辖市人民政府制定，国务院有关部门规定了较大数额标准的，从其规定。</w:t>
      </w:r>
    </w:p>
    <w:p w14:paraId="4467D65D">
      <w:pPr>
        <w:snapToGrid w:val="0"/>
        <w:spacing w:line="440" w:lineRule="exact"/>
        <w:ind w:firstLine="480" w:firstLineChars="200"/>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（二）符合性检查。依据采购文件的规定，从响应文件的有效性、完整性和对采购文件的响应程度进行审查，以确定是否对采购文件的实质性要求作出响应。符合性检查资料表如下：</w:t>
      </w:r>
    </w:p>
    <w:tbl>
      <w:tblPr>
        <w:tblStyle w:val="22"/>
        <w:tblW w:w="10171" w:type="dxa"/>
        <w:tblInd w:w="-39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768"/>
        <w:gridCol w:w="1455"/>
        <w:gridCol w:w="1905"/>
        <w:gridCol w:w="6043"/>
      </w:tblGrid>
      <w:tr w14:paraId="7855508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5" w:hRule="atLeast"/>
        </w:trPr>
        <w:tc>
          <w:tcPr>
            <w:tcW w:w="768" w:type="dxa"/>
            <w:vAlign w:val="center"/>
          </w:tcPr>
          <w:p w14:paraId="31DF97E2">
            <w:pPr>
              <w:spacing w:line="420" w:lineRule="exact"/>
              <w:jc w:val="center"/>
              <w:rPr>
                <w:rFonts w:hint="eastAsia" w:asciiTheme="minorEastAsia" w:hAnsiTheme="minorEastAsia" w:eastAsiaTheme="minorEastAsia" w:cstheme="minorEastAsia"/>
                <w:b/>
                <w:color w:val="auto"/>
                <w:kern w:val="0"/>
                <w:sz w:val="24"/>
                <w:szCs w:val="24"/>
                <w:highlight w:val="none"/>
              </w:rPr>
            </w:pPr>
            <w:r>
              <w:rPr>
                <w:rFonts w:hint="eastAsia" w:asciiTheme="minorEastAsia" w:hAnsiTheme="minorEastAsia" w:eastAsiaTheme="minorEastAsia" w:cstheme="minorEastAsia"/>
                <w:b/>
                <w:color w:val="auto"/>
                <w:kern w:val="0"/>
                <w:sz w:val="24"/>
                <w:szCs w:val="24"/>
                <w:highlight w:val="none"/>
              </w:rPr>
              <w:t>序号</w:t>
            </w:r>
          </w:p>
        </w:tc>
        <w:tc>
          <w:tcPr>
            <w:tcW w:w="3360" w:type="dxa"/>
            <w:gridSpan w:val="2"/>
            <w:vAlign w:val="center"/>
          </w:tcPr>
          <w:p w14:paraId="68F74636">
            <w:pPr>
              <w:spacing w:line="420" w:lineRule="exact"/>
              <w:jc w:val="center"/>
              <w:rPr>
                <w:rFonts w:hint="eastAsia" w:asciiTheme="minorEastAsia" w:hAnsiTheme="minorEastAsia" w:eastAsiaTheme="minorEastAsia" w:cstheme="minorEastAsia"/>
                <w:b/>
                <w:color w:val="auto"/>
                <w:kern w:val="0"/>
                <w:sz w:val="24"/>
                <w:szCs w:val="24"/>
                <w:highlight w:val="none"/>
              </w:rPr>
            </w:pPr>
            <w:r>
              <w:rPr>
                <w:rFonts w:hint="eastAsia" w:asciiTheme="minorEastAsia" w:hAnsiTheme="minorEastAsia" w:eastAsiaTheme="minorEastAsia" w:cstheme="minorEastAsia"/>
                <w:b/>
                <w:color w:val="auto"/>
                <w:kern w:val="0"/>
                <w:sz w:val="24"/>
                <w:szCs w:val="24"/>
                <w:highlight w:val="none"/>
              </w:rPr>
              <w:t>评审因素</w:t>
            </w:r>
          </w:p>
        </w:tc>
        <w:tc>
          <w:tcPr>
            <w:tcW w:w="6043" w:type="dxa"/>
            <w:vAlign w:val="center"/>
          </w:tcPr>
          <w:p w14:paraId="6105A6EC">
            <w:pPr>
              <w:spacing w:line="420" w:lineRule="exact"/>
              <w:jc w:val="center"/>
              <w:rPr>
                <w:rFonts w:hint="eastAsia" w:asciiTheme="minorEastAsia" w:hAnsiTheme="minorEastAsia" w:eastAsiaTheme="minorEastAsia" w:cstheme="minorEastAsia"/>
                <w:b/>
                <w:color w:val="auto"/>
                <w:kern w:val="0"/>
                <w:sz w:val="24"/>
                <w:szCs w:val="24"/>
                <w:highlight w:val="none"/>
              </w:rPr>
            </w:pPr>
            <w:r>
              <w:rPr>
                <w:rFonts w:hint="eastAsia" w:asciiTheme="minorEastAsia" w:hAnsiTheme="minorEastAsia" w:eastAsiaTheme="minorEastAsia" w:cstheme="minorEastAsia"/>
                <w:b/>
                <w:color w:val="auto"/>
                <w:kern w:val="0"/>
                <w:sz w:val="24"/>
                <w:szCs w:val="24"/>
                <w:highlight w:val="none"/>
              </w:rPr>
              <w:t>评审标准</w:t>
            </w:r>
          </w:p>
        </w:tc>
      </w:tr>
      <w:tr w14:paraId="39C3AAA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32" w:hRule="atLeast"/>
        </w:trPr>
        <w:tc>
          <w:tcPr>
            <w:tcW w:w="768" w:type="dxa"/>
            <w:vMerge w:val="restart"/>
            <w:vAlign w:val="center"/>
          </w:tcPr>
          <w:p w14:paraId="21B86C73">
            <w:pPr>
              <w:spacing w:line="420" w:lineRule="exact"/>
              <w:jc w:val="center"/>
              <w:rPr>
                <w:rFonts w:hint="eastAsia" w:asciiTheme="minorEastAsia" w:hAnsiTheme="minorEastAsia" w:eastAsiaTheme="minorEastAsia" w:cstheme="minorEastAsia"/>
                <w:color w:val="auto"/>
                <w:kern w:val="0"/>
                <w:sz w:val="24"/>
                <w:szCs w:val="24"/>
                <w:highlight w:val="none"/>
              </w:rPr>
            </w:pPr>
            <w:r>
              <w:rPr>
                <w:rFonts w:hint="eastAsia" w:asciiTheme="minorEastAsia" w:hAnsiTheme="minorEastAsia" w:eastAsiaTheme="minorEastAsia" w:cstheme="minorEastAsia"/>
                <w:color w:val="auto"/>
                <w:kern w:val="0"/>
                <w:sz w:val="24"/>
                <w:szCs w:val="24"/>
                <w:highlight w:val="none"/>
              </w:rPr>
              <w:t>1</w:t>
            </w:r>
          </w:p>
        </w:tc>
        <w:tc>
          <w:tcPr>
            <w:tcW w:w="1455" w:type="dxa"/>
            <w:vMerge w:val="restart"/>
            <w:vAlign w:val="center"/>
          </w:tcPr>
          <w:p w14:paraId="4FA15BB2">
            <w:pPr>
              <w:spacing w:line="420" w:lineRule="exact"/>
              <w:rPr>
                <w:rFonts w:hint="eastAsia" w:asciiTheme="minorEastAsia" w:hAnsiTheme="minorEastAsia" w:eastAsiaTheme="minorEastAsia" w:cstheme="minorEastAsia"/>
                <w:color w:val="auto"/>
                <w:kern w:val="0"/>
                <w:sz w:val="24"/>
                <w:szCs w:val="24"/>
                <w:highlight w:val="none"/>
              </w:rPr>
            </w:pPr>
            <w:r>
              <w:rPr>
                <w:rFonts w:hint="eastAsia" w:asciiTheme="minorEastAsia" w:hAnsiTheme="minorEastAsia" w:eastAsiaTheme="minorEastAsia" w:cstheme="minorEastAsia"/>
                <w:color w:val="auto"/>
                <w:kern w:val="0"/>
                <w:sz w:val="24"/>
                <w:szCs w:val="24"/>
                <w:highlight w:val="none"/>
              </w:rPr>
              <w:t>有效性审查</w:t>
            </w:r>
          </w:p>
        </w:tc>
        <w:tc>
          <w:tcPr>
            <w:tcW w:w="1905" w:type="dxa"/>
            <w:vAlign w:val="center"/>
          </w:tcPr>
          <w:p w14:paraId="05DC6E61">
            <w:pPr>
              <w:spacing w:line="420" w:lineRule="exact"/>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响应文件签署</w:t>
            </w:r>
          </w:p>
        </w:tc>
        <w:tc>
          <w:tcPr>
            <w:tcW w:w="6043" w:type="dxa"/>
            <w:vAlign w:val="center"/>
          </w:tcPr>
          <w:p w14:paraId="4BA01640">
            <w:pPr>
              <w:spacing w:line="420" w:lineRule="exact"/>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响应文件上法定代表人或其授权代表人的签字齐全。</w:t>
            </w:r>
          </w:p>
        </w:tc>
      </w:tr>
      <w:tr w14:paraId="6B712AA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768" w:type="dxa"/>
            <w:vMerge w:val="continue"/>
            <w:vAlign w:val="center"/>
          </w:tcPr>
          <w:p w14:paraId="13064BB7">
            <w:pPr>
              <w:keepNext/>
              <w:keepLines/>
              <w:widowControl/>
              <w:spacing w:before="260" w:after="260" w:line="420" w:lineRule="exact"/>
              <w:jc w:val="left"/>
              <w:outlineLvl w:val="2"/>
              <w:rPr>
                <w:rFonts w:hint="eastAsia" w:asciiTheme="minorEastAsia" w:hAnsiTheme="minorEastAsia" w:eastAsiaTheme="minorEastAsia" w:cstheme="minorEastAsia"/>
                <w:color w:val="auto"/>
                <w:kern w:val="0"/>
                <w:sz w:val="24"/>
                <w:szCs w:val="24"/>
                <w:highlight w:val="none"/>
              </w:rPr>
            </w:pPr>
          </w:p>
        </w:tc>
        <w:tc>
          <w:tcPr>
            <w:tcW w:w="1455" w:type="dxa"/>
            <w:vMerge w:val="continue"/>
            <w:vAlign w:val="center"/>
          </w:tcPr>
          <w:p w14:paraId="7A5B75EC">
            <w:pPr>
              <w:keepNext/>
              <w:keepLines/>
              <w:widowControl/>
              <w:spacing w:before="260" w:after="260" w:line="420" w:lineRule="exact"/>
              <w:jc w:val="left"/>
              <w:outlineLvl w:val="2"/>
              <w:rPr>
                <w:rFonts w:hint="eastAsia" w:asciiTheme="minorEastAsia" w:hAnsiTheme="minorEastAsia" w:eastAsiaTheme="minorEastAsia" w:cstheme="minorEastAsia"/>
                <w:color w:val="auto"/>
                <w:kern w:val="0"/>
                <w:sz w:val="24"/>
                <w:szCs w:val="24"/>
                <w:highlight w:val="none"/>
              </w:rPr>
            </w:pPr>
          </w:p>
        </w:tc>
        <w:tc>
          <w:tcPr>
            <w:tcW w:w="1905" w:type="dxa"/>
            <w:vAlign w:val="center"/>
          </w:tcPr>
          <w:p w14:paraId="40FAE6E3">
            <w:pPr>
              <w:spacing w:line="420" w:lineRule="exact"/>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法定代表人身份证明及授权委托书</w:t>
            </w:r>
          </w:p>
        </w:tc>
        <w:tc>
          <w:tcPr>
            <w:tcW w:w="6043" w:type="dxa"/>
            <w:vAlign w:val="center"/>
          </w:tcPr>
          <w:p w14:paraId="4ED40101">
            <w:pPr>
              <w:spacing w:line="420" w:lineRule="exact"/>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法定代表人身份证明及授权委托书有效，符合采购文件规定的格式，签字或盖章齐全。</w:t>
            </w:r>
          </w:p>
        </w:tc>
      </w:tr>
      <w:tr w14:paraId="2A43AA6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85" w:hRule="atLeast"/>
        </w:trPr>
        <w:tc>
          <w:tcPr>
            <w:tcW w:w="768" w:type="dxa"/>
            <w:vMerge w:val="continue"/>
            <w:vAlign w:val="center"/>
          </w:tcPr>
          <w:p w14:paraId="1BB242DC">
            <w:pPr>
              <w:keepNext/>
              <w:keepLines/>
              <w:widowControl/>
              <w:spacing w:before="260" w:after="260" w:line="420" w:lineRule="exact"/>
              <w:jc w:val="left"/>
              <w:outlineLvl w:val="2"/>
              <w:rPr>
                <w:rFonts w:hint="eastAsia" w:asciiTheme="minorEastAsia" w:hAnsiTheme="minorEastAsia" w:eastAsiaTheme="minorEastAsia" w:cstheme="minorEastAsia"/>
                <w:color w:val="auto"/>
                <w:kern w:val="0"/>
                <w:sz w:val="24"/>
                <w:szCs w:val="24"/>
                <w:highlight w:val="none"/>
              </w:rPr>
            </w:pPr>
          </w:p>
        </w:tc>
        <w:tc>
          <w:tcPr>
            <w:tcW w:w="1455" w:type="dxa"/>
            <w:vMerge w:val="continue"/>
            <w:vAlign w:val="center"/>
          </w:tcPr>
          <w:p w14:paraId="00A9F5B1">
            <w:pPr>
              <w:keepNext/>
              <w:keepLines/>
              <w:widowControl/>
              <w:spacing w:before="260" w:after="260" w:line="420" w:lineRule="exact"/>
              <w:jc w:val="left"/>
              <w:outlineLvl w:val="2"/>
              <w:rPr>
                <w:rFonts w:hint="eastAsia" w:asciiTheme="minorEastAsia" w:hAnsiTheme="minorEastAsia" w:eastAsiaTheme="minorEastAsia" w:cstheme="minorEastAsia"/>
                <w:color w:val="auto"/>
                <w:kern w:val="0"/>
                <w:sz w:val="24"/>
                <w:szCs w:val="24"/>
                <w:highlight w:val="none"/>
              </w:rPr>
            </w:pPr>
          </w:p>
        </w:tc>
        <w:tc>
          <w:tcPr>
            <w:tcW w:w="1905" w:type="dxa"/>
            <w:vAlign w:val="center"/>
          </w:tcPr>
          <w:p w14:paraId="58FD4716">
            <w:pPr>
              <w:spacing w:line="420" w:lineRule="exact"/>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响应</w:t>
            </w:r>
            <w:r>
              <w:rPr>
                <w:rFonts w:hint="eastAsia" w:asciiTheme="minorEastAsia" w:hAnsiTheme="minorEastAsia" w:eastAsiaTheme="minorEastAsia" w:cstheme="minorEastAsia"/>
                <w:color w:val="auto"/>
                <w:sz w:val="24"/>
                <w:szCs w:val="24"/>
                <w:highlight w:val="none"/>
                <w:lang w:val="zh-CN"/>
              </w:rPr>
              <w:t>方案</w:t>
            </w:r>
          </w:p>
        </w:tc>
        <w:tc>
          <w:tcPr>
            <w:tcW w:w="6043" w:type="dxa"/>
            <w:vAlign w:val="center"/>
          </w:tcPr>
          <w:p w14:paraId="50C80C65">
            <w:pPr>
              <w:spacing w:line="420" w:lineRule="exact"/>
              <w:rPr>
                <w:rFonts w:hint="eastAsia" w:asciiTheme="minorEastAsia" w:hAnsiTheme="minorEastAsia" w:eastAsiaTheme="minorEastAsia" w:cstheme="minorEastAsia"/>
                <w:color w:val="auto"/>
                <w:sz w:val="24"/>
                <w:szCs w:val="24"/>
                <w:highlight w:val="none"/>
                <w:lang w:val="zh-CN"/>
              </w:rPr>
            </w:pPr>
            <w:r>
              <w:rPr>
                <w:rFonts w:hint="eastAsia" w:asciiTheme="minorEastAsia" w:hAnsiTheme="minorEastAsia" w:eastAsiaTheme="minorEastAsia" w:cstheme="minorEastAsia"/>
                <w:color w:val="auto"/>
                <w:sz w:val="24"/>
                <w:szCs w:val="24"/>
                <w:highlight w:val="none"/>
                <w:lang w:val="zh-CN"/>
              </w:rPr>
              <w:t>每个分包只能有一个</w:t>
            </w:r>
            <w:r>
              <w:rPr>
                <w:rFonts w:hint="eastAsia" w:asciiTheme="minorEastAsia" w:hAnsiTheme="minorEastAsia" w:eastAsiaTheme="minorEastAsia" w:cstheme="minorEastAsia"/>
                <w:color w:val="auto"/>
                <w:sz w:val="24"/>
                <w:szCs w:val="24"/>
                <w:highlight w:val="none"/>
              </w:rPr>
              <w:t>响应</w:t>
            </w:r>
            <w:r>
              <w:rPr>
                <w:rFonts w:hint="eastAsia" w:asciiTheme="minorEastAsia" w:hAnsiTheme="minorEastAsia" w:eastAsiaTheme="minorEastAsia" w:cstheme="minorEastAsia"/>
                <w:color w:val="auto"/>
                <w:sz w:val="24"/>
                <w:szCs w:val="24"/>
                <w:highlight w:val="none"/>
                <w:lang w:val="zh-CN"/>
              </w:rPr>
              <w:t>方案。</w:t>
            </w:r>
          </w:p>
        </w:tc>
      </w:tr>
      <w:tr w14:paraId="63153CC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17" w:hRule="atLeast"/>
        </w:trPr>
        <w:tc>
          <w:tcPr>
            <w:tcW w:w="768" w:type="dxa"/>
            <w:vMerge w:val="continue"/>
            <w:vAlign w:val="center"/>
          </w:tcPr>
          <w:p w14:paraId="78EB1106">
            <w:pPr>
              <w:keepNext/>
              <w:keepLines/>
              <w:widowControl/>
              <w:spacing w:before="260" w:after="260" w:line="420" w:lineRule="exact"/>
              <w:jc w:val="left"/>
              <w:outlineLvl w:val="2"/>
              <w:rPr>
                <w:rFonts w:hint="eastAsia" w:asciiTheme="minorEastAsia" w:hAnsiTheme="minorEastAsia" w:eastAsiaTheme="minorEastAsia" w:cstheme="minorEastAsia"/>
                <w:color w:val="auto"/>
                <w:kern w:val="0"/>
                <w:sz w:val="24"/>
                <w:szCs w:val="24"/>
                <w:highlight w:val="none"/>
              </w:rPr>
            </w:pPr>
          </w:p>
        </w:tc>
        <w:tc>
          <w:tcPr>
            <w:tcW w:w="1455" w:type="dxa"/>
            <w:vMerge w:val="continue"/>
            <w:vAlign w:val="center"/>
          </w:tcPr>
          <w:p w14:paraId="1C1EF049">
            <w:pPr>
              <w:keepNext/>
              <w:keepLines/>
              <w:widowControl/>
              <w:spacing w:before="260" w:after="260" w:line="420" w:lineRule="exact"/>
              <w:jc w:val="left"/>
              <w:outlineLvl w:val="2"/>
              <w:rPr>
                <w:rFonts w:hint="eastAsia" w:asciiTheme="minorEastAsia" w:hAnsiTheme="minorEastAsia" w:eastAsiaTheme="minorEastAsia" w:cstheme="minorEastAsia"/>
                <w:color w:val="auto"/>
                <w:kern w:val="0"/>
                <w:sz w:val="24"/>
                <w:szCs w:val="24"/>
                <w:highlight w:val="none"/>
              </w:rPr>
            </w:pPr>
          </w:p>
        </w:tc>
        <w:tc>
          <w:tcPr>
            <w:tcW w:w="1905" w:type="dxa"/>
            <w:vAlign w:val="center"/>
          </w:tcPr>
          <w:p w14:paraId="5A94589D">
            <w:pPr>
              <w:spacing w:line="420" w:lineRule="exact"/>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报价唯一</w:t>
            </w:r>
          </w:p>
        </w:tc>
        <w:tc>
          <w:tcPr>
            <w:tcW w:w="6043" w:type="dxa"/>
            <w:vAlign w:val="center"/>
          </w:tcPr>
          <w:p w14:paraId="71647055">
            <w:pPr>
              <w:spacing w:line="420" w:lineRule="exact"/>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只能有一个有效报价，不得提交选择性报价。</w:t>
            </w:r>
          </w:p>
        </w:tc>
      </w:tr>
      <w:tr w14:paraId="3C67775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97" w:hRule="atLeast"/>
        </w:trPr>
        <w:tc>
          <w:tcPr>
            <w:tcW w:w="768" w:type="dxa"/>
            <w:vAlign w:val="center"/>
          </w:tcPr>
          <w:p w14:paraId="61693FBB">
            <w:pPr>
              <w:spacing w:line="420" w:lineRule="exact"/>
              <w:jc w:val="center"/>
              <w:rPr>
                <w:rFonts w:hint="eastAsia" w:asciiTheme="minorEastAsia" w:hAnsiTheme="minorEastAsia" w:eastAsiaTheme="minorEastAsia" w:cstheme="minorEastAsia"/>
                <w:color w:val="auto"/>
                <w:kern w:val="0"/>
                <w:sz w:val="24"/>
                <w:szCs w:val="24"/>
                <w:highlight w:val="none"/>
              </w:rPr>
            </w:pPr>
            <w:r>
              <w:rPr>
                <w:rFonts w:hint="eastAsia" w:asciiTheme="minorEastAsia" w:hAnsiTheme="minorEastAsia" w:eastAsiaTheme="minorEastAsia" w:cstheme="minorEastAsia"/>
                <w:color w:val="auto"/>
                <w:kern w:val="0"/>
                <w:sz w:val="24"/>
                <w:szCs w:val="24"/>
                <w:highlight w:val="none"/>
              </w:rPr>
              <w:t>2</w:t>
            </w:r>
          </w:p>
        </w:tc>
        <w:tc>
          <w:tcPr>
            <w:tcW w:w="1455" w:type="dxa"/>
            <w:vAlign w:val="center"/>
          </w:tcPr>
          <w:p w14:paraId="2CB7813A">
            <w:pPr>
              <w:spacing w:line="420" w:lineRule="exact"/>
              <w:rPr>
                <w:rFonts w:hint="eastAsia" w:asciiTheme="minorEastAsia" w:hAnsiTheme="minorEastAsia" w:eastAsiaTheme="minorEastAsia" w:cstheme="minorEastAsia"/>
                <w:color w:val="auto"/>
                <w:kern w:val="0"/>
                <w:sz w:val="24"/>
                <w:szCs w:val="24"/>
                <w:highlight w:val="none"/>
              </w:rPr>
            </w:pPr>
            <w:r>
              <w:rPr>
                <w:rFonts w:hint="eastAsia" w:asciiTheme="minorEastAsia" w:hAnsiTheme="minorEastAsia" w:eastAsiaTheme="minorEastAsia" w:cstheme="minorEastAsia"/>
                <w:color w:val="auto"/>
                <w:kern w:val="0"/>
                <w:sz w:val="24"/>
                <w:szCs w:val="24"/>
                <w:highlight w:val="none"/>
              </w:rPr>
              <w:t>完整性审查</w:t>
            </w:r>
          </w:p>
        </w:tc>
        <w:tc>
          <w:tcPr>
            <w:tcW w:w="1905" w:type="dxa"/>
            <w:vAlign w:val="center"/>
          </w:tcPr>
          <w:p w14:paraId="567BDB44">
            <w:pPr>
              <w:spacing w:line="420" w:lineRule="exact"/>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响应</w:t>
            </w:r>
            <w:r>
              <w:rPr>
                <w:rFonts w:hint="eastAsia" w:asciiTheme="minorEastAsia" w:hAnsiTheme="minorEastAsia" w:eastAsiaTheme="minorEastAsia" w:cstheme="minorEastAsia"/>
                <w:color w:val="auto"/>
                <w:sz w:val="24"/>
                <w:szCs w:val="24"/>
                <w:highlight w:val="none"/>
                <w:lang w:val="zh-CN"/>
              </w:rPr>
              <w:t>文件份数</w:t>
            </w:r>
          </w:p>
        </w:tc>
        <w:tc>
          <w:tcPr>
            <w:tcW w:w="6043" w:type="dxa"/>
            <w:vAlign w:val="center"/>
          </w:tcPr>
          <w:p w14:paraId="0C9AB509">
            <w:pPr>
              <w:spacing w:line="420" w:lineRule="exact"/>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响应</w:t>
            </w:r>
            <w:r>
              <w:rPr>
                <w:rFonts w:hint="eastAsia" w:asciiTheme="minorEastAsia" w:hAnsiTheme="minorEastAsia" w:eastAsiaTheme="minorEastAsia" w:cstheme="minorEastAsia"/>
                <w:color w:val="auto"/>
                <w:sz w:val="24"/>
                <w:szCs w:val="24"/>
                <w:highlight w:val="none"/>
                <w:lang w:val="zh-CN"/>
              </w:rPr>
              <w:t>文件数量符合</w:t>
            </w:r>
            <w:r>
              <w:rPr>
                <w:rFonts w:hint="eastAsia" w:asciiTheme="minorEastAsia" w:hAnsiTheme="minorEastAsia" w:eastAsiaTheme="minorEastAsia" w:cstheme="minorEastAsia"/>
                <w:color w:val="auto"/>
                <w:sz w:val="24"/>
                <w:szCs w:val="24"/>
                <w:highlight w:val="none"/>
              </w:rPr>
              <w:t>采购文件</w:t>
            </w:r>
            <w:r>
              <w:rPr>
                <w:rFonts w:hint="eastAsia" w:asciiTheme="minorEastAsia" w:hAnsiTheme="minorEastAsia" w:eastAsiaTheme="minorEastAsia" w:cstheme="minorEastAsia"/>
                <w:color w:val="auto"/>
                <w:sz w:val="24"/>
                <w:szCs w:val="24"/>
                <w:highlight w:val="none"/>
                <w:lang w:val="zh-CN"/>
              </w:rPr>
              <w:t>要求。</w:t>
            </w:r>
          </w:p>
        </w:tc>
      </w:tr>
      <w:tr w14:paraId="69AD377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34" w:hRule="atLeast"/>
        </w:trPr>
        <w:tc>
          <w:tcPr>
            <w:tcW w:w="768" w:type="dxa"/>
            <w:vMerge w:val="restart"/>
            <w:vAlign w:val="center"/>
          </w:tcPr>
          <w:p w14:paraId="164D651E">
            <w:pPr>
              <w:spacing w:line="420" w:lineRule="exact"/>
              <w:jc w:val="center"/>
              <w:rPr>
                <w:rFonts w:hint="eastAsia" w:asciiTheme="minorEastAsia" w:hAnsiTheme="minorEastAsia" w:eastAsiaTheme="minorEastAsia" w:cstheme="minorEastAsia"/>
                <w:color w:val="auto"/>
                <w:kern w:val="0"/>
                <w:sz w:val="24"/>
                <w:szCs w:val="24"/>
                <w:highlight w:val="none"/>
              </w:rPr>
            </w:pPr>
            <w:r>
              <w:rPr>
                <w:rFonts w:hint="eastAsia" w:asciiTheme="minorEastAsia" w:hAnsiTheme="minorEastAsia" w:eastAsiaTheme="minorEastAsia" w:cstheme="minorEastAsia"/>
                <w:color w:val="auto"/>
                <w:kern w:val="0"/>
                <w:sz w:val="24"/>
                <w:szCs w:val="24"/>
                <w:highlight w:val="none"/>
              </w:rPr>
              <w:t>3</w:t>
            </w:r>
          </w:p>
        </w:tc>
        <w:tc>
          <w:tcPr>
            <w:tcW w:w="1455" w:type="dxa"/>
            <w:vMerge w:val="restart"/>
            <w:vAlign w:val="center"/>
          </w:tcPr>
          <w:p w14:paraId="3EF1B8F1">
            <w:pPr>
              <w:spacing w:line="420" w:lineRule="exact"/>
              <w:rPr>
                <w:rFonts w:hint="eastAsia" w:asciiTheme="minorEastAsia" w:hAnsiTheme="minorEastAsia" w:eastAsiaTheme="minorEastAsia" w:cstheme="minorEastAsia"/>
                <w:color w:val="auto"/>
                <w:kern w:val="0"/>
                <w:sz w:val="24"/>
                <w:szCs w:val="24"/>
                <w:highlight w:val="none"/>
              </w:rPr>
            </w:pPr>
            <w:r>
              <w:rPr>
                <w:rFonts w:hint="eastAsia" w:asciiTheme="minorEastAsia" w:hAnsiTheme="minorEastAsia" w:eastAsiaTheme="minorEastAsia" w:cstheme="minorEastAsia"/>
                <w:color w:val="auto"/>
                <w:kern w:val="0"/>
                <w:sz w:val="24"/>
                <w:szCs w:val="24"/>
                <w:highlight w:val="none"/>
              </w:rPr>
              <w:t>采购文件的响应程度审查</w:t>
            </w:r>
          </w:p>
        </w:tc>
        <w:tc>
          <w:tcPr>
            <w:tcW w:w="1905" w:type="dxa"/>
            <w:vAlign w:val="center"/>
          </w:tcPr>
          <w:p w14:paraId="1267B0FE">
            <w:pPr>
              <w:spacing w:line="420" w:lineRule="exact"/>
              <w:rPr>
                <w:rFonts w:hint="eastAsia" w:asciiTheme="minorEastAsia" w:hAnsiTheme="minorEastAsia" w:eastAsiaTheme="minorEastAsia" w:cstheme="minorEastAsia"/>
                <w:color w:val="auto"/>
                <w:kern w:val="0"/>
                <w:sz w:val="24"/>
                <w:szCs w:val="24"/>
                <w:highlight w:val="none"/>
              </w:rPr>
            </w:pPr>
            <w:r>
              <w:rPr>
                <w:rFonts w:hint="eastAsia" w:asciiTheme="minorEastAsia" w:hAnsiTheme="minorEastAsia" w:eastAsiaTheme="minorEastAsia" w:cstheme="minorEastAsia"/>
                <w:color w:val="auto"/>
                <w:kern w:val="0"/>
                <w:sz w:val="24"/>
                <w:szCs w:val="24"/>
                <w:highlight w:val="none"/>
              </w:rPr>
              <w:t>响应文件内容</w:t>
            </w:r>
          </w:p>
        </w:tc>
        <w:tc>
          <w:tcPr>
            <w:tcW w:w="6043" w:type="dxa"/>
            <w:vAlign w:val="center"/>
          </w:tcPr>
          <w:p w14:paraId="4244B210">
            <w:pPr>
              <w:pStyle w:val="82"/>
              <w:spacing w:line="420" w:lineRule="exact"/>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对采购文件第二篇、第三篇规定的内容作出响应。</w:t>
            </w:r>
          </w:p>
        </w:tc>
      </w:tr>
      <w:tr w14:paraId="1F5653E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2" w:hRule="atLeast"/>
        </w:trPr>
        <w:tc>
          <w:tcPr>
            <w:tcW w:w="768" w:type="dxa"/>
            <w:vMerge w:val="continue"/>
            <w:vAlign w:val="center"/>
          </w:tcPr>
          <w:p w14:paraId="329D09D4">
            <w:pPr>
              <w:keepNext/>
              <w:keepLines/>
              <w:widowControl/>
              <w:spacing w:before="260" w:after="260" w:line="420" w:lineRule="exact"/>
              <w:jc w:val="left"/>
              <w:outlineLvl w:val="2"/>
              <w:rPr>
                <w:rFonts w:hint="eastAsia" w:asciiTheme="minorEastAsia" w:hAnsiTheme="minorEastAsia" w:eastAsiaTheme="minorEastAsia" w:cstheme="minorEastAsia"/>
                <w:color w:val="auto"/>
                <w:kern w:val="0"/>
                <w:sz w:val="24"/>
                <w:szCs w:val="24"/>
                <w:highlight w:val="none"/>
              </w:rPr>
            </w:pPr>
          </w:p>
        </w:tc>
        <w:tc>
          <w:tcPr>
            <w:tcW w:w="1455" w:type="dxa"/>
            <w:vMerge w:val="continue"/>
            <w:vAlign w:val="center"/>
          </w:tcPr>
          <w:p w14:paraId="3B0BF5D6">
            <w:pPr>
              <w:keepNext/>
              <w:keepLines/>
              <w:widowControl/>
              <w:spacing w:before="260" w:after="260" w:line="420" w:lineRule="exact"/>
              <w:jc w:val="left"/>
              <w:outlineLvl w:val="2"/>
              <w:rPr>
                <w:rFonts w:hint="eastAsia" w:asciiTheme="minorEastAsia" w:hAnsiTheme="minorEastAsia" w:eastAsiaTheme="minorEastAsia" w:cstheme="minorEastAsia"/>
                <w:color w:val="auto"/>
                <w:sz w:val="24"/>
                <w:szCs w:val="24"/>
                <w:highlight w:val="none"/>
                <w:lang w:val="zh-CN"/>
              </w:rPr>
            </w:pPr>
          </w:p>
        </w:tc>
        <w:tc>
          <w:tcPr>
            <w:tcW w:w="1905" w:type="dxa"/>
            <w:vAlign w:val="center"/>
          </w:tcPr>
          <w:p w14:paraId="7D895D83">
            <w:pPr>
              <w:spacing w:line="420" w:lineRule="exact"/>
              <w:rPr>
                <w:rFonts w:hint="eastAsia" w:asciiTheme="minorEastAsia" w:hAnsiTheme="minorEastAsia" w:eastAsiaTheme="minorEastAsia" w:cstheme="minorEastAsia"/>
                <w:color w:val="auto"/>
                <w:kern w:val="0"/>
                <w:sz w:val="24"/>
                <w:szCs w:val="24"/>
                <w:highlight w:val="none"/>
              </w:rPr>
            </w:pPr>
            <w:r>
              <w:rPr>
                <w:rFonts w:hint="eastAsia" w:asciiTheme="minorEastAsia" w:hAnsiTheme="minorEastAsia" w:eastAsiaTheme="minorEastAsia" w:cstheme="minorEastAsia"/>
                <w:color w:val="auto"/>
                <w:kern w:val="0"/>
                <w:sz w:val="24"/>
                <w:szCs w:val="24"/>
                <w:highlight w:val="none"/>
              </w:rPr>
              <w:t>投标有效期</w:t>
            </w:r>
          </w:p>
        </w:tc>
        <w:tc>
          <w:tcPr>
            <w:tcW w:w="6043" w:type="dxa"/>
            <w:vAlign w:val="center"/>
          </w:tcPr>
          <w:p w14:paraId="704B5AE7">
            <w:pPr>
              <w:spacing w:line="420" w:lineRule="exact"/>
              <w:rPr>
                <w:rFonts w:hint="eastAsia" w:asciiTheme="minorEastAsia" w:hAnsiTheme="minorEastAsia" w:eastAsiaTheme="minorEastAsia" w:cstheme="minorEastAsia"/>
                <w:color w:val="auto"/>
                <w:kern w:val="0"/>
                <w:sz w:val="24"/>
                <w:szCs w:val="24"/>
                <w:highlight w:val="none"/>
              </w:rPr>
            </w:pPr>
            <w:r>
              <w:rPr>
                <w:rFonts w:hint="eastAsia" w:asciiTheme="minorEastAsia" w:hAnsiTheme="minorEastAsia" w:eastAsiaTheme="minorEastAsia" w:cstheme="minorEastAsia"/>
                <w:color w:val="auto"/>
                <w:kern w:val="0"/>
                <w:sz w:val="24"/>
                <w:szCs w:val="24"/>
                <w:highlight w:val="none"/>
              </w:rPr>
              <w:t>响应文件及有关承诺文件有效期为提交响应文件截止时间起90天。</w:t>
            </w:r>
          </w:p>
        </w:tc>
      </w:tr>
    </w:tbl>
    <w:p w14:paraId="55FE1D05">
      <w:pPr>
        <w:snapToGrid w:val="0"/>
        <w:spacing w:line="440" w:lineRule="exact"/>
        <w:ind w:firstLine="480" w:firstLineChars="200"/>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1.评审小组在对响应文件的有效性、完整性和响应程度进行审查时，可以要求供应商对响应文件中含义不明确、同类问题表述不一致或者有明显文字和计算错误的内容等作出必要的澄清、说明或者更正。供应商的澄清、说明或者更正不得超出响应文件的范围或者改变响应文件的实质性内容。</w:t>
      </w:r>
    </w:p>
    <w:p w14:paraId="1E2DB643">
      <w:pPr>
        <w:snapToGrid w:val="0"/>
        <w:spacing w:line="440" w:lineRule="exact"/>
        <w:ind w:firstLine="480" w:firstLineChars="200"/>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2.评审小组要求供应商澄清、说明或者更正响应文件应当以书面形式作出。供应商的澄清、说明或者更正应当由法定代表人/负责人（或其授权代表）或自然人（供应商为自然人）签署或者加盖公章。由授权代表签署的，应当附法定代表人/负责人授权书。供应商为自然人的，应当由本人签署并附身份证明。</w:t>
      </w:r>
    </w:p>
    <w:p w14:paraId="0FD91339">
      <w:pPr>
        <w:snapToGrid w:val="0"/>
        <w:spacing w:line="440" w:lineRule="exact"/>
        <w:ind w:firstLine="480" w:firstLineChars="200"/>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3.在比选过程中比选的任何一方不得向他人透露与比选有关的技术资料、价格或其他信息。</w:t>
      </w:r>
    </w:p>
    <w:p w14:paraId="32AC7D5F">
      <w:pPr>
        <w:snapToGrid w:val="0"/>
        <w:spacing w:line="440" w:lineRule="exact"/>
        <w:ind w:firstLine="480" w:firstLineChars="200"/>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4.评审小组采用</w:t>
      </w:r>
      <w:r>
        <w:rPr>
          <w:rFonts w:hint="eastAsia" w:asciiTheme="minorEastAsia" w:hAnsiTheme="minorEastAsia" w:eastAsiaTheme="minorEastAsia" w:cstheme="minorEastAsia"/>
          <w:color w:val="auto"/>
          <w:sz w:val="24"/>
          <w:szCs w:val="24"/>
          <w:highlight w:val="none"/>
          <w:u w:val="single"/>
        </w:rPr>
        <w:t>综合评分法</w:t>
      </w:r>
      <w:r>
        <w:rPr>
          <w:rFonts w:hint="eastAsia" w:asciiTheme="minorEastAsia" w:hAnsiTheme="minorEastAsia" w:eastAsiaTheme="minorEastAsia" w:cstheme="minorEastAsia"/>
          <w:color w:val="auto"/>
          <w:sz w:val="24"/>
          <w:szCs w:val="24"/>
          <w:highlight w:val="none"/>
        </w:rPr>
        <w:t>对供应商的响应文件和报价进行综合评分。综合评分法，是指响应文件满足采购文件全部实质性要求且按照评审因素的量化指标评审得分最高的供应商为成交候选供应商的评审方法。供应商总得分为</w:t>
      </w:r>
      <w:r>
        <w:rPr>
          <w:rFonts w:hint="eastAsia" w:asciiTheme="minorEastAsia" w:hAnsiTheme="minorEastAsia" w:eastAsiaTheme="minorEastAsia" w:cstheme="minorEastAsia"/>
          <w:color w:val="auto"/>
          <w:sz w:val="24"/>
          <w:szCs w:val="24"/>
          <w:highlight w:val="none"/>
          <w:u w:val="single"/>
        </w:rPr>
        <w:t>价格、技术、商务</w:t>
      </w:r>
      <w:r>
        <w:rPr>
          <w:rFonts w:hint="eastAsia" w:asciiTheme="minorEastAsia" w:hAnsiTheme="minorEastAsia" w:eastAsiaTheme="minorEastAsia" w:cstheme="minorEastAsia"/>
          <w:color w:val="auto"/>
          <w:sz w:val="24"/>
          <w:szCs w:val="24"/>
          <w:highlight w:val="none"/>
        </w:rPr>
        <w:t>等评定因素分别按照相应权重值计算分项得分后相加，满分为100分。</w:t>
      </w:r>
    </w:p>
    <w:p w14:paraId="56C7C180">
      <w:pPr>
        <w:snapToGrid w:val="0"/>
        <w:spacing w:line="440" w:lineRule="exact"/>
        <w:ind w:firstLine="480" w:firstLineChars="200"/>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同一合同项（分包）下为单一品目或非单一品目核心产品品牌的货物采购招标中，提供相同品牌产品且通过资格审查、符合性审查的不同供应商参加的，按一家供应商计算，评审后得分最高的同品牌供应商获得中标人推荐资格；评审得分相同的，由采购人或者采购人委托评标委员会按照招标文件</w:t>
      </w:r>
      <w:r>
        <w:rPr>
          <w:rFonts w:hint="eastAsia" w:asciiTheme="minorEastAsia" w:hAnsiTheme="minorEastAsia" w:eastAsiaTheme="minorEastAsia" w:cstheme="minorEastAsia"/>
          <w:color w:val="auto"/>
          <w:sz w:val="24"/>
          <w:szCs w:val="24"/>
          <w:highlight w:val="none"/>
          <w:lang w:eastAsia="zh-CN"/>
        </w:rPr>
        <w:t>（</w:t>
      </w:r>
      <w:r>
        <w:rPr>
          <w:rFonts w:hint="eastAsia" w:asciiTheme="minorEastAsia" w:hAnsiTheme="minorEastAsia" w:eastAsiaTheme="minorEastAsia" w:cstheme="minorEastAsia"/>
          <w:color w:val="auto"/>
          <w:sz w:val="24"/>
          <w:szCs w:val="24"/>
          <w:highlight w:val="none"/>
          <w:lang w:val="en-US" w:eastAsia="zh-CN"/>
        </w:rPr>
        <w:t>竞争性比选文件</w:t>
      </w:r>
      <w:r>
        <w:rPr>
          <w:rFonts w:hint="eastAsia" w:asciiTheme="minorEastAsia" w:hAnsiTheme="minorEastAsia" w:eastAsiaTheme="minorEastAsia" w:cstheme="minorEastAsia"/>
          <w:color w:val="auto"/>
          <w:sz w:val="24"/>
          <w:szCs w:val="24"/>
          <w:highlight w:val="none"/>
          <w:lang w:eastAsia="zh-CN"/>
        </w:rPr>
        <w:t>）</w:t>
      </w:r>
      <w:r>
        <w:rPr>
          <w:rFonts w:hint="eastAsia" w:asciiTheme="minorEastAsia" w:hAnsiTheme="minorEastAsia" w:eastAsiaTheme="minorEastAsia" w:cstheme="minorEastAsia"/>
          <w:color w:val="auto"/>
          <w:sz w:val="24"/>
          <w:szCs w:val="24"/>
          <w:highlight w:val="none"/>
        </w:rPr>
        <w:t>规定的方式确定一个供应商获得中标人推荐资格，招标文件（竞争性</w:t>
      </w:r>
      <w:r>
        <w:rPr>
          <w:rFonts w:hint="eastAsia" w:asciiTheme="minorEastAsia" w:hAnsiTheme="minorEastAsia" w:eastAsiaTheme="minorEastAsia" w:cstheme="minorEastAsia"/>
          <w:color w:val="auto"/>
          <w:sz w:val="24"/>
          <w:szCs w:val="24"/>
          <w:highlight w:val="none"/>
          <w:lang w:val="en-US" w:eastAsia="zh-CN"/>
        </w:rPr>
        <w:t>比选</w:t>
      </w:r>
      <w:r>
        <w:rPr>
          <w:rFonts w:hint="eastAsia" w:asciiTheme="minorEastAsia" w:hAnsiTheme="minorEastAsia" w:eastAsiaTheme="minorEastAsia" w:cstheme="minorEastAsia"/>
          <w:color w:val="auto"/>
          <w:sz w:val="24"/>
          <w:szCs w:val="24"/>
          <w:highlight w:val="none"/>
        </w:rPr>
        <w:t>文件）未规定的采取随机抽取方式确定，其他同品牌供应商不作为中标候选人。</w:t>
      </w:r>
    </w:p>
    <w:p w14:paraId="70796B9E">
      <w:pPr>
        <w:snapToGrid w:val="0"/>
        <w:spacing w:line="440" w:lineRule="exact"/>
        <w:ind w:firstLine="480" w:firstLineChars="200"/>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5.评审小组各成员独立对每个有效响应（通过资格性检查、符合性检查的供应商）的文件进行评价、打分，然后汇总每个供应商每项评分因素的得分，并根据综合评分情况按照评审得分由高到低顺序推荐综合得分排名前三的供应商为本项目成交候选人。若供应商的评审得分相同的，按照报价由高到低的顺序排列推荐。评审得分且投标报价相同的，按照技术部分得分由高到低顺序排列推荐。以上都相同的，按商务部分得分由高到低顺序排列推荐。技术部分得分为0分的供应商，将失去成为成交候选人的资格。</w:t>
      </w:r>
    </w:p>
    <w:p w14:paraId="63EB2BB8">
      <w:pPr>
        <w:pStyle w:val="31"/>
        <w:spacing w:before="0" w:after="0" w:line="400" w:lineRule="exact"/>
        <w:rPr>
          <w:rFonts w:hint="eastAsia" w:asciiTheme="minorEastAsia" w:hAnsiTheme="minorEastAsia" w:eastAsiaTheme="minorEastAsia" w:cstheme="minorEastAsia"/>
          <w:color w:val="auto"/>
          <w:sz w:val="24"/>
          <w:szCs w:val="24"/>
          <w:highlight w:val="none"/>
        </w:rPr>
      </w:pPr>
      <w:bookmarkStart w:id="193" w:name="_Toc5541"/>
      <w:bookmarkStart w:id="194" w:name="_Toc32651"/>
      <w:bookmarkStart w:id="195" w:name="_Toc25613"/>
      <w:r>
        <w:rPr>
          <w:rFonts w:hint="eastAsia" w:asciiTheme="minorEastAsia" w:hAnsiTheme="minorEastAsia" w:eastAsiaTheme="minorEastAsia" w:cstheme="minorEastAsia"/>
          <w:color w:val="auto"/>
          <w:sz w:val="24"/>
          <w:szCs w:val="24"/>
          <w:highlight w:val="none"/>
        </w:rPr>
        <w:t>二、评审标准</w:t>
      </w:r>
      <w:bookmarkEnd w:id="193"/>
      <w:bookmarkEnd w:id="194"/>
      <w:bookmarkEnd w:id="195"/>
    </w:p>
    <w:tbl>
      <w:tblPr>
        <w:tblStyle w:val="22"/>
        <w:tblW w:w="904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32"/>
        <w:gridCol w:w="1167"/>
        <w:gridCol w:w="1167"/>
        <w:gridCol w:w="4550"/>
        <w:gridCol w:w="1624"/>
      </w:tblGrid>
      <w:tr w14:paraId="7D3905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32" w:type="dxa"/>
            <w:noWrap w:val="0"/>
            <w:vAlign w:val="center"/>
          </w:tcPr>
          <w:p w14:paraId="79F1154F">
            <w:pPr>
              <w:pageBreakBefore w:val="0"/>
              <w:kinsoku/>
              <w:wordWrap/>
              <w:overflowPunct/>
              <w:topLinePunct w:val="0"/>
              <w:autoSpaceDE/>
              <w:autoSpaceDN/>
              <w:bidi w:val="0"/>
              <w:adjustRightInd/>
              <w:spacing w:line="360" w:lineRule="exact"/>
              <w:ind w:firstLine="28"/>
              <w:jc w:val="center"/>
              <w:rPr>
                <w:rFonts w:hint="eastAsia" w:asciiTheme="minorEastAsia" w:hAnsiTheme="minorEastAsia" w:eastAsiaTheme="minorEastAsia" w:cstheme="minorEastAsia"/>
                <w:b/>
                <w:color w:val="auto"/>
                <w:sz w:val="24"/>
                <w:szCs w:val="24"/>
                <w:highlight w:val="none"/>
              </w:rPr>
            </w:pPr>
            <w:bookmarkStart w:id="196" w:name="_Toc76462335"/>
            <w:bookmarkStart w:id="197" w:name="_Toc487204784"/>
            <w:bookmarkStart w:id="198" w:name="_Toc426965635"/>
            <w:bookmarkStart w:id="199" w:name="_Toc32053"/>
            <w:r>
              <w:rPr>
                <w:rFonts w:hint="eastAsia" w:asciiTheme="minorEastAsia" w:hAnsiTheme="minorEastAsia" w:eastAsiaTheme="minorEastAsia" w:cstheme="minorEastAsia"/>
                <w:b/>
                <w:color w:val="auto"/>
                <w:sz w:val="24"/>
                <w:szCs w:val="24"/>
                <w:highlight w:val="none"/>
              </w:rPr>
              <w:t>序号</w:t>
            </w:r>
          </w:p>
        </w:tc>
        <w:tc>
          <w:tcPr>
            <w:tcW w:w="1167" w:type="dxa"/>
            <w:noWrap w:val="0"/>
            <w:vAlign w:val="center"/>
          </w:tcPr>
          <w:p w14:paraId="0BC19FEE">
            <w:pPr>
              <w:pageBreakBefore w:val="0"/>
              <w:kinsoku/>
              <w:wordWrap/>
              <w:overflowPunct/>
              <w:topLinePunct w:val="0"/>
              <w:autoSpaceDE/>
              <w:autoSpaceDN/>
              <w:bidi w:val="0"/>
              <w:adjustRightInd/>
              <w:spacing w:line="360" w:lineRule="exact"/>
              <w:ind w:firstLine="28"/>
              <w:jc w:val="center"/>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cstheme="minorEastAsia"/>
                <w:b/>
                <w:color w:val="auto"/>
                <w:sz w:val="24"/>
                <w:szCs w:val="24"/>
                <w:highlight w:val="none"/>
              </w:rPr>
              <w:t>评分因素及权值</w:t>
            </w:r>
          </w:p>
        </w:tc>
        <w:tc>
          <w:tcPr>
            <w:tcW w:w="1167" w:type="dxa"/>
            <w:noWrap w:val="0"/>
            <w:vAlign w:val="center"/>
          </w:tcPr>
          <w:p w14:paraId="5D975511">
            <w:pPr>
              <w:pageBreakBefore w:val="0"/>
              <w:kinsoku/>
              <w:wordWrap/>
              <w:overflowPunct/>
              <w:topLinePunct w:val="0"/>
              <w:autoSpaceDE/>
              <w:autoSpaceDN/>
              <w:bidi w:val="0"/>
              <w:adjustRightInd/>
              <w:spacing w:line="360" w:lineRule="exact"/>
              <w:ind w:firstLine="28"/>
              <w:jc w:val="center"/>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cstheme="minorEastAsia"/>
                <w:b/>
                <w:color w:val="auto"/>
                <w:sz w:val="24"/>
                <w:szCs w:val="24"/>
                <w:highlight w:val="none"/>
              </w:rPr>
              <w:t>分值</w:t>
            </w:r>
          </w:p>
        </w:tc>
        <w:tc>
          <w:tcPr>
            <w:tcW w:w="4550" w:type="dxa"/>
            <w:noWrap w:val="0"/>
            <w:vAlign w:val="center"/>
          </w:tcPr>
          <w:p w14:paraId="708CA6FC">
            <w:pPr>
              <w:pageBreakBefore w:val="0"/>
              <w:kinsoku/>
              <w:wordWrap/>
              <w:overflowPunct/>
              <w:topLinePunct w:val="0"/>
              <w:autoSpaceDE/>
              <w:autoSpaceDN/>
              <w:bidi w:val="0"/>
              <w:adjustRightInd/>
              <w:spacing w:line="360" w:lineRule="exact"/>
              <w:ind w:firstLine="28"/>
              <w:jc w:val="center"/>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cstheme="minorEastAsia"/>
                <w:b/>
                <w:color w:val="auto"/>
                <w:sz w:val="24"/>
                <w:szCs w:val="24"/>
                <w:highlight w:val="none"/>
              </w:rPr>
              <w:t>评分标准</w:t>
            </w:r>
          </w:p>
        </w:tc>
        <w:tc>
          <w:tcPr>
            <w:tcW w:w="1624" w:type="dxa"/>
            <w:noWrap w:val="0"/>
            <w:vAlign w:val="center"/>
          </w:tcPr>
          <w:p w14:paraId="3C0102D2">
            <w:pPr>
              <w:pageBreakBefore w:val="0"/>
              <w:kinsoku/>
              <w:wordWrap/>
              <w:overflowPunct/>
              <w:topLinePunct w:val="0"/>
              <w:autoSpaceDE/>
              <w:autoSpaceDN/>
              <w:bidi w:val="0"/>
              <w:adjustRightInd/>
              <w:spacing w:line="360" w:lineRule="exact"/>
              <w:jc w:val="center"/>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cstheme="minorEastAsia"/>
                <w:b/>
                <w:color w:val="auto"/>
                <w:sz w:val="24"/>
                <w:szCs w:val="24"/>
                <w:highlight w:val="none"/>
              </w:rPr>
              <w:t>说明</w:t>
            </w:r>
          </w:p>
        </w:tc>
      </w:tr>
      <w:tr w14:paraId="7B9C2A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32" w:type="dxa"/>
            <w:noWrap w:val="0"/>
            <w:vAlign w:val="center"/>
          </w:tcPr>
          <w:p w14:paraId="5C2A2E86">
            <w:pPr>
              <w:pageBreakBefore w:val="0"/>
              <w:kinsoku/>
              <w:wordWrap/>
              <w:overflowPunct/>
              <w:topLinePunct w:val="0"/>
              <w:autoSpaceDE/>
              <w:autoSpaceDN/>
              <w:bidi w:val="0"/>
              <w:adjustRightInd/>
              <w:spacing w:line="360" w:lineRule="exact"/>
              <w:ind w:firstLine="28"/>
              <w:jc w:val="center"/>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1</w:t>
            </w:r>
          </w:p>
        </w:tc>
        <w:tc>
          <w:tcPr>
            <w:tcW w:w="1167" w:type="dxa"/>
            <w:noWrap w:val="0"/>
            <w:vAlign w:val="center"/>
          </w:tcPr>
          <w:p w14:paraId="0002C627">
            <w:pPr>
              <w:pageBreakBefore w:val="0"/>
              <w:kinsoku/>
              <w:wordWrap/>
              <w:overflowPunct/>
              <w:topLinePunct w:val="0"/>
              <w:autoSpaceDE/>
              <w:autoSpaceDN/>
              <w:bidi w:val="0"/>
              <w:adjustRightInd/>
              <w:spacing w:line="360" w:lineRule="exact"/>
              <w:ind w:firstLine="28"/>
              <w:jc w:val="center"/>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报价</w:t>
            </w:r>
          </w:p>
          <w:p w14:paraId="3078021C">
            <w:pPr>
              <w:pageBreakBefore w:val="0"/>
              <w:kinsoku/>
              <w:wordWrap/>
              <w:overflowPunct/>
              <w:topLinePunct w:val="0"/>
              <w:autoSpaceDE/>
              <w:autoSpaceDN/>
              <w:bidi w:val="0"/>
              <w:adjustRightInd/>
              <w:spacing w:line="360" w:lineRule="exact"/>
              <w:jc w:val="both"/>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cstheme="minorEastAsia"/>
                <w:color w:val="auto"/>
                <w:sz w:val="24"/>
                <w:szCs w:val="24"/>
                <w:highlight w:val="none"/>
                <w:lang w:val="en-US" w:eastAsia="zh-CN"/>
              </w:rPr>
              <w:t>3</w:t>
            </w:r>
            <w:r>
              <w:rPr>
                <w:rFonts w:hint="eastAsia" w:asciiTheme="minorEastAsia" w:hAnsiTheme="minorEastAsia" w:eastAsiaTheme="minorEastAsia" w:cstheme="minorEastAsia"/>
                <w:color w:val="auto"/>
                <w:sz w:val="24"/>
                <w:szCs w:val="24"/>
                <w:highlight w:val="none"/>
              </w:rPr>
              <w:t>0%）</w:t>
            </w:r>
          </w:p>
        </w:tc>
        <w:tc>
          <w:tcPr>
            <w:tcW w:w="1167" w:type="dxa"/>
            <w:noWrap w:val="0"/>
            <w:vAlign w:val="center"/>
          </w:tcPr>
          <w:p w14:paraId="2A0ED5DF">
            <w:pPr>
              <w:pageBreakBefore w:val="0"/>
              <w:kinsoku/>
              <w:wordWrap/>
              <w:overflowPunct/>
              <w:topLinePunct w:val="0"/>
              <w:autoSpaceDE/>
              <w:autoSpaceDN/>
              <w:bidi w:val="0"/>
              <w:adjustRightInd/>
              <w:spacing w:line="360" w:lineRule="exact"/>
              <w:ind w:firstLine="28"/>
              <w:jc w:val="center"/>
              <w:rPr>
                <w:rFonts w:hint="eastAsia" w:asciiTheme="minorEastAsia" w:hAnsiTheme="minorEastAsia" w:eastAsiaTheme="minorEastAsia" w:cstheme="minorEastAsia"/>
                <w:color w:val="auto"/>
                <w:sz w:val="24"/>
                <w:szCs w:val="24"/>
                <w:highlight w:val="none"/>
              </w:rPr>
            </w:pPr>
            <w:r>
              <w:rPr>
                <w:rFonts w:hint="eastAsia" w:asciiTheme="minorEastAsia" w:hAnsiTheme="minorEastAsia" w:cstheme="minorEastAsia"/>
                <w:color w:val="auto"/>
                <w:sz w:val="24"/>
                <w:szCs w:val="24"/>
                <w:highlight w:val="none"/>
                <w:lang w:val="en-US" w:eastAsia="zh-CN"/>
              </w:rPr>
              <w:t>3</w:t>
            </w:r>
            <w:r>
              <w:rPr>
                <w:rFonts w:hint="eastAsia" w:asciiTheme="minorEastAsia" w:hAnsiTheme="minorEastAsia" w:eastAsiaTheme="minorEastAsia" w:cstheme="minorEastAsia"/>
                <w:color w:val="auto"/>
                <w:sz w:val="24"/>
                <w:szCs w:val="24"/>
                <w:highlight w:val="none"/>
              </w:rPr>
              <w:t>0分</w:t>
            </w:r>
          </w:p>
        </w:tc>
        <w:tc>
          <w:tcPr>
            <w:tcW w:w="4550" w:type="dxa"/>
            <w:noWrap w:val="0"/>
            <w:vAlign w:val="center"/>
          </w:tcPr>
          <w:p w14:paraId="7017B847">
            <w:pPr>
              <w:pageBreakBefore w:val="0"/>
              <w:kinsoku/>
              <w:wordWrap/>
              <w:overflowPunct/>
              <w:topLinePunct w:val="0"/>
              <w:autoSpaceDE/>
              <w:autoSpaceDN/>
              <w:bidi w:val="0"/>
              <w:adjustRightInd/>
              <w:spacing w:line="360" w:lineRule="exact"/>
              <w:ind w:firstLine="480" w:firstLineChars="200"/>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满足资格性、符合性要求且报价最低的供应商的价格为基准价，其价格分为满分。其他供应商的价格分统一按照下列公式计算：</w:t>
            </w:r>
          </w:p>
          <w:p w14:paraId="5325D724">
            <w:pPr>
              <w:pageBreakBefore w:val="0"/>
              <w:kinsoku/>
              <w:wordWrap/>
              <w:overflowPunct/>
              <w:topLinePunct w:val="0"/>
              <w:autoSpaceDE/>
              <w:autoSpaceDN/>
              <w:bidi w:val="0"/>
              <w:adjustRightInd/>
              <w:spacing w:line="360" w:lineRule="exact"/>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报价得分=（</w:t>
            </w:r>
            <w:r>
              <w:rPr>
                <w:rFonts w:hint="eastAsia" w:asciiTheme="minorEastAsia" w:hAnsiTheme="minorEastAsia" w:eastAsiaTheme="minorEastAsia" w:cstheme="minorEastAsia"/>
                <w:color w:val="auto"/>
                <w:sz w:val="24"/>
                <w:szCs w:val="24"/>
                <w:highlight w:val="none"/>
                <w:lang w:val="en-US" w:eastAsia="zh-CN"/>
              </w:rPr>
              <w:t>基</w:t>
            </w:r>
            <w:r>
              <w:rPr>
                <w:rFonts w:hint="eastAsia" w:asciiTheme="minorEastAsia" w:hAnsiTheme="minorEastAsia" w:eastAsiaTheme="minorEastAsia" w:cstheme="minorEastAsia"/>
                <w:color w:val="auto"/>
                <w:sz w:val="24"/>
                <w:szCs w:val="24"/>
                <w:highlight w:val="none"/>
              </w:rPr>
              <w:t>准价/</w:t>
            </w:r>
            <w:r>
              <w:rPr>
                <w:rFonts w:hint="eastAsia" w:asciiTheme="minorEastAsia" w:hAnsiTheme="minorEastAsia" w:eastAsiaTheme="minorEastAsia" w:cstheme="minorEastAsia"/>
                <w:color w:val="auto"/>
                <w:sz w:val="24"/>
                <w:szCs w:val="24"/>
                <w:highlight w:val="none"/>
                <w:lang w:val="en-US" w:eastAsia="zh-CN"/>
              </w:rPr>
              <w:t>最终</w:t>
            </w:r>
            <w:r>
              <w:rPr>
                <w:rFonts w:hint="eastAsia" w:asciiTheme="minorEastAsia" w:hAnsiTheme="minorEastAsia" w:eastAsiaTheme="minorEastAsia" w:cstheme="minorEastAsia"/>
                <w:color w:val="auto"/>
                <w:sz w:val="24"/>
                <w:szCs w:val="24"/>
                <w:highlight w:val="none"/>
              </w:rPr>
              <w:t>报价）×价格权值×100</w:t>
            </w:r>
          </w:p>
        </w:tc>
        <w:tc>
          <w:tcPr>
            <w:tcW w:w="1624" w:type="dxa"/>
            <w:noWrap w:val="0"/>
            <w:vAlign w:val="center"/>
          </w:tcPr>
          <w:p w14:paraId="1BB4A102">
            <w:pPr>
              <w:pageBreakBefore w:val="0"/>
              <w:kinsoku/>
              <w:wordWrap/>
              <w:overflowPunct/>
              <w:topLinePunct w:val="0"/>
              <w:autoSpaceDE/>
              <w:autoSpaceDN/>
              <w:bidi w:val="0"/>
              <w:adjustRightInd/>
              <w:spacing w:line="360" w:lineRule="exact"/>
              <w:ind w:left="-38"/>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计算结果保留两位小数，第三位四舍五入。</w:t>
            </w:r>
          </w:p>
        </w:tc>
      </w:tr>
      <w:tr w14:paraId="3EF6CE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32" w:type="dxa"/>
            <w:noWrap w:val="0"/>
            <w:vAlign w:val="center"/>
          </w:tcPr>
          <w:p w14:paraId="248BD6EE">
            <w:pPr>
              <w:pageBreakBefore w:val="0"/>
              <w:kinsoku/>
              <w:wordWrap/>
              <w:overflowPunct/>
              <w:topLinePunct w:val="0"/>
              <w:autoSpaceDE/>
              <w:autoSpaceDN/>
              <w:bidi w:val="0"/>
              <w:adjustRightInd/>
              <w:spacing w:line="360" w:lineRule="exact"/>
              <w:ind w:firstLine="28"/>
              <w:jc w:val="center"/>
              <w:rPr>
                <w:rFonts w:hint="eastAsia" w:asciiTheme="minorEastAsia" w:hAnsiTheme="minorEastAsia" w:eastAsiaTheme="minorEastAsia" w:cstheme="minorEastAsia"/>
                <w:color w:val="auto"/>
                <w:sz w:val="24"/>
                <w:szCs w:val="24"/>
                <w:highlight w:val="none"/>
                <w:lang w:val="en-US" w:eastAsia="zh-CN"/>
              </w:rPr>
            </w:pPr>
            <w:bookmarkStart w:id="200" w:name="_Toc128744993"/>
            <w:bookmarkStart w:id="201" w:name="_Toc14962"/>
            <w:bookmarkStart w:id="202" w:name="_Toc1719"/>
            <w:r>
              <w:rPr>
                <w:rFonts w:hint="eastAsia" w:asciiTheme="minorEastAsia" w:hAnsiTheme="minorEastAsia" w:cstheme="minorEastAsia"/>
                <w:color w:val="auto"/>
                <w:sz w:val="24"/>
                <w:szCs w:val="24"/>
                <w:highlight w:val="none"/>
                <w:lang w:val="en-US" w:eastAsia="zh-CN"/>
              </w:rPr>
              <w:t>2</w:t>
            </w:r>
          </w:p>
        </w:tc>
        <w:tc>
          <w:tcPr>
            <w:tcW w:w="1167" w:type="dxa"/>
            <w:noWrap w:val="0"/>
            <w:vAlign w:val="center"/>
          </w:tcPr>
          <w:p w14:paraId="1F7EB45E">
            <w:pPr>
              <w:pageBreakBefore w:val="0"/>
              <w:kinsoku/>
              <w:wordWrap/>
              <w:overflowPunct/>
              <w:topLinePunct w:val="0"/>
              <w:autoSpaceDE/>
              <w:autoSpaceDN/>
              <w:bidi w:val="0"/>
              <w:adjustRightInd/>
              <w:spacing w:line="360" w:lineRule="exact"/>
              <w:jc w:val="both"/>
              <w:rPr>
                <w:rFonts w:hint="eastAsia" w:asciiTheme="minorEastAsia" w:hAnsiTheme="minorEastAsia" w:eastAsiaTheme="minorEastAsia" w:cstheme="minorEastAsia"/>
                <w:color w:val="auto"/>
                <w:sz w:val="24"/>
                <w:szCs w:val="24"/>
                <w:highlight w:val="none"/>
                <w:lang w:eastAsia="zh-CN"/>
              </w:rPr>
            </w:pPr>
            <w:r>
              <w:rPr>
                <w:rFonts w:hint="eastAsia" w:asciiTheme="minorEastAsia" w:hAnsiTheme="minorEastAsia" w:eastAsiaTheme="minorEastAsia" w:cstheme="minorEastAsia"/>
                <w:color w:val="auto"/>
                <w:sz w:val="24"/>
                <w:szCs w:val="24"/>
                <w:highlight w:val="none"/>
              </w:rPr>
              <w:t>技术部分</w:t>
            </w:r>
            <w:r>
              <w:rPr>
                <w:rFonts w:hint="eastAsia" w:asciiTheme="minorEastAsia" w:hAnsiTheme="minorEastAsia" w:cstheme="minorEastAsia"/>
                <w:color w:val="auto"/>
                <w:sz w:val="24"/>
                <w:szCs w:val="24"/>
                <w:highlight w:val="none"/>
                <w:lang w:eastAsia="zh-CN"/>
              </w:rPr>
              <w:t>（</w:t>
            </w:r>
            <w:r>
              <w:rPr>
                <w:rFonts w:hint="eastAsia" w:asciiTheme="minorEastAsia" w:hAnsiTheme="minorEastAsia" w:cstheme="minorEastAsia"/>
                <w:color w:val="auto"/>
                <w:sz w:val="24"/>
                <w:szCs w:val="24"/>
                <w:highlight w:val="none"/>
                <w:lang w:val="en-US" w:eastAsia="zh-CN"/>
              </w:rPr>
              <w:t>60%</w:t>
            </w:r>
            <w:r>
              <w:rPr>
                <w:rFonts w:hint="eastAsia" w:asciiTheme="minorEastAsia" w:hAnsiTheme="minorEastAsia" w:cstheme="minorEastAsia"/>
                <w:color w:val="auto"/>
                <w:sz w:val="24"/>
                <w:szCs w:val="24"/>
                <w:highlight w:val="none"/>
                <w:lang w:eastAsia="zh-CN"/>
              </w:rPr>
              <w:t>）</w:t>
            </w:r>
          </w:p>
        </w:tc>
        <w:tc>
          <w:tcPr>
            <w:tcW w:w="1167" w:type="dxa"/>
            <w:noWrap w:val="0"/>
            <w:vAlign w:val="center"/>
          </w:tcPr>
          <w:p w14:paraId="059533C1">
            <w:pPr>
              <w:pageBreakBefore w:val="0"/>
              <w:kinsoku/>
              <w:wordWrap/>
              <w:overflowPunct/>
              <w:topLinePunct w:val="0"/>
              <w:autoSpaceDE/>
              <w:autoSpaceDN/>
              <w:bidi w:val="0"/>
              <w:adjustRightInd/>
              <w:spacing w:line="360" w:lineRule="exact"/>
              <w:ind w:firstLine="28"/>
              <w:jc w:val="center"/>
              <w:rPr>
                <w:rFonts w:hint="default" w:asciiTheme="minorEastAsia" w:hAnsiTheme="minorEastAsia" w:cstheme="minorEastAsia"/>
                <w:color w:val="auto"/>
                <w:sz w:val="24"/>
                <w:szCs w:val="24"/>
                <w:highlight w:val="none"/>
                <w:lang w:val="en-US" w:eastAsia="zh-CN"/>
              </w:rPr>
            </w:pPr>
            <w:r>
              <w:rPr>
                <w:rFonts w:hint="eastAsia" w:asciiTheme="minorEastAsia" w:hAnsiTheme="minorEastAsia" w:cstheme="minorEastAsia"/>
                <w:color w:val="auto"/>
                <w:sz w:val="24"/>
                <w:szCs w:val="24"/>
                <w:highlight w:val="none"/>
                <w:lang w:val="en-US" w:eastAsia="zh-CN"/>
              </w:rPr>
              <w:t>60分</w:t>
            </w:r>
          </w:p>
        </w:tc>
        <w:tc>
          <w:tcPr>
            <w:tcW w:w="4550" w:type="dxa"/>
            <w:noWrap w:val="0"/>
            <w:vAlign w:val="center"/>
          </w:tcPr>
          <w:p w14:paraId="2734D38B">
            <w:pPr>
              <w:pageBreakBefore w:val="0"/>
              <w:kinsoku/>
              <w:wordWrap/>
              <w:overflowPunct/>
              <w:topLinePunct w:val="0"/>
              <w:autoSpaceDE/>
              <w:autoSpaceDN/>
              <w:bidi w:val="0"/>
              <w:adjustRightInd/>
              <w:spacing w:line="360" w:lineRule="exact"/>
              <w:rPr>
                <w:rFonts w:hint="eastAsia" w:asciiTheme="minorEastAsia" w:hAnsiTheme="minorEastAsia" w:eastAsiaTheme="minorEastAsia" w:cstheme="minorEastAsia"/>
                <w:color w:val="auto"/>
                <w:sz w:val="24"/>
                <w:szCs w:val="24"/>
                <w:highlight w:val="none"/>
              </w:rPr>
            </w:pPr>
            <w:r>
              <w:rPr>
                <w:rFonts w:hint="eastAsia" w:ascii="宋体" w:hAnsi="宋体" w:cs="宋体"/>
                <w:color w:val="auto"/>
                <w:sz w:val="21"/>
                <w:szCs w:val="21"/>
                <w:highlight w:val="none"/>
                <w:lang w:val="en-US" w:eastAsia="zh-CN"/>
              </w:rPr>
              <w:t>1</w:t>
            </w:r>
            <w:r>
              <w:rPr>
                <w:rFonts w:hint="eastAsia" w:asciiTheme="minorEastAsia" w:hAnsiTheme="minorEastAsia" w:eastAsiaTheme="minorEastAsia" w:cstheme="minorEastAsia"/>
                <w:color w:val="auto"/>
                <w:sz w:val="24"/>
                <w:szCs w:val="24"/>
                <w:highlight w:val="none"/>
                <w:lang w:eastAsia="zh-CN"/>
              </w:rPr>
              <w:t>、</w:t>
            </w:r>
            <w:r>
              <w:rPr>
                <w:rFonts w:hint="eastAsia" w:asciiTheme="minorEastAsia" w:hAnsiTheme="minorEastAsia" w:eastAsiaTheme="minorEastAsia" w:cstheme="minorEastAsia"/>
                <w:color w:val="auto"/>
                <w:sz w:val="24"/>
                <w:szCs w:val="24"/>
                <w:highlight w:val="none"/>
                <w:lang w:val="en-US" w:eastAsia="zh-CN"/>
              </w:rPr>
              <w:t>项目实施</w:t>
            </w:r>
            <w:r>
              <w:rPr>
                <w:rFonts w:hint="eastAsia" w:asciiTheme="minorEastAsia" w:hAnsiTheme="minorEastAsia" w:eastAsiaTheme="minorEastAsia" w:cstheme="minorEastAsia"/>
                <w:color w:val="auto"/>
                <w:sz w:val="24"/>
                <w:szCs w:val="24"/>
                <w:highlight w:val="none"/>
              </w:rPr>
              <w:t>方案（</w:t>
            </w:r>
            <w:r>
              <w:rPr>
                <w:rFonts w:hint="eastAsia" w:asciiTheme="minorEastAsia" w:hAnsiTheme="minorEastAsia" w:cstheme="minorEastAsia"/>
                <w:color w:val="auto"/>
                <w:sz w:val="24"/>
                <w:szCs w:val="24"/>
                <w:highlight w:val="none"/>
                <w:lang w:val="en-US" w:eastAsia="zh-CN"/>
              </w:rPr>
              <w:t>20</w:t>
            </w:r>
            <w:r>
              <w:rPr>
                <w:rFonts w:hint="eastAsia" w:asciiTheme="minorEastAsia" w:hAnsiTheme="minorEastAsia" w:eastAsiaTheme="minorEastAsia" w:cstheme="minorEastAsia"/>
                <w:color w:val="auto"/>
                <w:sz w:val="24"/>
                <w:szCs w:val="24"/>
                <w:highlight w:val="none"/>
              </w:rPr>
              <w:t>分）</w:t>
            </w:r>
          </w:p>
          <w:p w14:paraId="27B8CE82">
            <w:pPr>
              <w:pageBreakBefore w:val="0"/>
              <w:kinsoku/>
              <w:wordWrap/>
              <w:overflowPunct/>
              <w:topLinePunct w:val="0"/>
              <w:autoSpaceDE/>
              <w:autoSpaceDN/>
              <w:bidi w:val="0"/>
              <w:adjustRightInd/>
              <w:spacing w:line="360" w:lineRule="exact"/>
              <w:ind w:firstLine="480" w:firstLineChars="200"/>
              <w:rPr>
                <w:rFonts w:hint="default"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rPr>
              <w:t>供应商根据本项目实际需求，提供针对本项目的设备供货、安装实施方案，包含但不限于</w:t>
            </w:r>
            <w:r>
              <w:rPr>
                <w:rFonts w:hint="eastAsia" w:asciiTheme="minorEastAsia" w:hAnsiTheme="minorEastAsia" w:eastAsiaTheme="minorEastAsia" w:cstheme="minorEastAsia"/>
                <w:color w:val="auto"/>
                <w:sz w:val="24"/>
                <w:szCs w:val="24"/>
                <w:highlight w:val="none"/>
                <w:lang w:val="en-US" w:eastAsia="zh-CN"/>
              </w:rPr>
              <w:t>质量控制、</w:t>
            </w:r>
            <w:r>
              <w:rPr>
                <w:rFonts w:hint="eastAsia" w:asciiTheme="minorEastAsia" w:hAnsiTheme="minorEastAsia" w:eastAsiaTheme="minorEastAsia" w:cstheme="minorEastAsia"/>
                <w:color w:val="auto"/>
                <w:sz w:val="24"/>
                <w:szCs w:val="24"/>
                <w:highlight w:val="none"/>
              </w:rPr>
              <w:t>安装计划、安装人员、安装设备、安装进度等内容，根据方案内容进行评分。方案较详实、具体、可行得</w:t>
            </w:r>
            <w:r>
              <w:rPr>
                <w:rFonts w:hint="eastAsia" w:asciiTheme="minorEastAsia" w:hAnsiTheme="minorEastAsia" w:cstheme="minorEastAsia"/>
                <w:color w:val="auto"/>
                <w:sz w:val="24"/>
                <w:szCs w:val="24"/>
                <w:highlight w:val="none"/>
                <w:lang w:val="en-US" w:eastAsia="zh-CN"/>
              </w:rPr>
              <w:t>15</w:t>
            </w:r>
            <w:r>
              <w:rPr>
                <w:rFonts w:hint="eastAsia" w:asciiTheme="minorEastAsia" w:hAnsiTheme="minorEastAsia" w:eastAsiaTheme="minorEastAsia" w:cstheme="minorEastAsia"/>
                <w:color w:val="auto"/>
                <w:sz w:val="24"/>
                <w:szCs w:val="24"/>
                <w:highlight w:val="none"/>
                <w:lang w:val="en-US" w:eastAsia="zh-CN"/>
              </w:rPr>
              <w:t>-</w:t>
            </w:r>
            <w:r>
              <w:rPr>
                <w:rFonts w:hint="eastAsia" w:asciiTheme="minorEastAsia" w:hAnsiTheme="minorEastAsia" w:cstheme="minorEastAsia"/>
                <w:color w:val="auto"/>
                <w:sz w:val="24"/>
                <w:szCs w:val="24"/>
                <w:highlight w:val="none"/>
                <w:lang w:val="en-US" w:eastAsia="zh-CN"/>
              </w:rPr>
              <w:t>20</w:t>
            </w:r>
            <w:r>
              <w:rPr>
                <w:rFonts w:hint="eastAsia" w:asciiTheme="minorEastAsia" w:hAnsiTheme="minorEastAsia" w:eastAsiaTheme="minorEastAsia" w:cstheme="minorEastAsia"/>
                <w:color w:val="auto"/>
                <w:sz w:val="24"/>
                <w:szCs w:val="24"/>
                <w:highlight w:val="none"/>
              </w:rPr>
              <w:t>分；方案一般详实、具体，可行得</w:t>
            </w:r>
            <w:r>
              <w:rPr>
                <w:rFonts w:hint="eastAsia" w:asciiTheme="minorEastAsia" w:hAnsiTheme="minorEastAsia" w:cstheme="minorEastAsia"/>
                <w:color w:val="auto"/>
                <w:sz w:val="24"/>
                <w:szCs w:val="24"/>
                <w:highlight w:val="none"/>
                <w:lang w:val="en-US" w:eastAsia="zh-CN"/>
              </w:rPr>
              <w:t>10-14</w:t>
            </w:r>
            <w:r>
              <w:rPr>
                <w:rFonts w:hint="eastAsia" w:asciiTheme="minorEastAsia" w:hAnsiTheme="minorEastAsia" w:eastAsiaTheme="minorEastAsia" w:cstheme="minorEastAsia"/>
                <w:color w:val="auto"/>
                <w:sz w:val="24"/>
                <w:szCs w:val="24"/>
                <w:highlight w:val="none"/>
              </w:rPr>
              <w:t>分；方案不够详实、具体，但具有一定可行性得</w:t>
            </w:r>
            <w:r>
              <w:rPr>
                <w:rFonts w:hint="eastAsia" w:asciiTheme="minorEastAsia" w:hAnsiTheme="minorEastAsia" w:cstheme="minorEastAsia"/>
                <w:color w:val="auto"/>
                <w:sz w:val="24"/>
                <w:szCs w:val="24"/>
                <w:highlight w:val="none"/>
                <w:lang w:val="en-US" w:eastAsia="zh-CN"/>
              </w:rPr>
              <w:t>6-9</w:t>
            </w:r>
            <w:r>
              <w:rPr>
                <w:rFonts w:hint="eastAsia" w:asciiTheme="minorEastAsia" w:hAnsiTheme="minorEastAsia" w:eastAsiaTheme="minorEastAsia" w:cstheme="minorEastAsia"/>
                <w:color w:val="auto"/>
                <w:sz w:val="24"/>
                <w:szCs w:val="24"/>
                <w:highlight w:val="none"/>
              </w:rPr>
              <w:t>分；方案不具可行性</w:t>
            </w:r>
            <w:r>
              <w:rPr>
                <w:rFonts w:hint="eastAsia" w:asciiTheme="minorEastAsia" w:hAnsiTheme="minorEastAsia" w:cstheme="minorEastAsia"/>
                <w:color w:val="auto"/>
                <w:sz w:val="24"/>
                <w:szCs w:val="24"/>
                <w:highlight w:val="none"/>
                <w:lang w:val="en-US" w:eastAsia="zh-CN"/>
              </w:rPr>
              <w:t>得1-5</w:t>
            </w:r>
          </w:p>
          <w:p w14:paraId="05A8A60C">
            <w:pPr>
              <w:pageBreakBefore w:val="0"/>
              <w:kinsoku/>
              <w:wordWrap/>
              <w:overflowPunct/>
              <w:topLinePunct w:val="0"/>
              <w:autoSpaceDE/>
              <w:autoSpaceDN/>
              <w:bidi w:val="0"/>
              <w:adjustRightInd/>
              <w:spacing w:line="360" w:lineRule="exact"/>
              <w:ind w:firstLine="480" w:firstLineChars="200"/>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未提供得0分。</w:t>
            </w:r>
          </w:p>
          <w:p w14:paraId="46D62B96">
            <w:pPr>
              <w:pageBreakBefore w:val="0"/>
              <w:kinsoku/>
              <w:wordWrap/>
              <w:overflowPunct/>
              <w:topLinePunct w:val="0"/>
              <w:autoSpaceDE/>
              <w:autoSpaceDN/>
              <w:bidi w:val="0"/>
              <w:adjustRightInd/>
              <w:spacing w:line="360" w:lineRule="exact"/>
              <w:ind w:firstLine="480" w:firstLineChars="200"/>
              <w:rPr>
                <w:rFonts w:hint="eastAsia" w:asciiTheme="minorEastAsia" w:hAnsiTheme="minorEastAsia" w:eastAsiaTheme="minorEastAsia" w:cstheme="minorEastAsia"/>
                <w:color w:val="auto"/>
                <w:sz w:val="24"/>
                <w:szCs w:val="24"/>
                <w:highlight w:val="none"/>
              </w:rPr>
            </w:pPr>
          </w:p>
          <w:p w14:paraId="0E0A08CB">
            <w:pPr>
              <w:pageBreakBefore w:val="0"/>
              <w:kinsoku/>
              <w:wordWrap/>
              <w:overflowPunct/>
              <w:topLinePunct w:val="0"/>
              <w:autoSpaceDE/>
              <w:autoSpaceDN/>
              <w:bidi w:val="0"/>
              <w:adjustRightInd/>
              <w:spacing w:line="360" w:lineRule="exact"/>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2</w:t>
            </w:r>
            <w:r>
              <w:rPr>
                <w:rFonts w:hint="eastAsia" w:asciiTheme="minorEastAsia" w:hAnsiTheme="minorEastAsia" w:eastAsiaTheme="minorEastAsia" w:cstheme="minorEastAsia"/>
                <w:color w:val="auto"/>
                <w:sz w:val="24"/>
                <w:szCs w:val="24"/>
                <w:highlight w:val="none"/>
                <w:lang w:eastAsia="zh-CN"/>
              </w:rPr>
              <w:t>、</w:t>
            </w:r>
            <w:r>
              <w:rPr>
                <w:rFonts w:hint="eastAsia" w:asciiTheme="minorEastAsia" w:hAnsiTheme="minorEastAsia" w:eastAsiaTheme="minorEastAsia" w:cstheme="minorEastAsia"/>
                <w:color w:val="auto"/>
                <w:sz w:val="24"/>
                <w:szCs w:val="24"/>
                <w:highlight w:val="none"/>
                <w:lang w:val="en-US" w:eastAsia="zh-CN"/>
              </w:rPr>
              <w:t>人员培训方案</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cstheme="minorEastAsia"/>
                <w:color w:val="auto"/>
                <w:sz w:val="24"/>
                <w:szCs w:val="24"/>
                <w:highlight w:val="none"/>
                <w:lang w:val="en-US" w:eastAsia="zh-CN"/>
              </w:rPr>
              <w:t>20</w:t>
            </w:r>
            <w:r>
              <w:rPr>
                <w:rFonts w:hint="eastAsia" w:asciiTheme="minorEastAsia" w:hAnsiTheme="minorEastAsia" w:eastAsiaTheme="minorEastAsia" w:cstheme="minorEastAsia"/>
                <w:color w:val="auto"/>
                <w:sz w:val="24"/>
                <w:szCs w:val="24"/>
                <w:highlight w:val="none"/>
              </w:rPr>
              <w:t>分）</w:t>
            </w:r>
          </w:p>
          <w:p w14:paraId="6F135A3D">
            <w:pPr>
              <w:pageBreakBefore w:val="0"/>
              <w:kinsoku/>
              <w:wordWrap/>
              <w:overflowPunct/>
              <w:topLinePunct w:val="0"/>
              <w:autoSpaceDE/>
              <w:autoSpaceDN/>
              <w:bidi w:val="0"/>
              <w:adjustRightInd/>
              <w:spacing w:line="360" w:lineRule="exact"/>
              <w:ind w:firstLine="480" w:firstLineChars="200"/>
              <w:rPr>
                <w:rFonts w:hint="default"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人员培训</w:t>
            </w:r>
            <w:r>
              <w:rPr>
                <w:rFonts w:hint="eastAsia" w:asciiTheme="minorEastAsia" w:hAnsiTheme="minorEastAsia" w:eastAsiaTheme="minorEastAsia" w:cstheme="minorEastAsia"/>
                <w:color w:val="auto"/>
                <w:sz w:val="24"/>
                <w:szCs w:val="24"/>
                <w:highlight w:val="none"/>
              </w:rPr>
              <w:t>方案</w:t>
            </w:r>
            <w:r>
              <w:rPr>
                <w:rFonts w:hint="eastAsia" w:asciiTheme="minorEastAsia" w:hAnsiTheme="minorEastAsia" w:eastAsiaTheme="minorEastAsia" w:cstheme="minorEastAsia"/>
                <w:color w:val="auto"/>
                <w:sz w:val="24"/>
                <w:szCs w:val="24"/>
                <w:highlight w:val="none"/>
                <w:lang w:val="en-US" w:eastAsia="zh-CN"/>
              </w:rPr>
              <w:t>包括但不限于</w:t>
            </w:r>
            <w:r>
              <w:rPr>
                <w:rFonts w:hint="eastAsia" w:asciiTheme="minorEastAsia" w:hAnsiTheme="minorEastAsia" w:eastAsiaTheme="minorEastAsia" w:cstheme="minorEastAsia"/>
                <w:color w:val="auto"/>
                <w:sz w:val="24"/>
                <w:szCs w:val="24"/>
                <w:highlight w:val="none"/>
              </w:rPr>
              <w:t>培训计划与人员安排、培训内容是否健全有效，硬性措施是否切实可行</w:t>
            </w:r>
            <w:r>
              <w:rPr>
                <w:rFonts w:hint="eastAsia" w:asciiTheme="minorEastAsia" w:hAnsiTheme="minorEastAsia" w:eastAsiaTheme="minorEastAsia" w:cstheme="minorEastAsia"/>
                <w:color w:val="auto"/>
                <w:sz w:val="24"/>
                <w:szCs w:val="24"/>
                <w:highlight w:val="none"/>
                <w:lang w:eastAsia="zh-CN"/>
              </w:rPr>
              <w:t>，</w:t>
            </w:r>
            <w:r>
              <w:rPr>
                <w:rFonts w:hint="eastAsia" w:asciiTheme="minorEastAsia" w:hAnsiTheme="minorEastAsia" w:eastAsiaTheme="minorEastAsia" w:cstheme="minorEastAsia"/>
                <w:color w:val="auto"/>
                <w:sz w:val="24"/>
                <w:szCs w:val="24"/>
                <w:highlight w:val="none"/>
              </w:rPr>
              <w:t>保证措施具有针对性。方案较详实、具体、可行得</w:t>
            </w:r>
            <w:r>
              <w:rPr>
                <w:rFonts w:hint="eastAsia" w:asciiTheme="minorEastAsia" w:hAnsiTheme="minorEastAsia" w:cstheme="minorEastAsia"/>
                <w:color w:val="auto"/>
                <w:sz w:val="24"/>
                <w:szCs w:val="24"/>
                <w:highlight w:val="none"/>
                <w:lang w:val="en-US" w:eastAsia="zh-CN"/>
              </w:rPr>
              <w:t>15-20</w:t>
            </w:r>
            <w:r>
              <w:rPr>
                <w:rFonts w:hint="eastAsia" w:asciiTheme="minorEastAsia" w:hAnsiTheme="minorEastAsia" w:eastAsiaTheme="minorEastAsia" w:cstheme="minorEastAsia"/>
                <w:color w:val="auto"/>
                <w:sz w:val="24"/>
                <w:szCs w:val="24"/>
                <w:highlight w:val="none"/>
              </w:rPr>
              <w:t>分；方案一般详实、具体，可行得</w:t>
            </w:r>
            <w:r>
              <w:rPr>
                <w:rFonts w:hint="eastAsia" w:asciiTheme="minorEastAsia" w:hAnsiTheme="minorEastAsia" w:cstheme="minorEastAsia"/>
                <w:color w:val="auto"/>
                <w:sz w:val="24"/>
                <w:szCs w:val="24"/>
                <w:highlight w:val="none"/>
                <w:lang w:val="en-US" w:eastAsia="zh-CN"/>
              </w:rPr>
              <w:t>10-14</w:t>
            </w:r>
            <w:r>
              <w:rPr>
                <w:rFonts w:hint="eastAsia" w:asciiTheme="minorEastAsia" w:hAnsiTheme="minorEastAsia" w:eastAsiaTheme="minorEastAsia" w:cstheme="minorEastAsia"/>
                <w:color w:val="auto"/>
                <w:sz w:val="24"/>
                <w:szCs w:val="24"/>
                <w:highlight w:val="none"/>
              </w:rPr>
              <w:t>分；方案不够详实、具体，但具有一定可行性得</w:t>
            </w:r>
            <w:r>
              <w:rPr>
                <w:rFonts w:hint="eastAsia" w:asciiTheme="minorEastAsia" w:hAnsiTheme="minorEastAsia" w:cstheme="minorEastAsia"/>
                <w:color w:val="auto"/>
                <w:sz w:val="24"/>
                <w:szCs w:val="24"/>
                <w:highlight w:val="none"/>
                <w:lang w:val="en-US" w:eastAsia="zh-CN"/>
              </w:rPr>
              <w:t>6-9</w:t>
            </w:r>
            <w:r>
              <w:rPr>
                <w:rFonts w:hint="eastAsia" w:asciiTheme="minorEastAsia" w:hAnsiTheme="minorEastAsia" w:eastAsiaTheme="minorEastAsia" w:cstheme="minorEastAsia"/>
                <w:color w:val="auto"/>
                <w:sz w:val="24"/>
                <w:szCs w:val="24"/>
                <w:highlight w:val="none"/>
              </w:rPr>
              <w:t>；方案不具可行性</w:t>
            </w:r>
            <w:r>
              <w:rPr>
                <w:rFonts w:hint="eastAsia" w:asciiTheme="minorEastAsia" w:hAnsiTheme="minorEastAsia" w:cstheme="minorEastAsia"/>
                <w:color w:val="auto"/>
                <w:sz w:val="24"/>
                <w:szCs w:val="24"/>
                <w:highlight w:val="none"/>
                <w:lang w:val="en-US" w:eastAsia="zh-CN"/>
              </w:rPr>
              <w:t>得1-5分</w:t>
            </w:r>
          </w:p>
          <w:p w14:paraId="7C6CD343">
            <w:pPr>
              <w:pageBreakBefore w:val="0"/>
              <w:kinsoku/>
              <w:wordWrap/>
              <w:overflowPunct/>
              <w:topLinePunct w:val="0"/>
              <w:autoSpaceDE/>
              <w:autoSpaceDN/>
              <w:bidi w:val="0"/>
              <w:adjustRightInd/>
              <w:spacing w:line="360" w:lineRule="exact"/>
              <w:ind w:firstLine="480" w:firstLineChars="200"/>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未提供得0分。</w:t>
            </w:r>
          </w:p>
          <w:p w14:paraId="7931AC50">
            <w:pPr>
              <w:pageBreakBefore w:val="0"/>
              <w:kinsoku/>
              <w:wordWrap/>
              <w:overflowPunct/>
              <w:topLinePunct w:val="0"/>
              <w:autoSpaceDE/>
              <w:autoSpaceDN/>
              <w:bidi w:val="0"/>
              <w:adjustRightInd/>
              <w:spacing w:line="360" w:lineRule="exact"/>
              <w:ind w:firstLine="480" w:firstLineChars="200"/>
              <w:rPr>
                <w:rFonts w:hint="eastAsia" w:asciiTheme="minorEastAsia" w:hAnsiTheme="minorEastAsia" w:eastAsiaTheme="minorEastAsia" w:cstheme="minorEastAsia"/>
                <w:color w:val="auto"/>
                <w:sz w:val="24"/>
                <w:szCs w:val="24"/>
                <w:highlight w:val="none"/>
              </w:rPr>
            </w:pPr>
          </w:p>
          <w:p w14:paraId="6EF179B1">
            <w:pPr>
              <w:pageBreakBefore w:val="0"/>
              <w:kinsoku/>
              <w:wordWrap/>
              <w:overflowPunct/>
              <w:topLinePunct w:val="0"/>
              <w:autoSpaceDE/>
              <w:autoSpaceDN/>
              <w:bidi w:val="0"/>
              <w:adjustRightInd/>
              <w:spacing w:line="360" w:lineRule="exact"/>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3、</w:t>
            </w:r>
            <w:r>
              <w:rPr>
                <w:rFonts w:hint="eastAsia" w:asciiTheme="minorEastAsia" w:hAnsiTheme="minorEastAsia" w:eastAsiaTheme="minorEastAsia" w:cstheme="minorEastAsia"/>
                <w:color w:val="auto"/>
                <w:sz w:val="24"/>
                <w:szCs w:val="24"/>
                <w:highlight w:val="none"/>
              </w:rPr>
              <w:t>售后服务方案（</w:t>
            </w:r>
            <w:r>
              <w:rPr>
                <w:rFonts w:hint="eastAsia" w:asciiTheme="minorEastAsia" w:hAnsiTheme="minorEastAsia" w:cstheme="minorEastAsia"/>
                <w:color w:val="auto"/>
                <w:sz w:val="24"/>
                <w:szCs w:val="24"/>
                <w:highlight w:val="none"/>
                <w:lang w:val="en-US" w:eastAsia="zh-CN"/>
              </w:rPr>
              <w:t>20</w:t>
            </w:r>
            <w:r>
              <w:rPr>
                <w:rFonts w:hint="eastAsia" w:asciiTheme="minorEastAsia" w:hAnsiTheme="minorEastAsia" w:eastAsiaTheme="minorEastAsia" w:cstheme="minorEastAsia"/>
                <w:color w:val="auto"/>
                <w:sz w:val="24"/>
                <w:szCs w:val="24"/>
                <w:highlight w:val="none"/>
              </w:rPr>
              <w:t>分）</w:t>
            </w:r>
          </w:p>
          <w:p w14:paraId="6A28AB16">
            <w:pPr>
              <w:pageBreakBefore w:val="0"/>
              <w:kinsoku/>
              <w:wordWrap/>
              <w:overflowPunct/>
              <w:topLinePunct w:val="0"/>
              <w:autoSpaceDE/>
              <w:autoSpaceDN/>
              <w:bidi w:val="0"/>
              <w:adjustRightInd/>
              <w:spacing w:line="360" w:lineRule="exact"/>
              <w:ind w:firstLine="480" w:firstLineChars="200"/>
              <w:rPr>
                <w:rFonts w:hint="default"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rPr>
              <w:t>供应商根据本项目实际需求，提供针对本项目的售后服务方案，包含但不限于售后服务热线、售后服务人员姓名及联系方式、响应时间、应急处理方案、服务承诺及售后服务备用件。方案较详实、具体、可行得</w:t>
            </w:r>
            <w:r>
              <w:rPr>
                <w:rFonts w:hint="eastAsia" w:asciiTheme="minorEastAsia" w:hAnsiTheme="minorEastAsia" w:cstheme="minorEastAsia"/>
                <w:color w:val="auto"/>
                <w:sz w:val="24"/>
                <w:szCs w:val="24"/>
                <w:highlight w:val="none"/>
                <w:lang w:val="en-US" w:eastAsia="zh-CN"/>
              </w:rPr>
              <w:t>15-20</w:t>
            </w:r>
            <w:r>
              <w:rPr>
                <w:rFonts w:hint="eastAsia" w:asciiTheme="minorEastAsia" w:hAnsiTheme="minorEastAsia" w:eastAsiaTheme="minorEastAsia" w:cstheme="minorEastAsia"/>
                <w:color w:val="auto"/>
                <w:sz w:val="24"/>
                <w:szCs w:val="24"/>
                <w:highlight w:val="none"/>
              </w:rPr>
              <w:t>分；方案一般详实、具体，可行得</w:t>
            </w:r>
            <w:r>
              <w:rPr>
                <w:rFonts w:hint="eastAsia" w:asciiTheme="minorEastAsia" w:hAnsiTheme="minorEastAsia" w:cstheme="minorEastAsia"/>
                <w:color w:val="auto"/>
                <w:sz w:val="24"/>
                <w:szCs w:val="24"/>
                <w:highlight w:val="none"/>
                <w:lang w:val="en-US" w:eastAsia="zh-CN"/>
              </w:rPr>
              <w:t>10-14</w:t>
            </w:r>
            <w:r>
              <w:rPr>
                <w:rFonts w:hint="eastAsia" w:asciiTheme="minorEastAsia" w:hAnsiTheme="minorEastAsia" w:eastAsiaTheme="minorEastAsia" w:cstheme="minorEastAsia"/>
                <w:color w:val="auto"/>
                <w:sz w:val="24"/>
                <w:szCs w:val="24"/>
                <w:highlight w:val="none"/>
              </w:rPr>
              <w:t>分；方案不够详实、具体，但具有一定可行性得</w:t>
            </w:r>
            <w:r>
              <w:rPr>
                <w:rFonts w:hint="eastAsia" w:asciiTheme="minorEastAsia" w:hAnsiTheme="minorEastAsia" w:cstheme="minorEastAsia"/>
                <w:color w:val="auto"/>
                <w:sz w:val="24"/>
                <w:szCs w:val="24"/>
                <w:highlight w:val="none"/>
                <w:lang w:val="en-US" w:eastAsia="zh-CN"/>
              </w:rPr>
              <w:t>6-9</w:t>
            </w:r>
            <w:r>
              <w:rPr>
                <w:rFonts w:hint="eastAsia" w:asciiTheme="minorEastAsia" w:hAnsiTheme="minorEastAsia" w:eastAsiaTheme="minorEastAsia" w:cstheme="minorEastAsia"/>
                <w:color w:val="auto"/>
                <w:sz w:val="24"/>
                <w:szCs w:val="24"/>
                <w:highlight w:val="none"/>
              </w:rPr>
              <w:t>分；方案不具可行性</w:t>
            </w:r>
            <w:r>
              <w:rPr>
                <w:rFonts w:hint="eastAsia" w:asciiTheme="minorEastAsia" w:hAnsiTheme="minorEastAsia" w:cstheme="minorEastAsia"/>
                <w:color w:val="auto"/>
                <w:sz w:val="24"/>
                <w:szCs w:val="24"/>
                <w:highlight w:val="none"/>
                <w:lang w:val="en-US" w:eastAsia="zh-CN"/>
              </w:rPr>
              <w:t>得1-5分</w:t>
            </w:r>
          </w:p>
          <w:p w14:paraId="03C79851">
            <w:pPr>
              <w:pageBreakBefore w:val="0"/>
              <w:kinsoku/>
              <w:wordWrap/>
              <w:overflowPunct/>
              <w:topLinePunct w:val="0"/>
              <w:autoSpaceDE/>
              <w:autoSpaceDN/>
              <w:bidi w:val="0"/>
              <w:adjustRightInd/>
              <w:spacing w:line="360" w:lineRule="exact"/>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未提供得0分。</w:t>
            </w:r>
          </w:p>
        </w:tc>
        <w:tc>
          <w:tcPr>
            <w:tcW w:w="1624" w:type="dxa"/>
            <w:noWrap w:val="0"/>
            <w:vAlign w:val="center"/>
          </w:tcPr>
          <w:p w14:paraId="4B5BD35E">
            <w:pPr>
              <w:pageBreakBefore w:val="0"/>
              <w:kinsoku/>
              <w:wordWrap/>
              <w:overflowPunct/>
              <w:topLinePunct w:val="0"/>
              <w:autoSpaceDE/>
              <w:autoSpaceDN/>
              <w:bidi w:val="0"/>
              <w:adjustRightInd/>
              <w:spacing w:line="360" w:lineRule="exact"/>
              <w:ind w:left="-38"/>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评标委员会全体成员对安装方案及售后维保方案进行独立评审，</w:t>
            </w:r>
          </w:p>
        </w:tc>
      </w:tr>
      <w:tr w14:paraId="10F46C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30" w:hRule="atLeast"/>
          <w:jc w:val="center"/>
        </w:trPr>
        <w:tc>
          <w:tcPr>
            <w:tcW w:w="532" w:type="dxa"/>
            <w:noWrap w:val="0"/>
            <w:vAlign w:val="center"/>
          </w:tcPr>
          <w:p w14:paraId="722A8897">
            <w:pPr>
              <w:pageBreakBefore w:val="0"/>
              <w:kinsoku/>
              <w:wordWrap/>
              <w:overflowPunct/>
              <w:topLinePunct w:val="0"/>
              <w:autoSpaceDE/>
              <w:autoSpaceDN/>
              <w:bidi w:val="0"/>
              <w:adjustRightInd/>
              <w:spacing w:line="360" w:lineRule="exact"/>
              <w:ind w:firstLine="28"/>
              <w:jc w:val="center"/>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3</w:t>
            </w:r>
          </w:p>
        </w:tc>
        <w:tc>
          <w:tcPr>
            <w:tcW w:w="1167" w:type="dxa"/>
            <w:noWrap w:val="0"/>
            <w:vAlign w:val="center"/>
          </w:tcPr>
          <w:p w14:paraId="118E85EC">
            <w:pPr>
              <w:pageBreakBefore w:val="0"/>
              <w:kinsoku/>
              <w:wordWrap/>
              <w:overflowPunct/>
              <w:topLinePunct w:val="0"/>
              <w:autoSpaceDE/>
              <w:autoSpaceDN/>
              <w:bidi w:val="0"/>
              <w:adjustRightInd/>
              <w:spacing w:line="360" w:lineRule="exact"/>
              <w:ind w:firstLine="28"/>
              <w:jc w:val="center"/>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商务部分（10%）</w:t>
            </w:r>
          </w:p>
        </w:tc>
        <w:tc>
          <w:tcPr>
            <w:tcW w:w="1167" w:type="dxa"/>
            <w:noWrap w:val="0"/>
            <w:vAlign w:val="center"/>
          </w:tcPr>
          <w:p w14:paraId="383DAF77">
            <w:pPr>
              <w:pageBreakBefore w:val="0"/>
              <w:kinsoku/>
              <w:wordWrap/>
              <w:overflowPunct/>
              <w:topLinePunct w:val="0"/>
              <w:autoSpaceDE/>
              <w:autoSpaceDN/>
              <w:bidi w:val="0"/>
              <w:adjustRightInd/>
              <w:spacing w:line="360" w:lineRule="exact"/>
              <w:ind w:firstLine="28"/>
              <w:jc w:val="center"/>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业绩</w:t>
            </w:r>
          </w:p>
          <w:p w14:paraId="0CF0C962">
            <w:pPr>
              <w:pageBreakBefore w:val="0"/>
              <w:kinsoku/>
              <w:wordWrap/>
              <w:overflowPunct/>
              <w:topLinePunct w:val="0"/>
              <w:autoSpaceDE/>
              <w:autoSpaceDN/>
              <w:bidi w:val="0"/>
              <w:adjustRightInd/>
              <w:spacing w:line="360" w:lineRule="exact"/>
              <w:ind w:firstLine="28"/>
              <w:jc w:val="center"/>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（10分）</w:t>
            </w:r>
          </w:p>
        </w:tc>
        <w:tc>
          <w:tcPr>
            <w:tcW w:w="4550" w:type="dxa"/>
            <w:noWrap w:val="0"/>
            <w:vAlign w:val="center"/>
          </w:tcPr>
          <w:p w14:paraId="305C5C58">
            <w:pPr>
              <w:pageBreakBefore w:val="0"/>
              <w:kinsoku/>
              <w:wordWrap/>
              <w:overflowPunct/>
              <w:topLinePunct w:val="0"/>
              <w:autoSpaceDE/>
              <w:autoSpaceDN/>
              <w:bidi w:val="0"/>
              <w:adjustRightInd/>
              <w:spacing w:line="360" w:lineRule="exact"/>
              <w:ind w:firstLine="480" w:firstLineChars="200"/>
              <w:rPr>
                <w:rFonts w:hint="eastAsia" w:asciiTheme="minorEastAsia" w:hAnsiTheme="minorEastAsia" w:eastAsiaTheme="minorEastAsia" w:cstheme="minorEastAsia"/>
                <w:color w:val="auto"/>
                <w:sz w:val="24"/>
                <w:szCs w:val="24"/>
                <w:highlight w:val="none"/>
                <w:lang w:val="zh-CN"/>
              </w:rPr>
            </w:pPr>
            <w:r>
              <w:rPr>
                <w:rFonts w:hint="eastAsia" w:asciiTheme="minorEastAsia" w:hAnsiTheme="minorEastAsia" w:eastAsiaTheme="minorEastAsia" w:cstheme="minorEastAsia"/>
                <w:color w:val="auto"/>
                <w:sz w:val="24"/>
                <w:szCs w:val="24"/>
                <w:highlight w:val="none"/>
                <w:lang w:val="zh-CN"/>
              </w:rPr>
              <w:t>供应商自</w:t>
            </w:r>
            <w:r>
              <w:rPr>
                <w:rFonts w:hint="eastAsia" w:asciiTheme="minorEastAsia" w:hAnsiTheme="minorEastAsia" w:eastAsiaTheme="minorEastAsia" w:cstheme="minorEastAsia"/>
                <w:color w:val="auto"/>
                <w:sz w:val="24"/>
                <w:szCs w:val="24"/>
                <w:highlight w:val="none"/>
                <w:lang w:val="en-US" w:eastAsia="zh-CN"/>
              </w:rPr>
              <w:t>2023年</w:t>
            </w:r>
            <w:r>
              <w:rPr>
                <w:rFonts w:hint="eastAsia" w:asciiTheme="minorEastAsia" w:hAnsiTheme="minorEastAsia" w:eastAsiaTheme="minorEastAsia" w:cstheme="minorEastAsia"/>
                <w:color w:val="auto"/>
                <w:sz w:val="24"/>
                <w:szCs w:val="24"/>
                <w:highlight w:val="none"/>
                <w:lang w:val="zh-CN"/>
              </w:rPr>
              <w:t>1月1日至本项目</w:t>
            </w:r>
            <w:r>
              <w:rPr>
                <w:rFonts w:hint="eastAsia" w:asciiTheme="minorEastAsia" w:hAnsiTheme="minorEastAsia" w:eastAsiaTheme="minorEastAsia" w:cstheme="minorEastAsia"/>
                <w:color w:val="auto"/>
                <w:sz w:val="24"/>
                <w:szCs w:val="24"/>
                <w:highlight w:val="none"/>
                <w:lang w:val="en-US" w:eastAsia="zh-CN"/>
              </w:rPr>
              <w:t>投标</w:t>
            </w:r>
            <w:r>
              <w:rPr>
                <w:rFonts w:hint="eastAsia" w:asciiTheme="minorEastAsia" w:hAnsiTheme="minorEastAsia" w:eastAsiaTheme="minorEastAsia" w:cstheme="minorEastAsia"/>
                <w:color w:val="auto"/>
                <w:sz w:val="24"/>
                <w:szCs w:val="24"/>
                <w:highlight w:val="none"/>
                <w:lang w:val="zh-CN"/>
              </w:rPr>
              <w:t>截止前</w:t>
            </w:r>
            <w:r>
              <w:rPr>
                <w:rFonts w:hint="eastAsia" w:asciiTheme="minorEastAsia" w:hAnsiTheme="minorEastAsia" w:cstheme="minorEastAsia"/>
                <w:color w:val="auto"/>
                <w:sz w:val="24"/>
                <w:szCs w:val="24"/>
                <w:highlight w:val="none"/>
                <w:lang w:val="zh-CN"/>
              </w:rPr>
              <w:t>（</w:t>
            </w:r>
            <w:r>
              <w:rPr>
                <w:rFonts w:hint="eastAsia" w:asciiTheme="minorEastAsia" w:hAnsiTheme="minorEastAsia" w:cstheme="minorEastAsia"/>
                <w:b/>
                <w:bCs/>
                <w:color w:val="auto"/>
                <w:sz w:val="24"/>
                <w:szCs w:val="24"/>
                <w:highlight w:val="none"/>
                <w:lang w:val="en-US" w:eastAsia="zh-CN"/>
              </w:rPr>
              <w:t>以合同签订时间为准</w:t>
            </w:r>
            <w:r>
              <w:rPr>
                <w:rFonts w:hint="eastAsia" w:asciiTheme="minorEastAsia" w:hAnsiTheme="minorEastAsia" w:cstheme="minorEastAsia"/>
                <w:color w:val="auto"/>
                <w:sz w:val="24"/>
                <w:szCs w:val="24"/>
                <w:highlight w:val="none"/>
                <w:lang w:val="zh-CN"/>
              </w:rPr>
              <w:t>）</w:t>
            </w:r>
            <w:r>
              <w:rPr>
                <w:rFonts w:hint="eastAsia" w:asciiTheme="minorEastAsia" w:hAnsiTheme="minorEastAsia" w:eastAsiaTheme="minorEastAsia" w:cstheme="minorEastAsia"/>
                <w:color w:val="auto"/>
                <w:sz w:val="24"/>
                <w:szCs w:val="24"/>
                <w:highlight w:val="none"/>
                <w:lang w:val="zh-CN"/>
              </w:rPr>
              <w:t>，实施过类似业绩的，每提供一个得5分，最多得 10分。未提供或提供的合同不完整的不得分。</w:t>
            </w:r>
          </w:p>
        </w:tc>
        <w:tc>
          <w:tcPr>
            <w:tcW w:w="1624" w:type="dxa"/>
            <w:noWrap w:val="0"/>
            <w:vAlign w:val="center"/>
          </w:tcPr>
          <w:p w14:paraId="4B8BA469">
            <w:pPr>
              <w:ind w:left="-38" w:leftChars="0" w:firstLine="480" w:firstLineChars="200"/>
              <w:rPr>
                <w:rFonts w:hint="eastAsia" w:asciiTheme="minorEastAsia" w:hAnsiTheme="minorEastAsia" w:eastAsiaTheme="minorEastAsia" w:cstheme="minorEastAsia"/>
                <w:color w:val="auto"/>
                <w:sz w:val="24"/>
                <w:szCs w:val="24"/>
                <w:highlight w:val="none"/>
                <w:lang w:val="zh-CN"/>
              </w:rPr>
            </w:pPr>
            <w:r>
              <w:rPr>
                <w:rFonts w:hint="eastAsia" w:asciiTheme="minorEastAsia" w:hAnsiTheme="minorEastAsia" w:eastAsiaTheme="minorEastAsia" w:cstheme="minorEastAsia"/>
                <w:color w:val="auto"/>
                <w:sz w:val="24"/>
                <w:szCs w:val="24"/>
                <w:highlight w:val="none"/>
                <w:lang w:val="zh-CN"/>
              </w:rPr>
              <w:t>提供合同复印件并加盖供应商公章。</w:t>
            </w:r>
          </w:p>
          <w:p w14:paraId="538F64CD">
            <w:pPr>
              <w:ind w:left="-38" w:leftChars="0" w:firstLine="480" w:firstLineChars="200"/>
              <w:rPr>
                <w:rFonts w:hint="eastAsia" w:asciiTheme="minorEastAsia" w:hAnsiTheme="minorEastAsia" w:eastAsiaTheme="minorEastAsia" w:cstheme="minorEastAsia"/>
                <w:color w:val="auto"/>
                <w:kern w:val="2"/>
                <w:sz w:val="24"/>
                <w:szCs w:val="24"/>
                <w:highlight w:val="none"/>
                <w:lang w:val="en-US" w:eastAsia="zh-CN" w:bidi="ar-SA"/>
              </w:rPr>
            </w:pPr>
            <w:r>
              <w:rPr>
                <w:rFonts w:hint="eastAsia" w:asciiTheme="minorEastAsia" w:hAnsiTheme="minorEastAsia" w:eastAsiaTheme="minorEastAsia" w:cstheme="minorEastAsia"/>
                <w:color w:val="auto"/>
                <w:sz w:val="24"/>
                <w:szCs w:val="24"/>
                <w:highlight w:val="none"/>
                <w:lang w:val="zh-CN"/>
              </w:rPr>
              <w:t>合同中涉及金额、技术参数等商业机密的可打码遮挡，其余内容须完整、清晰、可辨。</w:t>
            </w:r>
          </w:p>
        </w:tc>
      </w:tr>
      <w:bookmarkEnd w:id="196"/>
      <w:bookmarkEnd w:id="197"/>
      <w:bookmarkEnd w:id="198"/>
      <w:bookmarkEnd w:id="200"/>
      <w:bookmarkEnd w:id="201"/>
      <w:bookmarkEnd w:id="202"/>
    </w:tbl>
    <w:p w14:paraId="63D9F2F6">
      <w:pPr>
        <w:pStyle w:val="31"/>
        <w:spacing w:before="0" w:after="0" w:line="400" w:lineRule="exact"/>
        <w:rPr>
          <w:rFonts w:hint="eastAsia" w:asciiTheme="minorEastAsia" w:hAnsiTheme="minorEastAsia" w:eastAsiaTheme="minorEastAsia" w:cstheme="minorEastAsia"/>
          <w:color w:val="auto"/>
          <w:sz w:val="24"/>
          <w:szCs w:val="24"/>
          <w:highlight w:val="none"/>
        </w:rPr>
      </w:pPr>
      <w:bookmarkStart w:id="203" w:name="_Toc19777"/>
      <w:bookmarkStart w:id="204" w:name="_Toc1291"/>
      <w:r>
        <w:rPr>
          <w:rFonts w:hint="eastAsia" w:asciiTheme="minorEastAsia" w:hAnsiTheme="minorEastAsia" w:eastAsiaTheme="minorEastAsia" w:cstheme="minorEastAsia"/>
          <w:color w:val="auto"/>
          <w:sz w:val="24"/>
          <w:szCs w:val="24"/>
          <w:highlight w:val="none"/>
        </w:rPr>
        <w:t>三、无效响应</w:t>
      </w:r>
      <w:bookmarkEnd w:id="199"/>
      <w:bookmarkEnd w:id="203"/>
      <w:bookmarkEnd w:id="204"/>
    </w:p>
    <w:p w14:paraId="17B6E30B">
      <w:pPr>
        <w:snapToGrid w:val="0"/>
        <w:spacing w:line="440" w:lineRule="exact"/>
        <w:ind w:firstLine="480" w:firstLineChars="200"/>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供应商发生以下条款情况之一者，其响应文件作无效响应处理：</w:t>
      </w:r>
    </w:p>
    <w:p w14:paraId="11B94E3D">
      <w:pPr>
        <w:snapToGrid w:val="0"/>
        <w:spacing w:line="440" w:lineRule="exact"/>
        <w:ind w:firstLine="480" w:firstLineChars="200"/>
        <w:rPr>
          <w:rFonts w:hint="eastAsia" w:asciiTheme="minorEastAsia" w:hAnsiTheme="minorEastAsia" w:eastAsiaTheme="minorEastAsia" w:cstheme="minorEastAsia"/>
          <w:color w:val="auto"/>
          <w:sz w:val="24"/>
          <w:szCs w:val="24"/>
          <w:highlight w:val="none"/>
        </w:rPr>
      </w:pPr>
      <w:bookmarkStart w:id="205" w:name="_Toc27033"/>
      <w:bookmarkStart w:id="206" w:name="_Toc9808"/>
      <w:bookmarkStart w:id="207" w:name="_Toc4550"/>
      <w:bookmarkStart w:id="208" w:name="_Toc22128"/>
      <w:r>
        <w:rPr>
          <w:rFonts w:hint="eastAsia" w:asciiTheme="minorEastAsia" w:hAnsiTheme="minorEastAsia" w:eastAsiaTheme="minorEastAsia" w:cstheme="minorEastAsia"/>
          <w:color w:val="auto"/>
          <w:sz w:val="24"/>
          <w:szCs w:val="24"/>
          <w:highlight w:val="none"/>
        </w:rPr>
        <w:t>（一）供应商未通过资格性检查或响应文件未通过符合性检查的。</w:t>
      </w:r>
    </w:p>
    <w:p w14:paraId="4671F347">
      <w:pPr>
        <w:snapToGrid w:val="0"/>
        <w:spacing w:line="440" w:lineRule="exact"/>
        <w:ind w:firstLine="480" w:firstLineChars="200"/>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（二）供应商的法定代表人或其授权代表未参加竞争性比选。</w:t>
      </w:r>
    </w:p>
    <w:p w14:paraId="50A360B3">
      <w:pPr>
        <w:snapToGrid w:val="0"/>
        <w:spacing w:line="440" w:lineRule="exact"/>
        <w:ind w:firstLine="480" w:firstLineChars="200"/>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（四）供应商所提交的响应文件不按第七篇“响应文件格式要求”规定签字、盖章。</w:t>
      </w:r>
    </w:p>
    <w:p w14:paraId="55386652">
      <w:pPr>
        <w:snapToGrid w:val="0"/>
        <w:spacing w:line="440" w:lineRule="exact"/>
        <w:ind w:firstLine="480" w:firstLineChars="200"/>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（五）供应商的报价</w:t>
      </w:r>
      <w:r>
        <w:rPr>
          <w:rFonts w:hint="eastAsia" w:asciiTheme="minorEastAsia" w:hAnsiTheme="minorEastAsia" w:cstheme="minorEastAsia"/>
          <w:color w:val="auto"/>
          <w:sz w:val="24"/>
          <w:szCs w:val="24"/>
          <w:highlight w:val="none"/>
          <w:lang w:val="en-US" w:eastAsia="zh-CN"/>
        </w:rPr>
        <w:t>高</w:t>
      </w:r>
      <w:r>
        <w:rPr>
          <w:rFonts w:hint="eastAsia" w:asciiTheme="minorEastAsia" w:hAnsiTheme="minorEastAsia" w:eastAsiaTheme="minorEastAsia" w:cstheme="minorEastAsia"/>
          <w:color w:val="auto"/>
          <w:sz w:val="24"/>
          <w:szCs w:val="24"/>
          <w:highlight w:val="none"/>
        </w:rPr>
        <w:t>于采购最高限价的。</w:t>
      </w:r>
    </w:p>
    <w:p w14:paraId="15C98DD0">
      <w:pPr>
        <w:snapToGrid w:val="0"/>
        <w:spacing w:line="440" w:lineRule="exact"/>
        <w:ind w:firstLine="480" w:firstLineChars="200"/>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（六）单位负责</w:t>
      </w:r>
      <w:r>
        <w:rPr>
          <w:rFonts w:hint="eastAsia" w:asciiTheme="minorEastAsia" w:hAnsiTheme="minorEastAsia" w:cstheme="minorEastAsia"/>
          <w:color w:val="auto"/>
          <w:sz w:val="24"/>
          <w:szCs w:val="24"/>
          <w:highlight w:val="none"/>
          <w:lang w:val="en-US" w:eastAsia="zh-CN"/>
        </w:rPr>
        <w:t>八</w:t>
      </w:r>
      <w:r>
        <w:rPr>
          <w:rFonts w:hint="eastAsia" w:asciiTheme="minorEastAsia" w:hAnsiTheme="minorEastAsia" w:eastAsiaTheme="minorEastAsia" w:cstheme="minorEastAsia"/>
          <w:color w:val="auto"/>
          <w:sz w:val="24"/>
          <w:szCs w:val="24"/>
          <w:highlight w:val="none"/>
        </w:rPr>
        <w:t>人为同一人或者存在直接控股、管理关系的不同供应商，参加同一合同项下的政府采购活动的。</w:t>
      </w:r>
    </w:p>
    <w:p w14:paraId="2F027391">
      <w:pPr>
        <w:snapToGrid w:val="0"/>
        <w:spacing w:line="440" w:lineRule="exact"/>
        <w:ind w:firstLine="480" w:firstLineChars="200"/>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（七）供应商响应文件内容有与国家现行法律法规相违背的内容，或附有采购人无法接受的条件。</w:t>
      </w:r>
    </w:p>
    <w:p w14:paraId="22ADC535">
      <w:pPr>
        <w:snapToGrid w:val="0"/>
        <w:spacing w:line="440" w:lineRule="exact"/>
        <w:ind w:firstLine="480" w:firstLineChars="200"/>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（八）同一合同项（分包）下的货物，制造商参与竞争性比选的，再委托代理商参与竞争性比选的。</w:t>
      </w:r>
    </w:p>
    <w:p w14:paraId="239144A2">
      <w:pPr>
        <w:snapToGrid w:val="0"/>
        <w:spacing w:line="440" w:lineRule="exact"/>
        <w:ind w:firstLine="480" w:firstLineChars="200"/>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（九）供应商以联合体形式参与竞争性比选的。</w:t>
      </w:r>
    </w:p>
    <w:p w14:paraId="6C9C2131">
      <w:pPr>
        <w:snapToGrid w:val="0"/>
        <w:spacing w:line="440" w:lineRule="exact"/>
        <w:ind w:firstLine="480" w:firstLineChars="200"/>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（十）法律法规和网上竞争性比选文件规定的其他无效响应情形。</w:t>
      </w:r>
    </w:p>
    <w:p w14:paraId="2A3FEC2B">
      <w:pPr>
        <w:snapToGrid w:val="0"/>
        <w:spacing w:line="440" w:lineRule="exact"/>
        <w:ind w:firstLine="480" w:firstLineChars="200"/>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（十一）供应商被列入失信被执行人、重大税收违法案件当事人名单、政府采购严重违法失信行为记录名单及其他不符合《中华人民共和国政府采购法》第二十二条规定条件的。</w:t>
      </w:r>
    </w:p>
    <w:bookmarkEnd w:id="205"/>
    <w:bookmarkEnd w:id="206"/>
    <w:bookmarkEnd w:id="207"/>
    <w:bookmarkEnd w:id="208"/>
    <w:p w14:paraId="39DB33B8">
      <w:pPr>
        <w:pStyle w:val="31"/>
        <w:spacing w:before="0" w:after="0" w:line="400" w:lineRule="exact"/>
        <w:rPr>
          <w:rFonts w:hint="eastAsia" w:asciiTheme="minorEastAsia" w:hAnsiTheme="minorEastAsia" w:eastAsiaTheme="minorEastAsia" w:cstheme="minorEastAsia"/>
          <w:color w:val="auto"/>
          <w:sz w:val="24"/>
          <w:szCs w:val="24"/>
          <w:highlight w:val="none"/>
        </w:rPr>
      </w:pPr>
      <w:bookmarkStart w:id="209" w:name="_Toc11543"/>
      <w:bookmarkEnd w:id="209"/>
      <w:bookmarkStart w:id="210" w:name="_Toc17539"/>
      <w:bookmarkStart w:id="211" w:name="_Toc659"/>
      <w:bookmarkStart w:id="212" w:name="_Toc22012"/>
      <w:r>
        <w:rPr>
          <w:rFonts w:hint="eastAsia" w:asciiTheme="minorEastAsia" w:hAnsiTheme="minorEastAsia" w:eastAsiaTheme="minorEastAsia" w:cstheme="minorEastAsia"/>
          <w:color w:val="auto"/>
          <w:sz w:val="24"/>
          <w:szCs w:val="24"/>
          <w:highlight w:val="none"/>
        </w:rPr>
        <w:t>四、采购终止</w:t>
      </w:r>
      <w:bookmarkEnd w:id="210"/>
      <w:bookmarkEnd w:id="211"/>
      <w:bookmarkEnd w:id="212"/>
    </w:p>
    <w:p w14:paraId="095D19FA">
      <w:pPr>
        <w:snapToGrid w:val="0"/>
        <w:spacing w:line="440" w:lineRule="exact"/>
        <w:ind w:firstLine="480" w:firstLineChars="200"/>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出现下列情形之一的，采购人或者采购代理机构应当终止本次采购活动，发布项目终止公告并说明原因，重新开展采购活动：</w:t>
      </w:r>
    </w:p>
    <w:p w14:paraId="1E6CBBD2">
      <w:pPr>
        <w:snapToGrid w:val="0"/>
        <w:spacing w:line="440" w:lineRule="exact"/>
        <w:ind w:firstLine="480" w:firstLineChars="200"/>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（一）因情况变化，不再符合规定的竞争性比选采购采购方式适用情形的。</w:t>
      </w:r>
    </w:p>
    <w:p w14:paraId="1B3515BA">
      <w:pPr>
        <w:snapToGrid w:val="0"/>
        <w:spacing w:line="440" w:lineRule="exact"/>
        <w:ind w:firstLine="480" w:firstLineChars="200"/>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（二）出现影响采购公正的违法、违规行为的。</w:t>
      </w:r>
    </w:p>
    <w:p w14:paraId="2880527F">
      <w:pPr>
        <w:snapToGrid w:val="0"/>
        <w:spacing w:line="440" w:lineRule="exact"/>
        <w:ind w:firstLine="480" w:firstLineChars="200"/>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（三）因重大变故，采购任务取消的。</w:t>
      </w:r>
    </w:p>
    <w:p w14:paraId="36AF7BAF">
      <w:pPr>
        <w:snapToGrid w:val="0"/>
        <w:spacing w:line="440" w:lineRule="exact"/>
        <w:ind w:firstLine="480" w:firstLineChars="200"/>
        <w:rPr>
          <w:rFonts w:hint="eastAsia" w:asciiTheme="minorEastAsia" w:hAnsiTheme="minorEastAsia" w:eastAsiaTheme="minorEastAsia" w:cstheme="minorEastAsia"/>
          <w:color w:val="auto"/>
          <w:sz w:val="24"/>
          <w:szCs w:val="24"/>
          <w:highlight w:val="none"/>
          <w:lang w:eastAsia="zh-CN"/>
        </w:rPr>
      </w:pPr>
      <w:bookmarkStart w:id="213" w:name="_Toc21783690"/>
      <w:r>
        <w:rPr>
          <w:rFonts w:hint="eastAsia" w:asciiTheme="minorEastAsia" w:hAnsiTheme="minorEastAsia" w:eastAsiaTheme="minorEastAsia" w:cstheme="minorEastAsia"/>
          <w:color w:val="auto"/>
          <w:sz w:val="24"/>
          <w:szCs w:val="24"/>
          <w:highlight w:val="none"/>
        </w:rPr>
        <w:t>（四）</w:t>
      </w:r>
      <w:r>
        <w:rPr>
          <w:rFonts w:hint="eastAsia" w:ascii="宋体" w:hAnsi="宋体" w:eastAsia="宋体"/>
          <w:color w:val="auto"/>
          <w:sz w:val="24"/>
          <w:szCs w:val="24"/>
          <w:highlight w:val="none"/>
        </w:rPr>
        <w:t>在采购过程中符合要求的供应商或者报价未超过采购预算的供应商不足3家的。</w:t>
      </w:r>
    </w:p>
    <w:bookmarkEnd w:id="213"/>
    <w:p w14:paraId="009C5B36">
      <w:pPr>
        <w:pStyle w:val="30"/>
        <w:snapToGrid w:val="0"/>
        <w:spacing w:before="0" w:after="0" w:line="360" w:lineRule="auto"/>
        <w:jc w:val="center"/>
        <w:rPr>
          <w:rFonts w:hint="eastAsia" w:asciiTheme="minorEastAsia" w:hAnsiTheme="minorEastAsia" w:eastAsiaTheme="minorEastAsia" w:cstheme="minorEastAsia"/>
          <w:color w:val="auto"/>
          <w:sz w:val="40"/>
          <w:szCs w:val="32"/>
          <w:highlight w:val="none"/>
        </w:rPr>
      </w:pPr>
      <w:bookmarkStart w:id="214" w:name="_Toc53751346"/>
      <w:bookmarkStart w:id="215" w:name="_Toc24248"/>
      <w:bookmarkStart w:id="216" w:name="_Toc952"/>
      <w:bookmarkStart w:id="217" w:name="_Toc342913389"/>
      <w:bookmarkStart w:id="218" w:name="_Toc507411003"/>
      <w:bookmarkStart w:id="219" w:name="_Toc80104359"/>
      <w:r>
        <w:rPr>
          <w:rFonts w:hint="eastAsia" w:asciiTheme="minorEastAsia" w:hAnsiTheme="minorEastAsia" w:eastAsiaTheme="minorEastAsia" w:cstheme="minorEastAsia"/>
          <w:color w:val="auto"/>
          <w:highlight w:val="none"/>
        </w:rPr>
        <w:br w:type="page"/>
      </w:r>
      <w:bookmarkStart w:id="220" w:name="_Toc14756"/>
      <w:r>
        <w:rPr>
          <w:rFonts w:hint="eastAsia" w:asciiTheme="minorEastAsia" w:hAnsiTheme="minorEastAsia" w:eastAsiaTheme="minorEastAsia" w:cstheme="minorEastAsia"/>
          <w:color w:val="auto"/>
          <w:sz w:val="40"/>
          <w:szCs w:val="32"/>
          <w:highlight w:val="none"/>
        </w:rPr>
        <w:t>第五篇  供应商须知</w:t>
      </w:r>
      <w:bookmarkEnd w:id="220"/>
    </w:p>
    <w:bookmarkEnd w:id="214"/>
    <w:bookmarkEnd w:id="215"/>
    <w:bookmarkEnd w:id="216"/>
    <w:bookmarkEnd w:id="217"/>
    <w:p w14:paraId="35F290F1">
      <w:pPr>
        <w:pStyle w:val="31"/>
        <w:spacing w:before="0" w:after="0" w:line="400" w:lineRule="exact"/>
        <w:rPr>
          <w:rFonts w:hint="eastAsia" w:asciiTheme="minorEastAsia" w:hAnsiTheme="minorEastAsia" w:eastAsiaTheme="minorEastAsia" w:cstheme="minorEastAsia"/>
          <w:color w:val="auto"/>
          <w:sz w:val="24"/>
          <w:szCs w:val="24"/>
          <w:highlight w:val="none"/>
        </w:rPr>
      </w:pPr>
      <w:bookmarkStart w:id="221" w:name="_Toc20967"/>
      <w:bookmarkStart w:id="222" w:name="_Toc31100"/>
      <w:r>
        <w:rPr>
          <w:rFonts w:hint="eastAsia" w:asciiTheme="minorEastAsia" w:hAnsiTheme="minorEastAsia" w:eastAsiaTheme="minorEastAsia" w:cstheme="minorEastAsia"/>
          <w:color w:val="auto"/>
          <w:sz w:val="24"/>
          <w:szCs w:val="24"/>
          <w:highlight w:val="none"/>
        </w:rPr>
        <w:t>一、比选费用</w:t>
      </w:r>
      <w:bookmarkEnd w:id="221"/>
      <w:bookmarkEnd w:id="222"/>
    </w:p>
    <w:p w14:paraId="5FAE8A3A">
      <w:pPr>
        <w:snapToGrid w:val="0"/>
        <w:spacing w:line="440" w:lineRule="exact"/>
        <w:ind w:firstLine="480" w:firstLineChars="200"/>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参与竞争性比选的供应商应承担其编制响应文件与递交响应文件所涉及的一切费用，不论结果如何，采购人和采购代理机构在任何情况下无义务也无责任承担这些费用。</w:t>
      </w:r>
    </w:p>
    <w:p w14:paraId="372B1C78">
      <w:pPr>
        <w:pStyle w:val="31"/>
        <w:spacing w:before="0" w:after="0" w:line="400" w:lineRule="exact"/>
        <w:rPr>
          <w:rFonts w:hint="eastAsia" w:asciiTheme="minorEastAsia" w:hAnsiTheme="minorEastAsia" w:eastAsiaTheme="minorEastAsia" w:cstheme="minorEastAsia"/>
          <w:color w:val="auto"/>
          <w:sz w:val="24"/>
          <w:szCs w:val="24"/>
          <w:highlight w:val="none"/>
        </w:rPr>
      </w:pPr>
      <w:bookmarkStart w:id="223" w:name="_Toc4017"/>
      <w:bookmarkEnd w:id="223"/>
      <w:bookmarkStart w:id="224" w:name="_Toc17529"/>
      <w:bookmarkEnd w:id="224"/>
      <w:bookmarkStart w:id="225" w:name="_Toc342913391"/>
      <w:bookmarkEnd w:id="225"/>
      <w:bookmarkStart w:id="226" w:name="_Toc53751347"/>
      <w:bookmarkEnd w:id="226"/>
      <w:bookmarkStart w:id="227" w:name="_Toc23402"/>
      <w:bookmarkStart w:id="228" w:name="_Toc11113"/>
      <w:r>
        <w:rPr>
          <w:rFonts w:hint="eastAsia" w:asciiTheme="minorEastAsia" w:hAnsiTheme="minorEastAsia" w:eastAsiaTheme="minorEastAsia" w:cstheme="minorEastAsia"/>
          <w:color w:val="auto"/>
          <w:sz w:val="24"/>
          <w:szCs w:val="24"/>
          <w:highlight w:val="none"/>
        </w:rPr>
        <w:t>二、比选文件</w:t>
      </w:r>
      <w:bookmarkEnd w:id="227"/>
      <w:bookmarkEnd w:id="228"/>
    </w:p>
    <w:p w14:paraId="1F81873A">
      <w:pPr>
        <w:snapToGrid w:val="0"/>
        <w:spacing w:line="440" w:lineRule="exact"/>
        <w:ind w:firstLine="480" w:firstLineChars="200"/>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（一）网上竞争性比选文件由网上比选公告、项目服务需求、项目商务需求、评审程序、标准、无效响应条款和采购终止、供应商须知、合同样本、响应文件格式要求七部分组成。</w:t>
      </w:r>
    </w:p>
    <w:p w14:paraId="383F815E">
      <w:pPr>
        <w:snapToGrid w:val="0"/>
        <w:spacing w:line="440" w:lineRule="exact"/>
        <w:ind w:firstLine="480" w:firstLineChars="200"/>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（二）采购人（或采购代理机构）所作的一切有效的书面通知、修改及补充，都是竞争性比选文件不可分割的部分。</w:t>
      </w:r>
    </w:p>
    <w:p w14:paraId="16BDF5DF">
      <w:pPr>
        <w:snapToGrid w:val="0"/>
        <w:spacing w:line="440" w:lineRule="exact"/>
        <w:ind w:firstLine="480" w:firstLineChars="200"/>
        <w:rPr>
          <w:rFonts w:hint="eastAsia" w:asciiTheme="minorEastAsia" w:hAnsiTheme="minorEastAsia" w:eastAsiaTheme="minorEastAsia" w:cstheme="minorEastAsia"/>
          <w:color w:val="auto"/>
          <w:sz w:val="24"/>
          <w:szCs w:val="24"/>
          <w:highlight w:val="none"/>
        </w:rPr>
      </w:pPr>
      <w:bookmarkStart w:id="229" w:name="_Toc318159160"/>
      <w:bookmarkStart w:id="230" w:name="_Toc318159349"/>
      <w:bookmarkStart w:id="231" w:name="_Toc318159780"/>
      <w:bookmarkStart w:id="232" w:name="_Toc318166429"/>
      <w:r>
        <w:rPr>
          <w:rFonts w:hint="eastAsia" w:asciiTheme="minorEastAsia" w:hAnsiTheme="minorEastAsia" w:eastAsiaTheme="minorEastAsia" w:cstheme="minorEastAsia"/>
          <w:color w:val="auto"/>
          <w:sz w:val="24"/>
          <w:szCs w:val="24"/>
          <w:highlight w:val="none"/>
        </w:rPr>
        <w:t>（三）评审的依据为竞争性比选文件和响应文件（含有效的书面承诺），评审小组判断响应文件对网上竞争性比选文件的响应，仅基于响应文件本身而不靠外部证据。</w:t>
      </w:r>
    </w:p>
    <w:p w14:paraId="5F4AFCCB">
      <w:pPr>
        <w:snapToGrid w:val="0"/>
        <w:spacing w:line="440" w:lineRule="exact"/>
        <w:ind w:firstLine="480" w:firstLineChars="200"/>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四）供应商如对采购文件有疑问，必须以书面形式在提交响应文件截止时间1个工作日前向采购人（或采购代理机构）要求澄清，采购人（或采购代理机构）可视具体情况做出处理或答复。如供应商未提出疑问，视为完全理解并同意本采购文件。一经进入采购程序，即视为供应商已详细阅读全部文件资料，完全理解采购文件所有条款内容并同意放弃对这方面有不明白及误解的权利。</w:t>
      </w:r>
    </w:p>
    <w:bookmarkEnd w:id="229"/>
    <w:bookmarkEnd w:id="230"/>
    <w:bookmarkEnd w:id="231"/>
    <w:bookmarkEnd w:id="232"/>
    <w:p w14:paraId="2AC00871">
      <w:pPr>
        <w:pStyle w:val="31"/>
        <w:spacing w:before="0" w:after="0" w:line="400" w:lineRule="exact"/>
        <w:rPr>
          <w:rFonts w:hint="eastAsia" w:asciiTheme="minorEastAsia" w:hAnsiTheme="minorEastAsia" w:eastAsiaTheme="minorEastAsia" w:cstheme="minorEastAsia"/>
          <w:color w:val="auto"/>
          <w:sz w:val="24"/>
          <w:szCs w:val="24"/>
          <w:highlight w:val="none"/>
        </w:rPr>
      </w:pPr>
      <w:bookmarkStart w:id="233" w:name="_Toc102227318"/>
      <w:bookmarkEnd w:id="233"/>
      <w:bookmarkStart w:id="234" w:name="_Toc27179"/>
      <w:bookmarkEnd w:id="234"/>
      <w:bookmarkStart w:id="235" w:name="_Toc13482"/>
      <w:bookmarkEnd w:id="235"/>
      <w:bookmarkStart w:id="236" w:name="_Toc53751348"/>
      <w:bookmarkEnd w:id="236"/>
      <w:bookmarkStart w:id="237" w:name="_Toc179714297"/>
      <w:bookmarkEnd w:id="237"/>
      <w:bookmarkStart w:id="238" w:name="_Toc342913392"/>
      <w:bookmarkEnd w:id="238"/>
      <w:bookmarkStart w:id="239" w:name="_Toc27533"/>
      <w:bookmarkStart w:id="240" w:name="_Toc26611"/>
      <w:r>
        <w:rPr>
          <w:rFonts w:hint="eastAsia" w:asciiTheme="minorEastAsia" w:hAnsiTheme="minorEastAsia" w:eastAsiaTheme="minorEastAsia" w:cstheme="minorEastAsia"/>
          <w:color w:val="auto"/>
          <w:sz w:val="24"/>
          <w:szCs w:val="24"/>
          <w:highlight w:val="none"/>
        </w:rPr>
        <w:t>三、比选要求</w:t>
      </w:r>
      <w:bookmarkEnd w:id="239"/>
      <w:bookmarkEnd w:id="240"/>
    </w:p>
    <w:p w14:paraId="6D701709">
      <w:pPr>
        <w:snapToGrid w:val="0"/>
        <w:spacing w:line="440" w:lineRule="exact"/>
        <w:ind w:firstLine="480" w:firstLineChars="200"/>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（一）响应文件</w:t>
      </w:r>
    </w:p>
    <w:p w14:paraId="64945605">
      <w:pPr>
        <w:snapToGrid w:val="0"/>
        <w:spacing w:line="440" w:lineRule="exact"/>
        <w:ind w:firstLine="480" w:firstLineChars="200"/>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1.供应商应当按照竞争性比选文件的要求编制响应文件，并对竞争性比选文件提出的要求和条件作出实质性响应，响应文件原则上采用软面订本，同时应编制完整的页码、目录。</w:t>
      </w:r>
    </w:p>
    <w:p w14:paraId="39094124">
      <w:pPr>
        <w:snapToGrid w:val="0"/>
        <w:spacing w:line="440" w:lineRule="exact"/>
        <w:ind w:firstLine="480" w:firstLineChars="200"/>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2.响应文件组成</w:t>
      </w:r>
    </w:p>
    <w:p w14:paraId="18046FC5">
      <w:pPr>
        <w:snapToGrid w:val="0"/>
        <w:spacing w:line="440" w:lineRule="exact"/>
        <w:ind w:firstLine="480" w:firstLineChars="200"/>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响应文件由第七篇“响应文件编制要求”规定的部分和供应商所作的一切有效补充、修改和承诺等文件组成，供应商应按照第七篇“响应文件编制要求”规定的目录顺序组织编写和装订，也可在基本格式基础上对表格进行扩展，未规定格式的由供应商自定格式。</w:t>
      </w:r>
    </w:p>
    <w:p w14:paraId="5D101897">
      <w:pPr>
        <w:snapToGrid w:val="0"/>
        <w:spacing w:line="440" w:lineRule="exact"/>
        <w:ind w:firstLine="480" w:firstLineChars="200"/>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（二）联合体</w:t>
      </w:r>
    </w:p>
    <w:p w14:paraId="336D7528">
      <w:pPr>
        <w:snapToGrid w:val="0"/>
        <w:spacing w:line="440" w:lineRule="exact"/>
        <w:ind w:firstLine="480" w:firstLineChars="200"/>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本项目不接受以联合体形式参与竞争性比选。</w:t>
      </w:r>
    </w:p>
    <w:p w14:paraId="25CD061C">
      <w:pPr>
        <w:snapToGrid w:val="0"/>
        <w:spacing w:line="440" w:lineRule="exact"/>
        <w:ind w:firstLine="480" w:firstLineChars="200"/>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（三）修正错误</w:t>
      </w:r>
    </w:p>
    <w:p w14:paraId="313EFC70">
      <w:pPr>
        <w:snapToGrid w:val="0"/>
        <w:spacing w:line="440" w:lineRule="exact"/>
        <w:ind w:firstLine="480" w:firstLineChars="200"/>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1.响应文件中报价函的内容与响应文件中相应内容不一致的，以报价函为准；</w:t>
      </w:r>
    </w:p>
    <w:p w14:paraId="34CD2D89">
      <w:pPr>
        <w:snapToGrid w:val="0"/>
        <w:spacing w:line="440" w:lineRule="exact"/>
        <w:ind w:firstLine="480" w:firstLineChars="200"/>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2.大写金额和小写金额不一致的，以大写金额为准；</w:t>
      </w:r>
    </w:p>
    <w:p w14:paraId="7F07A48D">
      <w:pPr>
        <w:snapToGrid w:val="0"/>
        <w:spacing w:line="440" w:lineRule="exact"/>
        <w:ind w:firstLine="480" w:firstLineChars="200"/>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3.单价金额小数点或者百分比有明显错位的，以报价函总价为准，并修改单价；</w:t>
      </w:r>
    </w:p>
    <w:p w14:paraId="54791116">
      <w:pPr>
        <w:snapToGrid w:val="0"/>
        <w:spacing w:line="440" w:lineRule="exact"/>
        <w:ind w:firstLine="480" w:firstLineChars="200"/>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4.总价金额与按单价汇总金额不一致的，以单价金额计算结果为准。</w:t>
      </w:r>
    </w:p>
    <w:p w14:paraId="7F59DC66">
      <w:pPr>
        <w:snapToGrid w:val="0"/>
        <w:spacing w:line="440" w:lineRule="exact"/>
        <w:ind w:firstLine="480" w:firstLineChars="200"/>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5.若供应商网上上传的电子档响应文件与现场递交纸质版响应文件不一致，以现场递交纸质版响应文件为准。</w:t>
      </w:r>
    </w:p>
    <w:p w14:paraId="17AB77CA">
      <w:pPr>
        <w:snapToGrid w:val="0"/>
        <w:spacing w:line="440" w:lineRule="exact"/>
        <w:ind w:firstLine="480" w:firstLineChars="200"/>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评审小组按上述修正错误的原则及方法调整或修正供应商报价，若同时出现两种以上不一致的，按照前款规定的顺序修正，供应商同意并签字确认后，调整后的报价对供应商具有约束作用。如果供应商不接受修正后的报价，则其投标将作为无效投标处理。</w:t>
      </w:r>
    </w:p>
    <w:p w14:paraId="3D7FBD4F">
      <w:pPr>
        <w:snapToGrid w:val="0"/>
        <w:spacing w:line="440" w:lineRule="exact"/>
        <w:ind w:firstLine="480" w:firstLineChars="200"/>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（四）提交纸质响应文件的份数和签署</w:t>
      </w:r>
    </w:p>
    <w:p w14:paraId="70F2047B">
      <w:pPr>
        <w:snapToGrid w:val="0"/>
        <w:spacing w:line="440" w:lineRule="exact"/>
        <w:ind w:firstLine="480" w:firstLineChars="200"/>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1.响应文件纸质件一式三份，其中正本一份，副本二份；副本可为正本的复印件，应与正本一致，如出现不一致情况以正本为准，电子文档以上传至行采家网站的为准。</w:t>
      </w:r>
    </w:p>
    <w:p w14:paraId="399CEC17">
      <w:pPr>
        <w:snapToGrid w:val="0"/>
        <w:spacing w:line="440" w:lineRule="exact"/>
        <w:ind w:firstLine="480" w:firstLineChars="200"/>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2.在响应文件正本中，比选文件第七篇响应文件编制要求中规定签字、盖章的地方必须按其规定签字、盖章。</w:t>
      </w:r>
    </w:p>
    <w:p w14:paraId="758C42AA">
      <w:pPr>
        <w:snapToGrid w:val="0"/>
        <w:spacing w:line="440" w:lineRule="exact"/>
        <w:ind w:firstLine="480" w:firstLineChars="200"/>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（五）响应文件的递交</w:t>
      </w:r>
    </w:p>
    <w:p w14:paraId="5B53E745">
      <w:pPr>
        <w:snapToGrid w:val="0"/>
        <w:spacing w:line="440" w:lineRule="exact"/>
        <w:ind w:firstLine="480" w:firstLineChars="200"/>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1. 响应文件的密封</w:t>
      </w:r>
    </w:p>
    <w:p w14:paraId="64344973">
      <w:pPr>
        <w:snapToGrid w:val="0"/>
        <w:spacing w:line="440" w:lineRule="exact"/>
        <w:ind w:firstLine="480" w:firstLineChars="200"/>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（1）响应文件的正本、副本均应密封送达递交响应文件地点，应在封套上注明项目名称、供应商名称。</w:t>
      </w:r>
    </w:p>
    <w:p w14:paraId="4C48D721">
      <w:pPr>
        <w:snapToGrid w:val="0"/>
        <w:spacing w:line="440" w:lineRule="exact"/>
        <w:ind w:firstLine="480" w:firstLineChars="200"/>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（2）封套的封口处应加盖供应商公章或由法定代表人授权代表签字。</w:t>
      </w:r>
    </w:p>
    <w:p w14:paraId="6083A66B">
      <w:pPr>
        <w:snapToGrid w:val="0"/>
        <w:spacing w:line="440" w:lineRule="exact"/>
        <w:ind w:firstLine="480" w:firstLineChars="200"/>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2.如果未按上述规定进行密封，采购代理机构对响应文件误投、丢失或提前拆封不负责任。</w:t>
      </w:r>
    </w:p>
    <w:p w14:paraId="0F714678">
      <w:pPr>
        <w:snapToGrid w:val="0"/>
        <w:spacing w:line="440" w:lineRule="exact"/>
        <w:ind w:firstLine="480" w:firstLineChars="200"/>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（六）供应商参与人员</w:t>
      </w:r>
    </w:p>
    <w:p w14:paraId="06322F60">
      <w:pPr>
        <w:snapToGrid w:val="0"/>
        <w:spacing w:line="440" w:lineRule="exact"/>
        <w:ind w:firstLine="480" w:firstLineChars="200"/>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各个供应商应当派1-2名代表参与现场竞争性比选，至少1人应为法定代表人或具有法定代表人授权委托书的授权代表。</w:t>
      </w:r>
    </w:p>
    <w:p w14:paraId="4FB3C901">
      <w:pPr>
        <w:pStyle w:val="31"/>
        <w:spacing w:before="0" w:after="0" w:line="400" w:lineRule="exact"/>
        <w:rPr>
          <w:rFonts w:hint="eastAsia" w:asciiTheme="minorEastAsia" w:hAnsiTheme="minorEastAsia" w:eastAsiaTheme="minorEastAsia" w:cstheme="minorEastAsia"/>
          <w:color w:val="auto"/>
          <w:sz w:val="24"/>
          <w:szCs w:val="24"/>
          <w:highlight w:val="none"/>
        </w:rPr>
      </w:pPr>
      <w:bookmarkStart w:id="241" w:name="_Toc7867"/>
      <w:bookmarkEnd w:id="241"/>
      <w:bookmarkStart w:id="242" w:name="_Toc5678"/>
      <w:bookmarkEnd w:id="242"/>
      <w:bookmarkStart w:id="243" w:name="_Toc53751349"/>
      <w:bookmarkEnd w:id="243"/>
      <w:bookmarkStart w:id="244" w:name="_Toc10767"/>
      <w:bookmarkStart w:id="245" w:name="_Toc1882"/>
      <w:r>
        <w:rPr>
          <w:rFonts w:hint="eastAsia" w:asciiTheme="minorEastAsia" w:hAnsiTheme="minorEastAsia" w:eastAsiaTheme="minorEastAsia" w:cstheme="minorEastAsia"/>
          <w:color w:val="auto"/>
          <w:sz w:val="24"/>
          <w:szCs w:val="24"/>
          <w:highlight w:val="none"/>
        </w:rPr>
        <w:t>四、成交供应商的确认和变更</w:t>
      </w:r>
      <w:bookmarkEnd w:id="244"/>
      <w:bookmarkEnd w:id="245"/>
    </w:p>
    <w:p w14:paraId="48129F03">
      <w:pPr>
        <w:snapToGrid w:val="0"/>
        <w:spacing w:line="440" w:lineRule="exact"/>
        <w:ind w:firstLine="480" w:firstLineChars="200"/>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（一）成交供应商的确认</w:t>
      </w:r>
    </w:p>
    <w:p w14:paraId="07CA04BC">
      <w:pPr>
        <w:snapToGrid w:val="0"/>
        <w:spacing w:line="440" w:lineRule="exact"/>
        <w:ind w:firstLine="480" w:firstLineChars="200"/>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采购代理机构应当在评审结束后2个工作日内将评审报告送采购人确认。采购人应当在收到评审报告后5个工作日内，从评审报告提出的成交候选供应商中，按照排序由高到低的原则确定成交供应商，也可以书面授权评审小组直接确定成交供应商。采购人逾期未确定成交供应商且不提出异议的，视为确定评审报告提出的排序第一的供应商为成交供应商。</w:t>
      </w:r>
    </w:p>
    <w:p w14:paraId="4F95AF7B">
      <w:pPr>
        <w:snapToGrid w:val="0"/>
        <w:spacing w:line="440" w:lineRule="exact"/>
        <w:ind w:firstLine="480" w:firstLineChars="200"/>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（二）成交供应商的变更</w:t>
      </w:r>
    </w:p>
    <w:p w14:paraId="4D4023A2">
      <w:pPr>
        <w:snapToGrid w:val="0"/>
        <w:spacing w:line="440" w:lineRule="exact"/>
        <w:ind w:firstLine="480" w:firstLineChars="200"/>
        <w:rPr>
          <w:rFonts w:hint="eastAsia" w:asciiTheme="minorEastAsia" w:hAnsiTheme="minorEastAsia" w:eastAsiaTheme="minorEastAsia" w:cstheme="minorEastAsia"/>
          <w:color w:val="auto"/>
          <w:sz w:val="24"/>
          <w:szCs w:val="24"/>
          <w:highlight w:val="none"/>
        </w:rPr>
      </w:pPr>
      <w:bookmarkStart w:id="246" w:name="_Toc342913395"/>
      <w:bookmarkStart w:id="247" w:name="_Toc102227321"/>
      <w:r>
        <w:rPr>
          <w:rFonts w:hint="eastAsia" w:asciiTheme="minorEastAsia" w:hAnsiTheme="minorEastAsia" w:eastAsiaTheme="minorEastAsia" w:cstheme="minorEastAsia"/>
          <w:color w:val="auto"/>
          <w:sz w:val="24"/>
          <w:szCs w:val="24"/>
          <w:highlight w:val="none"/>
        </w:rPr>
        <w:t>成交供应商拒绝与采购人签订合同的，采购人可以按照评标报告推荐的成交候选供应商顺序，确定排名下一位的候选人为成交供应商，也可以重新开展政府采购活动。</w:t>
      </w:r>
    </w:p>
    <w:bookmarkEnd w:id="246"/>
    <w:bookmarkEnd w:id="247"/>
    <w:p w14:paraId="4615D8E5">
      <w:pPr>
        <w:pStyle w:val="31"/>
        <w:spacing w:before="0" w:after="0" w:line="400" w:lineRule="exact"/>
        <w:rPr>
          <w:rFonts w:hint="eastAsia" w:asciiTheme="minorEastAsia" w:hAnsiTheme="minorEastAsia" w:eastAsiaTheme="minorEastAsia" w:cstheme="minorEastAsia"/>
          <w:color w:val="auto"/>
          <w:sz w:val="24"/>
          <w:szCs w:val="24"/>
          <w:highlight w:val="none"/>
        </w:rPr>
      </w:pPr>
      <w:bookmarkStart w:id="248" w:name="_Toc14208"/>
      <w:bookmarkEnd w:id="248"/>
      <w:bookmarkStart w:id="249" w:name="_Toc22538"/>
      <w:bookmarkEnd w:id="249"/>
      <w:bookmarkStart w:id="250" w:name="_Toc53751350"/>
      <w:bookmarkEnd w:id="250"/>
      <w:bookmarkStart w:id="251" w:name="_Toc22916"/>
      <w:bookmarkStart w:id="252" w:name="_Toc12217"/>
      <w:r>
        <w:rPr>
          <w:rFonts w:hint="eastAsia" w:asciiTheme="minorEastAsia" w:hAnsiTheme="minorEastAsia" w:eastAsiaTheme="minorEastAsia" w:cstheme="minorEastAsia"/>
          <w:color w:val="auto"/>
          <w:sz w:val="24"/>
          <w:szCs w:val="24"/>
          <w:highlight w:val="none"/>
        </w:rPr>
        <w:t>五、成交通知</w:t>
      </w:r>
      <w:bookmarkEnd w:id="251"/>
      <w:bookmarkEnd w:id="252"/>
    </w:p>
    <w:p w14:paraId="5A4B4FC0">
      <w:pPr>
        <w:snapToGrid w:val="0"/>
        <w:spacing w:line="440" w:lineRule="exact"/>
        <w:ind w:firstLine="480" w:firstLineChars="200"/>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（一）成交供应商确定后，采购代理机构将在“行采家（https://www.gec123.com/）”上发布成交结果公告。</w:t>
      </w:r>
    </w:p>
    <w:p w14:paraId="3CD03234">
      <w:pPr>
        <w:snapToGrid w:val="0"/>
        <w:spacing w:line="440" w:lineRule="exact"/>
        <w:ind w:firstLine="480" w:firstLineChars="200"/>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（二）结果公告发出1个工作日且公示无异议后，采购代理机构将以书面形式发出《成交通知书》。《成交通知书》一经发出即发生法律效力。</w:t>
      </w:r>
    </w:p>
    <w:p w14:paraId="70236E61">
      <w:pPr>
        <w:snapToGrid w:val="0"/>
        <w:spacing w:line="440" w:lineRule="exact"/>
        <w:ind w:firstLine="480" w:firstLineChars="200"/>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（三）《成交通知书》将作为签订合同的依据。</w:t>
      </w:r>
    </w:p>
    <w:p w14:paraId="17DCAB97">
      <w:pPr>
        <w:snapToGrid w:val="0"/>
        <w:spacing w:line="440" w:lineRule="exact"/>
        <w:ind w:firstLine="480" w:firstLineChars="200"/>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（四）如有供应商对成交结果提出质疑的，在质疑处理完毕后发出成交通知书。</w:t>
      </w:r>
    </w:p>
    <w:p w14:paraId="409A4366">
      <w:pPr>
        <w:pStyle w:val="31"/>
        <w:spacing w:before="0" w:after="0" w:line="400" w:lineRule="exact"/>
        <w:rPr>
          <w:rFonts w:hint="eastAsia" w:asciiTheme="minorEastAsia" w:hAnsiTheme="minorEastAsia" w:eastAsiaTheme="minorEastAsia" w:cstheme="minorEastAsia"/>
          <w:color w:val="auto"/>
          <w:sz w:val="24"/>
          <w:szCs w:val="24"/>
          <w:highlight w:val="none"/>
        </w:rPr>
      </w:pPr>
      <w:bookmarkStart w:id="253" w:name="_Toc10538"/>
      <w:bookmarkEnd w:id="253"/>
      <w:bookmarkStart w:id="254" w:name="_Toc53751351"/>
      <w:bookmarkEnd w:id="254"/>
      <w:bookmarkStart w:id="255" w:name="_Toc638"/>
      <w:bookmarkEnd w:id="255"/>
      <w:bookmarkStart w:id="256" w:name="_Toc915"/>
      <w:bookmarkStart w:id="257" w:name="_Toc29020"/>
      <w:r>
        <w:rPr>
          <w:rFonts w:hint="eastAsia" w:asciiTheme="minorEastAsia" w:hAnsiTheme="minorEastAsia" w:eastAsiaTheme="minorEastAsia" w:cstheme="minorEastAsia"/>
          <w:color w:val="auto"/>
          <w:sz w:val="24"/>
          <w:szCs w:val="24"/>
          <w:highlight w:val="none"/>
        </w:rPr>
        <w:t>六、关于质疑和投诉</w:t>
      </w:r>
      <w:bookmarkEnd w:id="256"/>
      <w:bookmarkEnd w:id="257"/>
    </w:p>
    <w:p w14:paraId="45682613">
      <w:pPr>
        <w:snapToGrid w:val="0"/>
        <w:spacing w:line="440" w:lineRule="exact"/>
        <w:ind w:firstLine="480" w:firstLineChars="200"/>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（一）质疑</w:t>
      </w:r>
    </w:p>
    <w:p w14:paraId="03ED366E">
      <w:pPr>
        <w:snapToGrid w:val="0"/>
        <w:spacing w:line="440" w:lineRule="exact"/>
        <w:ind w:firstLine="480" w:firstLineChars="200"/>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供应商认为采购文件、采购过程和成交结果使自己的权益收到伤害的，可向采购人或采购代理机构以书面形式提出质疑。</w:t>
      </w:r>
    </w:p>
    <w:p w14:paraId="46411380">
      <w:pPr>
        <w:snapToGrid w:val="0"/>
        <w:spacing w:line="440" w:lineRule="exact"/>
        <w:ind w:firstLine="480" w:firstLineChars="200"/>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 xml:space="preserve">提出质疑的应当是参与所质疑项目采购活动的供应商。 </w:t>
      </w:r>
    </w:p>
    <w:p w14:paraId="73B52419">
      <w:pPr>
        <w:snapToGrid w:val="0"/>
        <w:spacing w:line="440" w:lineRule="exact"/>
        <w:ind w:firstLine="480" w:firstLineChars="200"/>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1.质疑时限、内容</w:t>
      </w:r>
    </w:p>
    <w:p w14:paraId="4AFC8A97">
      <w:pPr>
        <w:snapToGrid w:val="0"/>
        <w:spacing w:line="440" w:lineRule="exact"/>
        <w:ind w:firstLine="480" w:firstLineChars="200"/>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（1）供应商认为采购文件、采购过程、成交结果使自己的权益受到损害的，可以在知道或者应知其权益受到损害之日起7个工作日内，以书面形式向采购人、采购代理机构提出质疑。</w:t>
      </w:r>
    </w:p>
    <w:p w14:paraId="4147F3D3">
      <w:pPr>
        <w:snapToGrid w:val="0"/>
        <w:spacing w:line="440" w:lineRule="exact"/>
        <w:ind w:firstLine="480" w:firstLineChars="200"/>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（2）供应商提出质疑应当提交质疑函和必要的证明材料，质疑函应当包括下列内容：</w:t>
      </w:r>
    </w:p>
    <w:p w14:paraId="26BF1B7B">
      <w:pPr>
        <w:snapToGrid w:val="0"/>
        <w:spacing w:line="440" w:lineRule="exact"/>
        <w:ind w:firstLine="480" w:firstLineChars="200"/>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①供应商的姓名或者名称、地址、邮编、联系人及联系电话。</w:t>
      </w:r>
    </w:p>
    <w:p w14:paraId="6BCF8D65">
      <w:pPr>
        <w:snapToGrid w:val="0"/>
        <w:spacing w:line="440" w:lineRule="exact"/>
        <w:ind w:firstLine="480" w:firstLineChars="200"/>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②质疑项目的名称、项目号以及竞争性比选项目编号。</w:t>
      </w:r>
    </w:p>
    <w:p w14:paraId="1597F677">
      <w:pPr>
        <w:snapToGrid w:val="0"/>
        <w:spacing w:line="440" w:lineRule="exact"/>
        <w:ind w:firstLine="480" w:firstLineChars="200"/>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③具体、明确的质疑事项和与质疑事项相关的请求。</w:t>
      </w:r>
    </w:p>
    <w:p w14:paraId="47217BBC">
      <w:pPr>
        <w:snapToGrid w:val="0"/>
        <w:spacing w:line="440" w:lineRule="exact"/>
        <w:ind w:firstLine="480" w:firstLineChars="200"/>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④事实依据。</w:t>
      </w:r>
    </w:p>
    <w:p w14:paraId="52132C19">
      <w:pPr>
        <w:snapToGrid w:val="0"/>
        <w:spacing w:line="440" w:lineRule="exact"/>
        <w:ind w:firstLine="480" w:firstLineChars="200"/>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⑤必要的法律依据。</w:t>
      </w:r>
    </w:p>
    <w:p w14:paraId="5DA0A15E">
      <w:pPr>
        <w:snapToGrid w:val="0"/>
        <w:spacing w:line="440" w:lineRule="exact"/>
        <w:ind w:firstLine="480" w:firstLineChars="200"/>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⑥提出质疑的日期。</w:t>
      </w:r>
    </w:p>
    <w:p w14:paraId="6506E6C7">
      <w:pPr>
        <w:snapToGrid w:val="0"/>
        <w:spacing w:line="440" w:lineRule="exact"/>
        <w:ind w:firstLine="480" w:firstLineChars="200"/>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⑦营业执照（或事业单位法人证书，或个体工商户营业执照或有效的自然人身份证明、组织机构代码证）复印件。</w:t>
      </w:r>
    </w:p>
    <w:p w14:paraId="12C426A1">
      <w:pPr>
        <w:snapToGrid w:val="0"/>
        <w:spacing w:line="440" w:lineRule="exact"/>
        <w:ind w:firstLine="480" w:firstLineChars="200"/>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⑧法定代表人授权委托书原件、法定代表人身份证复印件和其授权代表的身份证复印件（供应商为自然人的提供自然人身份证复印件）。</w:t>
      </w:r>
    </w:p>
    <w:p w14:paraId="6DF53877">
      <w:pPr>
        <w:snapToGrid w:val="0"/>
        <w:spacing w:line="440" w:lineRule="exact"/>
        <w:ind w:firstLine="480" w:firstLineChars="200"/>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（3）供应商为自然人的，质疑函应当由本人签字；供应商为法人或者其他组织的，质疑函应当由法定代表人、主要负责人，或者其授权代表签字或者盖章，并加盖公章。</w:t>
      </w:r>
    </w:p>
    <w:p w14:paraId="7E057510">
      <w:pPr>
        <w:snapToGrid w:val="0"/>
        <w:spacing w:line="440" w:lineRule="exact"/>
        <w:ind w:firstLine="480" w:firstLineChars="200"/>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2.质疑答复</w:t>
      </w:r>
    </w:p>
    <w:p w14:paraId="49E06C6F">
      <w:pPr>
        <w:snapToGrid w:val="0"/>
        <w:spacing w:line="440" w:lineRule="exact"/>
        <w:ind w:firstLine="480" w:firstLineChars="200"/>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采购人、采购代理机构应当在收到供应商的书面质疑后七个工作日内作出答复，并以书面形式通知质疑供应商和其他有关供应商。</w:t>
      </w:r>
    </w:p>
    <w:p w14:paraId="3E6C4E85">
      <w:pPr>
        <w:snapToGrid w:val="0"/>
        <w:spacing w:line="440" w:lineRule="exact"/>
        <w:ind w:firstLine="480" w:firstLineChars="200"/>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3.其他</w:t>
      </w:r>
    </w:p>
    <w:p w14:paraId="71A8C0C3">
      <w:pPr>
        <w:snapToGrid w:val="0"/>
        <w:spacing w:line="440" w:lineRule="exact"/>
        <w:ind w:firstLine="480" w:firstLineChars="200"/>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（1）供应商应按照《政府采购质疑和投诉办法》（财政部令第94号）及相关法律法规要求，在法定质疑期内一次性提出针对同一采购程序环节的质疑。</w:t>
      </w:r>
    </w:p>
    <w:p w14:paraId="4A1AC14C">
      <w:pPr>
        <w:snapToGrid w:val="0"/>
        <w:spacing w:line="440" w:lineRule="exact"/>
        <w:ind w:firstLine="480" w:firstLineChars="200"/>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（2）质疑函范本可在财政部门户网站和中国政府采购网下载。</w:t>
      </w:r>
    </w:p>
    <w:bookmarkEnd w:id="218"/>
    <w:bookmarkEnd w:id="219"/>
    <w:p w14:paraId="177E2FCD">
      <w:pPr>
        <w:pStyle w:val="31"/>
        <w:spacing w:before="0" w:after="0" w:line="400" w:lineRule="exact"/>
        <w:rPr>
          <w:rFonts w:hint="eastAsia" w:asciiTheme="minorEastAsia" w:hAnsiTheme="minorEastAsia" w:eastAsiaTheme="minorEastAsia" w:cstheme="minorEastAsia"/>
          <w:color w:val="auto"/>
          <w:sz w:val="24"/>
          <w:szCs w:val="24"/>
          <w:highlight w:val="none"/>
        </w:rPr>
      </w:pPr>
      <w:bookmarkStart w:id="258" w:name="_Toc21474"/>
      <w:bookmarkEnd w:id="258"/>
      <w:bookmarkStart w:id="259" w:name="_Toc20141"/>
      <w:bookmarkStart w:id="260" w:name="_Toc12799"/>
      <w:r>
        <w:rPr>
          <w:rFonts w:hint="eastAsia" w:asciiTheme="minorEastAsia" w:hAnsiTheme="minorEastAsia" w:eastAsiaTheme="minorEastAsia" w:cstheme="minorEastAsia"/>
          <w:color w:val="auto"/>
          <w:sz w:val="24"/>
          <w:szCs w:val="24"/>
          <w:highlight w:val="none"/>
        </w:rPr>
        <w:t>七、采购代理服务费</w:t>
      </w:r>
      <w:bookmarkEnd w:id="259"/>
      <w:bookmarkEnd w:id="260"/>
    </w:p>
    <w:p w14:paraId="10E47316">
      <w:pPr>
        <w:keepNext w:val="0"/>
        <w:keepLines w:val="0"/>
        <w:pageBreakBefore w:val="0"/>
        <w:widowControl w:val="0"/>
        <w:kinsoku/>
        <w:wordWrap/>
        <w:overflowPunct/>
        <w:topLinePunct w:val="0"/>
        <w:autoSpaceDE/>
        <w:autoSpaceDN/>
        <w:bidi w:val="0"/>
        <w:adjustRightInd/>
        <w:snapToGrid/>
        <w:spacing w:line="480" w:lineRule="exact"/>
        <w:ind w:right="0" w:firstLine="480" w:firstLineChars="200"/>
        <w:textAlignment w:val="auto"/>
        <w:rPr>
          <w:rFonts w:hint="eastAsia" w:asciiTheme="minorEastAsia" w:hAnsiTheme="minorEastAsia" w:eastAsiaTheme="minorEastAsia" w:cstheme="minorEastAsia"/>
          <w:color w:val="auto"/>
          <w:sz w:val="24"/>
          <w:highlight w:val="none"/>
        </w:rPr>
      </w:pPr>
      <w:bookmarkStart w:id="261" w:name="_Toc4836"/>
      <w:bookmarkEnd w:id="261"/>
      <w:bookmarkStart w:id="262" w:name="_Toc345318310"/>
      <w:bookmarkStart w:id="263" w:name="_Toc342983494"/>
      <w:bookmarkStart w:id="264" w:name="_Toc343881212"/>
      <w:bookmarkStart w:id="265" w:name="_Toc429584878"/>
      <w:r>
        <w:rPr>
          <w:rFonts w:hint="eastAsia" w:asciiTheme="minorEastAsia" w:hAnsiTheme="minorEastAsia" w:eastAsiaTheme="minorEastAsia" w:cstheme="minorEastAsia"/>
          <w:color w:val="auto"/>
          <w:sz w:val="24"/>
          <w:highlight w:val="none"/>
        </w:rPr>
        <w:t>（一）采购代理服务费由成交供应商支付，供应商将该费用纳入</w:t>
      </w:r>
      <w:r>
        <w:rPr>
          <w:rFonts w:hint="eastAsia" w:asciiTheme="minorEastAsia" w:hAnsiTheme="minorEastAsia" w:eastAsiaTheme="minorEastAsia" w:cstheme="minorEastAsia"/>
          <w:color w:val="auto"/>
          <w:sz w:val="24"/>
          <w:highlight w:val="none"/>
          <w:lang w:val="en-US" w:eastAsia="zh-CN"/>
        </w:rPr>
        <w:t>比选</w:t>
      </w:r>
      <w:r>
        <w:rPr>
          <w:rFonts w:hint="eastAsia" w:asciiTheme="minorEastAsia" w:hAnsiTheme="minorEastAsia" w:eastAsiaTheme="minorEastAsia" w:cstheme="minorEastAsia"/>
          <w:color w:val="auto"/>
          <w:sz w:val="24"/>
          <w:highlight w:val="none"/>
        </w:rPr>
        <w:t>报价中，但不单列。</w:t>
      </w:r>
    </w:p>
    <w:p w14:paraId="251211A2">
      <w:pPr>
        <w:keepNext w:val="0"/>
        <w:keepLines w:val="0"/>
        <w:pageBreakBefore w:val="0"/>
        <w:widowControl w:val="0"/>
        <w:kinsoku/>
        <w:wordWrap/>
        <w:overflowPunct/>
        <w:topLinePunct w:val="0"/>
        <w:autoSpaceDE/>
        <w:autoSpaceDN/>
        <w:bidi w:val="0"/>
        <w:adjustRightInd/>
        <w:snapToGrid/>
        <w:spacing w:line="480" w:lineRule="exact"/>
        <w:ind w:right="0" w:firstLine="480" w:firstLineChars="200"/>
        <w:textAlignment w:val="auto"/>
        <w:rPr>
          <w:rFonts w:hint="eastAsia" w:asciiTheme="minorEastAsia" w:hAnsiTheme="minorEastAsia" w:eastAsiaTheme="minorEastAsia" w:cstheme="minorEastAsia"/>
          <w:color w:val="auto"/>
          <w:sz w:val="24"/>
          <w:highlight w:val="none"/>
        </w:rPr>
      </w:pPr>
      <w:r>
        <w:rPr>
          <w:rFonts w:hint="eastAsia" w:asciiTheme="minorEastAsia" w:hAnsiTheme="minorEastAsia" w:eastAsiaTheme="minorEastAsia" w:cstheme="minorEastAsia"/>
          <w:color w:val="auto"/>
          <w:sz w:val="24"/>
          <w:highlight w:val="none"/>
        </w:rPr>
        <w:t>（二）采购代理服务费：按固定金额</w:t>
      </w:r>
      <w:r>
        <w:rPr>
          <w:rFonts w:hint="eastAsia" w:asciiTheme="minorEastAsia" w:hAnsiTheme="minorEastAsia" w:eastAsiaTheme="minorEastAsia" w:cstheme="minorEastAsia"/>
          <w:color w:val="auto"/>
          <w:sz w:val="24"/>
          <w:highlight w:val="none"/>
          <w:lang w:val="en-US" w:eastAsia="zh-CN"/>
        </w:rPr>
        <w:t>3</w:t>
      </w:r>
      <w:r>
        <w:rPr>
          <w:rFonts w:hint="eastAsia" w:asciiTheme="minorEastAsia" w:hAnsiTheme="minorEastAsia" w:cstheme="minorEastAsia"/>
          <w:color w:val="auto"/>
          <w:sz w:val="24"/>
          <w:highlight w:val="none"/>
          <w:lang w:val="en-US" w:eastAsia="zh-CN"/>
        </w:rPr>
        <w:t>0</w:t>
      </w:r>
      <w:r>
        <w:rPr>
          <w:rFonts w:hint="eastAsia" w:asciiTheme="minorEastAsia" w:hAnsiTheme="minorEastAsia" w:eastAsiaTheme="minorEastAsia" w:cstheme="minorEastAsia"/>
          <w:color w:val="auto"/>
          <w:sz w:val="24"/>
          <w:highlight w:val="none"/>
          <w:lang w:val="en-US" w:eastAsia="zh-CN"/>
        </w:rPr>
        <w:t>00</w:t>
      </w:r>
      <w:r>
        <w:rPr>
          <w:rFonts w:hint="eastAsia" w:asciiTheme="minorEastAsia" w:hAnsiTheme="minorEastAsia" w:eastAsiaTheme="minorEastAsia" w:cstheme="minorEastAsia"/>
          <w:color w:val="auto"/>
          <w:sz w:val="24"/>
          <w:highlight w:val="none"/>
        </w:rPr>
        <w:t>.00元收取。在成交通知书发出前，由成交供应商一次性向采购代理机构支付本项目采购代理服务费。</w:t>
      </w:r>
    </w:p>
    <w:p w14:paraId="6FDE64DE">
      <w:pPr>
        <w:keepNext w:val="0"/>
        <w:keepLines w:val="0"/>
        <w:pageBreakBefore w:val="0"/>
        <w:widowControl w:val="0"/>
        <w:kinsoku/>
        <w:wordWrap/>
        <w:overflowPunct/>
        <w:topLinePunct w:val="0"/>
        <w:autoSpaceDE/>
        <w:autoSpaceDN/>
        <w:bidi w:val="0"/>
        <w:adjustRightInd/>
        <w:snapToGrid/>
        <w:spacing w:line="480" w:lineRule="exact"/>
        <w:ind w:right="0" w:firstLine="480" w:firstLineChars="200"/>
        <w:textAlignment w:val="auto"/>
        <w:rPr>
          <w:rFonts w:hint="eastAsia" w:asciiTheme="minorEastAsia" w:hAnsiTheme="minorEastAsia" w:eastAsiaTheme="minorEastAsia" w:cstheme="minorEastAsia"/>
          <w:color w:val="auto"/>
          <w:sz w:val="24"/>
          <w:highlight w:val="none"/>
        </w:rPr>
      </w:pPr>
      <w:bookmarkStart w:id="266" w:name="_Toc26985"/>
      <w:r>
        <w:rPr>
          <w:rFonts w:hint="eastAsia" w:asciiTheme="minorEastAsia" w:hAnsiTheme="minorEastAsia" w:eastAsiaTheme="minorEastAsia" w:cstheme="minorEastAsia"/>
          <w:color w:val="auto"/>
          <w:sz w:val="24"/>
          <w:highlight w:val="none"/>
        </w:rPr>
        <w:t>（三）招标代理服务费缴纳账号：</w:t>
      </w:r>
      <w:bookmarkEnd w:id="266"/>
    </w:p>
    <w:bookmarkEnd w:id="262"/>
    <w:bookmarkEnd w:id="263"/>
    <w:bookmarkEnd w:id="264"/>
    <w:bookmarkEnd w:id="265"/>
    <w:p w14:paraId="54FFBAE5">
      <w:pPr>
        <w:keepNext w:val="0"/>
        <w:keepLines w:val="0"/>
        <w:pageBreakBefore w:val="0"/>
        <w:widowControl w:val="0"/>
        <w:kinsoku/>
        <w:wordWrap/>
        <w:overflowPunct/>
        <w:topLinePunct w:val="0"/>
        <w:autoSpaceDE/>
        <w:autoSpaceDN/>
        <w:bidi w:val="0"/>
        <w:adjustRightInd/>
        <w:snapToGrid/>
        <w:spacing w:line="480" w:lineRule="exact"/>
        <w:ind w:right="0" w:firstLine="480" w:firstLineChars="200"/>
        <w:textAlignment w:val="auto"/>
        <w:rPr>
          <w:rFonts w:hint="eastAsia" w:asciiTheme="minorEastAsia" w:hAnsiTheme="minorEastAsia" w:eastAsiaTheme="minorEastAsia" w:cstheme="minorEastAsia"/>
          <w:color w:val="auto"/>
          <w:sz w:val="24"/>
          <w:highlight w:val="none"/>
          <w:lang w:eastAsia="zh-CN"/>
        </w:rPr>
      </w:pPr>
      <w:r>
        <w:rPr>
          <w:rFonts w:hint="eastAsia" w:asciiTheme="minorEastAsia" w:hAnsiTheme="minorEastAsia" w:eastAsiaTheme="minorEastAsia" w:cstheme="minorEastAsia"/>
          <w:color w:val="auto"/>
          <w:sz w:val="24"/>
          <w:highlight w:val="none"/>
        </w:rPr>
        <w:t>户  名：</w:t>
      </w:r>
      <w:r>
        <w:rPr>
          <w:rFonts w:hint="eastAsia" w:asciiTheme="minorEastAsia" w:hAnsiTheme="minorEastAsia" w:eastAsiaTheme="minorEastAsia" w:cstheme="minorEastAsia"/>
          <w:color w:val="auto"/>
          <w:sz w:val="24"/>
          <w:highlight w:val="none"/>
          <w:lang w:eastAsia="zh-CN"/>
        </w:rPr>
        <w:t>天之瓴建设股份有限公司重庆分公司</w:t>
      </w:r>
    </w:p>
    <w:p w14:paraId="7D5475B2">
      <w:pPr>
        <w:keepNext w:val="0"/>
        <w:keepLines w:val="0"/>
        <w:pageBreakBefore w:val="0"/>
        <w:widowControl w:val="0"/>
        <w:kinsoku/>
        <w:wordWrap/>
        <w:overflowPunct/>
        <w:topLinePunct w:val="0"/>
        <w:autoSpaceDE/>
        <w:autoSpaceDN/>
        <w:bidi w:val="0"/>
        <w:adjustRightInd/>
        <w:snapToGrid/>
        <w:spacing w:line="480" w:lineRule="exact"/>
        <w:ind w:right="0" w:firstLine="480" w:firstLineChars="200"/>
        <w:textAlignment w:val="auto"/>
        <w:rPr>
          <w:rFonts w:hint="eastAsia" w:asciiTheme="minorEastAsia" w:hAnsiTheme="minorEastAsia" w:eastAsiaTheme="minorEastAsia" w:cstheme="minorEastAsia"/>
          <w:color w:val="auto"/>
          <w:sz w:val="24"/>
          <w:highlight w:val="none"/>
        </w:rPr>
      </w:pPr>
      <w:r>
        <w:rPr>
          <w:rFonts w:hint="eastAsia" w:asciiTheme="minorEastAsia" w:hAnsiTheme="minorEastAsia" w:eastAsiaTheme="minorEastAsia" w:cstheme="minorEastAsia"/>
          <w:color w:val="auto"/>
          <w:sz w:val="24"/>
          <w:highlight w:val="none"/>
        </w:rPr>
        <w:t>开户行：</w:t>
      </w:r>
      <w:r>
        <w:rPr>
          <w:rFonts w:hint="eastAsia" w:asciiTheme="minorEastAsia" w:hAnsiTheme="minorEastAsia" w:eastAsiaTheme="minorEastAsia" w:cstheme="minorEastAsia"/>
          <w:color w:val="auto"/>
          <w:sz w:val="24"/>
          <w:highlight w:val="none"/>
          <w:lang w:eastAsia="zh-CN"/>
        </w:rPr>
        <w:t>交通银行股份有限公司重庆南岸支行</w:t>
      </w:r>
    </w:p>
    <w:p w14:paraId="29AEB50B">
      <w:pPr>
        <w:keepNext w:val="0"/>
        <w:keepLines w:val="0"/>
        <w:pageBreakBefore w:val="0"/>
        <w:widowControl w:val="0"/>
        <w:kinsoku/>
        <w:wordWrap/>
        <w:overflowPunct/>
        <w:topLinePunct w:val="0"/>
        <w:autoSpaceDE/>
        <w:autoSpaceDN/>
        <w:bidi w:val="0"/>
        <w:adjustRightInd/>
        <w:snapToGrid/>
        <w:spacing w:line="480" w:lineRule="exact"/>
        <w:ind w:right="0" w:firstLine="480" w:firstLineChars="200"/>
        <w:textAlignment w:val="auto"/>
        <w:rPr>
          <w:rFonts w:hint="eastAsia" w:asciiTheme="minorEastAsia" w:hAnsiTheme="minorEastAsia" w:eastAsiaTheme="minorEastAsia" w:cstheme="minorEastAsia"/>
          <w:color w:val="auto"/>
          <w:sz w:val="24"/>
          <w:highlight w:val="none"/>
        </w:rPr>
      </w:pPr>
      <w:r>
        <w:rPr>
          <w:rFonts w:hint="eastAsia" w:asciiTheme="minorEastAsia" w:hAnsiTheme="minorEastAsia" w:eastAsiaTheme="minorEastAsia" w:cstheme="minorEastAsia"/>
          <w:color w:val="auto"/>
          <w:sz w:val="24"/>
          <w:highlight w:val="none"/>
        </w:rPr>
        <w:t>账  号：</w:t>
      </w:r>
      <w:r>
        <w:rPr>
          <w:rFonts w:hint="eastAsia" w:asciiTheme="minorEastAsia" w:hAnsiTheme="minorEastAsia" w:eastAsiaTheme="minorEastAsia" w:cstheme="minorEastAsia"/>
          <w:color w:val="auto"/>
          <w:sz w:val="24"/>
          <w:highlight w:val="none"/>
          <w:lang w:val="en-US" w:eastAsia="zh-CN"/>
        </w:rPr>
        <w:t>500114012018000077673</w:t>
      </w:r>
    </w:p>
    <w:p w14:paraId="3A6BB428">
      <w:pPr>
        <w:keepNext w:val="0"/>
        <w:keepLines w:val="0"/>
        <w:pageBreakBefore w:val="0"/>
        <w:widowControl w:val="0"/>
        <w:kinsoku/>
        <w:wordWrap/>
        <w:overflowPunct/>
        <w:topLinePunct w:val="0"/>
        <w:autoSpaceDE/>
        <w:autoSpaceDN/>
        <w:bidi w:val="0"/>
        <w:adjustRightInd/>
        <w:snapToGrid/>
        <w:spacing w:line="480" w:lineRule="exact"/>
        <w:ind w:right="0" w:firstLine="480" w:firstLineChars="200"/>
        <w:textAlignment w:val="auto"/>
        <w:rPr>
          <w:rFonts w:hint="eastAsia" w:asciiTheme="minorEastAsia" w:hAnsiTheme="minorEastAsia" w:eastAsiaTheme="minorEastAsia" w:cstheme="minorEastAsia"/>
          <w:color w:val="auto"/>
          <w:sz w:val="24"/>
          <w:highlight w:val="none"/>
        </w:rPr>
      </w:pPr>
      <w:r>
        <w:rPr>
          <w:rFonts w:hint="eastAsia" w:asciiTheme="minorEastAsia" w:hAnsiTheme="minorEastAsia" w:eastAsiaTheme="minorEastAsia" w:cstheme="minorEastAsia"/>
          <w:color w:val="auto"/>
          <w:sz w:val="24"/>
          <w:highlight w:val="none"/>
        </w:rPr>
        <w:t xml:space="preserve">备 </w:t>
      </w:r>
      <w:r>
        <w:rPr>
          <w:rFonts w:hint="eastAsia" w:asciiTheme="minorEastAsia" w:hAnsiTheme="minorEastAsia" w:eastAsiaTheme="minorEastAsia" w:cstheme="minorEastAsia"/>
          <w:color w:val="auto"/>
          <w:sz w:val="24"/>
          <w:highlight w:val="none"/>
          <w:lang w:val="en-US" w:eastAsia="zh-CN"/>
        </w:rPr>
        <w:t xml:space="preserve"> </w:t>
      </w:r>
      <w:r>
        <w:rPr>
          <w:rFonts w:hint="eastAsia" w:asciiTheme="minorEastAsia" w:hAnsiTheme="minorEastAsia" w:eastAsiaTheme="minorEastAsia" w:cstheme="minorEastAsia"/>
          <w:color w:val="auto"/>
          <w:sz w:val="24"/>
          <w:highlight w:val="none"/>
        </w:rPr>
        <w:t>注：项目名称+代理费</w:t>
      </w:r>
    </w:p>
    <w:p w14:paraId="249A6CD5">
      <w:pPr>
        <w:pStyle w:val="31"/>
        <w:spacing w:before="0" w:after="0" w:line="400" w:lineRule="exact"/>
        <w:rPr>
          <w:rFonts w:hint="eastAsia" w:asciiTheme="minorEastAsia" w:hAnsiTheme="minorEastAsia" w:eastAsiaTheme="minorEastAsia" w:cstheme="minorEastAsia"/>
          <w:color w:val="auto"/>
          <w:sz w:val="24"/>
          <w:szCs w:val="24"/>
          <w:highlight w:val="none"/>
        </w:rPr>
      </w:pPr>
      <w:bookmarkStart w:id="267" w:name="_Toc10013"/>
      <w:bookmarkStart w:id="268" w:name="_Toc20669"/>
      <w:r>
        <w:rPr>
          <w:rFonts w:hint="eastAsia" w:asciiTheme="minorEastAsia" w:hAnsiTheme="minorEastAsia" w:eastAsiaTheme="minorEastAsia" w:cstheme="minorEastAsia"/>
          <w:color w:val="auto"/>
          <w:sz w:val="24"/>
          <w:szCs w:val="24"/>
          <w:highlight w:val="none"/>
        </w:rPr>
        <w:t>八、签订合同</w:t>
      </w:r>
      <w:bookmarkEnd w:id="267"/>
      <w:bookmarkEnd w:id="268"/>
    </w:p>
    <w:p w14:paraId="289001EF">
      <w:pPr>
        <w:snapToGrid w:val="0"/>
        <w:spacing w:line="440" w:lineRule="exact"/>
        <w:ind w:firstLine="480" w:firstLineChars="200"/>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一）成交供应商应当自成交通知书（无论成交供应商领取与否，成交通知书发出时间以成交通知书签发的日期为准）签发后10日内，向采购人提交履约担保。提交履约担保后5个工作日内，凭有效凭证与采购人签订合同。所签订的合同不得对竞争性比选文件和供应商的响应文件作实质性修改。</w:t>
      </w:r>
    </w:p>
    <w:p w14:paraId="036024A2">
      <w:pPr>
        <w:snapToGrid w:val="0"/>
        <w:spacing w:line="440" w:lineRule="exact"/>
        <w:ind w:firstLine="480" w:firstLineChars="200"/>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（二）竞争性比选文件、供应商的响应文件及补遗文件等，均为签订政府采购合同的依据。</w:t>
      </w:r>
    </w:p>
    <w:p w14:paraId="2EACD0D4">
      <w:pPr>
        <w:snapToGrid w:val="0"/>
        <w:spacing w:line="440" w:lineRule="exact"/>
        <w:ind w:firstLine="480" w:firstLineChars="200"/>
        <w:rPr>
          <w:rFonts w:hint="eastAsia" w:asciiTheme="minorEastAsia" w:hAnsiTheme="minorEastAsia" w:eastAsiaTheme="minorEastAsia" w:cstheme="minorEastAsia"/>
          <w:color w:val="auto"/>
          <w:sz w:val="24"/>
          <w:szCs w:val="24"/>
          <w:highlight w:val="none"/>
          <w:lang w:val="en-US" w:eastAsia="zh-CN"/>
        </w:rPr>
      </w:pPr>
      <w:bookmarkStart w:id="269" w:name="_Toc21783699"/>
      <w:r>
        <w:rPr>
          <w:rFonts w:hint="eastAsia" w:asciiTheme="minorEastAsia" w:hAnsiTheme="minorEastAsia" w:eastAsiaTheme="minorEastAsia" w:cstheme="minorEastAsia"/>
          <w:color w:val="auto"/>
          <w:sz w:val="24"/>
          <w:szCs w:val="24"/>
          <w:highlight w:val="none"/>
        </w:rPr>
        <w:t>（三）合同生效条款由供需双方约定，法律、行政法规规定应当办理批准、登记等手续后生效的合同，依照其规定。</w:t>
      </w:r>
      <w:r>
        <w:rPr>
          <w:rFonts w:hint="eastAsia" w:asciiTheme="minorEastAsia" w:hAnsiTheme="minorEastAsia" w:cstheme="minorEastAsia"/>
          <w:color w:val="auto"/>
          <w:sz w:val="24"/>
          <w:szCs w:val="24"/>
          <w:highlight w:val="none"/>
          <w:lang w:val="en-US" w:eastAsia="zh-CN"/>
        </w:rPr>
        <w:tab/>
      </w:r>
    </w:p>
    <w:p w14:paraId="75E9EB42">
      <w:pPr>
        <w:snapToGrid w:val="0"/>
        <w:spacing w:line="400" w:lineRule="exact"/>
        <w:rPr>
          <w:rFonts w:hint="eastAsia" w:asciiTheme="minorEastAsia" w:hAnsiTheme="minorEastAsia" w:eastAsiaTheme="minorEastAsia" w:cstheme="minorEastAsia"/>
          <w:color w:val="auto"/>
          <w:sz w:val="24"/>
          <w:szCs w:val="24"/>
          <w:highlight w:val="none"/>
        </w:rPr>
      </w:pPr>
    </w:p>
    <w:bookmarkEnd w:id="269"/>
    <w:p w14:paraId="6B5A9F55">
      <w:pPr>
        <w:pStyle w:val="4"/>
        <w:jc w:val="center"/>
        <w:rPr>
          <w:rFonts w:hint="eastAsia" w:asciiTheme="minorEastAsia" w:hAnsiTheme="minorEastAsia" w:eastAsiaTheme="minorEastAsia" w:cstheme="minorEastAsia"/>
          <w:color w:val="auto"/>
          <w:sz w:val="36"/>
          <w:szCs w:val="30"/>
          <w:highlight w:val="none"/>
          <w:lang w:val="en-US"/>
        </w:rPr>
      </w:pPr>
      <w:bookmarkStart w:id="270" w:name="_Toc88569292"/>
      <w:bookmarkEnd w:id="270"/>
      <w:bookmarkStart w:id="271" w:name="_Toc3089"/>
      <w:bookmarkEnd w:id="271"/>
      <w:bookmarkStart w:id="272" w:name="_Toc12789072"/>
      <w:r>
        <w:rPr>
          <w:rFonts w:hint="eastAsia" w:asciiTheme="minorEastAsia" w:hAnsiTheme="minorEastAsia" w:eastAsiaTheme="minorEastAsia" w:cstheme="minorEastAsia"/>
          <w:color w:val="auto"/>
          <w:highlight w:val="none"/>
        </w:rPr>
        <w:br w:type="page"/>
      </w:r>
      <w:bookmarkStart w:id="273" w:name="_Toc25310"/>
    </w:p>
    <w:p w14:paraId="1745C971">
      <w:pPr>
        <w:jc w:val="center"/>
        <w:outlineLvl w:val="0"/>
        <w:rPr>
          <w:rFonts w:hint="eastAsia" w:asciiTheme="minorEastAsia" w:hAnsiTheme="minorEastAsia" w:eastAsiaTheme="minorEastAsia" w:cstheme="minorEastAsia"/>
          <w:b/>
          <w:color w:val="auto"/>
          <w:sz w:val="36"/>
          <w:szCs w:val="30"/>
          <w:highlight w:val="none"/>
        </w:rPr>
      </w:pPr>
      <w:bookmarkStart w:id="274" w:name="_Toc8933"/>
      <w:bookmarkStart w:id="275" w:name="_Toc76462348"/>
      <w:r>
        <w:rPr>
          <w:rFonts w:hint="eastAsia" w:asciiTheme="minorEastAsia" w:hAnsiTheme="minorEastAsia" w:eastAsiaTheme="minorEastAsia" w:cstheme="minorEastAsia"/>
          <w:b/>
          <w:color w:val="auto"/>
          <w:sz w:val="36"/>
          <w:szCs w:val="30"/>
          <w:highlight w:val="none"/>
          <w:lang w:val="en-US" w:eastAsia="zh-CN"/>
        </w:rPr>
        <w:t>第六篇</w:t>
      </w:r>
      <w:r>
        <w:rPr>
          <w:rFonts w:hint="eastAsia" w:asciiTheme="minorEastAsia" w:hAnsiTheme="minorEastAsia" w:eastAsiaTheme="minorEastAsia" w:cstheme="minorEastAsia"/>
          <w:b/>
          <w:color w:val="auto"/>
          <w:sz w:val="36"/>
          <w:szCs w:val="30"/>
          <w:highlight w:val="none"/>
        </w:rPr>
        <w:t xml:space="preserve"> </w:t>
      </w:r>
      <w:bookmarkStart w:id="276" w:name="_Toc25107"/>
      <w:bookmarkStart w:id="277" w:name="_Toc1121"/>
      <w:bookmarkStart w:id="278" w:name="_Toc8444"/>
      <w:r>
        <w:rPr>
          <w:rFonts w:hint="eastAsia" w:asciiTheme="minorEastAsia" w:hAnsiTheme="minorEastAsia" w:eastAsiaTheme="minorEastAsia" w:cstheme="minorEastAsia"/>
          <w:b/>
          <w:color w:val="auto"/>
          <w:sz w:val="36"/>
          <w:szCs w:val="30"/>
          <w:highlight w:val="none"/>
        </w:rPr>
        <w:t>政府采购合同</w:t>
      </w:r>
      <w:bookmarkEnd w:id="274"/>
      <w:bookmarkEnd w:id="275"/>
      <w:bookmarkEnd w:id="276"/>
      <w:bookmarkEnd w:id="277"/>
      <w:bookmarkEnd w:id="278"/>
    </w:p>
    <w:p w14:paraId="1B8E0220">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outlineLvl w:val="9"/>
        <w:rPr>
          <w:rFonts w:hint="eastAsia" w:asciiTheme="minorEastAsia" w:hAnsiTheme="minorEastAsia" w:eastAsiaTheme="minorEastAsia" w:cstheme="minorEastAsia"/>
          <w:b w:val="0"/>
          <w:bCs w:val="0"/>
          <w:color w:val="auto"/>
          <w:sz w:val="24"/>
          <w:szCs w:val="24"/>
          <w:highlight w:val="none"/>
        </w:rPr>
      </w:pPr>
      <w:bookmarkStart w:id="279" w:name="_Toc285722712"/>
      <w:bookmarkStart w:id="280" w:name="_Toc277084870"/>
      <w:bookmarkStart w:id="281" w:name="_Toc74056060"/>
      <w:bookmarkStart w:id="282" w:name="_Toc21655"/>
      <w:bookmarkStart w:id="283" w:name="_Toc14329"/>
      <w:r>
        <w:rPr>
          <w:rFonts w:hint="eastAsia" w:asciiTheme="minorEastAsia" w:hAnsiTheme="minorEastAsia" w:eastAsiaTheme="minorEastAsia" w:cstheme="minorEastAsia"/>
          <w:b w:val="0"/>
          <w:bCs w:val="0"/>
          <w:color w:val="auto"/>
          <w:sz w:val="24"/>
          <w:szCs w:val="24"/>
          <w:highlight w:val="none"/>
        </w:rPr>
        <w:t>一、合同主要条款</w:t>
      </w:r>
      <w:bookmarkEnd w:id="279"/>
      <w:bookmarkEnd w:id="280"/>
      <w:bookmarkEnd w:id="281"/>
      <w:bookmarkEnd w:id="282"/>
      <w:bookmarkEnd w:id="283"/>
    </w:p>
    <w:p w14:paraId="4D744713">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outlineLvl w:val="9"/>
        <w:rPr>
          <w:rFonts w:hint="eastAsia" w:asciiTheme="minorEastAsia" w:hAnsiTheme="minorEastAsia" w:eastAsiaTheme="minorEastAsia" w:cstheme="minorEastAsia"/>
          <w:color w:val="auto"/>
          <w:sz w:val="24"/>
          <w:szCs w:val="24"/>
          <w:highlight w:val="none"/>
        </w:rPr>
      </w:pPr>
      <w:bookmarkStart w:id="284" w:name="_Toc12113"/>
      <w:r>
        <w:rPr>
          <w:rFonts w:hint="eastAsia" w:asciiTheme="minorEastAsia" w:hAnsiTheme="minorEastAsia" w:eastAsiaTheme="minorEastAsia" w:cstheme="minorEastAsia"/>
          <w:color w:val="auto"/>
          <w:sz w:val="24"/>
          <w:szCs w:val="24"/>
          <w:highlight w:val="none"/>
        </w:rPr>
        <w:t>1.定义</w:t>
      </w:r>
      <w:bookmarkEnd w:id="284"/>
    </w:p>
    <w:p w14:paraId="4F75D55E">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outlineLvl w:val="9"/>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1.1甲方（需方）即</w:t>
      </w:r>
      <w:r>
        <w:rPr>
          <w:rFonts w:hint="eastAsia" w:asciiTheme="minorEastAsia" w:hAnsiTheme="minorEastAsia" w:eastAsiaTheme="minorEastAsia" w:cstheme="minorEastAsia"/>
          <w:color w:val="auto"/>
          <w:sz w:val="24"/>
          <w:szCs w:val="24"/>
          <w:highlight w:val="none"/>
          <w:lang w:eastAsia="zh-CN"/>
        </w:rPr>
        <w:t>采购人</w:t>
      </w:r>
      <w:r>
        <w:rPr>
          <w:rFonts w:hint="eastAsia" w:asciiTheme="minorEastAsia" w:hAnsiTheme="minorEastAsia" w:eastAsiaTheme="minorEastAsia" w:cstheme="minorEastAsia"/>
          <w:color w:val="auto"/>
          <w:sz w:val="24"/>
          <w:szCs w:val="24"/>
          <w:highlight w:val="none"/>
        </w:rPr>
        <w:t>，是指通过招标采购，接受合同货物及服务的各级国家机关、事业单位和团体组织。</w:t>
      </w:r>
    </w:p>
    <w:p w14:paraId="2D4644B1">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outlineLvl w:val="9"/>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1.2乙方（供方）即中标人，是指中标后提供合同货物和服务的自然人、法人及其他组织。</w:t>
      </w:r>
    </w:p>
    <w:p w14:paraId="594A9504">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outlineLvl w:val="9"/>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1.3合同是指由甲乙双方按照</w:t>
      </w:r>
      <w:r>
        <w:rPr>
          <w:rFonts w:hint="eastAsia" w:asciiTheme="minorEastAsia" w:hAnsiTheme="minorEastAsia" w:eastAsiaTheme="minorEastAsia" w:cstheme="minorEastAsia"/>
          <w:color w:val="auto"/>
          <w:sz w:val="24"/>
          <w:szCs w:val="24"/>
          <w:highlight w:val="none"/>
          <w:lang w:val="en-US" w:eastAsia="zh-CN"/>
        </w:rPr>
        <w:t>招标</w:t>
      </w:r>
      <w:r>
        <w:rPr>
          <w:rFonts w:hint="eastAsia" w:asciiTheme="minorEastAsia" w:hAnsiTheme="minorEastAsia" w:eastAsiaTheme="minorEastAsia" w:cstheme="minorEastAsia"/>
          <w:color w:val="auto"/>
          <w:sz w:val="24"/>
          <w:szCs w:val="24"/>
          <w:highlight w:val="none"/>
          <w:lang w:eastAsia="zh-CN"/>
        </w:rPr>
        <w:t>文件</w:t>
      </w:r>
      <w:r>
        <w:rPr>
          <w:rFonts w:hint="eastAsia" w:asciiTheme="minorEastAsia" w:hAnsiTheme="minorEastAsia" w:eastAsiaTheme="minorEastAsia" w:cstheme="minorEastAsia"/>
          <w:color w:val="auto"/>
          <w:sz w:val="24"/>
          <w:szCs w:val="24"/>
          <w:highlight w:val="none"/>
        </w:rPr>
        <w:t>和</w:t>
      </w:r>
      <w:r>
        <w:rPr>
          <w:rFonts w:hint="eastAsia" w:asciiTheme="minorEastAsia" w:hAnsiTheme="minorEastAsia" w:eastAsiaTheme="minorEastAsia" w:cstheme="minorEastAsia"/>
          <w:color w:val="auto"/>
          <w:sz w:val="24"/>
          <w:szCs w:val="24"/>
          <w:highlight w:val="none"/>
          <w:lang w:eastAsia="zh-CN"/>
        </w:rPr>
        <w:t>响应文件</w:t>
      </w:r>
      <w:r>
        <w:rPr>
          <w:rFonts w:hint="eastAsia" w:asciiTheme="minorEastAsia" w:hAnsiTheme="minorEastAsia" w:eastAsiaTheme="minorEastAsia" w:cstheme="minorEastAsia"/>
          <w:color w:val="auto"/>
          <w:sz w:val="24"/>
          <w:szCs w:val="24"/>
          <w:highlight w:val="none"/>
        </w:rPr>
        <w:t>的实质性内容，通过协商一致达成的书面协议。</w:t>
      </w:r>
    </w:p>
    <w:p w14:paraId="73E55320">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outlineLvl w:val="9"/>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1.4合同价格指以中标价格为依据，在供方全面履行合同义务后，需方（或财政部门）应支付给供方的金额。</w:t>
      </w:r>
    </w:p>
    <w:p w14:paraId="5E6F91D2">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outlineLvl w:val="9"/>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1.5技术资料是指合同货物及其相关的设计、制造、监造、检验、验收等文件（包括图纸、各种文字说明、标准）。</w:t>
      </w:r>
    </w:p>
    <w:p w14:paraId="5AF57572">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outlineLvl w:val="9"/>
        <w:rPr>
          <w:rFonts w:hint="eastAsia" w:asciiTheme="minorEastAsia" w:hAnsiTheme="minorEastAsia" w:eastAsiaTheme="minorEastAsia" w:cstheme="minorEastAsia"/>
          <w:color w:val="auto"/>
          <w:sz w:val="24"/>
          <w:szCs w:val="24"/>
          <w:highlight w:val="none"/>
        </w:rPr>
      </w:pPr>
      <w:bookmarkStart w:id="285" w:name="_Toc14109"/>
      <w:r>
        <w:rPr>
          <w:rFonts w:hint="eastAsia" w:asciiTheme="minorEastAsia" w:hAnsiTheme="minorEastAsia" w:eastAsiaTheme="minorEastAsia" w:cstheme="minorEastAsia"/>
          <w:color w:val="auto"/>
          <w:sz w:val="24"/>
          <w:szCs w:val="24"/>
          <w:highlight w:val="none"/>
        </w:rPr>
        <w:t>2.货物内容</w:t>
      </w:r>
      <w:bookmarkEnd w:id="285"/>
    </w:p>
    <w:p w14:paraId="7F6C5F1D">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outlineLvl w:val="9"/>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合同包括以下内容：货物名称、型号规格、技术参数、数量（单位）等内容。</w:t>
      </w:r>
    </w:p>
    <w:p w14:paraId="30C72E7E">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outlineLvl w:val="9"/>
        <w:rPr>
          <w:rFonts w:hint="eastAsia" w:asciiTheme="minorEastAsia" w:hAnsiTheme="minorEastAsia" w:eastAsiaTheme="minorEastAsia" w:cstheme="minorEastAsia"/>
          <w:color w:val="auto"/>
          <w:sz w:val="24"/>
          <w:szCs w:val="24"/>
          <w:highlight w:val="none"/>
        </w:rPr>
      </w:pPr>
      <w:bookmarkStart w:id="286" w:name="_Toc4459"/>
      <w:r>
        <w:rPr>
          <w:rFonts w:hint="eastAsia" w:asciiTheme="minorEastAsia" w:hAnsiTheme="minorEastAsia" w:eastAsiaTheme="minorEastAsia" w:cstheme="minorEastAsia"/>
          <w:color w:val="auto"/>
          <w:sz w:val="24"/>
          <w:szCs w:val="24"/>
          <w:highlight w:val="none"/>
        </w:rPr>
        <w:t>3.合同价格</w:t>
      </w:r>
      <w:bookmarkEnd w:id="286"/>
    </w:p>
    <w:p w14:paraId="7079DE82">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outlineLvl w:val="9"/>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3.1合同价格即合同总价。</w:t>
      </w:r>
    </w:p>
    <w:p w14:paraId="5A618EFB">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outlineLvl w:val="9"/>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3.2合同价格包括合同货物、技术资料、合同货物的税费、运杂费、保险费、包装费、装卸费</w:t>
      </w:r>
      <w:r>
        <w:rPr>
          <w:rFonts w:hint="eastAsia" w:asciiTheme="minorEastAsia" w:hAnsiTheme="minorEastAsia" w:cstheme="minorEastAsia"/>
          <w:color w:val="auto"/>
          <w:sz w:val="24"/>
          <w:szCs w:val="24"/>
          <w:highlight w:val="none"/>
          <w:lang w:eastAsia="zh-CN"/>
        </w:rPr>
        <w:t>、</w:t>
      </w:r>
      <w:r>
        <w:rPr>
          <w:rFonts w:hint="eastAsia" w:asciiTheme="minorEastAsia" w:hAnsiTheme="minorEastAsia" w:cstheme="minorEastAsia"/>
          <w:color w:val="auto"/>
          <w:sz w:val="24"/>
          <w:szCs w:val="24"/>
          <w:highlight w:val="none"/>
          <w:lang w:val="en-US" w:eastAsia="zh-CN"/>
        </w:rPr>
        <w:t>安装调试费</w:t>
      </w:r>
      <w:r>
        <w:rPr>
          <w:rFonts w:hint="eastAsia" w:asciiTheme="minorEastAsia" w:hAnsiTheme="minorEastAsia" w:eastAsiaTheme="minorEastAsia" w:cstheme="minorEastAsia"/>
          <w:color w:val="auto"/>
          <w:sz w:val="24"/>
          <w:szCs w:val="24"/>
          <w:highlight w:val="none"/>
        </w:rPr>
        <w:t>及与货物有关的供方应纳的税费，所有税费由乙方负担。</w:t>
      </w:r>
    </w:p>
    <w:p w14:paraId="2C097CB2">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outlineLvl w:val="9"/>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3.3合同货物单价为不变价。</w:t>
      </w:r>
    </w:p>
    <w:p w14:paraId="16FB5B16">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outlineLvl w:val="9"/>
        <w:rPr>
          <w:rFonts w:hint="eastAsia" w:asciiTheme="minorEastAsia" w:hAnsiTheme="minorEastAsia" w:eastAsiaTheme="minorEastAsia" w:cstheme="minorEastAsia"/>
          <w:color w:val="auto"/>
          <w:sz w:val="24"/>
          <w:szCs w:val="24"/>
          <w:highlight w:val="none"/>
        </w:rPr>
      </w:pPr>
      <w:bookmarkStart w:id="287" w:name="_Toc15327"/>
      <w:r>
        <w:rPr>
          <w:rFonts w:hint="eastAsia" w:asciiTheme="minorEastAsia" w:hAnsiTheme="minorEastAsia" w:eastAsiaTheme="minorEastAsia" w:cstheme="minorEastAsia"/>
          <w:color w:val="auto"/>
          <w:sz w:val="24"/>
          <w:szCs w:val="24"/>
          <w:highlight w:val="none"/>
        </w:rPr>
        <w:t>4.转包或分包</w:t>
      </w:r>
      <w:bookmarkEnd w:id="287"/>
    </w:p>
    <w:p w14:paraId="4231A514">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outlineLvl w:val="9"/>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4.1本合同范围的货物，应由乙方直接供应，不得转让他人供应；</w:t>
      </w:r>
    </w:p>
    <w:p w14:paraId="1EB8AE08">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outlineLvl w:val="9"/>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4.2非经甲方书面同意，乙方不得将本合同范围的货物全部或部分分包给他人供应；</w:t>
      </w:r>
    </w:p>
    <w:p w14:paraId="60B1B83C">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outlineLvl w:val="9"/>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4.3如有转让和未经甲方同意的分包行为，甲方有权解除合同，没收履约保证金并追究乙方的违约责任。</w:t>
      </w:r>
    </w:p>
    <w:p w14:paraId="330912A9">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outlineLvl w:val="9"/>
        <w:rPr>
          <w:rFonts w:hint="eastAsia" w:asciiTheme="minorEastAsia" w:hAnsiTheme="minorEastAsia" w:eastAsiaTheme="minorEastAsia" w:cstheme="minorEastAsia"/>
          <w:color w:val="auto"/>
          <w:sz w:val="24"/>
          <w:szCs w:val="24"/>
          <w:highlight w:val="none"/>
        </w:rPr>
      </w:pPr>
      <w:bookmarkStart w:id="288" w:name="_Toc9500"/>
      <w:r>
        <w:rPr>
          <w:rFonts w:hint="eastAsia" w:asciiTheme="minorEastAsia" w:hAnsiTheme="minorEastAsia" w:eastAsiaTheme="minorEastAsia" w:cstheme="minorEastAsia"/>
          <w:color w:val="auto"/>
          <w:sz w:val="24"/>
          <w:szCs w:val="24"/>
          <w:highlight w:val="none"/>
        </w:rPr>
        <w:t>5.质量保证及售后服务</w:t>
      </w:r>
      <w:bookmarkEnd w:id="288"/>
    </w:p>
    <w:p w14:paraId="5CD63B68">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outlineLvl w:val="9"/>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5.1乙方应按</w:t>
      </w:r>
      <w:r>
        <w:rPr>
          <w:rFonts w:hint="eastAsia" w:asciiTheme="minorEastAsia" w:hAnsiTheme="minorEastAsia" w:eastAsiaTheme="minorEastAsia" w:cstheme="minorEastAsia"/>
          <w:color w:val="auto"/>
          <w:sz w:val="24"/>
          <w:szCs w:val="24"/>
          <w:highlight w:val="none"/>
          <w:lang w:val="en-US" w:eastAsia="zh-CN"/>
        </w:rPr>
        <w:t>招标</w:t>
      </w:r>
      <w:r>
        <w:rPr>
          <w:rFonts w:hint="eastAsia" w:asciiTheme="minorEastAsia" w:hAnsiTheme="minorEastAsia" w:eastAsiaTheme="minorEastAsia" w:cstheme="minorEastAsia"/>
          <w:color w:val="auto"/>
          <w:sz w:val="24"/>
          <w:szCs w:val="24"/>
          <w:highlight w:val="none"/>
          <w:lang w:eastAsia="zh-CN"/>
        </w:rPr>
        <w:t>文件</w:t>
      </w:r>
      <w:r>
        <w:rPr>
          <w:rFonts w:hint="eastAsia" w:asciiTheme="minorEastAsia" w:hAnsiTheme="minorEastAsia" w:eastAsiaTheme="minorEastAsia" w:cstheme="minorEastAsia"/>
          <w:color w:val="auto"/>
          <w:sz w:val="24"/>
          <w:szCs w:val="24"/>
          <w:highlight w:val="none"/>
        </w:rPr>
        <w:t>规定的货物性能、技术要求、质量标准向甲方提供未经使用的全新产品。</w:t>
      </w:r>
    </w:p>
    <w:p w14:paraId="0ADC07B2">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outlineLvl w:val="9"/>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5.2乙方提供的货物在质保期内因货物本身的质量问题发生故障，乙方应负责免费更换。对达不到技术要求者，根据实际情况，经双方协商，可按以下办法处理：</w:t>
      </w:r>
    </w:p>
    <w:p w14:paraId="3DAD7732">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outlineLvl w:val="9"/>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5.2.1更换：由乙方承担所发生的全部费用。</w:t>
      </w:r>
    </w:p>
    <w:p w14:paraId="6DAA7FDD">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outlineLvl w:val="9"/>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5.2.2贬值处理：由甲乙双方合议定价。</w:t>
      </w:r>
    </w:p>
    <w:p w14:paraId="606D9E33">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outlineLvl w:val="9"/>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5.2.3退货处理：乙方应退还甲方支付的合同款，同时应承担该货物的直接费用（运输、保险、检验、货款利息及银行手续费等）。</w:t>
      </w:r>
    </w:p>
    <w:p w14:paraId="29450E3C">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outlineLvl w:val="9"/>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5.3如在使用过程中发生质量问题，乙方应按本项目“第三篇 项目商务要求”中的要求处理。</w:t>
      </w:r>
    </w:p>
    <w:p w14:paraId="12513D96">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outlineLvl w:val="9"/>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5.4在质保期内，乙方应对货物出现的质量及安全问题负责处理解决并承担一切费用。</w:t>
      </w:r>
    </w:p>
    <w:p w14:paraId="7C1FC50A">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outlineLvl w:val="9"/>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5.5 如甲方要求乙方提供履约保证金的，履约保证金的收取和退还应按本项目“第三篇 项目商务要求”中的要求处理。</w:t>
      </w:r>
    </w:p>
    <w:p w14:paraId="2AEEBB88">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outlineLvl w:val="9"/>
        <w:rPr>
          <w:rFonts w:hint="eastAsia" w:asciiTheme="minorEastAsia" w:hAnsiTheme="minorEastAsia" w:eastAsiaTheme="minorEastAsia" w:cstheme="minorEastAsia"/>
          <w:color w:val="auto"/>
          <w:sz w:val="24"/>
          <w:szCs w:val="24"/>
          <w:highlight w:val="none"/>
        </w:rPr>
      </w:pPr>
      <w:bookmarkStart w:id="289" w:name="_Toc12684"/>
      <w:r>
        <w:rPr>
          <w:rFonts w:hint="eastAsia" w:asciiTheme="minorEastAsia" w:hAnsiTheme="minorEastAsia" w:eastAsiaTheme="minorEastAsia" w:cstheme="minorEastAsia"/>
          <w:color w:val="auto"/>
          <w:sz w:val="24"/>
          <w:szCs w:val="24"/>
          <w:highlight w:val="none"/>
        </w:rPr>
        <w:t>6.付款</w:t>
      </w:r>
      <w:bookmarkEnd w:id="289"/>
    </w:p>
    <w:p w14:paraId="75FB294A">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outlineLvl w:val="9"/>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6.1本合同使用货币币制如未作特别说明均为人民币。</w:t>
      </w:r>
    </w:p>
    <w:p w14:paraId="73E85D1D">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outlineLvl w:val="9"/>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6.2付款方式：银行转账、现金支票。</w:t>
      </w:r>
    </w:p>
    <w:p w14:paraId="527EFD7E">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outlineLvl w:val="9"/>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6.3付款方法：同本项目“第三篇 项目商务要求”中关于付款方式的约定。</w:t>
      </w:r>
    </w:p>
    <w:p w14:paraId="60541852">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outlineLvl w:val="9"/>
        <w:rPr>
          <w:rFonts w:hint="eastAsia" w:asciiTheme="minorEastAsia" w:hAnsiTheme="minorEastAsia" w:eastAsiaTheme="minorEastAsia" w:cstheme="minorEastAsia"/>
          <w:color w:val="auto"/>
          <w:sz w:val="24"/>
          <w:szCs w:val="24"/>
          <w:highlight w:val="none"/>
        </w:rPr>
      </w:pPr>
      <w:bookmarkStart w:id="290" w:name="_Toc28145"/>
      <w:r>
        <w:rPr>
          <w:rFonts w:hint="eastAsia" w:asciiTheme="minorEastAsia" w:hAnsiTheme="minorEastAsia" w:eastAsiaTheme="minorEastAsia" w:cstheme="minorEastAsia"/>
          <w:color w:val="auto"/>
          <w:sz w:val="24"/>
          <w:szCs w:val="24"/>
          <w:highlight w:val="none"/>
        </w:rPr>
        <w:t>7.检查验收</w:t>
      </w:r>
      <w:bookmarkEnd w:id="290"/>
    </w:p>
    <w:p w14:paraId="4A19490D">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outlineLvl w:val="9"/>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7.1供方应随货物提供合格证和质量证明文件，如是国外进口的货物还须提供入关证明。</w:t>
      </w:r>
    </w:p>
    <w:p w14:paraId="3B506610">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outlineLvl w:val="9"/>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7.2货物验收</w:t>
      </w:r>
    </w:p>
    <w:p w14:paraId="27C38436">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outlineLvl w:val="9"/>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供方所交货物的各种质量指标不得低于供方提供样品的质量指标（无样品时按供方提供的“技术文件”执行），售后服务质量要求按照</w:t>
      </w:r>
      <w:r>
        <w:rPr>
          <w:rFonts w:hint="eastAsia" w:asciiTheme="minorEastAsia" w:hAnsiTheme="minorEastAsia" w:eastAsiaTheme="minorEastAsia" w:cstheme="minorEastAsia"/>
          <w:color w:val="auto"/>
          <w:sz w:val="24"/>
          <w:szCs w:val="24"/>
          <w:highlight w:val="none"/>
          <w:lang w:val="en-US" w:eastAsia="zh-CN"/>
        </w:rPr>
        <w:t>招标</w:t>
      </w:r>
      <w:r>
        <w:rPr>
          <w:rFonts w:hint="eastAsia" w:asciiTheme="minorEastAsia" w:hAnsiTheme="minorEastAsia" w:eastAsiaTheme="minorEastAsia" w:cstheme="minorEastAsia"/>
          <w:color w:val="auto"/>
          <w:sz w:val="24"/>
          <w:szCs w:val="24"/>
          <w:highlight w:val="none"/>
          <w:lang w:eastAsia="zh-CN"/>
        </w:rPr>
        <w:t>文件</w:t>
      </w:r>
      <w:r>
        <w:rPr>
          <w:rFonts w:hint="eastAsia" w:asciiTheme="minorEastAsia" w:hAnsiTheme="minorEastAsia" w:eastAsiaTheme="minorEastAsia" w:cstheme="minorEastAsia"/>
          <w:color w:val="auto"/>
          <w:sz w:val="24"/>
          <w:szCs w:val="24"/>
          <w:highlight w:val="none"/>
        </w:rPr>
        <w:t>和</w:t>
      </w:r>
      <w:r>
        <w:rPr>
          <w:rFonts w:hint="eastAsia" w:asciiTheme="minorEastAsia" w:hAnsiTheme="minorEastAsia" w:eastAsiaTheme="minorEastAsia" w:cstheme="minorEastAsia"/>
          <w:color w:val="auto"/>
          <w:sz w:val="24"/>
          <w:szCs w:val="24"/>
          <w:highlight w:val="none"/>
          <w:lang w:eastAsia="zh-CN"/>
        </w:rPr>
        <w:t>响应文件</w:t>
      </w:r>
      <w:r>
        <w:rPr>
          <w:rFonts w:hint="eastAsia" w:asciiTheme="minorEastAsia" w:hAnsiTheme="minorEastAsia" w:eastAsiaTheme="minorEastAsia" w:cstheme="minorEastAsia"/>
          <w:color w:val="auto"/>
          <w:sz w:val="24"/>
          <w:szCs w:val="24"/>
          <w:highlight w:val="none"/>
        </w:rPr>
        <w:t>的内容执行。供方交货时，需方可根据需要随机抽取一部分货物送有关权威检测部门检测，如检测不合格，供方负责赔偿需方一切损失。</w:t>
      </w:r>
    </w:p>
    <w:p w14:paraId="44D78B38">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outlineLvl w:val="9"/>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7.3货物验收报告应由需方、供方经办人签字，并加盖双方公章，以此作为支付凭据。</w:t>
      </w:r>
    </w:p>
    <w:p w14:paraId="4720931C">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outlineLvl w:val="9"/>
        <w:rPr>
          <w:rFonts w:hint="eastAsia" w:asciiTheme="minorEastAsia" w:hAnsiTheme="minorEastAsia" w:eastAsiaTheme="minorEastAsia" w:cstheme="minorEastAsia"/>
          <w:color w:val="auto"/>
          <w:sz w:val="24"/>
          <w:szCs w:val="24"/>
          <w:highlight w:val="none"/>
        </w:rPr>
      </w:pPr>
      <w:bookmarkStart w:id="291" w:name="_Toc9490"/>
      <w:r>
        <w:rPr>
          <w:rFonts w:hint="eastAsia" w:asciiTheme="minorEastAsia" w:hAnsiTheme="minorEastAsia" w:eastAsiaTheme="minorEastAsia" w:cstheme="minorEastAsia"/>
          <w:color w:val="auto"/>
          <w:sz w:val="24"/>
          <w:szCs w:val="24"/>
          <w:highlight w:val="none"/>
        </w:rPr>
        <w:t>8.索赔</w:t>
      </w:r>
      <w:bookmarkEnd w:id="291"/>
    </w:p>
    <w:p w14:paraId="46A11782">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outlineLvl w:val="9"/>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供方对货物与合同要求不符负有责任，并且需方已于规定交货内和质量保证期内提出索赔，供方应按需方同意的下述一种或多种方法解决索赔事宜。</w:t>
      </w:r>
    </w:p>
    <w:p w14:paraId="7D25FC29">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outlineLvl w:val="9"/>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8.1供方同意需方拒收货物并把拒收货物的金额以合同规定的同类货币付给需方，供方负担发生的一切损失和费用，包括利息、运输和保险费、检验费、仓储和装卸费以及为保管和保护被拒绝货物所需要的其它必要费用。</w:t>
      </w:r>
    </w:p>
    <w:p w14:paraId="39FD0815">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outlineLvl w:val="9"/>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8.2根据货物的疵劣和受损程度以及需方遭受损失的金额，经双方同意降低货物价格。</w:t>
      </w:r>
    </w:p>
    <w:p w14:paraId="06FDA5BC">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outlineLvl w:val="9"/>
        <w:rPr>
          <w:rFonts w:hint="eastAsia" w:asciiTheme="minorEastAsia" w:hAnsiTheme="minorEastAsia" w:eastAsiaTheme="minorEastAsia" w:cstheme="minorEastAsia"/>
          <w:color w:val="auto"/>
          <w:sz w:val="24"/>
          <w:szCs w:val="24"/>
          <w:highlight w:val="none"/>
        </w:rPr>
      </w:pPr>
      <w:bookmarkStart w:id="292" w:name="_Toc18032"/>
      <w:r>
        <w:rPr>
          <w:rFonts w:hint="eastAsia" w:asciiTheme="minorEastAsia" w:hAnsiTheme="minorEastAsia" w:eastAsiaTheme="minorEastAsia" w:cstheme="minorEastAsia"/>
          <w:color w:val="auto"/>
          <w:sz w:val="24"/>
          <w:szCs w:val="24"/>
          <w:highlight w:val="none"/>
        </w:rPr>
        <w:t>9.知识产权</w:t>
      </w:r>
      <w:bookmarkEnd w:id="292"/>
    </w:p>
    <w:p w14:paraId="7F1045CC">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outlineLvl w:val="9"/>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甲方在中华人民共和国境内使用乙方提供的货物及服务时免受第三方提出的侵犯其专利权或其它知识产权的起诉。如果第三方提出侵权指控，乙方应承担由此而引起的一切法律责任和费用。</w:t>
      </w:r>
    </w:p>
    <w:p w14:paraId="3152DDED">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outlineLvl w:val="9"/>
        <w:rPr>
          <w:rFonts w:hint="eastAsia" w:asciiTheme="minorEastAsia" w:hAnsiTheme="minorEastAsia" w:eastAsiaTheme="minorEastAsia" w:cstheme="minorEastAsia"/>
          <w:color w:val="auto"/>
          <w:sz w:val="24"/>
          <w:szCs w:val="24"/>
          <w:highlight w:val="none"/>
        </w:rPr>
      </w:pPr>
      <w:bookmarkStart w:id="293" w:name="_Toc11007"/>
      <w:r>
        <w:rPr>
          <w:rFonts w:hint="eastAsia" w:asciiTheme="minorEastAsia" w:hAnsiTheme="minorEastAsia" w:eastAsiaTheme="minorEastAsia" w:cstheme="minorEastAsia"/>
          <w:color w:val="auto"/>
          <w:sz w:val="24"/>
          <w:szCs w:val="24"/>
          <w:highlight w:val="none"/>
        </w:rPr>
        <w:t>10.合同争议的解决</w:t>
      </w:r>
      <w:bookmarkEnd w:id="293"/>
    </w:p>
    <w:p w14:paraId="267B762A">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outlineLvl w:val="9"/>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10.1当事人友好协商达成一致</w:t>
      </w:r>
    </w:p>
    <w:p w14:paraId="24D42BCA">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outlineLvl w:val="9"/>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10.2在60天内当事人协商不能达成协议的，可提请</w:t>
      </w:r>
      <w:r>
        <w:rPr>
          <w:rFonts w:hint="eastAsia" w:asciiTheme="minorEastAsia" w:hAnsiTheme="minorEastAsia" w:eastAsiaTheme="minorEastAsia" w:cstheme="minorEastAsia"/>
          <w:color w:val="auto"/>
          <w:sz w:val="24"/>
          <w:szCs w:val="24"/>
          <w:highlight w:val="none"/>
          <w:lang w:eastAsia="zh-CN"/>
        </w:rPr>
        <w:t>采购人</w:t>
      </w:r>
      <w:r>
        <w:rPr>
          <w:rFonts w:hint="eastAsia" w:asciiTheme="minorEastAsia" w:hAnsiTheme="minorEastAsia" w:eastAsiaTheme="minorEastAsia" w:cstheme="minorEastAsia"/>
          <w:color w:val="auto"/>
          <w:sz w:val="24"/>
          <w:szCs w:val="24"/>
          <w:highlight w:val="none"/>
        </w:rPr>
        <w:t>当地仲裁机构仲裁。</w:t>
      </w:r>
    </w:p>
    <w:p w14:paraId="179AFD83">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outlineLvl w:val="9"/>
        <w:rPr>
          <w:rFonts w:hint="eastAsia" w:asciiTheme="minorEastAsia" w:hAnsiTheme="minorEastAsia" w:eastAsiaTheme="minorEastAsia" w:cstheme="minorEastAsia"/>
          <w:color w:val="auto"/>
          <w:sz w:val="24"/>
          <w:szCs w:val="24"/>
          <w:highlight w:val="none"/>
        </w:rPr>
      </w:pPr>
      <w:bookmarkStart w:id="294" w:name="_Toc3210"/>
      <w:r>
        <w:rPr>
          <w:rFonts w:hint="eastAsia" w:asciiTheme="minorEastAsia" w:hAnsiTheme="minorEastAsia" w:eastAsiaTheme="minorEastAsia" w:cstheme="minorEastAsia"/>
          <w:color w:val="auto"/>
          <w:sz w:val="24"/>
          <w:szCs w:val="24"/>
          <w:highlight w:val="none"/>
        </w:rPr>
        <w:t>11.违约责任</w:t>
      </w:r>
      <w:bookmarkEnd w:id="294"/>
    </w:p>
    <w:p w14:paraId="6C87E921">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outlineLvl w:val="9"/>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按《中华人民共和国民法典》、《中华人民共和国政府采购法》有关条款，或由供需双方约定。</w:t>
      </w:r>
    </w:p>
    <w:p w14:paraId="666A0BD9">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outlineLvl w:val="9"/>
        <w:rPr>
          <w:rFonts w:hint="eastAsia" w:asciiTheme="minorEastAsia" w:hAnsiTheme="minorEastAsia" w:eastAsiaTheme="minorEastAsia" w:cstheme="minorEastAsia"/>
          <w:color w:val="auto"/>
          <w:sz w:val="24"/>
          <w:szCs w:val="24"/>
          <w:highlight w:val="none"/>
        </w:rPr>
      </w:pPr>
      <w:bookmarkStart w:id="295" w:name="_Toc16052"/>
      <w:r>
        <w:rPr>
          <w:rFonts w:hint="eastAsia" w:asciiTheme="minorEastAsia" w:hAnsiTheme="minorEastAsia" w:eastAsiaTheme="minorEastAsia" w:cstheme="minorEastAsia"/>
          <w:color w:val="auto"/>
          <w:sz w:val="24"/>
          <w:szCs w:val="24"/>
          <w:highlight w:val="none"/>
        </w:rPr>
        <w:t>12.合同生效及其它</w:t>
      </w:r>
      <w:bookmarkEnd w:id="295"/>
    </w:p>
    <w:p w14:paraId="18867709">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outlineLvl w:val="9"/>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12.1合同生效及其效力应符合《中华人民共和国民法典》有关规定。</w:t>
      </w:r>
    </w:p>
    <w:p w14:paraId="3EA1C380">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outlineLvl w:val="9"/>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12.2合同应经当事人法定代表人或委托代理人签字，加盖双方合同专用章或公章。</w:t>
      </w:r>
    </w:p>
    <w:p w14:paraId="23DB4A96">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outlineLvl w:val="9"/>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12.3合同所包括附件，是合同不可分割的一部分，具有同等法法律效力。</w:t>
      </w:r>
    </w:p>
    <w:p w14:paraId="62AFB401">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outlineLvl w:val="9"/>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12.4本合同条件未尽事宜依照《中华人民共和国民法典》，由供需双方共同协商确定。</w:t>
      </w:r>
    </w:p>
    <w:p w14:paraId="7C3CC91B">
      <w:pPr>
        <w:pStyle w:val="4"/>
        <w:tabs>
          <w:tab w:val="left" w:pos="780"/>
        </w:tabs>
        <w:spacing w:line="500" w:lineRule="exact"/>
        <w:jc w:val="both"/>
        <w:rPr>
          <w:rFonts w:hint="eastAsia" w:asciiTheme="minorEastAsia" w:hAnsiTheme="minorEastAsia" w:eastAsiaTheme="minorEastAsia" w:cstheme="minorEastAsia"/>
          <w:b/>
          <w:color w:val="auto"/>
          <w:sz w:val="24"/>
          <w:highlight w:val="none"/>
        </w:rPr>
      </w:pPr>
      <w:r>
        <w:rPr>
          <w:rFonts w:hint="eastAsia" w:asciiTheme="minorEastAsia" w:hAnsiTheme="minorEastAsia" w:eastAsiaTheme="minorEastAsia" w:cstheme="minorEastAsia"/>
          <w:b/>
          <w:color w:val="auto"/>
          <w:sz w:val="28"/>
          <w:szCs w:val="28"/>
          <w:highlight w:val="none"/>
        </w:rPr>
        <w:br w:type="page"/>
      </w:r>
      <w:bookmarkStart w:id="296" w:name="_Toc14438"/>
      <w:bookmarkStart w:id="297" w:name="_Toc3208"/>
      <w:bookmarkStart w:id="298" w:name="_Toc4623"/>
      <w:bookmarkStart w:id="299" w:name="_Toc14172"/>
      <w:bookmarkStart w:id="300" w:name="_Toc11006"/>
      <w:bookmarkStart w:id="301" w:name="_Toc532"/>
      <w:bookmarkStart w:id="302" w:name="_Toc23577"/>
      <w:bookmarkStart w:id="303" w:name="_Toc6684"/>
      <w:bookmarkStart w:id="304" w:name="_Toc6201"/>
      <w:bookmarkStart w:id="305" w:name="_Toc24031"/>
      <w:bookmarkStart w:id="306" w:name="_Toc11820"/>
      <w:bookmarkStart w:id="307" w:name="_Toc1900"/>
      <w:bookmarkStart w:id="308" w:name="_Toc277084871"/>
      <w:bookmarkStart w:id="309" w:name="_Toc106030415"/>
      <w:bookmarkStart w:id="310" w:name="_Toc75793538"/>
      <w:bookmarkStart w:id="311" w:name="_Toc10958"/>
      <w:bookmarkStart w:id="312" w:name="_Toc285722713"/>
      <w:bookmarkStart w:id="313" w:name="_Toc13103"/>
      <w:bookmarkStart w:id="314" w:name="_Toc10851"/>
      <w:r>
        <w:rPr>
          <w:rFonts w:hint="eastAsia" w:asciiTheme="minorEastAsia" w:hAnsiTheme="minorEastAsia" w:eastAsiaTheme="minorEastAsia" w:cstheme="minorEastAsia"/>
          <w:b w:val="0"/>
          <w:bCs w:val="0"/>
          <w:color w:val="auto"/>
          <w:kern w:val="2"/>
          <w:sz w:val="28"/>
          <w:szCs w:val="28"/>
          <w:highlight w:val="none"/>
          <w:lang w:val="en-US" w:eastAsia="zh-CN" w:bidi="ar-SA"/>
        </w:rPr>
        <w:t>二、政府采购合同（格式）</w:t>
      </w:r>
      <w:bookmarkEnd w:id="296"/>
      <w:bookmarkEnd w:id="297"/>
      <w:bookmarkEnd w:id="298"/>
      <w:bookmarkEnd w:id="299"/>
      <w:bookmarkEnd w:id="300"/>
      <w:bookmarkEnd w:id="301"/>
      <w:bookmarkEnd w:id="302"/>
      <w:bookmarkEnd w:id="303"/>
      <w:bookmarkEnd w:id="304"/>
      <w:bookmarkEnd w:id="305"/>
      <w:bookmarkEnd w:id="306"/>
      <w:bookmarkEnd w:id="307"/>
      <w:bookmarkEnd w:id="308"/>
      <w:bookmarkEnd w:id="309"/>
      <w:bookmarkEnd w:id="310"/>
      <w:bookmarkEnd w:id="311"/>
      <w:bookmarkEnd w:id="312"/>
      <w:bookmarkEnd w:id="313"/>
      <w:bookmarkEnd w:id="314"/>
    </w:p>
    <w:p w14:paraId="130A176B">
      <w:pPr>
        <w:spacing w:line="500" w:lineRule="exact"/>
        <w:jc w:val="center"/>
        <w:outlineLvl w:val="1"/>
        <w:rPr>
          <w:rFonts w:hint="eastAsia" w:asciiTheme="minorEastAsia" w:hAnsiTheme="minorEastAsia" w:eastAsiaTheme="minorEastAsia" w:cstheme="minorEastAsia"/>
          <w:b/>
          <w:color w:val="auto"/>
          <w:sz w:val="44"/>
          <w:highlight w:val="none"/>
        </w:rPr>
      </w:pPr>
      <w:bookmarkStart w:id="315" w:name="_Toc14182"/>
      <w:r>
        <w:rPr>
          <w:rFonts w:hint="eastAsia" w:asciiTheme="minorEastAsia" w:hAnsiTheme="minorEastAsia" w:eastAsiaTheme="minorEastAsia" w:cstheme="minorEastAsia"/>
          <w:b/>
          <w:color w:val="auto"/>
          <w:sz w:val="44"/>
          <w:highlight w:val="none"/>
        </w:rPr>
        <w:t>重庆市政府采购合同</w:t>
      </w:r>
      <w:bookmarkEnd w:id="315"/>
    </w:p>
    <w:p w14:paraId="61B015BF">
      <w:pPr>
        <w:spacing w:line="500" w:lineRule="exact"/>
        <w:jc w:val="center"/>
        <w:outlineLvl w:val="1"/>
        <w:rPr>
          <w:rFonts w:hint="eastAsia" w:asciiTheme="minorEastAsia" w:hAnsiTheme="minorEastAsia" w:eastAsiaTheme="minorEastAsia" w:cstheme="minorEastAsia"/>
          <w:color w:val="auto"/>
          <w:sz w:val="22"/>
          <w:szCs w:val="22"/>
          <w:highlight w:val="none"/>
        </w:rPr>
      </w:pPr>
      <w:bookmarkStart w:id="316" w:name="_Toc3825"/>
      <w:r>
        <w:rPr>
          <w:rFonts w:hint="eastAsia" w:asciiTheme="minorEastAsia" w:hAnsiTheme="minorEastAsia" w:eastAsiaTheme="minorEastAsia" w:cstheme="minorEastAsia"/>
          <w:color w:val="auto"/>
          <w:sz w:val="22"/>
          <w:szCs w:val="22"/>
          <w:highlight w:val="none"/>
        </w:rPr>
        <w:t>（项目号：     ）</w:t>
      </w:r>
      <w:bookmarkEnd w:id="316"/>
    </w:p>
    <w:p w14:paraId="4972D96C">
      <w:pPr>
        <w:spacing w:line="500" w:lineRule="exact"/>
        <w:rPr>
          <w:rFonts w:hint="eastAsia" w:asciiTheme="minorEastAsia" w:hAnsiTheme="minorEastAsia" w:eastAsiaTheme="minorEastAsia" w:cstheme="minorEastAsia"/>
          <w:color w:val="auto"/>
          <w:sz w:val="22"/>
          <w:szCs w:val="22"/>
          <w:highlight w:val="none"/>
        </w:rPr>
      </w:pPr>
      <w:r>
        <w:rPr>
          <w:rFonts w:hint="eastAsia" w:asciiTheme="minorEastAsia" w:hAnsiTheme="minorEastAsia" w:eastAsiaTheme="minorEastAsia" w:cstheme="minorEastAsia"/>
          <w:color w:val="auto"/>
          <w:sz w:val="22"/>
          <w:szCs w:val="22"/>
          <w:highlight w:val="none"/>
        </w:rPr>
        <w:t>甲方（需方）：___________________________      计价单位：____________</w:t>
      </w:r>
    </w:p>
    <w:p w14:paraId="0C3F9F1D">
      <w:pPr>
        <w:spacing w:line="500" w:lineRule="exact"/>
        <w:rPr>
          <w:rFonts w:hint="eastAsia" w:asciiTheme="minorEastAsia" w:hAnsiTheme="minorEastAsia" w:eastAsiaTheme="minorEastAsia" w:cstheme="minorEastAsia"/>
          <w:color w:val="auto"/>
          <w:sz w:val="22"/>
          <w:szCs w:val="22"/>
          <w:highlight w:val="none"/>
        </w:rPr>
      </w:pPr>
      <w:r>
        <w:rPr>
          <w:rFonts w:hint="eastAsia" w:asciiTheme="minorEastAsia" w:hAnsiTheme="minorEastAsia" w:eastAsiaTheme="minorEastAsia" w:cstheme="minorEastAsia"/>
          <w:color w:val="auto"/>
          <w:sz w:val="22"/>
          <w:szCs w:val="22"/>
          <w:highlight w:val="none"/>
        </w:rPr>
        <w:t>乙方（供方）：___________________________      计量单位：_____________</w:t>
      </w:r>
    </w:p>
    <w:p w14:paraId="2BA274CB">
      <w:pPr>
        <w:spacing w:line="500" w:lineRule="exact"/>
        <w:rPr>
          <w:rFonts w:hint="eastAsia" w:asciiTheme="minorEastAsia" w:hAnsiTheme="minorEastAsia" w:eastAsiaTheme="minorEastAsia" w:cstheme="minorEastAsia"/>
          <w:color w:val="auto"/>
          <w:sz w:val="22"/>
          <w:szCs w:val="22"/>
          <w:highlight w:val="none"/>
        </w:rPr>
      </w:pPr>
      <w:r>
        <w:rPr>
          <w:rFonts w:hint="eastAsia" w:asciiTheme="minorEastAsia" w:hAnsiTheme="minorEastAsia" w:eastAsiaTheme="minorEastAsia" w:cstheme="minorEastAsia"/>
          <w:color w:val="auto"/>
          <w:sz w:val="22"/>
          <w:szCs w:val="22"/>
          <w:highlight w:val="none"/>
        </w:rPr>
        <w:t>经双方协商一致，达成以下购销合同：</w:t>
      </w:r>
    </w:p>
    <w:tbl>
      <w:tblPr>
        <w:tblStyle w:val="22"/>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30"/>
        <w:gridCol w:w="1741"/>
        <w:gridCol w:w="984"/>
        <w:gridCol w:w="448"/>
        <w:gridCol w:w="850"/>
        <w:gridCol w:w="1134"/>
        <w:gridCol w:w="1559"/>
        <w:gridCol w:w="1567"/>
        <w:gridCol w:w="15"/>
      </w:tblGrid>
      <w:tr w14:paraId="75C85B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 w:type="dxa"/>
          <w:trHeight w:val="452" w:hRule="atLeast"/>
        </w:trPr>
        <w:tc>
          <w:tcPr>
            <w:tcW w:w="1330" w:type="dxa"/>
            <w:noWrap w:val="0"/>
            <w:vAlign w:val="center"/>
          </w:tcPr>
          <w:p w14:paraId="7A48F60C">
            <w:pPr>
              <w:spacing w:line="240" w:lineRule="atLeast"/>
              <w:jc w:val="center"/>
              <w:rPr>
                <w:rFonts w:hint="eastAsia" w:asciiTheme="minorEastAsia" w:hAnsiTheme="minorEastAsia" w:eastAsiaTheme="minorEastAsia" w:cstheme="minorEastAsia"/>
                <w:color w:val="auto"/>
                <w:sz w:val="22"/>
                <w:szCs w:val="22"/>
                <w:highlight w:val="none"/>
              </w:rPr>
            </w:pPr>
            <w:r>
              <w:rPr>
                <w:rFonts w:hint="eastAsia" w:asciiTheme="minorEastAsia" w:hAnsiTheme="minorEastAsia" w:eastAsiaTheme="minorEastAsia" w:cstheme="minorEastAsia"/>
                <w:color w:val="auto"/>
                <w:sz w:val="22"/>
                <w:szCs w:val="22"/>
                <w:highlight w:val="none"/>
              </w:rPr>
              <w:t>商品名称</w:t>
            </w:r>
          </w:p>
        </w:tc>
        <w:tc>
          <w:tcPr>
            <w:tcW w:w="1741" w:type="dxa"/>
            <w:noWrap w:val="0"/>
            <w:vAlign w:val="center"/>
          </w:tcPr>
          <w:p w14:paraId="4A02326D">
            <w:pPr>
              <w:spacing w:line="240" w:lineRule="atLeast"/>
              <w:jc w:val="center"/>
              <w:rPr>
                <w:rFonts w:hint="eastAsia" w:asciiTheme="minorEastAsia" w:hAnsiTheme="minorEastAsia" w:eastAsiaTheme="minorEastAsia" w:cstheme="minorEastAsia"/>
                <w:color w:val="auto"/>
                <w:sz w:val="22"/>
                <w:szCs w:val="22"/>
                <w:highlight w:val="none"/>
              </w:rPr>
            </w:pPr>
            <w:r>
              <w:rPr>
                <w:rFonts w:hint="eastAsia" w:asciiTheme="minorEastAsia" w:hAnsiTheme="minorEastAsia" w:eastAsiaTheme="minorEastAsia" w:cstheme="minorEastAsia"/>
                <w:color w:val="auto"/>
                <w:sz w:val="22"/>
                <w:szCs w:val="22"/>
                <w:highlight w:val="none"/>
              </w:rPr>
              <w:t>规格型号</w:t>
            </w:r>
          </w:p>
        </w:tc>
        <w:tc>
          <w:tcPr>
            <w:tcW w:w="984" w:type="dxa"/>
            <w:noWrap w:val="0"/>
            <w:vAlign w:val="center"/>
          </w:tcPr>
          <w:p w14:paraId="55362F86">
            <w:pPr>
              <w:spacing w:line="240" w:lineRule="atLeast"/>
              <w:jc w:val="center"/>
              <w:rPr>
                <w:rFonts w:hint="eastAsia" w:asciiTheme="minorEastAsia" w:hAnsiTheme="minorEastAsia" w:eastAsiaTheme="minorEastAsia" w:cstheme="minorEastAsia"/>
                <w:color w:val="auto"/>
                <w:sz w:val="22"/>
                <w:szCs w:val="22"/>
                <w:highlight w:val="none"/>
              </w:rPr>
            </w:pPr>
            <w:r>
              <w:rPr>
                <w:rFonts w:hint="eastAsia" w:asciiTheme="minorEastAsia" w:hAnsiTheme="minorEastAsia" w:eastAsiaTheme="minorEastAsia" w:cstheme="minorEastAsia"/>
                <w:color w:val="auto"/>
                <w:sz w:val="22"/>
                <w:szCs w:val="22"/>
                <w:highlight w:val="none"/>
              </w:rPr>
              <w:t>数量</w:t>
            </w:r>
          </w:p>
        </w:tc>
        <w:tc>
          <w:tcPr>
            <w:tcW w:w="1298" w:type="dxa"/>
            <w:gridSpan w:val="2"/>
            <w:noWrap w:val="0"/>
            <w:vAlign w:val="center"/>
          </w:tcPr>
          <w:p w14:paraId="7E285B68">
            <w:pPr>
              <w:spacing w:line="240" w:lineRule="atLeast"/>
              <w:jc w:val="center"/>
              <w:rPr>
                <w:rFonts w:hint="eastAsia" w:asciiTheme="minorEastAsia" w:hAnsiTheme="minorEastAsia" w:eastAsiaTheme="minorEastAsia" w:cstheme="minorEastAsia"/>
                <w:color w:val="auto"/>
                <w:sz w:val="22"/>
                <w:szCs w:val="22"/>
                <w:highlight w:val="none"/>
              </w:rPr>
            </w:pPr>
            <w:r>
              <w:rPr>
                <w:rFonts w:hint="eastAsia" w:asciiTheme="minorEastAsia" w:hAnsiTheme="minorEastAsia" w:eastAsiaTheme="minorEastAsia" w:cstheme="minorEastAsia"/>
                <w:color w:val="auto"/>
                <w:sz w:val="22"/>
                <w:szCs w:val="22"/>
                <w:highlight w:val="none"/>
              </w:rPr>
              <w:t>综合单价</w:t>
            </w:r>
          </w:p>
        </w:tc>
        <w:tc>
          <w:tcPr>
            <w:tcW w:w="1134" w:type="dxa"/>
            <w:noWrap w:val="0"/>
            <w:vAlign w:val="center"/>
          </w:tcPr>
          <w:p w14:paraId="346C9737">
            <w:pPr>
              <w:spacing w:line="240" w:lineRule="atLeast"/>
              <w:jc w:val="center"/>
              <w:rPr>
                <w:rFonts w:hint="eastAsia" w:asciiTheme="minorEastAsia" w:hAnsiTheme="minorEastAsia" w:eastAsiaTheme="minorEastAsia" w:cstheme="minorEastAsia"/>
                <w:color w:val="auto"/>
                <w:sz w:val="22"/>
                <w:szCs w:val="22"/>
                <w:highlight w:val="none"/>
              </w:rPr>
            </w:pPr>
            <w:r>
              <w:rPr>
                <w:rFonts w:hint="eastAsia" w:asciiTheme="minorEastAsia" w:hAnsiTheme="minorEastAsia" w:eastAsiaTheme="minorEastAsia" w:cstheme="minorEastAsia"/>
                <w:color w:val="auto"/>
                <w:sz w:val="22"/>
                <w:szCs w:val="22"/>
                <w:highlight w:val="none"/>
              </w:rPr>
              <w:t>总价</w:t>
            </w:r>
          </w:p>
        </w:tc>
        <w:tc>
          <w:tcPr>
            <w:tcW w:w="1559" w:type="dxa"/>
            <w:noWrap w:val="0"/>
            <w:vAlign w:val="center"/>
          </w:tcPr>
          <w:p w14:paraId="52C42213">
            <w:pPr>
              <w:spacing w:line="240" w:lineRule="atLeast"/>
              <w:jc w:val="center"/>
              <w:rPr>
                <w:rFonts w:hint="eastAsia" w:asciiTheme="minorEastAsia" w:hAnsiTheme="minorEastAsia" w:eastAsiaTheme="minorEastAsia" w:cstheme="minorEastAsia"/>
                <w:color w:val="auto"/>
                <w:sz w:val="22"/>
                <w:szCs w:val="22"/>
                <w:highlight w:val="none"/>
              </w:rPr>
            </w:pPr>
            <w:r>
              <w:rPr>
                <w:rFonts w:hint="eastAsia" w:asciiTheme="minorEastAsia" w:hAnsiTheme="minorEastAsia" w:eastAsiaTheme="minorEastAsia" w:cstheme="minorEastAsia"/>
                <w:color w:val="auto"/>
                <w:sz w:val="22"/>
                <w:szCs w:val="22"/>
                <w:highlight w:val="none"/>
              </w:rPr>
              <w:t>交货时间</w:t>
            </w:r>
          </w:p>
        </w:tc>
        <w:tc>
          <w:tcPr>
            <w:tcW w:w="1567" w:type="dxa"/>
            <w:noWrap w:val="0"/>
            <w:vAlign w:val="center"/>
          </w:tcPr>
          <w:p w14:paraId="150D85F5">
            <w:pPr>
              <w:spacing w:line="240" w:lineRule="atLeast"/>
              <w:jc w:val="center"/>
              <w:rPr>
                <w:rFonts w:hint="eastAsia" w:asciiTheme="minorEastAsia" w:hAnsiTheme="minorEastAsia" w:eastAsiaTheme="minorEastAsia" w:cstheme="minorEastAsia"/>
                <w:color w:val="auto"/>
                <w:sz w:val="22"/>
                <w:szCs w:val="22"/>
                <w:highlight w:val="none"/>
              </w:rPr>
            </w:pPr>
            <w:r>
              <w:rPr>
                <w:rFonts w:hint="eastAsia" w:asciiTheme="minorEastAsia" w:hAnsiTheme="minorEastAsia" w:eastAsiaTheme="minorEastAsia" w:cstheme="minorEastAsia"/>
                <w:color w:val="auto"/>
                <w:sz w:val="22"/>
                <w:szCs w:val="22"/>
                <w:highlight w:val="none"/>
              </w:rPr>
              <w:t>交货地点</w:t>
            </w:r>
          </w:p>
        </w:tc>
      </w:tr>
      <w:tr w14:paraId="6D476D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 w:type="dxa"/>
        </w:trPr>
        <w:tc>
          <w:tcPr>
            <w:tcW w:w="1330" w:type="dxa"/>
            <w:noWrap w:val="0"/>
            <w:vAlign w:val="center"/>
          </w:tcPr>
          <w:p w14:paraId="0543E847">
            <w:pPr>
              <w:spacing w:line="240" w:lineRule="atLeast"/>
              <w:jc w:val="center"/>
              <w:rPr>
                <w:rFonts w:hint="eastAsia" w:asciiTheme="minorEastAsia" w:hAnsiTheme="minorEastAsia" w:eastAsiaTheme="minorEastAsia" w:cstheme="minorEastAsia"/>
                <w:color w:val="auto"/>
                <w:sz w:val="22"/>
                <w:szCs w:val="22"/>
                <w:highlight w:val="none"/>
              </w:rPr>
            </w:pPr>
          </w:p>
        </w:tc>
        <w:tc>
          <w:tcPr>
            <w:tcW w:w="1741" w:type="dxa"/>
            <w:noWrap w:val="0"/>
            <w:vAlign w:val="center"/>
          </w:tcPr>
          <w:p w14:paraId="678E29C6">
            <w:pPr>
              <w:spacing w:line="240" w:lineRule="atLeast"/>
              <w:jc w:val="center"/>
              <w:rPr>
                <w:rFonts w:hint="eastAsia" w:asciiTheme="minorEastAsia" w:hAnsiTheme="minorEastAsia" w:eastAsiaTheme="minorEastAsia" w:cstheme="minorEastAsia"/>
                <w:color w:val="auto"/>
                <w:sz w:val="22"/>
                <w:szCs w:val="22"/>
                <w:highlight w:val="none"/>
              </w:rPr>
            </w:pPr>
          </w:p>
        </w:tc>
        <w:tc>
          <w:tcPr>
            <w:tcW w:w="984" w:type="dxa"/>
            <w:noWrap w:val="0"/>
            <w:vAlign w:val="center"/>
          </w:tcPr>
          <w:p w14:paraId="5DEF7CE4">
            <w:pPr>
              <w:spacing w:line="240" w:lineRule="atLeast"/>
              <w:jc w:val="center"/>
              <w:rPr>
                <w:rFonts w:hint="eastAsia" w:asciiTheme="minorEastAsia" w:hAnsiTheme="minorEastAsia" w:eastAsiaTheme="minorEastAsia" w:cstheme="minorEastAsia"/>
                <w:color w:val="auto"/>
                <w:sz w:val="22"/>
                <w:szCs w:val="22"/>
                <w:highlight w:val="none"/>
              </w:rPr>
            </w:pPr>
          </w:p>
        </w:tc>
        <w:tc>
          <w:tcPr>
            <w:tcW w:w="1298" w:type="dxa"/>
            <w:gridSpan w:val="2"/>
            <w:noWrap w:val="0"/>
            <w:vAlign w:val="center"/>
          </w:tcPr>
          <w:p w14:paraId="14796464">
            <w:pPr>
              <w:spacing w:line="240" w:lineRule="atLeast"/>
              <w:jc w:val="center"/>
              <w:rPr>
                <w:rFonts w:hint="eastAsia" w:asciiTheme="minorEastAsia" w:hAnsiTheme="minorEastAsia" w:eastAsiaTheme="minorEastAsia" w:cstheme="minorEastAsia"/>
                <w:color w:val="auto"/>
                <w:sz w:val="22"/>
                <w:szCs w:val="22"/>
                <w:highlight w:val="none"/>
              </w:rPr>
            </w:pPr>
          </w:p>
        </w:tc>
        <w:tc>
          <w:tcPr>
            <w:tcW w:w="1134" w:type="dxa"/>
            <w:noWrap w:val="0"/>
            <w:vAlign w:val="center"/>
          </w:tcPr>
          <w:p w14:paraId="54A3D56F">
            <w:pPr>
              <w:spacing w:line="240" w:lineRule="atLeast"/>
              <w:jc w:val="center"/>
              <w:rPr>
                <w:rFonts w:hint="eastAsia" w:asciiTheme="minorEastAsia" w:hAnsiTheme="minorEastAsia" w:eastAsiaTheme="minorEastAsia" w:cstheme="minorEastAsia"/>
                <w:color w:val="auto"/>
                <w:sz w:val="22"/>
                <w:szCs w:val="22"/>
                <w:highlight w:val="none"/>
              </w:rPr>
            </w:pPr>
          </w:p>
        </w:tc>
        <w:tc>
          <w:tcPr>
            <w:tcW w:w="1559" w:type="dxa"/>
            <w:noWrap w:val="0"/>
            <w:vAlign w:val="center"/>
          </w:tcPr>
          <w:p w14:paraId="2DA470B0">
            <w:pPr>
              <w:spacing w:line="240" w:lineRule="atLeast"/>
              <w:jc w:val="center"/>
              <w:rPr>
                <w:rFonts w:hint="eastAsia" w:asciiTheme="minorEastAsia" w:hAnsiTheme="minorEastAsia" w:eastAsiaTheme="minorEastAsia" w:cstheme="minorEastAsia"/>
                <w:color w:val="auto"/>
                <w:sz w:val="22"/>
                <w:szCs w:val="22"/>
                <w:highlight w:val="none"/>
              </w:rPr>
            </w:pPr>
          </w:p>
        </w:tc>
        <w:tc>
          <w:tcPr>
            <w:tcW w:w="1567" w:type="dxa"/>
            <w:noWrap w:val="0"/>
            <w:vAlign w:val="center"/>
          </w:tcPr>
          <w:p w14:paraId="6D205BB5">
            <w:pPr>
              <w:spacing w:line="240" w:lineRule="atLeast"/>
              <w:jc w:val="center"/>
              <w:rPr>
                <w:rFonts w:hint="eastAsia" w:asciiTheme="minorEastAsia" w:hAnsiTheme="minorEastAsia" w:eastAsiaTheme="minorEastAsia" w:cstheme="minorEastAsia"/>
                <w:color w:val="auto"/>
                <w:sz w:val="22"/>
                <w:szCs w:val="22"/>
                <w:highlight w:val="none"/>
              </w:rPr>
            </w:pPr>
          </w:p>
        </w:tc>
      </w:tr>
      <w:tr w14:paraId="34CE6E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 w:type="dxa"/>
        </w:trPr>
        <w:tc>
          <w:tcPr>
            <w:tcW w:w="1330" w:type="dxa"/>
            <w:noWrap w:val="0"/>
            <w:vAlign w:val="center"/>
          </w:tcPr>
          <w:p w14:paraId="19C4F262">
            <w:pPr>
              <w:spacing w:line="240" w:lineRule="atLeast"/>
              <w:jc w:val="center"/>
              <w:rPr>
                <w:rFonts w:hint="eastAsia" w:asciiTheme="minorEastAsia" w:hAnsiTheme="minorEastAsia" w:eastAsiaTheme="minorEastAsia" w:cstheme="minorEastAsia"/>
                <w:color w:val="auto"/>
                <w:sz w:val="22"/>
                <w:szCs w:val="22"/>
                <w:highlight w:val="none"/>
              </w:rPr>
            </w:pPr>
          </w:p>
        </w:tc>
        <w:tc>
          <w:tcPr>
            <w:tcW w:w="1741" w:type="dxa"/>
            <w:noWrap w:val="0"/>
            <w:vAlign w:val="center"/>
          </w:tcPr>
          <w:p w14:paraId="344F5B51">
            <w:pPr>
              <w:spacing w:line="240" w:lineRule="atLeast"/>
              <w:jc w:val="center"/>
              <w:rPr>
                <w:rFonts w:hint="eastAsia" w:asciiTheme="minorEastAsia" w:hAnsiTheme="minorEastAsia" w:eastAsiaTheme="minorEastAsia" w:cstheme="minorEastAsia"/>
                <w:color w:val="auto"/>
                <w:sz w:val="22"/>
                <w:szCs w:val="22"/>
                <w:highlight w:val="none"/>
              </w:rPr>
            </w:pPr>
          </w:p>
        </w:tc>
        <w:tc>
          <w:tcPr>
            <w:tcW w:w="984" w:type="dxa"/>
            <w:noWrap w:val="0"/>
            <w:vAlign w:val="center"/>
          </w:tcPr>
          <w:p w14:paraId="4088C91A">
            <w:pPr>
              <w:spacing w:line="240" w:lineRule="atLeast"/>
              <w:jc w:val="center"/>
              <w:rPr>
                <w:rFonts w:hint="eastAsia" w:asciiTheme="minorEastAsia" w:hAnsiTheme="minorEastAsia" w:eastAsiaTheme="minorEastAsia" w:cstheme="minorEastAsia"/>
                <w:color w:val="auto"/>
                <w:sz w:val="22"/>
                <w:szCs w:val="22"/>
                <w:highlight w:val="none"/>
              </w:rPr>
            </w:pPr>
          </w:p>
        </w:tc>
        <w:tc>
          <w:tcPr>
            <w:tcW w:w="1298" w:type="dxa"/>
            <w:gridSpan w:val="2"/>
            <w:noWrap w:val="0"/>
            <w:vAlign w:val="center"/>
          </w:tcPr>
          <w:p w14:paraId="47389043">
            <w:pPr>
              <w:spacing w:line="240" w:lineRule="atLeast"/>
              <w:jc w:val="center"/>
              <w:rPr>
                <w:rFonts w:hint="eastAsia" w:asciiTheme="minorEastAsia" w:hAnsiTheme="minorEastAsia" w:eastAsiaTheme="minorEastAsia" w:cstheme="minorEastAsia"/>
                <w:color w:val="auto"/>
                <w:sz w:val="22"/>
                <w:szCs w:val="22"/>
                <w:highlight w:val="none"/>
              </w:rPr>
            </w:pPr>
          </w:p>
        </w:tc>
        <w:tc>
          <w:tcPr>
            <w:tcW w:w="1134" w:type="dxa"/>
            <w:noWrap w:val="0"/>
            <w:vAlign w:val="center"/>
          </w:tcPr>
          <w:p w14:paraId="03C1900F">
            <w:pPr>
              <w:spacing w:line="240" w:lineRule="atLeast"/>
              <w:jc w:val="center"/>
              <w:rPr>
                <w:rFonts w:hint="eastAsia" w:asciiTheme="minorEastAsia" w:hAnsiTheme="minorEastAsia" w:eastAsiaTheme="minorEastAsia" w:cstheme="minorEastAsia"/>
                <w:color w:val="auto"/>
                <w:sz w:val="22"/>
                <w:szCs w:val="22"/>
                <w:highlight w:val="none"/>
              </w:rPr>
            </w:pPr>
          </w:p>
        </w:tc>
        <w:tc>
          <w:tcPr>
            <w:tcW w:w="1559" w:type="dxa"/>
            <w:noWrap w:val="0"/>
            <w:vAlign w:val="center"/>
          </w:tcPr>
          <w:p w14:paraId="35A9A5F5">
            <w:pPr>
              <w:spacing w:line="240" w:lineRule="atLeast"/>
              <w:jc w:val="center"/>
              <w:rPr>
                <w:rFonts w:hint="eastAsia" w:asciiTheme="minorEastAsia" w:hAnsiTheme="minorEastAsia" w:eastAsiaTheme="minorEastAsia" w:cstheme="minorEastAsia"/>
                <w:color w:val="auto"/>
                <w:sz w:val="22"/>
                <w:szCs w:val="22"/>
                <w:highlight w:val="none"/>
              </w:rPr>
            </w:pPr>
          </w:p>
        </w:tc>
        <w:tc>
          <w:tcPr>
            <w:tcW w:w="1567" w:type="dxa"/>
            <w:noWrap w:val="0"/>
            <w:vAlign w:val="center"/>
          </w:tcPr>
          <w:p w14:paraId="3FD6130C">
            <w:pPr>
              <w:spacing w:line="240" w:lineRule="atLeast"/>
              <w:jc w:val="center"/>
              <w:rPr>
                <w:rFonts w:hint="eastAsia" w:asciiTheme="minorEastAsia" w:hAnsiTheme="minorEastAsia" w:eastAsiaTheme="minorEastAsia" w:cstheme="minorEastAsia"/>
                <w:color w:val="auto"/>
                <w:sz w:val="22"/>
                <w:szCs w:val="22"/>
                <w:highlight w:val="none"/>
              </w:rPr>
            </w:pPr>
          </w:p>
        </w:tc>
      </w:tr>
      <w:tr w14:paraId="1232B7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 w:type="dxa"/>
        </w:trPr>
        <w:tc>
          <w:tcPr>
            <w:tcW w:w="1330" w:type="dxa"/>
            <w:noWrap w:val="0"/>
            <w:vAlign w:val="center"/>
          </w:tcPr>
          <w:p w14:paraId="2E9DE54D">
            <w:pPr>
              <w:spacing w:line="240" w:lineRule="atLeast"/>
              <w:jc w:val="center"/>
              <w:rPr>
                <w:rFonts w:hint="eastAsia" w:asciiTheme="minorEastAsia" w:hAnsiTheme="minorEastAsia" w:eastAsiaTheme="minorEastAsia" w:cstheme="minorEastAsia"/>
                <w:color w:val="auto"/>
                <w:sz w:val="22"/>
                <w:szCs w:val="22"/>
                <w:highlight w:val="none"/>
              </w:rPr>
            </w:pPr>
          </w:p>
        </w:tc>
        <w:tc>
          <w:tcPr>
            <w:tcW w:w="1741" w:type="dxa"/>
            <w:noWrap w:val="0"/>
            <w:vAlign w:val="center"/>
          </w:tcPr>
          <w:p w14:paraId="3ADEA336">
            <w:pPr>
              <w:spacing w:line="240" w:lineRule="atLeast"/>
              <w:jc w:val="center"/>
              <w:rPr>
                <w:rFonts w:hint="eastAsia" w:asciiTheme="minorEastAsia" w:hAnsiTheme="minorEastAsia" w:eastAsiaTheme="minorEastAsia" w:cstheme="minorEastAsia"/>
                <w:color w:val="auto"/>
                <w:sz w:val="22"/>
                <w:szCs w:val="22"/>
                <w:highlight w:val="none"/>
              </w:rPr>
            </w:pPr>
          </w:p>
        </w:tc>
        <w:tc>
          <w:tcPr>
            <w:tcW w:w="984" w:type="dxa"/>
            <w:noWrap w:val="0"/>
            <w:vAlign w:val="center"/>
          </w:tcPr>
          <w:p w14:paraId="2A9C3CC2">
            <w:pPr>
              <w:spacing w:line="240" w:lineRule="atLeast"/>
              <w:jc w:val="center"/>
              <w:rPr>
                <w:rFonts w:hint="eastAsia" w:asciiTheme="minorEastAsia" w:hAnsiTheme="minorEastAsia" w:eastAsiaTheme="minorEastAsia" w:cstheme="minorEastAsia"/>
                <w:color w:val="auto"/>
                <w:sz w:val="22"/>
                <w:szCs w:val="22"/>
                <w:highlight w:val="none"/>
              </w:rPr>
            </w:pPr>
          </w:p>
        </w:tc>
        <w:tc>
          <w:tcPr>
            <w:tcW w:w="1298" w:type="dxa"/>
            <w:gridSpan w:val="2"/>
            <w:noWrap w:val="0"/>
            <w:vAlign w:val="center"/>
          </w:tcPr>
          <w:p w14:paraId="56C5FDBC">
            <w:pPr>
              <w:spacing w:line="240" w:lineRule="atLeast"/>
              <w:jc w:val="center"/>
              <w:rPr>
                <w:rFonts w:hint="eastAsia" w:asciiTheme="minorEastAsia" w:hAnsiTheme="minorEastAsia" w:eastAsiaTheme="minorEastAsia" w:cstheme="minorEastAsia"/>
                <w:color w:val="auto"/>
                <w:sz w:val="22"/>
                <w:szCs w:val="22"/>
                <w:highlight w:val="none"/>
              </w:rPr>
            </w:pPr>
          </w:p>
        </w:tc>
        <w:tc>
          <w:tcPr>
            <w:tcW w:w="1134" w:type="dxa"/>
            <w:noWrap w:val="0"/>
            <w:vAlign w:val="center"/>
          </w:tcPr>
          <w:p w14:paraId="27C1D904">
            <w:pPr>
              <w:spacing w:line="240" w:lineRule="atLeast"/>
              <w:jc w:val="center"/>
              <w:rPr>
                <w:rFonts w:hint="eastAsia" w:asciiTheme="minorEastAsia" w:hAnsiTheme="minorEastAsia" w:eastAsiaTheme="minorEastAsia" w:cstheme="minorEastAsia"/>
                <w:color w:val="auto"/>
                <w:sz w:val="22"/>
                <w:szCs w:val="22"/>
                <w:highlight w:val="none"/>
              </w:rPr>
            </w:pPr>
          </w:p>
        </w:tc>
        <w:tc>
          <w:tcPr>
            <w:tcW w:w="1559" w:type="dxa"/>
            <w:noWrap w:val="0"/>
            <w:vAlign w:val="center"/>
          </w:tcPr>
          <w:p w14:paraId="2BC351C0">
            <w:pPr>
              <w:spacing w:line="240" w:lineRule="atLeast"/>
              <w:jc w:val="center"/>
              <w:rPr>
                <w:rFonts w:hint="eastAsia" w:asciiTheme="minorEastAsia" w:hAnsiTheme="minorEastAsia" w:eastAsiaTheme="minorEastAsia" w:cstheme="minorEastAsia"/>
                <w:color w:val="auto"/>
                <w:sz w:val="22"/>
                <w:szCs w:val="22"/>
                <w:highlight w:val="none"/>
              </w:rPr>
            </w:pPr>
          </w:p>
        </w:tc>
        <w:tc>
          <w:tcPr>
            <w:tcW w:w="1567" w:type="dxa"/>
            <w:noWrap w:val="0"/>
            <w:vAlign w:val="center"/>
          </w:tcPr>
          <w:p w14:paraId="65DEB137">
            <w:pPr>
              <w:spacing w:line="240" w:lineRule="atLeast"/>
              <w:jc w:val="center"/>
              <w:rPr>
                <w:rFonts w:hint="eastAsia" w:asciiTheme="minorEastAsia" w:hAnsiTheme="minorEastAsia" w:eastAsiaTheme="minorEastAsia" w:cstheme="minorEastAsia"/>
                <w:color w:val="auto"/>
                <w:sz w:val="22"/>
                <w:szCs w:val="22"/>
                <w:highlight w:val="none"/>
              </w:rPr>
            </w:pPr>
          </w:p>
        </w:tc>
      </w:tr>
      <w:tr w14:paraId="4B570F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 w:type="dxa"/>
        </w:trPr>
        <w:tc>
          <w:tcPr>
            <w:tcW w:w="1330" w:type="dxa"/>
            <w:noWrap w:val="0"/>
            <w:vAlign w:val="center"/>
          </w:tcPr>
          <w:p w14:paraId="46EE4321">
            <w:pPr>
              <w:spacing w:line="240" w:lineRule="atLeast"/>
              <w:jc w:val="center"/>
              <w:rPr>
                <w:rFonts w:hint="eastAsia" w:asciiTheme="minorEastAsia" w:hAnsiTheme="minorEastAsia" w:eastAsiaTheme="minorEastAsia" w:cstheme="minorEastAsia"/>
                <w:color w:val="auto"/>
                <w:sz w:val="22"/>
                <w:szCs w:val="22"/>
                <w:highlight w:val="none"/>
              </w:rPr>
            </w:pPr>
          </w:p>
        </w:tc>
        <w:tc>
          <w:tcPr>
            <w:tcW w:w="1741" w:type="dxa"/>
            <w:noWrap w:val="0"/>
            <w:vAlign w:val="center"/>
          </w:tcPr>
          <w:p w14:paraId="7BA581F7">
            <w:pPr>
              <w:spacing w:line="240" w:lineRule="atLeast"/>
              <w:jc w:val="center"/>
              <w:rPr>
                <w:rFonts w:hint="eastAsia" w:asciiTheme="minorEastAsia" w:hAnsiTheme="minorEastAsia" w:eastAsiaTheme="minorEastAsia" w:cstheme="minorEastAsia"/>
                <w:color w:val="auto"/>
                <w:sz w:val="22"/>
                <w:szCs w:val="22"/>
                <w:highlight w:val="none"/>
              </w:rPr>
            </w:pPr>
          </w:p>
        </w:tc>
        <w:tc>
          <w:tcPr>
            <w:tcW w:w="984" w:type="dxa"/>
            <w:noWrap w:val="0"/>
            <w:vAlign w:val="center"/>
          </w:tcPr>
          <w:p w14:paraId="64102729">
            <w:pPr>
              <w:spacing w:line="240" w:lineRule="atLeast"/>
              <w:jc w:val="center"/>
              <w:rPr>
                <w:rFonts w:hint="eastAsia" w:asciiTheme="minorEastAsia" w:hAnsiTheme="minorEastAsia" w:eastAsiaTheme="minorEastAsia" w:cstheme="minorEastAsia"/>
                <w:color w:val="auto"/>
                <w:sz w:val="22"/>
                <w:szCs w:val="22"/>
                <w:highlight w:val="none"/>
              </w:rPr>
            </w:pPr>
          </w:p>
        </w:tc>
        <w:tc>
          <w:tcPr>
            <w:tcW w:w="1298" w:type="dxa"/>
            <w:gridSpan w:val="2"/>
            <w:noWrap w:val="0"/>
            <w:vAlign w:val="center"/>
          </w:tcPr>
          <w:p w14:paraId="5C4786AE">
            <w:pPr>
              <w:spacing w:line="240" w:lineRule="atLeast"/>
              <w:jc w:val="center"/>
              <w:rPr>
                <w:rFonts w:hint="eastAsia" w:asciiTheme="minorEastAsia" w:hAnsiTheme="minorEastAsia" w:eastAsiaTheme="minorEastAsia" w:cstheme="minorEastAsia"/>
                <w:color w:val="auto"/>
                <w:sz w:val="22"/>
                <w:szCs w:val="22"/>
                <w:highlight w:val="none"/>
              </w:rPr>
            </w:pPr>
          </w:p>
        </w:tc>
        <w:tc>
          <w:tcPr>
            <w:tcW w:w="1134" w:type="dxa"/>
            <w:noWrap w:val="0"/>
            <w:vAlign w:val="center"/>
          </w:tcPr>
          <w:p w14:paraId="26CC9773">
            <w:pPr>
              <w:spacing w:line="240" w:lineRule="atLeast"/>
              <w:jc w:val="center"/>
              <w:rPr>
                <w:rFonts w:hint="eastAsia" w:asciiTheme="minorEastAsia" w:hAnsiTheme="minorEastAsia" w:eastAsiaTheme="minorEastAsia" w:cstheme="minorEastAsia"/>
                <w:color w:val="auto"/>
                <w:sz w:val="22"/>
                <w:szCs w:val="22"/>
                <w:highlight w:val="none"/>
              </w:rPr>
            </w:pPr>
          </w:p>
        </w:tc>
        <w:tc>
          <w:tcPr>
            <w:tcW w:w="1559" w:type="dxa"/>
            <w:noWrap w:val="0"/>
            <w:vAlign w:val="center"/>
          </w:tcPr>
          <w:p w14:paraId="70DEC7DA">
            <w:pPr>
              <w:spacing w:line="240" w:lineRule="atLeast"/>
              <w:jc w:val="center"/>
              <w:rPr>
                <w:rFonts w:hint="eastAsia" w:asciiTheme="minorEastAsia" w:hAnsiTheme="minorEastAsia" w:eastAsiaTheme="minorEastAsia" w:cstheme="minorEastAsia"/>
                <w:color w:val="auto"/>
                <w:sz w:val="22"/>
                <w:szCs w:val="22"/>
                <w:highlight w:val="none"/>
              </w:rPr>
            </w:pPr>
          </w:p>
        </w:tc>
        <w:tc>
          <w:tcPr>
            <w:tcW w:w="1567" w:type="dxa"/>
            <w:noWrap w:val="0"/>
            <w:vAlign w:val="center"/>
          </w:tcPr>
          <w:p w14:paraId="09DBD798">
            <w:pPr>
              <w:spacing w:line="240" w:lineRule="atLeast"/>
              <w:jc w:val="center"/>
              <w:rPr>
                <w:rFonts w:hint="eastAsia" w:asciiTheme="minorEastAsia" w:hAnsiTheme="minorEastAsia" w:eastAsiaTheme="minorEastAsia" w:cstheme="minorEastAsia"/>
                <w:color w:val="auto"/>
                <w:sz w:val="22"/>
                <w:szCs w:val="22"/>
                <w:highlight w:val="none"/>
              </w:rPr>
            </w:pPr>
          </w:p>
        </w:tc>
      </w:tr>
      <w:tr w14:paraId="06811B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 w:type="dxa"/>
        </w:trPr>
        <w:tc>
          <w:tcPr>
            <w:tcW w:w="1330" w:type="dxa"/>
            <w:noWrap w:val="0"/>
            <w:vAlign w:val="center"/>
          </w:tcPr>
          <w:p w14:paraId="1CE40D8A">
            <w:pPr>
              <w:spacing w:line="240" w:lineRule="atLeast"/>
              <w:jc w:val="center"/>
              <w:rPr>
                <w:rFonts w:hint="eastAsia" w:asciiTheme="minorEastAsia" w:hAnsiTheme="minorEastAsia" w:eastAsiaTheme="minorEastAsia" w:cstheme="minorEastAsia"/>
                <w:color w:val="auto"/>
                <w:sz w:val="22"/>
                <w:szCs w:val="22"/>
                <w:highlight w:val="none"/>
              </w:rPr>
            </w:pPr>
          </w:p>
        </w:tc>
        <w:tc>
          <w:tcPr>
            <w:tcW w:w="1741" w:type="dxa"/>
            <w:noWrap w:val="0"/>
            <w:vAlign w:val="center"/>
          </w:tcPr>
          <w:p w14:paraId="0D189C30">
            <w:pPr>
              <w:spacing w:line="240" w:lineRule="atLeast"/>
              <w:jc w:val="center"/>
              <w:rPr>
                <w:rFonts w:hint="eastAsia" w:asciiTheme="minorEastAsia" w:hAnsiTheme="minorEastAsia" w:eastAsiaTheme="minorEastAsia" w:cstheme="minorEastAsia"/>
                <w:color w:val="auto"/>
                <w:sz w:val="22"/>
                <w:szCs w:val="22"/>
                <w:highlight w:val="none"/>
              </w:rPr>
            </w:pPr>
          </w:p>
        </w:tc>
        <w:tc>
          <w:tcPr>
            <w:tcW w:w="984" w:type="dxa"/>
            <w:noWrap w:val="0"/>
            <w:vAlign w:val="center"/>
          </w:tcPr>
          <w:p w14:paraId="53A1BE20">
            <w:pPr>
              <w:spacing w:line="240" w:lineRule="atLeast"/>
              <w:jc w:val="center"/>
              <w:rPr>
                <w:rFonts w:hint="eastAsia" w:asciiTheme="minorEastAsia" w:hAnsiTheme="minorEastAsia" w:eastAsiaTheme="minorEastAsia" w:cstheme="minorEastAsia"/>
                <w:color w:val="auto"/>
                <w:sz w:val="22"/>
                <w:szCs w:val="22"/>
                <w:highlight w:val="none"/>
              </w:rPr>
            </w:pPr>
          </w:p>
        </w:tc>
        <w:tc>
          <w:tcPr>
            <w:tcW w:w="1298" w:type="dxa"/>
            <w:gridSpan w:val="2"/>
            <w:noWrap w:val="0"/>
            <w:vAlign w:val="center"/>
          </w:tcPr>
          <w:p w14:paraId="06777270">
            <w:pPr>
              <w:spacing w:line="240" w:lineRule="atLeast"/>
              <w:jc w:val="center"/>
              <w:rPr>
                <w:rFonts w:hint="eastAsia" w:asciiTheme="minorEastAsia" w:hAnsiTheme="minorEastAsia" w:eastAsiaTheme="minorEastAsia" w:cstheme="minorEastAsia"/>
                <w:color w:val="auto"/>
                <w:sz w:val="22"/>
                <w:szCs w:val="22"/>
                <w:highlight w:val="none"/>
              </w:rPr>
            </w:pPr>
          </w:p>
        </w:tc>
        <w:tc>
          <w:tcPr>
            <w:tcW w:w="1134" w:type="dxa"/>
            <w:noWrap w:val="0"/>
            <w:vAlign w:val="center"/>
          </w:tcPr>
          <w:p w14:paraId="6DE51AC8">
            <w:pPr>
              <w:spacing w:line="240" w:lineRule="atLeast"/>
              <w:jc w:val="center"/>
              <w:rPr>
                <w:rFonts w:hint="eastAsia" w:asciiTheme="minorEastAsia" w:hAnsiTheme="minorEastAsia" w:eastAsiaTheme="minorEastAsia" w:cstheme="minorEastAsia"/>
                <w:color w:val="auto"/>
                <w:sz w:val="22"/>
                <w:szCs w:val="22"/>
                <w:highlight w:val="none"/>
              </w:rPr>
            </w:pPr>
          </w:p>
        </w:tc>
        <w:tc>
          <w:tcPr>
            <w:tcW w:w="1559" w:type="dxa"/>
            <w:noWrap w:val="0"/>
            <w:vAlign w:val="center"/>
          </w:tcPr>
          <w:p w14:paraId="64D5910E">
            <w:pPr>
              <w:spacing w:line="240" w:lineRule="atLeast"/>
              <w:jc w:val="center"/>
              <w:rPr>
                <w:rFonts w:hint="eastAsia" w:asciiTheme="minorEastAsia" w:hAnsiTheme="minorEastAsia" w:eastAsiaTheme="minorEastAsia" w:cstheme="minorEastAsia"/>
                <w:color w:val="auto"/>
                <w:sz w:val="22"/>
                <w:szCs w:val="22"/>
                <w:highlight w:val="none"/>
              </w:rPr>
            </w:pPr>
          </w:p>
        </w:tc>
        <w:tc>
          <w:tcPr>
            <w:tcW w:w="1567" w:type="dxa"/>
            <w:noWrap w:val="0"/>
            <w:vAlign w:val="center"/>
          </w:tcPr>
          <w:p w14:paraId="5D6D1427">
            <w:pPr>
              <w:spacing w:line="240" w:lineRule="atLeast"/>
              <w:jc w:val="center"/>
              <w:rPr>
                <w:rFonts w:hint="eastAsia" w:asciiTheme="minorEastAsia" w:hAnsiTheme="minorEastAsia" w:eastAsiaTheme="minorEastAsia" w:cstheme="minorEastAsia"/>
                <w:color w:val="auto"/>
                <w:sz w:val="22"/>
                <w:szCs w:val="22"/>
                <w:highlight w:val="none"/>
              </w:rPr>
            </w:pPr>
          </w:p>
        </w:tc>
      </w:tr>
      <w:tr w14:paraId="37C71B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 w:type="dxa"/>
        </w:trPr>
        <w:tc>
          <w:tcPr>
            <w:tcW w:w="1330" w:type="dxa"/>
            <w:noWrap w:val="0"/>
            <w:vAlign w:val="center"/>
          </w:tcPr>
          <w:p w14:paraId="557BF179">
            <w:pPr>
              <w:spacing w:line="240" w:lineRule="atLeast"/>
              <w:jc w:val="center"/>
              <w:rPr>
                <w:rFonts w:hint="eastAsia" w:asciiTheme="minorEastAsia" w:hAnsiTheme="minorEastAsia" w:eastAsiaTheme="minorEastAsia" w:cstheme="minorEastAsia"/>
                <w:color w:val="auto"/>
                <w:sz w:val="22"/>
                <w:szCs w:val="22"/>
                <w:highlight w:val="none"/>
              </w:rPr>
            </w:pPr>
          </w:p>
        </w:tc>
        <w:tc>
          <w:tcPr>
            <w:tcW w:w="1741" w:type="dxa"/>
            <w:noWrap w:val="0"/>
            <w:vAlign w:val="center"/>
          </w:tcPr>
          <w:p w14:paraId="75A084FC">
            <w:pPr>
              <w:spacing w:line="240" w:lineRule="atLeast"/>
              <w:jc w:val="center"/>
              <w:rPr>
                <w:rFonts w:hint="eastAsia" w:asciiTheme="minorEastAsia" w:hAnsiTheme="minorEastAsia" w:eastAsiaTheme="minorEastAsia" w:cstheme="minorEastAsia"/>
                <w:color w:val="auto"/>
                <w:sz w:val="22"/>
                <w:szCs w:val="22"/>
                <w:highlight w:val="none"/>
              </w:rPr>
            </w:pPr>
          </w:p>
        </w:tc>
        <w:tc>
          <w:tcPr>
            <w:tcW w:w="984" w:type="dxa"/>
            <w:noWrap w:val="0"/>
            <w:vAlign w:val="center"/>
          </w:tcPr>
          <w:p w14:paraId="7E5F06C7">
            <w:pPr>
              <w:spacing w:line="240" w:lineRule="atLeast"/>
              <w:jc w:val="center"/>
              <w:rPr>
                <w:rFonts w:hint="eastAsia" w:asciiTheme="minorEastAsia" w:hAnsiTheme="minorEastAsia" w:eastAsiaTheme="minorEastAsia" w:cstheme="minorEastAsia"/>
                <w:color w:val="auto"/>
                <w:sz w:val="22"/>
                <w:szCs w:val="22"/>
                <w:highlight w:val="none"/>
              </w:rPr>
            </w:pPr>
          </w:p>
        </w:tc>
        <w:tc>
          <w:tcPr>
            <w:tcW w:w="1298" w:type="dxa"/>
            <w:gridSpan w:val="2"/>
            <w:noWrap w:val="0"/>
            <w:vAlign w:val="center"/>
          </w:tcPr>
          <w:p w14:paraId="73829038">
            <w:pPr>
              <w:spacing w:line="240" w:lineRule="atLeast"/>
              <w:jc w:val="center"/>
              <w:rPr>
                <w:rFonts w:hint="eastAsia" w:asciiTheme="minorEastAsia" w:hAnsiTheme="minorEastAsia" w:eastAsiaTheme="minorEastAsia" w:cstheme="minorEastAsia"/>
                <w:color w:val="auto"/>
                <w:sz w:val="22"/>
                <w:szCs w:val="22"/>
                <w:highlight w:val="none"/>
              </w:rPr>
            </w:pPr>
          </w:p>
        </w:tc>
        <w:tc>
          <w:tcPr>
            <w:tcW w:w="1134" w:type="dxa"/>
            <w:noWrap w:val="0"/>
            <w:vAlign w:val="center"/>
          </w:tcPr>
          <w:p w14:paraId="58D1005A">
            <w:pPr>
              <w:spacing w:line="240" w:lineRule="atLeast"/>
              <w:jc w:val="center"/>
              <w:rPr>
                <w:rFonts w:hint="eastAsia" w:asciiTheme="minorEastAsia" w:hAnsiTheme="minorEastAsia" w:eastAsiaTheme="minorEastAsia" w:cstheme="minorEastAsia"/>
                <w:color w:val="auto"/>
                <w:sz w:val="22"/>
                <w:szCs w:val="22"/>
                <w:highlight w:val="none"/>
              </w:rPr>
            </w:pPr>
          </w:p>
        </w:tc>
        <w:tc>
          <w:tcPr>
            <w:tcW w:w="1559" w:type="dxa"/>
            <w:noWrap w:val="0"/>
            <w:vAlign w:val="center"/>
          </w:tcPr>
          <w:p w14:paraId="2A6712D2">
            <w:pPr>
              <w:spacing w:line="240" w:lineRule="atLeast"/>
              <w:jc w:val="center"/>
              <w:rPr>
                <w:rFonts w:hint="eastAsia" w:asciiTheme="minorEastAsia" w:hAnsiTheme="minorEastAsia" w:eastAsiaTheme="minorEastAsia" w:cstheme="minorEastAsia"/>
                <w:color w:val="auto"/>
                <w:sz w:val="22"/>
                <w:szCs w:val="22"/>
                <w:highlight w:val="none"/>
              </w:rPr>
            </w:pPr>
          </w:p>
        </w:tc>
        <w:tc>
          <w:tcPr>
            <w:tcW w:w="1567" w:type="dxa"/>
            <w:noWrap w:val="0"/>
            <w:vAlign w:val="center"/>
          </w:tcPr>
          <w:p w14:paraId="4358C8E8">
            <w:pPr>
              <w:spacing w:line="240" w:lineRule="atLeast"/>
              <w:jc w:val="center"/>
              <w:rPr>
                <w:rFonts w:hint="eastAsia" w:asciiTheme="minorEastAsia" w:hAnsiTheme="minorEastAsia" w:eastAsiaTheme="minorEastAsia" w:cstheme="minorEastAsia"/>
                <w:color w:val="auto"/>
                <w:sz w:val="22"/>
                <w:szCs w:val="22"/>
                <w:highlight w:val="none"/>
              </w:rPr>
            </w:pPr>
          </w:p>
        </w:tc>
      </w:tr>
      <w:tr w14:paraId="335A1A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 w:type="dxa"/>
        </w:trPr>
        <w:tc>
          <w:tcPr>
            <w:tcW w:w="1330" w:type="dxa"/>
            <w:noWrap w:val="0"/>
            <w:vAlign w:val="center"/>
          </w:tcPr>
          <w:p w14:paraId="519E8AC2">
            <w:pPr>
              <w:spacing w:line="240" w:lineRule="atLeast"/>
              <w:jc w:val="center"/>
              <w:rPr>
                <w:rFonts w:hint="eastAsia" w:asciiTheme="minorEastAsia" w:hAnsiTheme="minorEastAsia" w:eastAsiaTheme="minorEastAsia" w:cstheme="minorEastAsia"/>
                <w:color w:val="auto"/>
                <w:sz w:val="22"/>
                <w:szCs w:val="22"/>
                <w:highlight w:val="none"/>
              </w:rPr>
            </w:pPr>
          </w:p>
        </w:tc>
        <w:tc>
          <w:tcPr>
            <w:tcW w:w="1741" w:type="dxa"/>
            <w:noWrap w:val="0"/>
            <w:vAlign w:val="center"/>
          </w:tcPr>
          <w:p w14:paraId="134491E1">
            <w:pPr>
              <w:spacing w:line="240" w:lineRule="atLeast"/>
              <w:jc w:val="center"/>
              <w:rPr>
                <w:rFonts w:hint="eastAsia" w:asciiTheme="minorEastAsia" w:hAnsiTheme="minorEastAsia" w:eastAsiaTheme="minorEastAsia" w:cstheme="minorEastAsia"/>
                <w:color w:val="auto"/>
                <w:sz w:val="22"/>
                <w:szCs w:val="22"/>
                <w:highlight w:val="none"/>
              </w:rPr>
            </w:pPr>
          </w:p>
        </w:tc>
        <w:tc>
          <w:tcPr>
            <w:tcW w:w="984" w:type="dxa"/>
            <w:noWrap w:val="0"/>
            <w:vAlign w:val="center"/>
          </w:tcPr>
          <w:p w14:paraId="0189F5F5">
            <w:pPr>
              <w:spacing w:line="240" w:lineRule="atLeast"/>
              <w:jc w:val="center"/>
              <w:rPr>
                <w:rFonts w:hint="eastAsia" w:asciiTheme="minorEastAsia" w:hAnsiTheme="minorEastAsia" w:eastAsiaTheme="minorEastAsia" w:cstheme="minorEastAsia"/>
                <w:color w:val="auto"/>
                <w:sz w:val="22"/>
                <w:szCs w:val="22"/>
                <w:highlight w:val="none"/>
              </w:rPr>
            </w:pPr>
          </w:p>
        </w:tc>
        <w:tc>
          <w:tcPr>
            <w:tcW w:w="1298" w:type="dxa"/>
            <w:gridSpan w:val="2"/>
            <w:noWrap w:val="0"/>
            <w:vAlign w:val="center"/>
          </w:tcPr>
          <w:p w14:paraId="1AE898BF">
            <w:pPr>
              <w:spacing w:line="240" w:lineRule="atLeast"/>
              <w:jc w:val="center"/>
              <w:rPr>
                <w:rFonts w:hint="eastAsia" w:asciiTheme="minorEastAsia" w:hAnsiTheme="minorEastAsia" w:eastAsiaTheme="minorEastAsia" w:cstheme="minorEastAsia"/>
                <w:color w:val="auto"/>
                <w:sz w:val="22"/>
                <w:szCs w:val="22"/>
                <w:highlight w:val="none"/>
              </w:rPr>
            </w:pPr>
          </w:p>
        </w:tc>
        <w:tc>
          <w:tcPr>
            <w:tcW w:w="1134" w:type="dxa"/>
            <w:noWrap w:val="0"/>
            <w:vAlign w:val="center"/>
          </w:tcPr>
          <w:p w14:paraId="2EF1B61C">
            <w:pPr>
              <w:spacing w:line="240" w:lineRule="atLeast"/>
              <w:jc w:val="center"/>
              <w:rPr>
                <w:rFonts w:hint="eastAsia" w:asciiTheme="minorEastAsia" w:hAnsiTheme="minorEastAsia" w:eastAsiaTheme="minorEastAsia" w:cstheme="minorEastAsia"/>
                <w:color w:val="auto"/>
                <w:sz w:val="22"/>
                <w:szCs w:val="22"/>
                <w:highlight w:val="none"/>
              </w:rPr>
            </w:pPr>
          </w:p>
        </w:tc>
        <w:tc>
          <w:tcPr>
            <w:tcW w:w="1559" w:type="dxa"/>
            <w:noWrap w:val="0"/>
            <w:vAlign w:val="center"/>
          </w:tcPr>
          <w:p w14:paraId="5DC0D6D0">
            <w:pPr>
              <w:spacing w:line="240" w:lineRule="atLeast"/>
              <w:jc w:val="center"/>
              <w:rPr>
                <w:rFonts w:hint="eastAsia" w:asciiTheme="minorEastAsia" w:hAnsiTheme="minorEastAsia" w:eastAsiaTheme="minorEastAsia" w:cstheme="minorEastAsia"/>
                <w:color w:val="auto"/>
                <w:sz w:val="22"/>
                <w:szCs w:val="22"/>
                <w:highlight w:val="none"/>
              </w:rPr>
            </w:pPr>
          </w:p>
        </w:tc>
        <w:tc>
          <w:tcPr>
            <w:tcW w:w="1567" w:type="dxa"/>
            <w:noWrap w:val="0"/>
            <w:vAlign w:val="center"/>
          </w:tcPr>
          <w:p w14:paraId="4B9A8428">
            <w:pPr>
              <w:spacing w:line="240" w:lineRule="atLeast"/>
              <w:jc w:val="center"/>
              <w:rPr>
                <w:rFonts w:hint="eastAsia" w:asciiTheme="minorEastAsia" w:hAnsiTheme="minorEastAsia" w:eastAsiaTheme="minorEastAsia" w:cstheme="minorEastAsia"/>
                <w:color w:val="auto"/>
                <w:sz w:val="22"/>
                <w:szCs w:val="22"/>
                <w:highlight w:val="none"/>
              </w:rPr>
            </w:pPr>
          </w:p>
        </w:tc>
      </w:tr>
      <w:tr w14:paraId="6EEC57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 w:type="dxa"/>
        </w:trPr>
        <w:tc>
          <w:tcPr>
            <w:tcW w:w="1330" w:type="dxa"/>
            <w:noWrap w:val="0"/>
            <w:vAlign w:val="center"/>
          </w:tcPr>
          <w:p w14:paraId="767533A0">
            <w:pPr>
              <w:spacing w:line="240" w:lineRule="atLeast"/>
              <w:jc w:val="center"/>
              <w:rPr>
                <w:rFonts w:hint="eastAsia" w:asciiTheme="minorEastAsia" w:hAnsiTheme="minorEastAsia" w:eastAsiaTheme="minorEastAsia" w:cstheme="minorEastAsia"/>
                <w:color w:val="auto"/>
                <w:sz w:val="22"/>
                <w:szCs w:val="22"/>
                <w:highlight w:val="none"/>
              </w:rPr>
            </w:pPr>
          </w:p>
        </w:tc>
        <w:tc>
          <w:tcPr>
            <w:tcW w:w="1741" w:type="dxa"/>
            <w:noWrap w:val="0"/>
            <w:vAlign w:val="center"/>
          </w:tcPr>
          <w:p w14:paraId="154917E2">
            <w:pPr>
              <w:spacing w:line="240" w:lineRule="atLeast"/>
              <w:jc w:val="center"/>
              <w:rPr>
                <w:rFonts w:hint="eastAsia" w:asciiTheme="minorEastAsia" w:hAnsiTheme="minorEastAsia" w:eastAsiaTheme="minorEastAsia" w:cstheme="minorEastAsia"/>
                <w:color w:val="auto"/>
                <w:sz w:val="22"/>
                <w:szCs w:val="22"/>
                <w:highlight w:val="none"/>
              </w:rPr>
            </w:pPr>
          </w:p>
        </w:tc>
        <w:tc>
          <w:tcPr>
            <w:tcW w:w="984" w:type="dxa"/>
            <w:noWrap w:val="0"/>
            <w:vAlign w:val="center"/>
          </w:tcPr>
          <w:p w14:paraId="7879A472">
            <w:pPr>
              <w:spacing w:line="240" w:lineRule="atLeast"/>
              <w:jc w:val="center"/>
              <w:rPr>
                <w:rFonts w:hint="eastAsia" w:asciiTheme="minorEastAsia" w:hAnsiTheme="minorEastAsia" w:eastAsiaTheme="minorEastAsia" w:cstheme="minorEastAsia"/>
                <w:color w:val="auto"/>
                <w:sz w:val="22"/>
                <w:szCs w:val="22"/>
                <w:highlight w:val="none"/>
              </w:rPr>
            </w:pPr>
          </w:p>
        </w:tc>
        <w:tc>
          <w:tcPr>
            <w:tcW w:w="1298" w:type="dxa"/>
            <w:gridSpan w:val="2"/>
            <w:noWrap w:val="0"/>
            <w:vAlign w:val="center"/>
          </w:tcPr>
          <w:p w14:paraId="5F413229">
            <w:pPr>
              <w:spacing w:line="240" w:lineRule="atLeast"/>
              <w:jc w:val="center"/>
              <w:rPr>
                <w:rFonts w:hint="eastAsia" w:asciiTheme="minorEastAsia" w:hAnsiTheme="minorEastAsia" w:eastAsiaTheme="minorEastAsia" w:cstheme="minorEastAsia"/>
                <w:color w:val="auto"/>
                <w:sz w:val="22"/>
                <w:szCs w:val="22"/>
                <w:highlight w:val="none"/>
              </w:rPr>
            </w:pPr>
          </w:p>
        </w:tc>
        <w:tc>
          <w:tcPr>
            <w:tcW w:w="1134" w:type="dxa"/>
            <w:noWrap w:val="0"/>
            <w:vAlign w:val="center"/>
          </w:tcPr>
          <w:p w14:paraId="14A51520">
            <w:pPr>
              <w:spacing w:line="240" w:lineRule="atLeast"/>
              <w:jc w:val="center"/>
              <w:rPr>
                <w:rFonts w:hint="eastAsia" w:asciiTheme="minorEastAsia" w:hAnsiTheme="minorEastAsia" w:eastAsiaTheme="minorEastAsia" w:cstheme="minorEastAsia"/>
                <w:color w:val="auto"/>
                <w:sz w:val="22"/>
                <w:szCs w:val="22"/>
                <w:highlight w:val="none"/>
              </w:rPr>
            </w:pPr>
          </w:p>
        </w:tc>
        <w:tc>
          <w:tcPr>
            <w:tcW w:w="1559" w:type="dxa"/>
            <w:noWrap w:val="0"/>
            <w:vAlign w:val="center"/>
          </w:tcPr>
          <w:p w14:paraId="27498A0F">
            <w:pPr>
              <w:spacing w:line="240" w:lineRule="atLeast"/>
              <w:jc w:val="center"/>
              <w:rPr>
                <w:rFonts w:hint="eastAsia" w:asciiTheme="minorEastAsia" w:hAnsiTheme="minorEastAsia" w:eastAsiaTheme="minorEastAsia" w:cstheme="minorEastAsia"/>
                <w:color w:val="auto"/>
                <w:sz w:val="22"/>
                <w:szCs w:val="22"/>
                <w:highlight w:val="none"/>
              </w:rPr>
            </w:pPr>
          </w:p>
        </w:tc>
        <w:tc>
          <w:tcPr>
            <w:tcW w:w="1567" w:type="dxa"/>
            <w:noWrap w:val="0"/>
            <w:vAlign w:val="center"/>
          </w:tcPr>
          <w:p w14:paraId="5885C7D2">
            <w:pPr>
              <w:spacing w:line="240" w:lineRule="atLeast"/>
              <w:jc w:val="center"/>
              <w:rPr>
                <w:rFonts w:hint="eastAsia" w:asciiTheme="minorEastAsia" w:hAnsiTheme="minorEastAsia" w:eastAsiaTheme="minorEastAsia" w:cstheme="minorEastAsia"/>
                <w:color w:val="auto"/>
                <w:sz w:val="22"/>
                <w:szCs w:val="22"/>
                <w:highlight w:val="none"/>
              </w:rPr>
            </w:pPr>
          </w:p>
        </w:tc>
      </w:tr>
      <w:tr w14:paraId="28738A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 w:type="dxa"/>
          <w:cantSplit/>
        </w:trPr>
        <w:tc>
          <w:tcPr>
            <w:tcW w:w="9613" w:type="dxa"/>
            <w:gridSpan w:val="8"/>
            <w:noWrap w:val="0"/>
            <w:vAlign w:val="center"/>
          </w:tcPr>
          <w:p w14:paraId="4B56998B">
            <w:pPr>
              <w:spacing w:line="240" w:lineRule="atLeast"/>
              <w:rPr>
                <w:rFonts w:hint="eastAsia" w:asciiTheme="minorEastAsia" w:hAnsiTheme="minorEastAsia" w:eastAsiaTheme="minorEastAsia" w:cstheme="minorEastAsia"/>
                <w:color w:val="auto"/>
                <w:sz w:val="22"/>
                <w:szCs w:val="22"/>
                <w:highlight w:val="none"/>
              </w:rPr>
            </w:pPr>
            <w:r>
              <w:rPr>
                <w:rFonts w:hint="eastAsia" w:asciiTheme="minorEastAsia" w:hAnsiTheme="minorEastAsia" w:eastAsiaTheme="minorEastAsia" w:cstheme="minorEastAsia"/>
                <w:color w:val="auto"/>
                <w:sz w:val="22"/>
                <w:szCs w:val="22"/>
                <w:highlight w:val="none"/>
              </w:rPr>
              <w:t>合计人民币（小写）：</w:t>
            </w:r>
          </w:p>
        </w:tc>
      </w:tr>
      <w:tr w14:paraId="0D23BD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 w:type="dxa"/>
          <w:cantSplit/>
        </w:trPr>
        <w:tc>
          <w:tcPr>
            <w:tcW w:w="9613" w:type="dxa"/>
            <w:gridSpan w:val="8"/>
            <w:noWrap w:val="0"/>
            <w:vAlign w:val="center"/>
          </w:tcPr>
          <w:p w14:paraId="7488EEE4">
            <w:pPr>
              <w:spacing w:line="240" w:lineRule="atLeast"/>
              <w:rPr>
                <w:rFonts w:hint="eastAsia" w:asciiTheme="minorEastAsia" w:hAnsiTheme="minorEastAsia" w:eastAsiaTheme="minorEastAsia" w:cstheme="minorEastAsia"/>
                <w:color w:val="auto"/>
                <w:sz w:val="22"/>
                <w:szCs w:val="22"/>
                <w:highlight w:val="none"/>
              </w:rPr>
            </w:pPr>
            <w:r>
              <w:rPr>
                <w:rFonts w:hint="eastAsia" w:asciiTheme="minorEastAsia" w:hAnsiTheme="minorEastAsia" w:eastAsiaTheme="minorEastAsia" w:cstheme="minorEastAsia"/>
                <w:color w:val="auto"/>
                <w:sz w:val="22"/>
                <w:szCs w:val="22"/>
                <w:highlight w:val="none"/>
              </w:rPr>
              <w:t>合计人民币（大写）：</w:t>
            </w:r>
          </w:p>
        </w:tc>
      </w:tr>
      <w:tr w14:paraId="372E8C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 w:type="dxa"/>
          <w:cantSplit/>
          <w:trHeight w:val="2052" w:hRule="atLeast"/>
        </w:trPr>
        <w:tc>
          <w:tcPr>
            <w:tcW w:w="9613" w:type="dxa"/>
            <w:gridSpan w:val="8"/>
            <w:noWrap w:val="0"/>
            <w:vAlign w:val="top"/>
          </w:tcPr>
          <w:p w14:paraId="20D7F092">
            <w:pPr>
              <w:spacing w:line="240" w:lineRule="atLeast"/>
              <w:rPr>
                <w:rFonts w:hint="eastAsia" w:asciiTheme="minorEastAsia" w:hAnsiTheme="minorEastAsia" w:eastAsiaTheme="minorEastAsia" w:cstheme="minorEastAsia"/>
                <w:color w:val="auto"/>
                <w:sz w:val="22"/>
                <w:szCs w:val="22"/>
                <w:highlight w:val="none"/>
              </w:rPr>
            </w:pPr>
            <w:r>
              <w:rPr>
                <w:rFonts w:hint="eastAsia" w:asciiTheme="minorEastAsia" w:hAnsiTheme="minorEastAsia" w:eastAsiaTheme="minorEastAsia" w:cstheme="minorEastAsia"/>
                <w:color w:val="auto"/>
                <w:sz w:val="22"/>
                <w:szCs w:val="22"/>
                <w:highlight w:val="none"/>
              </w:rPr>
              <w:t>一、质量要求和技术标准。供方提供的商品必须是全新的，完全符合国家有关技术标准，供方的质量保证及售后服务承诺如下：</w:t>
            </w:r>
          </w:p>
          <w:p w14:paraId="20551B44">
            <w:pPr>
              <w:spacing w:line="240" w:lineRule="atLeast"/>
              <w:rPr>
                <w:rFonts w:hint="eastAsia" w:asciiTheme="minorEastAsia" w:hAnsiTheme="minorEastAsia" w:eastAsiaTheme="minorEastAsia" w:cstheme="minorEastAsia"/>
                <w:color w:val="auto"/>
                <w:sz w:val="22"/>
                <w:szCs w:val="22"/>
                <w:highlight w:val="none"/>
              </w:rPr>
            </w:pPr>
            <w:r>
              <w:rPr>
                <w:rFonts w:hint="eastAsia" w:asciiTheme="minorEastAsia" w:hAnsiTheme="minorEastAsia" w:eastAsiaTheme="minorEastAsia" w:cstheme="minorEastAsia"/>
                <w:color w:val="auto"/>
                <w:sz w:val="22"/>
                <w:szCs w:val="22"/>
                <w:highlight w:val="none"/>
              </w:rPr>
              <w:t>1、质保期限：</w:t>
            </w:r>
          </w:p>
          <w:p w14:paraId="11A86A5C">
            <w:pPr>
              <w:spacing w:line="240" w:lineRule="atLeast"/>
              <w:rPr>
                <w:rFonts w:hint="eastAsia" w:asciiTheme="minorEastAsia" w:hAnsiTheme="minorEastAsia" w:eastAsiaTheme="minorEastAsia" w:cstheme="minorEastAsia"/>
                <w:color w:val="auto"/>
                <w:sz w:val="22"/>
                <w:szCs w:val="22"/>
                <w:highlight w:val="none"/>
              </w:rPr>
            </w:pPr>
            <w:r>
              <w:rPr>
                <w:rFonts w:hint="eastAsia" w:asciiTheme="minorEastAsia" w:hAnsiTheme="minorEastAsia" w:eastAsiaTheme="minorEastAsia" w:cstheme="minorEastAsia"/>
                <w:color w:val="auto"/>
                <w:sz w:val="22"/>
                <w:szCs w:val="22"/>
                <w:highlight w:val="none"/>
              </w:rPr>
              <w:t>2、保修范围：</w:t>
            </w:r>
          </w:p>
          <w:p w14:paraId="6FF8D076">
            <w:pPr>
              <w:spacing w:line="240" w:lineRule="atLeast"/>
              <w:rPr>
                <w:rFonts w:hint="eastAsia" w:asciiTheme="minorEastAsia" w:hAnsiTheme="minorEastAsia" w:eastAsiaTheme="minorEastAsia" w:cstheme="minorEastAsia"/>
                <w:color w:val="auto"/>
                <w:sz w:val="22"/>
                <w:szCs w:val="22"/>
                <w:highlight w:val="none"/>
              </w:rPr>
            </w:pPr>
            <w:r>
              <w:rPr>
                <w:rFonts w:hint="eastAsia" w:asciiTheme="minorEastAsia" w:hAnsiTheme="minorEastAsia" w:eastAsiaTheme="minorEastAsia" w:cstheme="minorEastAsia"/>
                <w:color w:val="auto"/>
                <w:sz w:val="22"/>
                <w:szCs w:val="22"/>
                <w:highlight w:val="none"/>
              </w:rPr>
              <w:t>3、服务措施：</w:t>
            </w:r>
          </w:p>
          <w:p w14:paraId="4D2BD7DA">
            <w:pPr>
              <w:spacing w:line="240" w:lineRule="atLeast"/>
              <w:rPr>
                <w:rFonts w:hint="eastAsia" w:asciiTheme="minorEastAsia" w:hAnsiTheme="minorEastAsia" w:eastAsiaTheme="minorEastAsia" w:cstheme="minorEastAsia"/>
                <w:color w:val="auto"/>
                <w:sz w:val="22"/>
                <w:szCs w:val="22"/>
                <w:highlight w:val="none"/>
              </w:rPr>
            </w:pPr>
            <w:r>
              <w:rPr>
                <w:rFonts w:hint="eastAsia" w:asciiTheme="minorEastAsia" w:hAnsiTheme="minorEastAsia" w:eastAsiaTheme="minorEastAsia" w:cstheme="minorEastAsia"/>
                <w:color w:val="auto"/>
                <w:sz w:val="22"/>
                <w:szCs w:val="22"/>
                <w:highlight w:val="none"/>
              </w:rPr>
              <w:t>4、质保期后服务：</w:t>
            </w:r>
          </w:p>
        </w:tc>
      </w:tr>
      <w:tr w14:paraId="05EEF1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 w:type="dxa"/>
          <w:cantSplit/>
          <w:trHeight w:val="913" w:hRule="atLeast"/>
        </w:trPr>
        <w:tc>
          <w:tcPr>
            <w:tcW w:w="9613" w:type="dxa"/>
            <w:gridSpan w:val="8"/>
            <w:noWrap w:val="0"/>
            <w:vAlign w:val="top"/>
          </w:tcPr>
          <w:p w14:paraId="3123FE84">
            <w:pPr>
              <w:spacing w:line="240" w:lineRule="atLeast"/>
              <w:rPr>
                <w:rFonts w:hint="eastAsia" w:asciiTheme="minorEastAsia" w:hAnsiTheme="minorEastAsia" w:eastAsiaTheme="minorEastAsia" w:cstheme="minorEastAsia"/>
                <w:color w:val="auto"/>
                <w:sz w:val="22"/>
                <w:szCs w:val="22"/>
                <w:highlight w:val="none"/>
              </w:rPr>
            </w:pPr>
            <w:r>
              <w:rPr>
                <w:rFonts w:hint="eastAsia" w:asciiTheme="minorEastAsia" w:hAnsiTheme="minorEastAsia" w:eastAsiaTheme="minorEastAsia" w:cstheme="minorEastAsia"/>
                <w:color w:val="auto"/>
                <w:sz w:val="22"/>
                <w:szCs w:val="22"/>
                <w:highlight w:val="none"/>
              </w:rPr>
              <w:t>二、随机备品、附件、工具数量及供应方法：</w:t>
            </w:r>
          </w:p>
        </w:tc>
      </w:tr>
      <w:tr w14:paraId="0987B0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 w:type="dxa"/>
          <w:cantSplit/>
          <w:trHeight w:val="751" w:hRule="atLeast"/>
        </w:trPr>
        <w:tc>
          <w:tcPr>
            <w:tcW w:w="9613" w:type="dxa"/>
            <w:gridSpan w:val="8"/>
            <w:noWrap w:val="0"/>
            <w:vAlign w:val="top"/>
          </w:tcPr>
          <w:p w14:paraId="71A5A7FD">
            <w:pPr>
              <w:spacing w:line="240" w:lineRule="atLeast"/>
              <w:rPr>
                <w:rFonts w:hint="eastAsia" w:asciiTheme="minorEastAsia" w:hAnsiTheme="minorEastAsia" w:eastAsiaTheme="minorEastAsia" w:cstheme="minorEastAsia"/>
                <w:color w:val="auto"/>
                <w:sz w:val="22"/>
                <w:szCs w:val="22"/>
                <w:highlight w:val="none"/>
              </w:rPr>
            </w:pPr>
            <w:r>
              <w:rPr>
                <w:rFonts w:hint="eastAsia" w:asciiTheme="minorEastAsia" w:hAnsiTheme="minorEastAsia" w:eastAsiaTheme="minorEastAsia" w:cstheme="minorEastAsia"/>
                <w:color w:val="auto"/>
                <w:sz w:val="22"/>
                <w:szCs w:val="22"/>
                <w:highlight w:val="none"/>
              </w:rPr>
              <w:t>三、交提货方式：</w:t>
            </w:r>
          </w:p>
        </w:tc>
      </w:tr>
      <w:tr w14:paraId="381AC4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2" w:hRule="atLeast"/>
        </w:trPr>
        <w:tc>
          <w:tcPr>
            <w:tcW w:w="9628" w:type="dxa"/>
            <w:gridSpan w:val="9"/>
            <w:noWrap w:val="0"/>
            <w:vAlign w:val="top"/>
          </w:tcPr>
          <w:p w14:paraId="710358D2">
            <w:pPr>
              <w:spacing w:line="240" w:lineRule="atLeast"/>
              <w:rPr>
                <w:rFonts w:hint="eastAsia" w:asciiTheme="minorEastAsia" w:hAnsiTheme="minorEastAsia" w:eastAsiaTheme="minorEastAsia" w:cstheme="minorEastAsia"/>
                <w:color w:val="auto"/>
                <w:sz w:val="22"/>
                <w:szCs w:val="22"/>
                <w:highlight w:val="none"/>
              </w:rPr>
            </w:pPr>
            <w:r>
              <w:rPr>
                <w:rFonts w:hint="eastAsia" w:asciiTheme="minorEastAsia" w:hAnsiTheme="minorEastAsia" w:eastAsiaTheme="minorEastAsia" w:cstheme="minorEastAsia"/>
                <w:color w:val="auto"/>
                <w:sz w:val="22"/>
                <w:szCs w:val="22"/>
                <w:highlight w:val="none"/>
              </w:rPr>
              <w:t>四、验收标准、方法：</w:t>
            </w:r>
          </w:p>
          <w:p w14:paraId="0BC94303">
            <w:pPr>
              <w:spacing w:line="240" w:lineRule="atLeast"/>
              <w:rPr>
                <w:rFonts w:hint="eastAsia" w:asciiTheme="minorEastAsia" w:hAnsiTheme="minorEastAsia" w:eastAsiaTheme="minorEastAsia" w:cstheme="minorEastAsia"/>
                <w:color w:val="auto"/>
                <w:sz w:val="22"/>
                <w:szCs w:val="22"/>
                <w:highlight w:val="none"/>
              </w:rPr>
            </w:pPr>
            <w:r>
              <w:rPr>
                <w:rFonts w:hint="eastAsia" w:asciiTheme="minorEastAsia" w:hAnsiTheme="minorEastAsia" w:eastAsiaTheme="minorEastAsia" w:cstheme="minorEastAsia"/>
                <w:color w:val="auto"/>
                <w:sz w:val="22"/>
                <w:szCs w:val="22"/>
                <w:highlight w:val="none"/>
              </w:rPr>
              <w:t>如有异议，请于      日内提出。</w:t>
            </w:r>
          </w:p>
        </w:tc>
      </w:tr>
      <w:tr w14:paraId="067DCB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27" w:hRule="atLeast"/>
        </w:trPr>
        <w:tc>
          <w:tcPr>
            <w:tcW w:w="9628" w:type="dxa"/>
            <w:gridSpan w:val="9"/>
            <w:noWrap w:val="0"/>
            <w:vAlign w:val="top"/>
          </w:tcPr>
          <w:p w14:paraId="0C47258B">
            <w:pPr>
              <w:spacing w:line="240" w:lineRule="atLeast"/>
              <w:rPr>
                <w:rFonts w:hint="eastAsia" w:asciiTheme="minorEastAsia" w:hAnsiTheme="minorEastAsia" w:eastAsiaTheme="minorEastAsia" w:cstheme="minorEastAsia"/>
                <w:color w:val="auto"/>
                <w:sz w:val="22"/>
                <w:szCs w:val="22"/>
                <w:highlight w:val="none"/>
              </w:rPr>
            </w:pPr>
            <w:r>
              <w:rPr>
                <w:rFonts w:hint="eastAsia" w:asciiTheme="minorEastAsia" w:hAnsiTheme="minorEastAsia" w:eastAsiaTheme="minorEastAsia" w:cstheme="minorEastAsia"/>
                <w:color w:val="auto"/>
                <w:sz w:val="22"/>
                <w:szCs w:val="22"/>
                <w:highlight w:val="none"/>
              </w:rPr>
              <w:t>五、付款方式：</w:t>
            </w:r>
          </w:p>
          <w:p w14:paraId="2CA164E6">
            <w:pPr>
              <w:pStyle w:val="12"/>
              <w:spacing w:line="240" w:lineRule="atLeast"/>
              <w:rPr>
                <w:rFonts w:hint="eastAsia" w:asciiTheme="minorEastAsia" w:hAnsiTheme="minorEastAsia" w:eastAsiaTheme="minorEastAsia" w:cstheme="minorEastAsia"/>
                <w:color w:val="auto"/>
                <w:sz w:val="22"/>
                <w:szCs w:val="22"/>
                <w:highlight w:val="none"/>
              </w:rPr>
            </w:pPr>
          </w:p>
        </w:tc>
      </w:tr>
      <w:tr w14:paraId="4E1586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27" w:hRule="atLeast"/>
        </w:trPr>
        <w:tc>
          <w:tcPr>
            <w:tcW w:w="9628" w:type="dxa"/>
            <w:gridSpan w:val="9"/>
            <w:noWrap w:val="0"/>
            <w:vAlign w:val="top"/>
          </w:tcPr>
          <w:p w14:paraId="2480B8F7">
            <w:pPr>
              <w:spacing w:line="240" w:lineRule="atLeast"/>
              <w:rPr>
                <w:rFonts w:hint="eastAsia" w:asciiTheme="minorEastAsia" w:hAnsiTheme="minorEastAsia" w:eastAsiaTheme="minorEastAsia" w:cstheme="minorEastAsia"/>
                <w:color w:val="auto"/>
                <w:sz w:val="22"/>
                <w:szCs w:val="22"/>
                <w:highlight w:val="none"/>
              </w:rPr>
            </w:pPr>
            <w:r>
              <w:rPr>
                <w:rFonts w:hint="eastAsia" w:asciiTheme="minorEastAsia" w:hAnsiTheme="minorEastAsia" w:eastAsiaTheme="minorEastAsia" w:cstheme="minorEastAsia"/>
                <w:color w:val="auto"/>
                <w:sz w:val="22"/>
                <w:szCs w:val="22"/>
                <w:highlight w:val="none"/>
              </w:rPr>
              <w:t>六、违约责任：</w:t>
            </w:r>
          </w:p>
          <w:p w14:paraId="24C89C62">
            <w:pPr>
              <w:spacing w:line="240" w:lineRule="atLeast"/>
              <w:rPr>
                <w:rFonts w:hint="eastAsia" w:asciiTheme="minorEastAsia" w:hAnsiTheme="minorEastAsia" w:eastAsiaTheme="minorEastAsia" w:cstheme="minorEastAsia"/>
                <w:color w:val="auto"/>
                <w:sz w:val="22"/>
                <w:szCs w:val="22"/>
                <w:highlight w:val="none"/>
              </w:rPr>
            </w:pPr>
            <w:r>
              <w:rPr>
                <w:rFonts w:hint="eastAsia" w:asciiTheme="minorEastAsia" w:hAnsiTheme="minorEastAsia" w:eastAsiaTheme="minorEastAsia" w:cstheme="minorEastAsia"/>
                <w:color w:val="auto"/>
                <w:sz w:val="22"/>
                <w:szCs w:val="22"/>
                <w:highlight w:val="none"/>
              </w:rPr>
              <w:t>按《中华人民共和国民法典》、《中华人民共和国政府采购法》执行，或按双方约定。（采购人应按项目实际情况完整填写）</w:t>
            </w:r>
          </w:p>
        </w:tc>
      </w:tr>
      <w:tr w14:paraId="2F68C0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91" w:hRule="atLeast"/>
        </w:trPr>
        <w:tc>
          <w:tcPr>
            <w:tcW w:w="9628" w:type="dxa"/>
            <w:gridSpan w:val="9"/>
            <w:noWrap w:val="0"/>
            <w:vAlign w:val="top"/>
          </w:tcPr>
          <w:p w14:paraId="7E045720">
            <w:pPr>
              <w:spacing w:line="240" w:lineRule="atLeast"/>
              <w:rPr>
                <w:rFonts w:hint="eastAsia" w:asciiTheme="minorEastAsia" w:hAnsiTheme="minorEastAsia" w:eastAsiaTheme="minorEastAsia" w:cstheme="minorEastAsia"/>
                <w:color w:val="auto"/>
                <w:sz w:val="22"/>
                <w:szCs w:val="22"/>
                <w:highlight w:val="none"/>
              </w:rPr>
            </w:pPr>
            <w:r>
              <w:rPr>
                <w:rFonts w:hint="eastAsia" w:asciiTheme="minorEastAsia" w:hAnsiTheme="minorEastAsia" w:eastAsiaTheme="minorEastAsia" w:cstheme="minorEastAsia"/>
                <w:color w:val="auto"/>
                <w:sz w:val="22"/>
                <w:szCs w:val="22"/>
                <w:highlight w:val="none"/>
              </w:rPr>
              <w:t>七、其他约定事项：</w:t>
            </w:r>
          </w:p>
          <w:p w14:paraId="1751DFA2">
            <w:pPr>
              <w:spacing w:line="240" w:lineRule="atLeast"/>
              <w:rPr>
                <w:rFonts w:hint="eastAsia" w:asciiTheme="minorEastAsia" w:hAnsiTheme="minorEastAsia" w:eastAsiaTheme="minorEastAsia" w:cstheme="minorEastAsia"/>
                <w:color w:val="auto"/>
                <w:sz w:val="22"/>
                <w:szCs w:val="22"/>
                <w:highlight w:val="none"/>
              </w:rPr>
            </w:pPr>
            <w:r>
              <w:rPr>
                <w:rFonts w:hint="eastAsia" w:asciiTheme="minorEastAsia" w:hAnsiTheme="minorEastAsia" w:eastAsiaTheme="minorEastAsia" w:cstheme="minorEastAsia"/>
                <w:color w:val="auto"/>
                <w:sz w:val="22"/>
                <w:szCs w:val="22"/>
                <w:highlight w:val="none"/>
              </w:rPr>
              <w:t>1.招标文件及其澄清文件、投标文件和承诺是本合同不可分割的部分。</w:t>
            </w:r>
          </w:p>
          <w:p w14:paraId="05A6F119">
            <w:pPr>
              <w:spacing w:line="240" w:lineRule="atLeast"/>
              <w:rPr>
                <w:rFonts w:hint="eastAsia" w:asciiTheme="minorEastAsia" w:hAnsiTheme="minorEastAsia" w:eastAsiaTheme="minorEastAsia" w:cstheme="minorEastAsia"/>
                <w:color w:val="auto"/>
                <w:sz w:val="22"/>
                <w:szCs w:val="22"/>
                <w:highlight w:val="none"/>
              </w:rPr>
            </w:pPr>
            <w:r>
              <w:rPr>
                <w:rFonts w:hint="eastAsia" w:asciiTheme="minorEastAsia" w:hAnsiTheme="minorEastAsia" w:eastAsiaTheme="minorEastAsia" w:cstheme="minorEastAsia"/>
                <w:color w:val="auto"/>
                <w:sz w:val="22"/>
                <w:szCs w:val="22"/>
                <w:highlight w:val="none"/>
              </w:rPr>
              <w:t>2.本合同如发生争议由双方协商解决，协商不成向需方所在地仲裁机构提请仲裁。</w:t>
            </w:r>
          </w:p>
          <w:p w14:paraId="695AB6FC">
            <w:pPr>
              <w:spacing w:line="240" w:lineRule="atLeast"/>
              <w:rPr>
                <w:rFonts w:hint="eastAsia" w:asciiTheme="minorEastAsia" w:hAnsiTheme="minorEastAsia" w:eastAsiaTheme="minorEastAsia" w:cstheme="minorEastAsia"/>
                <w:color w:val="auto"/>
                <w:sz w:val="22"/>
                <w:szCs w:val="22"/>
                <w:highlight w:val="none"/>
              </w:rPr>
            </w:pPr>
            <w:r>
              <w:rPr>
                <w:rFonts w:hint="eastAsia" w:asciiTheme="minorEastAsia" w:hAnsiTheme="minorEastAsia" w:eastAsiaTheme="minorEastAsia" w:cstheme="minorEastAsia"/>
                <w:color w:val="auto"/>
                <w:sz w:val="22"/>
                <w:szCs w:val="22"/>
                <w:highlight w:val="none"/>
              </w:rPr>
              <w:t>3.本合同一式__份， 需方__份，供方__份，具备同等法律效力。</w:t>
            </w:r>
          </w:p>
          <w:p w14:paraId="7F37E2DA">
            <w:pPr>
              <w:spacing w:line="240" w:lineRule="atLeast"/>
              <w:rPr>
                <w:rFonts w:hint="eastAsia" w:asciiTheme="minorEastAsia" w:hAnsiTheme="minorEastAsia" w:eastAsiaTheme="minorEastAsia" w:cstheme="minorEastAsia"/>
                <w:color w:val="auto"/>
                <w:sz w:val="22"/>
                <w:szCs w:val="22"/>
                <w:highlight w:val="none"/>
              </w:rPr>
            </w:pPr>
            <w:r>
              <w:rPr>
                <w:rFonts w:hint="eastAsia" w:asciiTheme="minorEastAsia" w:hAnsiTheme="minorEastAsia" w:eastAsiaTheme="minorEastAsia" w:cstheme="minorEastAsia"/>
                <w:color w:val="auto"/>
                <w:sz w:val="22"/>
                <w:szCs w:val="22"/>
                <w:highlight w:val="none"/>
              </w:rPr>
              <w:t>4.其他：</w:t>
            </w:r>
          </w:p>
        </w:tc>
      </w:tr>
      <w:tr w14:paraId="4ED08E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8" w:hRule="atLeast"/>
        </w:trPr>
        <w:tc>
          <w:tcPr>
            <w:tcW w:w="4503" w:type="dxa"/>
            <w:gridSpan w:val="4"/>
            <w:noWrap w:val="0"/>
            <w:vAlign w:val="top"/>
          </w:tcPr>
          <w:p w14:paraId="2D81F06A">
            <w:pPr>
              <w:spacing w:line="240" w:lineRule="atLeast"/>
              <w:rPr>
                <w:rFonts w:hint="eastAsia" w:asciiTheme="minorEastAsia" w:hAnsiTheme="minorEastAsia" w:eastAsiaTheme="minorEastAsia" w:cstheme="minorEastAsia"/>
                <w:color w:val="auto"/>
                <w:sz w:val="22"/>
                <w:szCs w:val="22"/>
                <w:highlight w:val="none"/>
              </w:rPr>
            </w:pPr>
            <w:r>
              <w:rPr>
                <w:rFonts w:hint="eastAsia" w:asciiTheme="minorEastAsia" w:hAnsiTheme="minorEastAsia" w:eastAsiaTheme="minorEastAsia" w:cstheme="minorEastAsia"/>
                <w:color w:val="auto"/>
                <w:sz w:val="22"/>
                <w:szCs w:val="22"/>
                <w:highlight w:val="none"/>
              </w:rPr>
              <w:t>需方：</w:t>
            </w:r>
          </w:p>
          <w:p w14:paraId="658CAD3B">
            <w:pPr>
              <w:spacing w:line="240" w:lineRule="atLeast"/>
              <w:rPr>
                <w:rFonts w:hint="eastAsia" w:asciiTheme="minorEastAsia" w:hAnsiTheme="minorEastAsia" w:eastAsiaTheme="minorEastAsia" w:cstheme="minorEastAsia"/>
                <w:color w:val="auto"/>
                <w:sz w:val="22"/>
                <w:szCs w:val="22"/>
                <w:highlight w:val="none"/>
              </w:rPr>
            </w:pPr>
            <w:r>
              <w:rPr>
                <w:rFonts w:hint="eastAsia" w:asciiTheme="minorEastAsia" w:hAnsiTheme="minorEastAsia" w:eastAsiaTheme="minorEastAsia" w:cstheme="minorEastAsia"/>
                <w:color w:val="auto"/>
                <w:sz w:val="22"/>
                <w:szCs w:val="22"/>
                <w:highlight w:val="none"/>
              </w:rPr>
              <w:t>地址：</w:t>
            </w:r>
          </w:p>
          <w:p w14:paraId="3309D619">
            <w:pPr>
              <w:spacing w:line="240" w:lineRule="atLeast"/>
              <w:rPr>
                <w:rFonts w:hint="eastAsia" w:asciiTheme="minorEastAsia" w:hAnsiTheme="minorEastAsia" w:eastAsiaTheme="minorEastAsia" w:cstheme="minorEastAsia"/>
                <w:color w:val="auto"/>
                <w:sz w:val="22"/>
                <w:szCs w:val="22"/>
                <w:highlight w:val="none"/>
              </w:rPr>
            </w:pPr>
            <w:r>
              <w:rPr>
                <w:rFonts w:hint="eastAsia" w:asciiTheme="minorEastAsia" w:hAnsiTheme="minorEastAsia" w:eastAsiaTheme="minorEastAsia" w:cstheme="minorEastAsia"/>
                <w:color w:val="auto"/>
                <w:sz w:val="22"/>
                <w:szCs w:val="22"/>
                <w:highlight w:val="none"/>
              </w:rPr>
              <w:t>联系电话：</w:t>
            </w:r>
          </w:p>
          <w:p w14:paraId="36D5CEA5">
            <w:pPr>
              <w:spacing w:line="240" w:lineRule="atLeast"/>
              <w:rPr>
                <w:rFonts w:hint="eastAsia" w:asciiTheme="minorEastAsia" w:hAnsiTheme="minorEastAsia" w:eastAsiaTheme="minorEastAsia" w:cstheme="minorEastAsia"/>
                <w:color w:val="auto"/>
                <w:sz w:val="22"/>
                <w:szCs w:val="22"/>
                <w:highlight w:val="none"/>
              </w:rPr>
            </w:pPr>
            <w:r>
              <w:rPr>
                <w:rFonts w:hint="eastAsia" w:asciiTheme="minorEastAsia" w:hAnsiTheme="minorEastAsia" w:eastAsiaTheme="minorEastAsia" w:cstheme="minorEastAsia"/>
                <w:color w:val="auto"/>
                <w:sz w:val="22"/>
                <w:szCs w:val="22"/>
                <w:highlight w:val="none"/>
              </w:rPr>
              <w:t>授权代表：</w:t>
            </w:r>
          </w:p>
        </w:tc>
        <w:tc>
          <w:tcPr>
            <w:tcW w:w="5125" w:type="dxa"/>
            <w:gridSpan w:val="5"/>
            <w:noWrap w:val="0"/>
            <w:vAlign w:val="top"/>
          </w:tcPr>
          <w:p w14:paraId="2845C143">
            <w:pPr>
              <w:spacing w:line="240" w:lineRule="atLeast"/>
              <w:rPr>
                <w:rFonts w:hint="eastAsia" w:asciiTheme="minorEastAsia" w:hAnsiTheme="minorEastAsia" w:eastAsiaTheme="minorEastAsia" w:cstheme="minorEastAsia"/>
                <w:color w:val="auto"/>
                <w:sz w:val="22"/>
                <w:szCs w:val="22"/>
                <w:highlight w:val="none"/>
              </w:rPr>
            </w:pPr>
            <w:r>
              <w:rPr>
                <w:rFonts w:hint="eastAsia" w:asciiTheme="minorEastAsia" w:hAnsiTheme="minorEastAsia" w:eastAsiaTheme="minorEastAsia" w:cstheme="minorEastAsia"/>
                <w:color w:val="auto"/>
                <w:sz w:val="22"/>
                <w:szCs w:val="22"/>
                <w:highlight w:val="none"/>
              </w:rPr>
              <w:t>供方：</w:t>
            </w:r>
          </w:p>
          <w:p w14:paraId="5B37BC52">
            <w:pPr>
              <w:spacing w:line="240" w:lineRule="atLeast"/>
              <w:rPr>
                <w:rFonts w:hint="eastAsia" w:asciiTheme="minorEastAsia" w:hAnsiTheme="minorEastAsia" w:eastAsiaTheme="minorEastAsia" w:cstheme="minorEastAsia"/>
                <w:color w:val="auto"/>
                <w:sz w:val="22"/>
                <w:szCs w:val="22"/>
                <w:highlight w:val="none"/>
              </w:rPr>
            </w:pPr>
            <w:r>
              <w:rPr>
                <w:rFonts w:hint="eastAsia" w:asciiTheme="minorEastAsia" w:hAnsiTheme="minorEastAsia" w:eastAsiaTheme="minorEastAsia" w:cstheme="minorEastAsia"/>
                <w:color w:val="auto"/>
                <w:sz w:val="22"/>
                <w:szCs w:val="22"/>
                <w:highlight w:val="none"/>
              </w:rPr>
              <w:t>地址：</w:t>
            </w:r>
          </w:p>
          <w:p w14:paraId="2D804682">
            <w:pPr>
              <w:spacing w:line="240" w:lineRule="atLeast"/>
              <w:rPr>
                <w:rFonts w:hint="eastAsia" w:asciiTheme="minorEastAsia" w:hAnsiTheme="minorEastAsia" w:eastAsiaTheme="minorEastAsia" w:cstheme="minorEastAsia"/>
                <w:color w:val="auto"/>
                <w:sz w:val="22"/>
                <w:szCs w:val="22"/>
                <w:highlight w:val="none"/>
              </w:rPr>
            </w:pPr>
            <w:r>
              <w:rPr>
                <w:rFonts w:hint="eastAsia" w:asciiTheme="minorEastAsia" w:hAnsiTheme="minorEastAsia" w:eastAsiaTheme="minorEastAsia" w:cstheme="minorEastAsia"/>
                <w:color w:val="auto"/>
                <w:sz w:val="22"/>
                <w:szCs w:val="22"/>
                <w:highlight w:val="none"/>
              </w:rPr>
              <w:t>电话：</w:t>
            </w:r>
          </w:p>
          <w:p w14:paraId="1C1973AA">
            <w:pPr>
              <w:spacing w:line="240" w:lineRule="atLeast"/>
              <w:rPr>
                <w:rFonts w:hint="eastAsia" w:asciiTheme="minorEastAsia" w:hAnsiTheme="minorEastAsia" w:eastAsiaTheme="minorEastAsia" w:cstheme="minorEastAsia"/>
                <w:color w:val="auto"/>
                <w:sz w:val="22"/>
                <w:szCs w:val="22"/>
                <w:highlight w:val="none"/>
              </w:rPr>
            </w:pPr>
            <w:r>
              <w:rPr>
                <w:rFonts w:hint="eastAsia" w:asciiTheme="minorEastAsia" w:hAnsiTheme="minorEastAsia" w:eastAsiaTheme="minorEastAsia" w:cstheme="minorEastAsia"/>
                <w:color w:val="auto"/>
                <w:sz w:val="22"/>
                <w:szCs w:val="22"/>
                <w:highlight w:val="none"/>
              </w:rPr>
              <w:t>传真：</w:t>
            </w:r>
          </w:p>
          <w:p w14:paraId="52F7311C">
            <w:pPr>
              <w:spacing w:line="240" w:lineRule="atLeast"/>
              <w:rPr>
                <w:rFonts w:hint="eastAsia" w:asciiTheme="minorEastAsia" w:hAnsiTheme="minorEastAsia" w:eastAsiaTheme="minorEastAsia" w:cstheme="minorEastAsia"/>
                <w:color w:val="auto"/>
                <w:sz w:val="22"/>
                <w:szCs w:val="22"/>
                <w:highlight w:val="none"/>
              </w:rPr>
            </w:pPr>
            <w:r>
              <w:rPr>
                <w:rFonts w:hint="eastAsia" w:asciiTheme="minorEastAsia" w:hAnsiTheme="minorEastAsia" w:eastAsiaTheme="minorEastAsia" w:cstheme="minorEastAsia"/>
                <w:color w:val="auto"/>
                <w:sz w:val="22"/>
                <w:szCs w:val="22"/>
                <w:highlight w:val="none"/>
              </w:rPr>
              <w:t>开户银行：</w:t>
            </w:r>
          </w:p>
          <w:p w14:paraId="65A5C849">
            <w:pPr>
              <w:spacing w:line="240" w:lineRule="atLeast"/>
              <w:rPr>
                <w:rFonts w:hint="eastAsia" w:asciiTheme="minorEastAsia" w:hAnsiTheme="minorEastAsia" w:eastAsiaTheme="minorEastAsia" w:cstheme="minorEastAsia"/>
                <w:color w:val="auto"/>
                <w:sz w:val="22"/>
                <w:szCs w:val="22"/>
                <w:highlight w:val="none"/>
              </w:rPr>
            </w:pPr>
            <w:r>
              <w:rPr>
                <w:rFonts w:hint="eastAsia" w:asciiTheme="minorEastAsia" w:hAnsiTheme="minorEastAsia" w:eastAsiaTheme="minorEastAsia" w:cstheme="minorEastAsia"/>
                <w:color w:val="auto"/>
                <w:sz w:val="22"/>
                <w:szCs w:val="22"/>
                <w:highlight w:val="none"/>
              </w:rPr>
              <w:t>账号：</w:t>
            </w:r>
          </w:p>
          <w:p w14:paraId="6D2A0C18">
            <w:pPr>
              <w:spacing w:line="240" w:lineRule="atLeast"/>
              <w:rPr>
                <w:rFonts w:hint="eastAsia" w:asciiTheme="minorEastAsia" w:hAnsiTheme="minorEastAsia" w:eastAsiaTheme="minorEastAsia" w:cstheme="minorEastAsia"/>
                <w:color w:val="auto"/>
                <w:sz w:val="22"/>
                <w:szCs w:val="22"/>
                <w:highlight w:val="none"/>
              </w:rPr>
            </w:pPr>
            <w:r>
              <w:rPr>
                <w:rFonts w:hint="eastAsia" w:asciiTheme="minorEastAsia" w:hAnsiTheme="minorEastAsia" w:eastAsiaTheme="minorEastAsia" w:cstheme="minorEastAsia"/>
                <w:color w:val="auto"/>
                <w:sz w:val="22"/>
                <w:szCs w:val="22"/>
                <w:highlight w:val="none"/>
              </w:rPr>
              <w:t>授权代表：</w:t>
            </w:r>
          </w:p>
          <w:p w14:paraId="14497058">
            <w:pPr>
              <w:widowControl/>
              <w:spacing w:line="240" w:lineRule="atLeast"/>
              <w:jc w:val="left"/>
              <w:rPr>
                <w:rFonts w:hint="eastAsia" w:asciiTheme="minorEastAsia" w:hAnsiTheme="minorEastAsia" w:eastAsiaTheme="minorEastAsia" w:cstheme="minorEastAsia"/>
                <w:color w:val="auto"/>
                <w:sz w:val="22"/>
                <w:szCs w:val="22"/>
                <w:highlight w:val="none"/>
              </w:rPr>
            </w:pPr>
            <w:r>
              <w:rPr>
                <w:rFonts w:hint="eastAsia" w:asciiTheme="minorEastAsia" w:hAnsiTheme="minorEastAsia" w:eastAsiaTheme="minorEastAsia" w:cstheme="minorEastAsia"/>
                <w:color w:val="auto"/>
                <w:sz w:val="22"/>
                <w:szCs w:val="22"/>
                <w:highlight w:val="none"/>
              </w:rPr>
              <w:t>（本栏请用计算机打印以便于准确付款）</w:t>
            </w:r>
          </w:p>
        </w:tc>
      </w:tr>
      <w:tr w14:paraId="73BE61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7" w:hRule="atLeast"/>
        </w:trPr>
        <w:tc>
          <w:tcPr>
            <w:tcW w:w="9628" w:type="dxa"/>
            <w:gridSpan w:val="9"/>
            <w:noWrap w:val="0"/>
            <w:vAlign w:val="top"/>
          </w:tcPr>
          <w:p w14:paraId="2A532CB3">
            <w:pPr>
              <w:spacing w:line="240" w:lineRule="atLeast"/>
              <w:rPr>
                <w:rFonts w:hint="eastAsia" w:asciiTheme="minorEastAsia" w:hAnsiTheme="minorEastAsia" w:eastAsiaTheme="minorEastAsia" w:cstheme="minorEastAsia"/>
                <w:color w:val="auto"/>
                <w:sz w:val="22"/>
                <w:szCs w:val="22"/>
                <w:highlight w:val="none"/>
              </w:rPr>
            </w:pPr>
            <w:r>
              <w:rPr>
                <w:rFonts w:hint="eastAsia" w:asciiTheme="minorEastAsia" w:hAnsiTheme="minorEastAsia" w:eastAsiaTheme="minorEastAsia" w:cstheme="minorEastAsia"/>
                <w:color w:val="auto"/>
                <w:sz w:val="22"/>
                <w:szCs w:val="22"/>
                <w:highlight w:val="none"/>
              </w:rPr>
              <w:t>备注：</w:t>
            </w:r>
          </w:p>
        </w:tc>
      </w:tr>
    </w:tbl>
    <w:p w14:paraId="38136ED5">
      <w:pPr>
        <w:spacing w:line="500" w:lineRule="exact"/>
        <w:ind w:firstLine="440" w:firstLineChars="200"/>
        <w:rPr>
          <w:rFonts w:hint="eastAsia" w:asciiTheme="minorEastAsia" w:hAnsiTheme="minorEastAsia" w:eastAsiaTheme="minorEastAsia" w:cstheme="minorEastAsia"/>
          <w:color w:val="auto"/>
          <w:sz w:val="22"/>
          <w:szCs w:val="22"/>
          <w:highlight w:val="none"/>
        </w:rPr>
      </w:pPr>
      <w:r>
        <w:rPr>
          <w:rFonts w:hint="eastAsia" w:asciiTheme="minorEastAsia" w:hAnsiTheme="minorEastAsia" w:eastAsiaTheme="minorEastAsia" w:cstheme="minorEastAsia"/>
          <w:color w:val="auto"/>
          <w:sz w:val="22"/>
          <w:szCs w:val="22"/>
          <w:highlight w:val="none"/>
        </w:rPr>
        <w:t xml:space="preserve">签约时间：       年   月   日      </w:t>
      </w:r>
      <w:r>
        <w:rPr>
          <w:rFonts w:hint="eastAsia" w:asciiTheme="minorEastAsia" w:hAnsiTheme="minorEastAsia" w:eastAsiaTheme="minorEastAsia" w:cstheme="minorEastAsia"/>
          <w:color w:val="auto"/>
          <w:sz w:val="22"/>
          <w:szCs w:val="22"/>
          <w:highlight w:val="none"/>
          <w:lang w:val="en-US" w:eastAsia="zh-CN"/>
        </w:rPr>
        <w:t xml:space="preserve">           </w:t>
      </w:r>
      <w:r>
        <w:rPr>
          <w:rFonts w:hint="eastAsia" w:asciiTheme="minorEastAsia" w:hAnsiTheme="minorEastAsia" w:eastAsiaTheme="minorEastAsia" w:cstheme="minorEastAsia"/>
          <w:color w:val="auto"/>
          <w:sz w:val="22"/>
          <w:szCs w:val="22"/>
          <w:highlight w:val="none"/>
        </w:rPr>
        <w:t>签约地点：</w:t>
      </w:r>
    </w:p>
    <w:p w14:paraId="1B54CC83">
      <w:pPr>
        <w:adjustRightInd w:val="0"/>
        <w:snapToGrid w:val="0"/>
        <w:spacing w:line="360" w:lineRule="auto"/>
        <w:jc w:val="left"/>
        <w:rPr>
          <w:rFonts w:hint="eastAsia" w:asciiTheme="minorEastAsia" w:hAnsiTheme="minorEastAsia" w:eastAsiaTheme="minorEastAsia" w:cstheme="minorEastAsia"/>
          <w:bCs/>
          <w:color w:val="auto"/>
          <w:sz w:val="24"/>
          <w:szCs w:val="24"/>
          <w:highlight w:val="none"/>
        </w:rPr>
      </w:pPr>
    </w:p>
    <w:p w14:paraId="18033066">
      <w:pPr>
        <w:rPr>
          <w:rFonts w:hint="eastAsia" w:asciiTheme="minorEastAsia" w:hAnsiTheme="minorEastAsia" w:eastAsiaTheme="minorEastAsia" w:cstheme="minorEastAsia"/>
          <w:color w:val="auto"/>
          <w:sz w:val="40"/>
          <w:szCs w:val="32"/>
          <w:highlight w:val="none"/>
        </w:rPr>
      </w:pPr>
      <w:r>
        <w:rPr>
          <w:rFonts w:hint="eastAsia" w:asciiTheme="minorEastAsia" w:hAnsiTheme="minorEastAsia" w:eastAsiaTheme="minorEastAsia" w:cstheme="minorEastAsia"/>
          <w:color w:val="auto"/>
          <w:sz w:val="40"/>
          <w:szCs w:val="32"/>
          <w:highlight w:val="none"/>
        </w:rPr>
        <w:br w:type="page"/>
      </w:r>
    </w:p>
    <w:p w14:paraId="691E251C">
      <w:pPr>
        <w:pStyle w:val="30"/>
        <w:snapToGrid w:val="0"/>
        <w:spacing w:before="0" w:after="0" w:line="360" w:lineRule="auto"/>
        <w:jc w:val="center"/>
        <w:rPr>
          <w:rFonts w:hint="eastAsia" w:asciiTheme="minorEastAsia" w:hAnsiTheme="minorEastAsia" w:eastAsiaTheme="minorEastAsia" w:cstheme="minorEastAsia"/>
          <w:color w:val="auto"/>
          <w:sz w:val="40"/>
          <w:szCs w:val="32"/>
          <w:highlight w:val="none"/>
        </w:rPr>
      </w:pPr>
      <w:bookmarkStart w:id="317" w:name="_Toc4456"/>
      <w:r>
        <w:rPr>
          <w:rFonts w:hint="eastAsia" w:asciiTheme="minorEastAsia" w:hAnsiTheme="minorEastAsia" w:eastAsiaTheme="minorEastAsia" w:cstheme="minorEastAsia"/>
          <w:color w:val="auto"/>
          <w:sz w:val="40"/>
          <w:szCs w:val="32"/>
          <w:highlight w:val="none"/>
        </w:rPr>
        <w:t>第七篇  响应文件格式要求</w:t>
      </w:r>
      <w:bookmarkEnd w:id="317"/>
    </w:p>
    <w:bookmarkEnd w:id="272"/>
    <w:bookmarkEnd w:id="273"/>
    <w:p w14:paraId="45FEA532">
      <w:pPr>
        <w:snapToGrid w:val="0"/>
        <w:spacing w:line="440" w:lineRule="exact"/>
        <w:ind w:firstLine="482" w:firstLineChars="200"/>
        <w:rPr>
          <w:rFonts w:hint="eastAsia" w:asciiTheme="minorEastAsia" w:hAnsiTheme="minorEastAsia" w:eastAsiaTheme="minorEastAsia" w:cstheme="minorEastAsia"/>
          <w:b/>
          <w:bCs/>
          <w:color w:val="auto"/>
          <w:sz w:val="24"/>
          <w:szCs w:val="24"/>
          <w:highlight w:val="none"/>
        </w:rPr>
      </w:pPr>
      <w:r>
        <w:rPr>
          <w:rFonts w:hint="eastAsia" w:asciiTheme="minorEastAsia" w:hAnsiTheme="minorEastAsia" w:eastAsiaTheme="minorEastAsia" w:cstheme="minorEastAsia"/>
          <w:b/>
          <w:bCs/>
          <w:color w:val="auto"/>
          <w:sz w:val="24"/>
          <w:szCs w:val="24"/>
          <w:highlight w:val="none"/>
        </w:rPr>
        <w:t>一、经济部分</w:t>
      </w:r>
    </w:p>
    <w:p w14:paraId="5E62E6F6">
      <w:pPr>
        <w:snapToGrid w:val="0"/>
        <w:spacing w:line="440" w:lineRule="exact"/>
        <w:ind w:firstLine="480" w:firstLineChars="200"/>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（一）报价函</w:t>
      </w:r>
    </w:p>
    <w:p w14:paraId="1BA50CAA">
      <w:pPr>
        <w:snapToGrid w:val="0"/>
        <w:spacing w:line="440" w:lineRule="exact"/>
        <w:ind w:firstLine="480" w:firstLineChars="200"/>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（二）明细报价表</w:t>
      </w:r>
    </w:p>
    <w:p w14:paraId="6E8156E1">
      <w:pPr>
        <w:snapToGrid w:val="0"/>
        <w:spacing w:line="440" w:lineRule="exact"/>
        <w:ind w:firstLine="482" w:firstLineChars="200"/>
        <w:rPr>
          <w:rFonts w:hint="eastAsia" w:asciiTheme="minorEastAsia" w:hAnsiTheme="minorEastAsia" w:eastAsiaTheme="minorEastAsia" w:cstheme="minorEastAsia"/>
          <w:b/>
          <w:bCs/>
          <w:color w:val="auto"/>
          <w:sz w:val="24"/>
          <w:szCs w:val="24"/>
          <w:highlight w:val="none"/>
        </w:rPr>
      </w:pPr>
      <w:r>
        <w:rPr>
          <w:rFonts w:hint="eastAsia" w:asciiTheme="minorEastAsia" w:hAnsiTheme="minorEastAsia" w:eastAsiaTheme="minorEastAsia" w:cstheme="minorEastAsia"/>
          <w:b/>
          <w:bCs/>
          <w:color w:val="auto"/>
          <w:sz w:val="24"/>
          <w:szCs w:val="24"/>
          <w:highlight w:val="none"/>
        </w:rPr>
        <w:t>二、服务部分</w:t>
      </w:r>
    </w:p>
    <w:p w14:paraId="3ABD9102">
      <w:pPr>
        <w:snapToGrid w:val="0"/>
        <w:spacing w:line="440" w:lineRule="exact"/>
        <w:ind w:firstLine="480" w:firstLineChars="200"/>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（一）服务响应偏离表</w:t>
      </w:r>
    </w:p>
    <w:p w14:paraId="7E8BBC49">
      <w:pPr>
        <w:snapToGrid w:val="0"/>
        <w:spacing w:line="440" w:lineRule="exact"/>
        <w:ind w:firstLine="480" w:firstLineChars="200"/>
        <w:rPr>
          <w:rFonts w:hint="eastAsia" w:asciiTheme="minorEastAsia" w:hAnsiTheme="minorEastAsia" w:eastAsiaTheme="minorEastAsia" w:cstheme="minorEastAsia"/>
          <w:color w:val="auto"/>
          <w:highlight w:val="none"/>
        </w:rPr>
      </w:pPr>
      <w:r>
        <w:rPr>
          <w:rFonts w:hint="eastAsia" w:asciiTheme="minorEastAsia" w:hAnsiTheme="minorEastAsia" w:eastAsiaTheme="minorEastAsia" w:cstheme="minorEastAsia"/>
          <w:color w:val="auto"/>
          <w:sz w:val="24"/>
          <w:szCs w:val="24"/>
          <w:highlight w:val="none"/>
        </w:rPr>
        <w:t>（二）服务方案（格式自定）</w:t>
      </w:r>
    </w:p>
    <w:p w14:paraId="00E4A659">
      <w:pPr>
        <w:snapToGrid w:val="0"/>
        <w:spacing w:line="440" w:lineRule="exact"/>
        <w:ind w:firstLine="482" w:firstLineChars="200"/>
        <w:rPr>
          <w:rFonts w:hint="eastAsia" w:asciiTheme="minorEastAsia" w:hAnsiTheme="minorEastAsia" w:eastAsiaTheme="minorEastAsia" w:cstheme="minorEastAsia"/>
          <w:b/>
          <w:bCs/>
          <w:color w:val="auto"/>
          <w:sz w:val="24"/>
          <w:szCs w:val="24"/>
          <w:highlight w:val="none"/>
        </w:rPr>
      </w:pPr>
      <w:r>
        <w:rPr>
          <w:rFonts w:hint="eastAsia" w:asciiTheme="minorEastAsia" w:hAnsiTheme="minorEastAsia" w:eastAsiaTheme="minorEastAsia" w:cstheme="minorEastAsia"/>
          <w:b/>
          <w:bCs/>
          <w:color w:val="auto"/>
          <w:sz w:val="24"/>
          <w:szCs w:val="24"/>
          <w:highlight w:val="none"/>
        </w:rPr>
        <w:t>三、商务部分</w:t>
      </w:r>
    </w:p>
    <w:p w14:paraId="2795461B">
      <w:pPr>
        <w:snapToGrid w:val="0"/>
        <w:spacing w:line="440" w:lineRule="exact"/>
        <w:ind w:firstLine="480" w:firstLineChars="200"/>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（一）商务条款差异表</w:t>
      </w:r>
    </w:p>
    <w:p w14:paraId="7902BDE2">
      <w:pPr>
        <w:snapToGrid w:val="0"/>
        <w:spacing w:line="440" w:lineRule="exact"/>
        <w:ind w:firstLine="480" w:firstLineChars="200"/>
        <w:rPr>
          <w:rFonts w:hint="eastAsia" w:asciiTheme="minorEastAsia" w:hAnsiTheme="minorEastAsia" w:eastAsiaTheme="minorEastAsia" w:cstheme="minorEastAsia"/>
          <w:color w:val="auto"/>
          <w:highlight w:val="none"/>
        </w:rPr>
      </w:pPr>
      <w:r>
        <w:rPr>
          <w:rFonts w:hint="eastAsia" w:asciiTheme="minorEastAsia" w:hAnsiTheme="minorEastAsia" w:eastAsiaTheme="minorEastAsia" w:cstheme="minorEastAsia"/>
          <w:color w:val="auto"/>
          <w:sz w:val="24"/>
          <w:szCs w:val="24"/>
          <w:highlight w:val="none"/>
        </w:rPr>
        <w:t>（二）其他资料（格式自定）</w:t>
      </w:r>
    </w:p>
    <w:p w14:paraId="5A3C2988">
      <w:pPr>
        <w:snapToGrid w:val="0"/>
        <w:spacing w:line="440" w:lineRule="exact"/>
        <w:ind w:firstLine="482" w:firstLineChars="200"/>
        <w:rPr>
          <w:rFonts w:hint="eastAsia" w:asciiTheme="minorEastAsia" w:hAnsiTheme="minorEastAsia" w:eastAsiaTheme="minorEastAsia" w:cstheme="minorEastAsia"/>
          <w:b/>
          <w:bCs/>
          <w:color w:val="auto"/>
          <w:sz w:val="24"/>
          <w:szCs w:val="24"/>
          <w:highlight w:val="none"/>
        </w:rPr>
      </w:pPr>
      <w:r>
        <w:rPr>
          <w:rFonts w:hint="eastAsia" w:asciiTheme="minorEastAsia" w:hAnsiTheme="minorEastAsia" w:eastAsiaTheme="minorEastAsia" w:cstheme="minorEastAsia"/>
          <w:b/>
          <w:bCs/>
          <w:color w:val="auto"/>
          <w:sz w:val="24"/>
          <w:szCs w:val="24"/>
          <w:highlight w:val="none"/>
        </w:rPr>
        <w:t>四、资格条件部分</w:t>
      </w:r>
    </w:p>
    <w:p w14:paraId="22F37134">
      <w:pPr>
        <w:snapToGrid w:val="0"/>
        <w:spacing w:line="440" w:lineRule="exact"/>
        <w:ind w:firstLine="480" w:firstLineChars="200"/>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（一）法人营业执照（副本）或事业单位法人证书（副本）或个体工商户营业执照或有效的自然人身份证明或社会团体法人登记证书复印件</w:t>
      </w:r>
    </w:p>
    <w:p w14:paraId="436629F9">
      <w:pPr>
        <w:snapToGrid w:val="0"/>
        <w:spacing w:line="440" w:lineRule="exact"/>
        <w:ind w:firstLine="480" w:firstLineChars="200"/>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（二）法定代表人身份证明书（格式）</w:t>
      </w:r>
    </w:p>
    <w:p w14:paraId="723540BF">
      <w:pPr>
        <w:snapToGrid w:val="0"/>
        <w:spacing w:line="440" w:lineRule="exact"/>
        <w:ind w:firstLine="480" w:firstLineChars="200"/>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（三）法定代表人授权委托书（格式）</w:t>
      </w:r>
    </w:p>
    <w:p w14:paraId="3E00D5B6">
      <w:pPr>
        <w:snapToGrid w:val="0"/>
        <w:spacing w:line="440" w:lineRule="exact"/>
        <w:ind w:firstLine="480" w:firstLineChars="200"/>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（四）书面声明（格式）</w:t>
      </w:r>
    </w:p>
    <w:p w14:paraId="07A3B3C9">
      <w:pPr>
        <w:snapToGrid w:val="0"/>
        <w:spacing w:line="440" w:lineRule="exact"/>
        <w:ind w:firstLine="480" w:firstLineChars="200"/>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（五）特定资格条件证书或证明文件</w:t>
      </w:r>
    </w:p>
    <w:p w14:paraId="13D65662">
      <w:pPr>
        <w:snapToGrid w:val="0"/>
        <w:spacing w:line="440" w:lineRule="exact"/>
        <w:ind w:firstLine="480" w:firstLineChars="200"/>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注：供应商按“多证合一”登记制度办理营业执照的，税务登记证（副本）和社会保险登记证以供应商所提供的营业执照（副本）复印件为准</w:t>
      </w:r>
    </w:p>
    <w:p w14:paraId="054FBCF7">
      <w:pPr>
        <w:snapToGrid w:val="0"/>
        <w:spacing w:line="440" w:lineRule="exact"/>
        <w:ind w:firstLine="482" w:firstLineChars="200"/>
        <w:rPr>
          <w:rFonts w:hint="eastAsia" w:asciiTheme="minorEastAsia" w:hAnsiTheme="minorEastAsia" w:eastAsiaTheme="minorEastAsia" w:cstheme="minorEastAsia"/>
          <w:b/>
          <w:bCs/>
          <w:color w:val="auto"/>
          <w:sz w:val="24"/>
          <w:szCs w:val="24"/>
          <w:highlight w:val="none"/>
        </w:rPr>
      </w:pPr>
      <w:r>
        <w:rPr>
          <w:rFonts w:hint="eastAsia" w:asciiTheme="minorEastAsia" w:hAnsiTheme="minorEastAsia" w:eastAsiaTheme="minorEastAsia" w:cstheme="minorEastAsia"/>
          <w:b/>
          <w:bCs/>
          <w:color w:val="auto"/>
          <w:sz w:val="24"/>
          <w:szCs w:val="24"/>
          <w:highlight w:val="none"/>
        </w:rPr>
        <w:t>五、其他应提供的资料</w:t>
      </w:r>
    </w:p>
    <w:p w14:paraId="4B928171">
      <w:pPr>
        <w:snapToGrid w:val="0"/>
        <w:spacing w:line="440" w:lineRule="exact"/>
        <w:ind w:firstLine="480" w:firstLineChars="200"/>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（一）其他与项目有关的资料</w:t>
      </w:r>
    </w:p>
    <w:p w14:paraId="0B752174">
      <w:pPr>
        <w:snapToGrid w:val="0"/>
        <w:spacing w:line="440" w:lineRule="exact"/>
        <w:ind w:firstLine="480" w:firstLineChars="200"/>
        <w:rPr>
          <w:rFonts w:hint="eastAsia" w:asciiTheme="minorEastAsia" w:hAnsiTheme="minorEastAsia" w:eastAsiaTheme="minorEastAsia" w:cstheme="minorEastAsia"/>
          <w:color w:val="auto"/>
          <w:sz w:val="24"/>
          <w:szCs w:val="24"/>
          <w:highlight w:val="none"/>
        </w:rPr>
        <w:sectPr>
          <w:pgSz w:w="11907" w:h="16840"/>
          <w:pgMar w:top="1134" w:right="1191" w:bottom="1134" w:left="1304" w:header="851" w:footer="992" w:gutter="0"/>
          <w:pgNumType w:fmt="decimal" w:start="1"/>
          <w:cols w:space="720" w:num="1"/>
          <w:docGrid w:linePitch="380" w:charSpace="-5735"/>
        </w:sectPr>
      </w:pPr>
    </w:p>
    <w:p w14:paraId="67698CEB">
      <w:pPr>
        <w:pStyle w:val="31"/>
        <w:spacing w:before="0" w:after="0" w:line="360" w:lineRule="auto"/>
        <w:rPr>
          <w:rFonts w:hint="eastAsia" w:asciiTheme="minorEastAsia" w:hAnsiTheme="minorEastAsia" w:eastAsiaTheme="minorEastAsia" w:cstheme="minorEastAsia"/>
          <w:color w:val="auto"/>
          <w:sz w:val="36"/>
          <w:szCs w:val="36"/>
          <w:highlight w:val="none"/>
        </w:rPr>
      </w:pPr>
      <w:bookmarkStart w:id="318" w:name="_Toc10415"/>
      <w:bookmarkEnd w:id="318"/>
      <w:bookmarkStart w:id="319" w:name="_Toc30568"/>
      <w:bookmarkStart w:id="320" w:name="_Toc24172"/>
      <w:r>
        <w:rPr>
          <w:rFonts w:hint="eastAsia" w:asciiTheme="minorEastAsia" w:hAnsiTheme="minorEastAsia" w:eastAsiaTheme="minorEastAsia" w:cstheme="minorEastAsia"/>
          <w:color w:val="auto"/>
          <w:sz w:val="36"/>
          <w:szCs w:val="36"/>
          <w:highlight w:val="none"/>
        </w:rPr>
        <w:t>一、经济部分</w:t>
      </w:r>
      <w:bookmarkEnd w:id="319"/>
      <w:bookmarkEnd w:id="320"/>
    </w:p>
    <w:p w14:paraId="36E2343E">
      <w:pPr>
        <w:tabs>
          <w:tab w:val="left" w:pos="6300"/>
        </w:tabs>
        <w:snapToGrid w:val="0"/>
        <w:spacing w:line="312" w:lineRule="auto"/>
        <w:ind w:firstLine="480" w:firstLineChars="200"/>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（一）报价函</w:t>
      </w:r>
    </w:p>
    <w:p w14:paraId="05D462EB">
      <w:pPr>
        <w:jc w:val="center"/>
        <w:rPr>
          <w:rFonts w:hint="eastAsia" w:asciiTheme="minorEastAsia" w:hAnsiTheme="minorEastAsia" w:eastAsiaTheme="minorEastAsia" w:cstheme="minorEastAsia"/>
          <w:b/>
          <w:color w:val="auto"/>
          <w:szCs w:val="28"/>
          <w:highlight w:val="none"/>
        </w:rPr>
      </w:pPr>
      <w:r>
        <w:rPr>
          <w:rFonts w:hint="eastAsia" w:asciiTheme="minorEastAsia" w:hAnsiTheme="minorEastAsia" w:eastAsiaTheme="minorEastAsia" w:cstheme="minorEastAsia"/>
          <w:b/>
          <w:color w:val="auto"/>
          <w:szCs w:val="28"/>
          <w:highlight w:val="none"/>
        </w:rPr>
        <w:t>报价函</w:t>
      </w:r>
    </w:p>
    <w:p w14:paraId="6B1FAF2C">
      <w:pPr>
        <w:tabs>
          <w:tab w:val="left" w:pos="6300"/>
        </w:tabs>
        <w:snapToGrid w:val="0"/>
        <w:spacing w:line="312" w:lineRule="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u w:val="single"/>
        </w:rPr>
        <w:t>（采购人）</w:t>
      </w:r>
      <w:r>
        <w:rPr>
          <w:rFonts w:hint="eastAsia" w:asciiTheme="minorEastAsia" w:hAnsiTheme="minorEastAsia" w:eastAsiaTheme="minorEastAsia" w:cstheme="minorEastAsia"/>
          <w:color w:val="auto"/>
          <w:sz w:val="24"/>
          <w:szCs w:val="24"/>
          <w:highlight w:val="none"/>
        </w:rPr>
        <w:t>：</w:t>
      </w:r>
    </w:p>
    <w:p w14:paraId="4488D8DE">
      <w:pPr>
        <w:tabs>
          <w:tab w:val="left" w:pos="6300"/>
        </w:tabs>
        <w:snapToGrid w:val="0"/>
        <w:spacing w:line="312" w:lineRule="auto"/>
        <w:ind w:firstLine="480" w:firstLineChars="200"/>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我方收到</w:t>
      </w:r>
      <w:r>
        <w:rPr>
          <w:rFonts w:hint="eastAsia" w:asciiTheme="minorEastAsia" w:hAnsiTheme="minorEastAsia" w:eastAsiaTheme="minorEastAsia" w:cstheme="minorEastAsia"/>
          <w:color w:val="auto"/>
          <w:sz w:val="24"/>
          <w:szCs w:val="24"/>
          <w:highlight w:val="none"/>
          <w:u w:val="single"/>
        </w:rPr>
        <w:t xml:space="preserve">                      </w:t>
      </w:r>
      <w:r>
        <w:rPr>
          <w:rFonts w:hint="eastAsia" w:asciiTheme="minorEastAsia" w:hAnsiTheme="minorEastAsia" w:eastAsiaTheme="minorEastAsia" w:cstheme="minorEastAsia"/>
          <w:color w:val="auto"/>
          <w:sz w:val="24"/>
          <w:szCs w:val="24"/>
          <w:highlight w:val="none"/>
        </w:rPr>
        <w:t>（项目名称）的竞争性比选文件，经详细研究，决定参加该项目的比选。</w:t>
      </w:r>
    </w:p>
    <w:p w14:paraId="07FEE618">
      <w:pPr>
        <w:tabs>
          <w:tab w:val="left" w:pos="6300"/>
        </w:tabs>
        <w:snapToGrid w:val="0"/>
        <w:spacing w:line="312" w:lineRule="auto"/>
        <w:ind w:firstLine="480" w:firstLineChars="200"/>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1.愿意按照竞争性比选文件中的一切要求，提供本项目的服务，报价为：</w:t>
      </w:r>
      <w:r>
        <w:rPr>
          <w:rFonts w:hint="eastAsia" w:asciiTheme="minorEastAsia" w:hAnsiTheme="minorEastAsia" w:eastAsiaTheme="minorEastAsia" w:cstheme="minorEastAsia"/>
          <w:bCs/>
          <w:color w:val="auto"/>
          <w:sz w:val="24"/>
          <w:szCs w:val="24"/>
          <w:highlight w:val="none"/>
        </w:rPr>
        <w:t>报价总金额为</w:t>
      </w:r>
      <w:r>
        <w:rPr>
          <w:rFonts w:hint="eastAsia" w:asciiTheme="minorEastAsia" w:hAnsiTheme="minorEastAsia" w:eastAsiaTheme="minorEastAsia" w:cstheme="minorEastAsia"/>
          <w:bCs/>
          <w:color w:val="auto"/>
          <w:sz w:val="24"/>
          <w:szCs w:val="24"/>
          <w:highlight w:val="none"/>
          <w:u w:val="single"/>
        </w:rPr>
        <w:t xml:space="preserve">        </w:t>
      </w:r>
      <w:r>
        <w:rPr>
          <w:rFonts w:hint="eastAsia" w:asciiTheme="minorEastAsia" w:hAnsiTheme="minorEastAsia" w:eastAsiaTheme="minorEastAsia" w:cstheme="minorEastAsia"/>
          <w:bCs/>
          <w:color w:val="auto"/>
          <w:sz w:val="24"/>
          <w:szCs w:val="24"/>
          <w:highlight w:val="none"/>
        </w:rPr>
        <w:t>元（大写：</w:t>
      </w:r>
      <w:r>
        <w:rPr>
          <w:rFonts w:hint="eastAsia" w:asciiTheme="minorEastAsia" w:hAnsiTheme="minorEastAsia" w:eastAsiaTheme="minorEastAsia" w:cstheme="minorEastAsia"/>
          <w:bCs/>
          <w:color w:val="auto"/>
          <w:sz w:val="24"/>
          <w:szCs w:val="24"/>
          <w:highlight w:val="none"/>
          <w:u w:val="single"/>
        </w:rPr>
        <w:t xml:space="preserve">      </w:t>
      </w:r>
      <w:r>
        <w:rPr>
          <w:rFonts w:hint="eastAsia" w:asciiTheme="minorEastAsia" w:hAnsiTheme="minorEastAsia" w:eastAsiaTheme="minorEastAsia" w:cstheme="minorEastAsia"/>
          <w:bCs/>
          <w:color w:val="auto"/>
          <w:sz w:val="24"/>
          <w:szCs w:val="24"/>
          <w:highlight w:val="none"/>
        </w:rPr>
        <w:t>）</w:t>
      </w:r>
      <w:r>
        <w:rPr>
          <w:rFonts w:hint="eastAsia" w:asciiTheme="minorEastAsia" w:hAnsiTheme="minorEastAsia" w:eastAsiaTheme="minorEastAsia" w:cstheme="minorEastAsia"/>
          <w:color w:val="auto"/>
          <w:sz w:val="24"/>
          <w:szCs w:val="24"/>
          <w:highlight w:val="none"/>
        </w:rPr>
        <w:t>。</w:t>
      </w:r>
    </w:p>
    <w:p w14:paraId="1644A9F9">
      <w:pPr>
        <w:tabs>
          <w:tab w:val="left" w:pos="6300"/>
        </w:tabs>
        <w:snapToGrid w:val="0"/>
        <w:spacing w:line="312" w:lineRule="auto"/>
        <w:ind w:firstLine="480" w:firstLineChars="200"/>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2.我方现提交的响应文件为：响应文件正本</w:t>
      </w:r>
      <w:r>
        <w:rPr>
          <w:rFonts w:hint="eastAsia" w:asciiTheme="minorEastAsia" w:hAnsiTheme="minorEastAsia" w:eastAsiaTheme="minorEastAsia" w:cstheme="minorEastAsia"/>
          <w:color w:val="auto"/>
          <w:sz w:val="24"/>
          <w:szCs w:val="24"/>
          <w:highlight w:val="none"/>
          <w:u w:val="single"/>
        </w:rPr>
        <w:t xml:space="preserve"> 1  </w:t>
      </w:r>
      <w:r>
        <w:rPr>
          <w:rFonts w:hint="eastAsia" w:asciiTheme="minorEastAsia" w:hAnsiTheme="minorEastAsia" w:eastAsiaTheme="minorEastAsia" w:cstheme="minorEastAsia"/>
          <w:color w:val="auto"/>
          <w:sz w:val="24"/>
          <w:szCs w:val="24"/>
          <w:highlight w:val="none"/>
        </w:rPr>
        <w:t>份，副本</w:t>
      </w:r>
      <w:r>
        <w:rPr>
          <w:rFonts w:hint="eastAsia" w:asciiTheme="minorEastAsia" w:hAnsiTheme="minorEastAsia" w:eastAsiaTheme="minorEastAsia" w:cstheme="minorEastAsia"/>
          <w:color w:val="auto"/>
          <w:sz w:val="24"/>
          <w:szCs w:val="24"/>
          <w:highlight w:val="none"/>
          <w:u w:val="single"/>
        </w:rPr>
        <w:t xml:space="preserve">  2 </w:t>
      </w:r>
      <w:r>
        <w:rPr>
          <w:rFonts w:hint="eastAsia" w:asciiTheme="minorEastAsia" w:hAnsiTheme="minorEastAsia" w:eastAsiaTheme="minorEastAsia" w:cstheme="minorEastAsia"/>
          <w:color w:val="auto"/>
          <w:sz w:val="24"/>
          <w:szCs w:val="24"/>
          <w:highlight w:val="none"/>
        </w:rPr>
        <w:t>份。</w:t>
      </w:r>
    </w:p>
    <w:p w14:paraId="1FA785C6">
      <w:pPr>
        <w:tabs>
          <w:tab w:val="left" w:pos="6300"/>
        </w:tabs>
        <w:snapToGrid w:val="0"/>
        <w:spacing w:line="312" w:lineRule="auto"/>
        <w:ind w:firstLine="480" w:firstLineChars="200"/>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3.我方承诺：本次比选的有效期为提交响应文件截止时间起90天。</w:t>
      </w:r>
    </w:p>
    <w:p w14:paraId="76A666F2">
      <w:pPr>
        <w:tabs>
          <w:tab w:val="left" w:pos="6300"/>
        </w:tabs>
        <w:snapToGrid w:val="0"/>
        <w:spacing w:line="312" w:lineRule="auto"/>
        <w:ind w:firstLine="480" w:firstLineChars="200"/>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4.我方完全理解和接受贵方竞争性比选文件的一切规定和要求及评审办法。</w:t>
      </w:r>
    </w:p>
    <w:p w14:paraId="7BDB77CB">
      <w:pPr>
        <w:tabs>
          <w:tab w:val="left" w:pos="6300"/>
        </w:tabs>
        <w:snapToGrid w:val="0"/>
        <w:spacing w:line="312" w:lineRule="auto"/>
        <w:ind w:firstLine="480" w:firstLineChars="200"/>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5.在整个竞争性比选过程中，我方若有违规行为，接受按照相关法律法规和《竞争性比选文件》之规定给予惩罚。</w:t>
      </w:r>
    </w:p>
    <w:p w14:paraId="1C81514F">
      <w:pPr>
        <w:tabs>
          <w:tab w:val="left" w:pos="6300"/>
        </w:tabs>
        <w:snapToGrid w:val="0"/>
        <w:spacing w:line="312" w:lineRule="auto"/>
        <w:ind w:firstLine="480" w:firstLineChars="200"/>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6.我方若成为成交供应商，将按照最终比选结果签订合同，并且严格履行合同义务。本承诺函将成为合同不可分割的一部分，与合同具有同等的法律效力。</w:t>
      </w:r>
    </w:p>
    <w:p w14:paraId="33E0ACB3">
      <w:pPr>
        <w:tabs>
          <w:tab w:val="left" w:pos="6300"/>
        </w:tabs>
        <w:snapToGrid w:val="0"/>
        <w:spacing w:line="312" w:lineRule="auto"/>
        <w:ind w:firstLine="480" w:firstLineChars="200"/>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7.</w:t>
      </w:r>
      <w:r>
        <w:rPr>
          <w:rFonts w:hint="eastAsia" w:asciiTheme="minorEastAsia" w:hAnsiTheme="minorEastAsia" w:eastAsiaTheme="minorEastAsia" w:cstheme="minorEastAsia"/>
          <w:color w:val="auto"/>
          <w:highlight w:val="none"/>
        </w:rPr>
        <w:t xml:space="preserve"> </w:t>
      </w:r>
      <w:r>
        <w:rPr>
          <w:rFonts w:hint="eastAsia" w:asciiTheme="minorEastAsia" w:hAnsiTheme="minorEastAsia" w:eastAsiaTheme="minorEastAsia" w:cstheme="minorEastAsia"/>
          <w:color w:val="auto"/>
          <w:sz w:val="24"/>
          <w:szCs w:val="24"/>
          <w:highlight w:val="none"/>
        </w:rPr>
        <w:t>我方同意按竞争性比选文件规定，交纳竞争性比选文件要求的比选保证金。如果我方成为成交供应商，保证在接到成交通知书后，向采购代理机构</w:t>
      </w:r>
      <w:r>
        <w:rPr>
          <w:rFonts w:hint="eastAsia" w:asciiTheme="minorEastAsia" w:hAnsiTheme="minorEastAsia" w:eastAsiaTheme="minorEastAsia" w:cstheme="minorEastAsia"/>
          <w:color w:val="auto"/>
          <w:sz w:val="24"/>
          <w:highlight w:val="none"/>
        </w:rPr>
        <w:t>缴纳</w:t>
      </w:r>
      <w:r>
        <w:rPr>
          <w:rFonts w:hint="eastAsia" w:asciiTheme="minorEastAsia" w:hAnsiTheme="minorEastAsia" w:eastAsiaTheme="minorEastAsia" w:cstheme="minorEastAsia"/>
          <w:color w:val="auto"/>
          <w:sz w:val="24"/>
          <w:szCs w:val="24"/>
          <w:highlight w:val="none"/>
        </w:rPr>
        <w:t>竞争性比选文件规定的采购代理服务费。</w:t>
      </w:r>
    </w:p>
    <w:p w14:paraId="573ABBC6">
      <w:pPr>
        <w:tabs>
          <w:tab w:val="left" w:pos="6300"/>
        </w:tabs>
        <w:snapToGrid w:val="0"/>
        <w:spacing w:line="312" w:lineRule="auto"/>
        <w:ind w:firstLine="480" w:firstLineChars="200"/>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8.</w:t>
      </w:r>
      <w:r>
        <w:rPr>
          <w:rFonts w:hint="eastAsia" w:asciiTheme="minorEastAsia" w:hAnsiTheme="minorEastAsia" w:eastAsiaTheme="minorEastAsia" w:cstheme="minorEastAsia"/>
          <w:color w:val="auto"/>
          <w:sz w:val="24"/>
          <w:szCs w:val="28"/>
          <w:highlight w:val="none"/>
        </w:rPr>
        <w:t>我方未</w:t>
      </w:r>
      <w:r>
        <w:rPr>
          <w:rFonts w:hint="eastAsia" w:asciiTheme="minorEastAsia" w:hAnsiTheme="minorEastAsia" w:eastAsiaTheme="minorEastAsia" w:cstheme="minorEastAsia"/>
          <w:color w:val="auto"/>
          <w:sz w:val="24"/>
          <w:szCs w:val="24"/>
          <w:highlight w:val="none"/>
        </w:rPr>
        <w:t>为采购项目提供整体设计、规范编制或者项目管理、监理、检测等服务。</w:t>
      </w:r>
    </w:p>
    <w:p w14:paraId="5E19C164">
      <w:pPr>
        <w:tabs>
          <w:tab w:val="left" w:pos="6300"/>
        </w:tabs>
        <w:snapToGrid w:val="0"/>
        <w:spacing w:line="312" w:lineRule="auto"/>
        <w:ind w:firstLine="480" w:firstLineChars="200"/>
        <w:rPr>
          <w:rFonts w:hint="eastAsia" w:asciiTheme="minorEastAsia" w:hAnsiTheme="minorEastAsia" w:eastAsiaTheme="minorEastAsia" w:cstheme="minorEastAsia"/>
          <w:color w:val="auto"/>
          <w:sz w:val="24"/>
          <w:szCs w:val="24"/>
          <w:highlight w:val="none"/>
        </w:rPr>
      </w:pPr>
    </w:p>
    <w:p w14:paraId="0C6EFFF9">
      <w:pPr>
        <w:tabs>
          <w:tab w:val="left" w:pos="6300"/>
        </w:tabs>
        <w:snapToGrid w:val="0"/>
        <w:spacing w:line="312" w:lineRule="auto"/>
        <w:ind w:firstLine="480" w:firstLineChars="200"/>
        <w:rPr>
          <w:rFonts w:hint="eastAsia" w:asciiTheme="minorEastAsia" w:hAnsiTheme="minorEastAsia" w:eastAsiaTheme="minorEastAsia" w:cstheme="minorEastAsia"/>
          <w:color w:val="auto"/>
          <w:sz w:val="24"/>
          <w:szCs w:val="24"/>
          <w:highlight w:val="none"/>
        </w:rPr>
      </w:pPr>
    </w:p>
    <w:p w14:paraId="28417739">
      <w:pPr>
        <w:tabs>
          <w:tab w:val="left" w:pos="6300"/>
        </w:tabs>
        <w:snapToGrid w:val="0"/>
        <w:spacing w:line="312" w:lineRule="auto"/>
        <w:ind w:firstLine="570"/>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供应商（公章）或自然人签署：</w:t>
      </w:r>
    </w:p>
    <w:p w14:paraId="5CB046A6">
      <w:pPr>
        <w:tabs>
          <w:tab w:val="left" w:pos="6300"/>
        </w:tabs>
        <w:snapToGrid w:val="0"/>
        <w:spacing w:line="312" w:lineRule="auto"/>
        <w:ind w:firstLine="570"/>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 xml:space="preserve">地址：  </w:t>
      </w:r>
    </w:p>
    <w:p w14:paraId="666F408F">
      <w:pPr>
        <w:tabs>
          <w:tab w:val="left" w:pos="6300"/>
        </w:tabs>
        <w:snapToGrid w:val="0"/>
        <w:spacing w:line="312" w:lineRule="auto"/>
        <w:ind w:firstLine="570"/>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电话：                                             传真：</w:t>
      </w:r>
    </w:p>
    <w:p w14:paraId="21FBEBD2">
      <w:pPr>
        <w:tabs>
          <w:tab w:val="left" w:pos="6300"/>
        </w:tabs>
        <w:snapToGrid w:val="0"/>
        <w:spacing w:line="312" w:lineRule="auto"/>
        <w:ind w:firstLine="570"/>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网址：                                             邮编：</w:t>
      </w:r>
    </w:p>
    <w:p w14:paraId="6FEAD8F1">
      <w:pPr>
        <w:tabs>
          <w:tab w:val="left" w:pos="6300"/>
        </w:tabs>
        <w:snapToGrid w:val="0"/>
        <w:spacing w:line="312" w:lineRule="auto"/>
        <w:ind w:firstLine="570"/>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联系人：</w:t>
      </w:r>
    </w:p>
    <w:p w14:paraId="673676B3">
      <w:pPr>
        <w:snapToGrid w:val="0"/>
        <w:spacing w:line="312" w:lineRule="auto"/>
        <w:ind w:firstLine="480" w:firstLineChars="200"/>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 xml:space="preserve">                                                  年   月   日</w:t>
      </w:r>
    </w:p>
    <w:p w14:paraId="0EBC9DF8">
      <w:pPr>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br w:type="page"/>
      </w:r>
    </w:p>
    <w:p w14:paraId="5DB4B060">
      <w:pPr>
        <w:tabs>
          <w:tab w:val="left" w:pos="2895"/>
        </w:tabs>
        <w:spacing w:line="400" w:lineRule="exact"/>
        <w:ind w:firstLine="480" w:firstLineChars="200"/>
        <w:outlineLvl w:val="9"/>
        <w:rPr>
          <w:rFonts w:hint="eastAsia" w:asciiTheme="minorEastAsia" w:hAnsiTheme="minorEastAsia" w:eastAsiaTheme="minorEastAsia" w:cstheme="minorEastAsia"/>
          <w:color w:val="auto"/>
          <w:sz w:val="24"/>
          <w:szCs w:val="24"/>
          <w:highlight w:val="none"/>
        </w:rPr>
      </w:pPr>
      <w:bookmarkStart w:id="321" w:name="_Toc1283"/>
      <w:bookmarkEnd w:id="321"/>
      <w:bookmarkStart w:id="322" w:name="_Toc313008357"/>
      <w:bookmarkEnd w:id="322"/>
      <w:bookmarkStart w:id="323" w:name="_Toc342913420"/>
      <w:bookmarkEnd w:id="323"/>
      <w:bookmarkStart w:id="324" w:name="_Toc313888361"/>
      <w:bookmarkEnd w:id="324"/>
      <w:bookmarkStart w:id="325" w:name="_Toc21703"/>
      <w:bookmarkStart w:id="326" w:name="_Toc76462351"/>
      <w:bookmarkStart w:id="327" w:name="_Toc31628"/>
      <w:r>
        <w:rPr>
          <w:rFonts w:hint="eastAsia" w:asciiTheme="minorEastAsia" w:hAnsiTheme="minorEastAsia" w:eastAsiaTheme="minorEastAsia" w:cstheme="minorEastAsia"/>
          <w:color w:val="auto"/>
          <w:sz w:val="24"/>
          <w:szCs w:val="24"/>
          <w:highlight w:val="none"/>
        </w:rPr>
        <w:t>（二）明细报价表</w:t>
      </w:r>
      <w:bookmarkEnd w:id="325"/>
    </w:p>
    <w:p w14:paraId="04980AE7">
      <w:pPr>
        <w:spacing w:line="400" w:lineRule="exact"/>
        <w:ind w:firstLine="480" w:firstLineChars="200"/>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 xml:space="preserve">项目号：                              </w:t>
      </w:r>
    </w:p>
    <w:p w14:paraId="4209ED8A">
      <w:pPr>
        <w:spacing w:line="400" w:lineRule="exact"/>
        <w:ind w:firstLine="480" w:firstLineChars="200"/>
        <w:rPr>
          <w:rFonts w:hint="eastAsia" w:asciiTheme="minorEastAsia" w:hAnsiTheme="minorEastAsia" w:eastAsiaTheme="minorEastAsia" w:cstheme="minorEastAsia"/>
          <w:color w:val="auto"/>
          <w:sz w:val="24"/>
          <w:szCs w:val="24"/>
          <w:highlight w:val="none"/>
          <w:u w:val="single"/>
        </w:rPr>
      </w:pPr>
      <w:r>
        <w:rPr>
          <w:rFonts w:hint="eastAsia" w:asciiTheme="minorEastAsia" w:hAnsiTheme="minorEastAsia" w:eastAsiaTheme="minorEastAsia" w:cstheme="minorEastAsia"/>
          <w:color w:val="auto"/>
          <w:sz w:val="24"/>
          <w:szCs w:val="24"/>
          <w:highlight w:val="none"/>
          <w:lang w:val="en-US" w:eastAsia="zh-CN"/>
        </w:rPr>
        <w:t>比选</w:t>
      </w:r>
      <w:r>
        <w:rPr>
          <w:rFonts w:hint="eastAsia" w:asciiTheme="minorEastAsia" w:hAnsiTheme="minorEastAsia" w:eastAsiaTheme="minorEastAsia" w:cstheme="minorEastAsia"/>
          <w:color w:val="auto"/>
          <w:sz w:val="24"/>
          <w:szCs w:val="24"/>
          <w:highlight w:val="none"/>
        </w:rPr>
        <w:t xml:space="preserve">项目名称： </w:t>
      </w:r>
    </w:p>
    <w:tbl>
      <w:tblPr>
        <w:tblStyle w:val="22"/>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39"/>
        <w:gridCol w:w="1557"/>
        <w:gridCol w:w="3127"/>
        <w:gridCol w:w="1235"/>
        <w:gridCol w:w="1235"/>
        <w:gridCol w:w="1235"/>
      </w:tblGrid>
      <w:tr w14:paraId="5A63A3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4" w:hRule="exact"/>
          <w:jc w:val="center"/>
        </w:trPr>
        <w:tc>
          <w:tcPr>
            <w:tcW w:w="939" w:type="dxa"/>
            <w:noWrap w:val="0"/>
            <w:vAlign w:val="center"/>
          </w:tcPr>
          <w:p w14:paraId="3CFA0ACA">
            <w:pPr>
              <w:jc w:val="center"/>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cstheme="minorEastAsia"/>
                <w:b/>
                <w:color w:val="auto"/>
                <w:sz w:val="24"/>
                <w:szCs w:val="24"/>
                <w:highlight w:val="none"/>
              </w:rPr>
              <w:t>序号</w:t>
            </w:r>
          </w:p>
        </w:tc>
        <w:tc>
          <w:tcPr>
            <w:tcW w:w="1557" w:type="dxa"/>
            <w:noWrap w:val="0"/>
            <w:vAlign w:val="center"/>
          </w:tcPr>
          <w:p w14:paraId="118FAC78">
            <w:pPr>
              <w:jc w:val="center"/>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cstheme="minorEastAsia"/>
                <w:b/>
                <w:color w:val="auto"/>
                <w:sz w:val="24"/>
                <w:szCs w:val="24"/>
                <w:highlight w:val="none"/>
              </w:rPr>
              <w:t>名称</w:t>
            </w:r>
          </w:p>
        </w:tc>
        <w:tc>
          <w:tcPr>
            <w:tcW w:w="3127" w:type="dxa"/>
            <w:noWrap w:val="0"/>
            <w:vAlign w:val="center"/>
          </w:tcPr>
          <w:p w14:paraId="380013CD">
            <w:pPr>
              <w:jc w:val="center"/>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cstheme="minorEastAsia"/>
                <w:b/>
                <w:color w:val="auto"/>
                <w:sz w:val="24"/>
                <w:szCs w:val="24"/>
                <w:highlight w:val="none"/>
              </w:rPr>
              <w:t>相关信息</w:t>
            </w:r>
          </w:p>
        </w:tc>
        <w:tc>
          <w:tcPr>
            <w:tcW w:w="1235" w:type="dxa"/>
            <w:noWrap w:val="0"/>
            <w:vAlign w:val="center"/>
          </w:tcPr>
          <w:p w14:paraId="5702D46A">
            <w:pPr>
              <w:jc w:val="center"/>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cstheme="minorEastAsia"/>
                <w:b/>
                <w:color w:val="auto"/>
                <w:sz w:val="24"/>
                <w:szCs w:val="24"/>
                <w:highlight w:val="none"/>
              </w:rPr>
              <w:t>数量</w:t>
            </w:r>
          </w:p>
        </w:tc>
        <w:tc>
          <w:tcPr>
            <w:tcW w:w="1235" w:type="dxa"/>
            <w:noWrap w:val="0"/>
            <w:vAlign w:val="center"/>
          </w:tcPr>
          <w:p w14:paraId="291FE203">
            <w:pPr>
              <w:jc w:val="center"/>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cstheme="minorEastAsia"/>
                <w:b/>
                <w:color w:val="auto"/>
                <w:sz w:val="24"/>
                <w:szCs w:val="24"/>
                <w:highlight w:val="none"/>
              </w:rPr>
              <w:t>单价</w:t>
            </w:r>
          </w:p>
        </w:tc>
        <w:tc>
          <w:tcPr>
            <w:tcW w:w="1235" w:type="dxa"/>
            <w:noWrap w:val="0"/>
            <w:vAlign w:val="center"/>
          </w:tcPr>
          <w:p w14:paraId="73DDB8B0">
            <w:pPr>
              <w:jc w:val="center"/>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cstheme="minorEastAsia"/>
                <w:b/>
                <w:color w:val="auto"/>
                <w:sz w:val="24"/>
                <w:szCs w:val="24"/>
                <w:highlight w:val="none"/>
              </w:rPr>
              <w:t>合计</w:t>
            </w:r>
          </w:p>
        </w:tc>
      </w:tr>
      <w:tr w14:paraId="03BC3D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7" w:hRule="exact"/>
          <w:jc w:val="center"/>
        </w:trPr>
        <w:tc>
          <w:tcPr>
            <w:tcW w:w="939" w:type="dxa"/>
            <w:noWrap w:val="0"/>
            <w:vAlign w:val="center"/>
          </w:tcPr>
          <w:p w14:paraId="766A5FFC">
            <w:pPr>
              <w:pStyle w:val="9"/>
              <w:spacing w:line="240" w:lineRule="atLeast"/>
              <w:ind w:left="3920"/>
              <w:jc w:val="center"/>
              <w:outlineLvl w:val="0"/>
              <w:rPr>
                <w:rFonts w:hint="eastAsia" w:asciiTheme="minorEastAsia" w:hAnsiTheme="minorEastAsia" w:eastAsiaTheme="minorEastAsia" w:cstheme="minorEastAsia"/>
                <w:color w:val="auto"/>
                <w:sz w:val="24"/>
                <w:szCs w:val="24"/>
                <w:highlight w:val="none"/>
              </w:rPr>
            </w:pPr>
            <w:bookmarkStart w:id="328" w:name="_Toc3607"/>
            <w:bookmarkStart w:id="329" w:name="_Toc23526"/>
            <w:bookmarkStart w:id="330" w:name="_Toc27418"/>
            <w:r>
              <w:rPr>
                <w:rFonts w:hint="eastAsia" w:asciiTheme="minorEastAsia" w:hAnsiTheme="minorEastAsia" w:eastAsiaTheme="minorEastAsia" w:cstheme="minorEastAsia"/>
                <w:color w:val="auto"/>
                <w:sz w:val="24"/>
                <w:szCs w:val="24"/>
                <w:highlight w:val="none"/>
              </w:rPr>
              <w:t>1</w:t>
            </w:r>
            <w:bookmarkEnd w:id="328"/>
            <w:bookmarkEnd w:id="329"/>
            <w:bookmarkEnd w:id="330"/>
          </w:p>
        </w:tc>
        <w:tc>
          <w:tcPr>
            <w:tcW w:w="1557" w:type="dxa"/>
            <w:noWrap w:val="0"/>
            <w:vAlign w:val="center"/>
          </w:tcPr>
          <w:p w14:paraId="13D88AD6">
            <w:pPr>
              <w:jc w:val="center"/>
              <w:rPr>
                <w:rFonts w:hint="eastAsia" w:asciiTheme="minorEastAsia" w:hAnsiTheme="minorEastAsia" w:eastAsiaTheme="minorEastAsia" w:cstheme="minorEastAsia"/>
                <w:color w:val="auto"/>
                <w:sz w:val="24"/>
                <w:szCs w:val="24"/>
                <w:highlight w:val="none"/>
              </w:rPr>
            </w:pPr>
          </w:p>
        </w:tc>
        <w:tc>
          <w:tcPr>
            <w:tcW w:w="3127" w:type="dxa"/>
            <w:noWrap w:val="0"/>
            <w:vAlign w:val="top"/>
          </w:tcPr>
          <w:p w14:paraId="224D0AA7">
            <w:pPr>
              <w:jc w:val="center"/>
              <w:rPr>
                <w:rFonts w:hint="eastAsia" w:asciiTheme="minorEastAsia" w:hAnsiTheme="minorEastAsia" w:eastAsiaTheme="minorEastAsia" w:cstheme="minorEastAsia"/>
                <w:color w:val="auto"/>
                <w:sz w:val="24"/>
                <w:szCs w:val="24"/>
                <w:highlight w:val="none"/>
              </w:rPr>
            </w:pPr>
          </w:p>
        </w:tc>
        <w:tc>
          <w:tcPr>
            <w:tcW w:w="1235" w:type="dxa"/>
            <w:noWrap w:val="0"/>
            <w:vAlign w:val="center"/>
          </w:tcPr>
          <w:p w14:paraId="11A5B22D">
            <w:pPr>
              <w:jc w:val="center"/>
              <w:rPr>
                <w:rFonts w:hint="eastAsia" w:asciiTheme="minorEastAsia" w:hAnsiTheme="minorEastAsia" w:eastAsiaTheme="minorEastAsia" w:cstheme="minorEastAsia"/>
                <w:color w:val="auto"/>
                <w:sz w:val="24"/>
                <w:szCs w:val="24"/>
                <w:highlight w:val="none"/>
              </w:rPr>
            </w:pPr>
          </w:p>
        </w:tc>
        <w:tc>
          <w:tcPr>
            <w:tcW w:w="1235" w:type="dxa"/>
            <w:noWrap w:val="0"/>
            <w:vAlign w:val="top"/>
          </w:tcPr>
          <w:p w14:paraId="6B7C926A">
            <w:pPr>
              <w:jc w:val="center"/>
              <w:rPr>
                <w:rFonts w:hint="eastAsia" w:asciiTheme="minorEastAsia" w:hAnsiTheme="minorEastAsia" w:eastAsiaTheme="minorEastAsia" w:cstheme="minorEastAsia"/>
                <w:color w:val="auto"/>
                <w:sz w:val="24"/>
                <w:szCs w:val="24"/>
                <w:highlight w:val="none"/>
              </w:rPr>
            </w:pPr>
          </w:p>
        </w:tc>
        <w:tc>
          <w:tcPr>
            <w:tcW w:w="1235" w:type="dxa"/>
            <w:noWrap w:val="0"/>
            <w:vAlign w:val="top"/>
          </w:tcPr>
          <w:p w14:paraId="0917805D">
            <w:pPr>
              <w:jc w:val="center"/>
              <w:rPr>
                <w:rFonts w:hint="eastAsia" w:asciiTheme="minorEastAsia" w:hAnsiTheme="minorEastAsia" w:eastAsiaTheme="minorEastAsia" w:cstheme="minorEastAsia"/>
                <w:color w:val="auto"/>
                <w:sz w:val="24"/>
                <w:szCs w:val="24"/>
                <w:highlight w:val="none"/>
              </w:rPr>
            </w:pPr>
          </w:p>
        </w:tc>
      </w:tr>
      <w:tr w14:paraId="2A8A55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7" w:hRule="exact"/>
          <w:jc w:val="center"/>
        </w:trPr>
        <w:tc>
          <w:tcPr>
            <w:tcW w:w="939" w:type="dxa"/>
            <w:noWrap w:val="0"/>
            <w:vAlign w:val="center"/>
          </w:tcPr>
          <w:p w14:paraId="7D4ECB7D">
            <w:pPr>
              <w:pStyle w:val="9"/>
              <w:spacing w:line="240" w:lineRule="atLeast"/>
              <w:ind w:left="3920"/>
              <w:jc w:val="center"/>
              <w:outlineLvl w:val="0"/>
              <w:rPr>
                <w:rFonts w:hint="eastAsia" w:asciiTheme="minorEastAsia" w:hAnsiTheme="minorEastAsia" w:eastAsiaTheme="minorEastAsia" w:cstheme="minorEastAsia"/>
                <w:color w:val="auto"/>
                <w:sz w:val="24"/>
                <w:szCs w:val="24"/>
                <w:highlight w:val="none"/>
              </w:rPr>
            </w:pPr>
            <w:bookmarkStart w:id="331" w:name="_Toc14696"/>
            <w:bookmarkStart w:id="332" w:name="_Toc7636"/>
            <w:bookmarkStart w:id="333" w:name="_Toc22290"/>
            <w:r>
              <w:rPr>
                <w:rFonts w:hint="eastAsia" w:asciiTheme="minorEastAsia" w:hAnsiTheme="minorEastAsia" w:eastAsiaTheme="minorEastAsia" w:cstheme="minorEastAsia"/>
                <w:color w:val="auto"/>
                <w:sz w:val="24"/>
                <w:szCs w:val="24"/>
                <w:highlight w:val="none"/>
              </w:rPr>
              <w:t>2</w:t>
            </w:r>
            <w:bookmarkEnd w:id="331"/>
            <w:bookmarkEnd w:id="332"/>
            <w:bookmarkEnd w:id="333"/>
          </w:p>
        </w:tc>
        <w:tc>
          <w:tcPr>
            <w:tcW w:w="1557" w:type="dxa"/>
            <w:noWrap w:val="0"/>
            <w:vAlign w:val="center"/>
          </w:tcPr>
          <w:p w14:paraId="7B9A8A5A">
            <w:pPr>
              <w:jc w:val="center"/>
              <w:rPr>
                <w:rFonts w:hint="eastAsia" w:asciiTheme="minorEastAsia" w:hAnsiTheme="minorEastAsia" w:eastAsiaTheme="minorEastAsia" w:cstheme="minorEastAsia"/>
                <w:color w:val="auto"/>
                <w:sz w:val="24"/>
                <w:szCs w:val="24"/>
                <w:highlight w:val="none"/>
              </w:rPr>
            </w:pPr>
          </w:p>
        </w:tc>
        <w:tc>
          <w:tcPr>
            <w:tcW w:w="3127" w:type="dxa"/>
            <w:noWrap w:val="0"/>
            <w:vAlign w:val="top"/>
          </w:tcPr>
          <w:p w14:paraId="72799A44">
            <w:pPr>
              <w:jc w:val="center"/>
              <w:rPr>
                <w:rFonts w:hint="eastAsia" w:asciiTheme="minorEastAsia" w:hAnsiTheme="minorEastAsia" w:eastAsiaTheme="minorEastAsia" w:cstheme="minorEastAsia"/>
                <w:color w:val="auto"/>
                <w:sz w:val="24"/>
                <w:szCs w:val="24"/>
                <w:highlight w:val="none"/>
              </w:rPr>
            </w:pPr>
          </w:p>
        </w:tc>
        <w:tc>
          <w:tcPr>
            <w:tcW w:w="1235" w:type="dxa"/>
            <w:noWrap w:val="0"/>
            <w:vAlign w:val="center"/>
          </w:tcPr>
          <w:p w14:paraId="230149A2">
            <w:pPr>
              <w:jc w:val="center"/>
              <w:rPr>
                <w:rFonts w:hint="eastAsia" w:asciiTheme="minorEastAsia" w:hAnsiTheme="minorEastAsia" w:eastAsiaTheme="minorEastAsia" w:cstheme="minorEastAsia"/>
                <w:color w:val="auto"/>
                <w:sz w:val="24"/>
                <w:szCs w:val="24"/>
                <w:highlight w:val="none"/>
              </w:rPr>
            </w:pPr>
          </w:p>
        </w:tc>
        <w:tc>
          <w:tcPr>
            <w:tcW w:w="1235" w:type="dxa"/>
            <w:noWrap w:val="0"/>
            <w:vAlign w:val="top"/>
          </w:tcPr>
          <w:p w14:paraId="4502D8F5">
            <w:pPr>
              <w:jc w:val="center"/>
              <w:rPr>
                <w:rFonts w:hint="eastAsia" w:asciiTheme="minorEastAsia" w:hAnsiTheme="minorEastAsia" w:eastAsiaTheme="minorEastAsia" w:cstheme="minorEastAsia"/>
                <w:color w:val="auto"/>
                <w:sz w:val="24"/>
                <w:szCs w:val="24"/>
                <w:highlight w:val="none"/>
              </w:rPr>
            </w:pPr>
          </w:p>
        </w:tc>
        <w:tc>
          <w:tcPr>
            <w:tcW w:w="1235" w:type="dxa"/>
            <w:noWrap w:val="0"/>
            <w:vAlign w:val="top"/>
          </w:tcPr>
          <w:p w14:paraId="6AF88F5C">
            <w:pPr>
              <w:jc w:val="center"/>
              <w:rPr>
                <w:rFonts w:hint="eastAsia" w:asciiTheme="minorEastAsia" w:hAnsiTheme="minorEastAsia" w:eastAsiaTheme="minorEastAsia" w:cstheme="minorEastAsia"/>
                <w:color w:val="auto"/>
                <w:sz w:val="24"/>
                <w:szCs w:val="24"/>
                <w:highlight w:val="none"/>
              </w:rPr>
            </w:pPr>
          </w:p>
        </w:tc>
      </w:tr>
      <w:tr w14:paraId="285EBE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7" w:hRule="exact"/>
          <w:jc w:val="center"/>
        </w:trPr>
        <w:tc>
          <w:tcPr>
            <w:tcW w:w="939" w:type="dxa"/>
            <w:noWrap w:val="0"/>
            <w:vAlign w:val="center"/>
          </w:tcPr>
          <w:p w14:paraId="2F5B58F0">
            <w:pPr>
              <w:pStyle w:val="9"/>
              <w:spacing w:line="240" w:lineRule="atLeast"/>
              <w:ind w:left="3920"/>
              <w:jc w:val="center"/>
              <w:outlineLvl w:val="0"/>
              <w:rPr>
                <w:rFonts w:hint="eastAsia" w:asciiTheme="minorEastAsia" w:hAnsiTheme="minorEastAsia" w:eastAsiaTheme="minorEastAsia" w:cstheme="minorEastAsia"/>
                <w:color w:val="auto"/>
                <w:sz w:val="24"/>
                <w:szCs w:val="24"/>
                <w:highlight w:val="none"/>
              </w:rPr>
            </w:pPr>
            <w:bookmarkStart w:id="334" w:name="_Toc21905"/>
            <w:bookmarkStart w:id="335" w:name="_Toc30617"/>
            <w:bookmarkStart w:id="336" w:name="_Toc9206"/>
            <w:r>
              <w:rPr>
                <w:rFonts w:hint="eastAsia" w:asciiTheme="minorEastAsia" w:hAnsiTheme="minorEastAsia" w:eastAsiaTheme="minorEastAsia" w:cstheme="minorEastAsia"/>
                <w:color w:val="auto"/>
                <w:sz w:val="24"/>
                <w:szCs w:val="24"/>
                <w:highlight w:val="none"/>
              </w:rPr>
              <w:t>3</w:t>
            </w:r>
            <w:bookmarkEnd w:id="334"/>
            <w:bookmarkEnd w:id="335"/>
            <w:bookmarkEnd w:id="336"/>
          </w:p>
        </w:tc>
        <w:tc>
          <w:tcPr>
            <w:tcW w:w="1557" w:type="dxa"/>
            <w:noWrap w:val="0"/>
            <w:vAlign w:val="center"/>
          </w:tcPr>
          <w:p w14:paraId="3CD75BE4">
            <w:pPr>
              <w:jc w:val="center"/>
              <w:rPr>
                <w:rFonts w:hint="eastAsia" w:asciiTheme="minorEastAsia" w:hAnsiTheme="minorEastAsia" w:eastAsiaTheme="minorEastAsia" w:cstheme="minorEastAsia"/>
                <w:color w:val="auto"/>
                <w:sz w:val="24"/>
                <w:szCs w:val="24"/>
                <w:highlight w:val="none"/>
              </w:rPr>
            </w:pPr>
          </w:p>
        </w:tc>
        <w:tc>
          <w:tcPr>
            <w:tcW w:w="3127" w:type="dxa"/>
            <w:noWrap w:val="0"/>
            <w:vAlign w:val="top"/>
          </w:tcPr>
          <w:p w14:paraId="3AA4AA11">
            <w:pPr>
              <w:jc w:val="center"/>
              <w:rPr>
                <w:rFonts w:hint="eastAsia" w:asciiTheme="minorEastAsia" w:hAnsiTheme="minorEastAsia" w:eastAsiaTheme="minorEastAsia" w:cstheme="minorEastAsia"/>
                <w:color w:val="auto"/>
                <w:sz w:val="24"/>
                <w:szCs w:val="24"/>
                <w:highlight w:val="none"/>
              </w:rPr>
            </w:pPr>
          </w:p>
        </w:tc>
        <w:tc>
          <w:tcPr>
            <w:tcW w:w="1235" w:type="dxa"/>
            <w:noWrap w:val="0"/>
            <w:vAlign w:val="center"/>
          </w:tcPr>
          <w:p w14:paraId="3EBD2A14">
            <w:pPr>
              <w:jc w:val="center"/>
              <w:rPr>
                <w:rFonts w:hint="eastAsia" w:asciiTheme="minorEastAsia" w:hAnsiTheme="minorEastAsia" w:eastAsiaTheme="minorEastAsia" w:cstheme="minorEastAsia"/>
                <w:color w:val="auto"/>
                <w:sz w:val="24"/>
                <w:szCs w:val="24"/>
                <w:highlight w:val="none"/>
              </w:rPr>
            </w:pPr>
          </w:p>
        </w:tc>
        <w:tc>
          <w:tcPr>
            <w:tcW w:w="1235" w:type="dxa"/>
            <w:noWrap w:val="0"/>
            <w:vAlign w:val="top"/>
          </w:tcPr>
          <w:p w14:paraId="5210EB03">
            <w:pPr>
              <w:jc w:val="center"/>
              <w:rPr>
                <w:rFonts w:hint="eastAsia" w:asciiTheme="minorEastAsia" w:hAnsiTheme="minorEastAsia" w:eastAsiaTheme="minorEastAsia" w:cstheme="minorEastAsia"/>
                <w:color w:val="auto"/>
                <w:sz w:val="24"/>
                <w:szCs w:val="24"/>
                <w:highlight w:val="none"/>
              </w:rPr>
            </w:pPr>
          </w:p>
        </w:tc>
        <w:tc>
          <w:tcPr>
            <w:tcW w:w="1235" w:type="dxa"/>
            <w:noWrap w:val="0"/>
            <w:vAlign w:val="top"/>
          </w:tcPr>
          <w:p w14:paraId="25DDE41E">
            <w:pPr>
              <w:jc w:val="center"/>
              <w:rPr>
                <w:rFonts w:hint="eastAsia" w:asciiTheme="minorEastAsia" w:hAnsiTheme="minorEastAsia" w:eastAsiaTheme="minorEastAsia" w:cstheme="minorEastAsia"/>
                <w:color w:val="auto"/>
                <w:sz w:val="24"/>
                <w:szCs w:val="24"/>
                <w:highlight w:val="none"/>
              </w:rPr>
            </w:pPr>
          </w:p>
        </w:tc>
      </w:tr>
      <w:tr w14:paraId="4E874F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7" w:hRule="exact"/>
          <w:jc w:val="center"/>
        </w:trPr>
        <w:tc>
          <w:tcPr>
            <w:tcW w:w="939" w:type="dxa"/>
            <w:noWrap w:val="0"/>
            <w:vAlign w:val="center"/>
          </w:tcPr>
          <w:p w14:paraId="38B428FF">
            <w:pPr>
              <w:pStyle w:val="9"/>
              <w:spacing w:line="240" w:lineRule="atLeast"/>
              <w:ind w:left="3920"/>
              <w:jc w:val="center"/>
              <w:outlineLvl w:val="0"/>
              <w:rPr>
                <w:rFonts w:hint="eastAsia" w:asciiTheme="minorEastAsia" w:hAnsiTheme="minorEastAsia" w:eastAsiaTheme="minorEastAsia" w:cstheme="minorEastAsia"/>
                <w:color w:val="auto"/>
                <w:sz w:val="24"/>
                <w:szCs w:val="24"/>
                <w:highlight w:val="none"/>
              </w:rPr>
            </w:pPr>
            <w:bookmarkStart w:id="337" w:name="_Toc22589"/>
            <w:bookmarkStart w:id="338" w:name="_Toc27026"/>
            <w:bookmarkStart w:id="339" w:name="_Toc23370"/>
            <w:r>
              <w:rPr>
                <w:rFonts w:hint="eastAsia" w:asciiTheme="minorEastAsia" w:hAnsiTheme="minorEastAsia" w:eastAsiaTheme="minorEastAsia" w:cstheme="minorEastAsia"/>
                <w:color w:val="auto"/>
                <w:sz w:val="24"/>
                <w:szCs w:val="24"/>
                <w:highlight w:val="none"/>
              </w:rPr>
              <w:t>4</w:t>
            </w:r>
            <w:bookmarkEnd w:id="337"/>
            <w:bookmarkEnd w:id="338"/>
            <w:bookmarkEnd w:id="339"/>
          </w:p>
        </w:tc>
        <w:tc>
          <w:tcPr>
            <w:tcW w:w="1557" w:type="dxa"/>
            <w:noWrap w:val="0"/>
            <w:vAlign w:val="center"/>
          </w:tcPr>
          <w:p w14:paraId="4F81C5E0">
            <w:pPr>
              <w:jc w:val="center"/>
              <w:rPr>
                <w:rFonts w:hint="eastAsia" w:asciiTheme="minorEastAsia" w:hAnsiTheme="minorEastAsia" w:eastAsiaTheme="minorEastAsia" w:cstheme="minorEastAsia"/>
                <w:color w:val="auto"/>
                <w:sz w:val="24"/>
                <w:szCs w:val="24"/>
                <w:highlight w:val="none"/>
              </w:rPr>
            </w:pPr>
          </w:p>
        </w:tc>
        <w:tc>
          <w:tcPr>
            <w:tcW w:w="3127" w:type="dxa"/>
            <w:noWrap w:val="0"/>
            <w:vAlign w:val="top"/>
          </w:tcPr>
          <w:p w14:paraId="5BABCBA0">
            <w:pPr>
              <w:jc w:val="center"/>
              <w:rPr>
                <w:rFonts w:hint="eastAsia" w:asciiTheme="minorEastAsia" w:hAnsiTheme="minorEastAsia" w:eastAsiaTheme="minorEastAsia" w:cstheme="minorEastAsia"/>
                <w:color w:val="auto"/>
                <w:sz w:val="24"/>
                <w:szCs w:val="24"/>
                <w:highlight w:val="none"/>
              </w:rPr>
            </w:pPr>
          </w:p>
        </w:tc>
        <w:tc>
          <w:tcPr>
            <w:tcW w:w="1235" w:type="dxa"/>
            <w:noWrap w:val="0"/>
            <w:vAlign w:val="center"/>
          </w:tcPr>
          <w:p w14:paraId="2A433396">
            <w:pPr>
              <w:jc w:val="center"/>
              <w:rPr>
                <w:rFonts w:hint="eastAsia" w:asciiTheme="minorEastAsia" w:hAnsiTheme="minorEastAsia" w:eastAsiaTheme="minorEastAsia" w:cstheme="minorEastAsia"/>
                <w:color w:val="auto"/>
                <w:sz w:val="24"/>
                <w:szCs w:val="24"/>
                <w:highlight w:val="none"/>
              </w:rPr>
            </w:pPr>
          </w:p>
        </w:tc>
        <w:tc>
          <w:tcPr>
            <w:tcW w:w="1235" w:type="dxa"/>
            <w:noWrap w:val="0"/>
            <w:vAlign w:val="top"/>
          </w:tcPr>
          <w:p w14:paraId="6F2AB439">
            <w:pPr>
              <w:jc w:val="center"/>
              <w:rPr>
                <w:rFonts w:hint="eastAsia" w:asciiTheme="minorEastAsia" w:hAnsiTheme="minorEastAsia" w:eastAsiaTheme="minorEastAsia" w:cstheme="minorEastAsia"/>
                <w:color w:val="auto"/>
                <w:sz w:val="24"/>
                <w:szCs w:val="24"/>
                <w:highlight w:val="none"/>
              </w:rPr>
            </w:pPr>
          </w:p>
        </w:tc>
        <w:tc>
          <w:tcPr>
            <w:tcW w:w="1235" w:type="dxa"/>
            <w:noWrap w:val="0"/>
            <w:vAlign w:val="top"/>
          </w:tcPr>
          <w:p w14:paraId="41770F71">
            <w:pPr>
              <w:jc w:val="center"/>
              <w:rPr>
                <w:rFonts w:hint="eastAsia" w:asciiTheme="minorEastAsia" w:hAnsiTheme="minorEastAsia" w:eastAsiaTheme="minorEastAsia" w:cstheme="minorEastAsia"/>
                <w:color w:val="auto"/>
                <w:sz w:val="24"/>
                <w:szCs w:val="24"/>
                <w:highlight w:val="none"/>
              </w:rPr>
            </w:pPr>
          </w:p>
        </w:tc>
      </w:tr>
      <w:tr w14:paraId="1E85DB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7" w:hRule="exact"/>
          <w:jc w:val="center"/>
        </w:trPr>
        <w:tc>
          <w:tcPr>
            <w:tcW w:w="939" w:type="dxa"/>
            <w:noWrap w:val="0"/>
            <w:vAlign w:val="center"/>
          </w:tcPr>
          <w:p w14:paraId="0E122D7D">
            <w:pPr>
              <w:pStyle w:val="9"/>
              <w:spacing w:line="240" w:lineRule="atLeast"/>
              <w:ind w:left="3920"/>
              <w:jc w:val="center"/>
              <w:outlineLvl w:val="0"/>
              <w:rPr>
                <w:rFonts w:hint="eastAsia" w:asciiTheme="minorEastAsia" w:hAnsiTheme="minorEastAsia" w:eastAsiaTheme="minorEastAsia" w:cstheme="minorEastAsia"/>
                <w:color w:val="auto"/>
                <w:sz w:val="24"/>
                <w:szCs w:val="24"/>
                <w:highlight w:val="none"/>
              </w:rPr>
            </w:pPr>
            <w:bookmarkStart w:id="340" w:name="_Toc29509"/>
            <w:bookmarkStart w:id="341" w:name="_Toc11817"/>
            <w:bookmarkStart w:id="342" w:name="_Toc15107"/>
            <w:r>
              <w:rPr>
                <w:rFonts w:hint="eastAsia" w:asciiTheme="minorEastAsia" w:hAnsiTheme="minorEastAsia" w:eastAsiaTheme="minorEastAsia" w:cstheme="minorEastAsia"/>
                <w:color w:val="auto"/>
                <w:sz w:val="24"/>
                <w:szCs w:val="24"/>
                <w:highlight w:val="none"/>
              </w:rPr>
              <w:t>5</w:t>
            </w:r>
            <w:bookmarkEnd w:id="340"/>
            <w:bookmarkEnd w:id="341"/>
            <w:bookmarkEnd w:id="342"/>
          </w:p>
        </w:tc>
        <w:tc>
          <w:tcPr>
            <w:tcW w:w="1557" w:type="dxa"/>
            <w:noWrap w:val="0"/>
            <w:vAlign w:val="center"/>
          </w:tcPr>
          <w:p w14:paraId="289DAA46">
            <w:pPr>
              <w:jc w:val="center"/>
              <w:rPr>
                <w:rFonts w:hint="eastAsia" w:asciiTheme="minorEastAsia" w:hAnsiTheme="minorEastAsia" w:eastAsiaTheme="minorEastAsia" w:cstheme="minorEastAsia"/>
                <w:color w:val="auto"/>
                <w:sz w:val="24"/>
                <w:szCs w:val="24"/>
                <w:highlight w:val="none"/>
              </w:rPr>
            </w:pPr>
          </w:p>
        </w:tc>
        <w:tc>
          <w:tcPr>
            <w:tcW w:w="3127" w:type="dxa"/>
            <w:noWrap w:val="0"/>
            <w:vAlign w:val="top"/>
          </w:tcPr>
          <w:p w14:paraId="7C0B623C">
            <w:pPr>
              <w:jc w:val="center"/>
              <w:rPr>
                <w:rFonts w:hint="eastAsia" w:asciiTheme="minorEastAsia" w:hAnsiTheme="minorEastAsia" w:eastAsiaTheme="minorEastAsia" w:cstheme="minorEastAsia"/>
                <w:color w:val="auto"/>
                <w:sz w:val="24"/>
                <w:szCs w:val="24"/>
                <w:highlight w:val="none"/>
              </w:rPr>
            </w:pPr>
          </w:p>
        </w:tc>
        <w:tc>
          <w:tcPr>
            <w:tcW w:w="1235" w:type="dxa"/>
            <w:noWrap w:val="0"/>
            <w:vAlign w:val="center"/>
          </w:tcPr>
          <w:p w14:paraId="0322F354">
            <w:pPr>
              <w:jc w:val="center"/>
              <w:rPr>
                <w:rFonts w:hint="eastAsia" w:asciiTheme="minorEastAsia" w:hAnsiTheme="minorEastAsia" w:eastAsiaTheme="minorEastAsia" w:cstheme="minorEastAsia"/>
                <w:color w:val="auto"/>
                <w:sz w:val="24"/>
                <w:szCs w:val="24"/>
                <w:highlight w:val="none"/>
              </w:rPr>
            </w:pPr>
          </w:p>
        </w:tc>
        <w:tc>
          <w:tcPr>
            <w:tcW w:w="1235" w:type="dxa"/>
            <w:noWrap w:val="0"/>
            <w:vAlign w:val="top"/>
          </w:tcPr>
          <w:p w14:paraId="0BC7A9FC">
            <w:pPr>
              <w:jc w:val="center"/>
              <w:rPr>
                <w:rFonts w:hint="eastAsia" w:asciiTheme="minorEastAsia" w:hAnsiTheme="minorEastAsia" w:eastAsiaTheme="minorEastAsia" w:cstheme="minorEastAsia"/>
                <w:color w:val="auto"/>
                <w:sz w:val="24"/>
                <w:szCs w:val="24"/>
                <w:highlight w:val="none"/>
              </w:rPr>
            </w:pPr>
          </w:p>
        </w:tc>
        <w:tc>
          <w:tcPr>
            <w:tcW w:w="1235" w:type="dxa"/>
            <w:noWrap w:val="0"/>
            <w:vAlign w:val="top"/>
          </w:tcPr>
          <w:p w14:paraId="31762DB4">
            <w:pPr>
              <w:jc w:val="center"/>
              <w:rPr>
                <w:rFonts w:hint="eastAsia" w:asciiTheme="minorEastAsia" w:hAnsiTheme="minorEastAsia" w:eastAsiaTheme="minorEastAsia" w:cstheme="minorEastAsia"/>
                <w:color w:val="auto"/>
                <w:sz w:val="24"/>
                <w:szCs w:val="24"/>
                <w:highlight w:val="none"/>
              </w:rPr>
            </w:pPr>
          </w:p>
        </w:tc>
      </w:tr>
      <w:tr w14:paraId="091A40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7" w:hRule="exact"/>
          <w:jc w:val="center"/>
        </w:trPr>
        <w:tc>
          <w:tcPr>
            <w:tcW w:w="939" w:type="dxa"/>
            <w:noWrap w:val="0"/>
            <w:vAlign w:val="center"/>
          </w:tcPr>
          <w:p w14:paraId="54D6F527">
            <w:pPr>
              <w:pStyle w:val="9"/>
              <w:spacing w:line="240" w:lineRule="atLeast"/>
              <w:ind w:left="3920"/>
              <w:jc w:val="center"/>
              <w:outlineLvl w:val="0"/>
              <w:rPr>
                <w:rFonts w:hint="eastAsia" w:asciiTheme="minorEastAsia" w:hAnsiTheme="minorEastAsia" w:eastAsiaTheme="minorEastAsia" w:cstheme="minorEastAsia"/>
                <w:color w:val="auto"/>
                <w:sz w:val="24"/>
                <w:szCs w:val="24"/>
                <w:highlight w:val="none"/>
              </w:rPr>
            </w:pPr>
            <w:bookmarkStart w:id="343" w:name="_Toc2279"/>
            <w:bookmarkStart w:id="344" w:name="_Toc32648"/>
            <w:bookmarkStart w:id="345" w:name="_Toc19465"/>
            <w:r>
              <w:rPr>
                <w:rFonts w:hint="eastAsia" w:asciiTheme="minorEastAsia" w:hAnsiTheme="minorEastAsia" w:eastAsiaTheme="minorEastAsia" w:cstheme="minorEastAsia"/>
                <w:color w:val="auto"/>
                <w:sz w:val="24"/>
                <w:szCs w:val="24"/>
                <w:highlight w:val="none"/>
              </w:rPr>
              <w:t>6</w:t>
            </w:r>
            <w:bookmarkEnd w:id="343"/>
            <w:bookmarkEnd w:id="344"/>
            <w:bookmarkEnd w:id="345"/>
          </w:p>
        </w:tc>
        <w:tc>
          <w:tcPr>
            <w:tcW w:w="1557" w:type="dxa"/>
            <w:noWrap w:val="0"/>
            <w:vAlign w:val="center"/>
          </w:tcPr>
          <w:p w14:paraId="31ACAC94">
            <w:pPr>
              <w:jc w:val="center"/>
              <w:rPr>
                <w:rFonts w:hint="eastAsia" w:asciiTheme="minorEastAsia" w:hAnsiTheme="minorEastAsia" w:eastAsiaTheme="minorEastAsia" w:cstheme="minorEastAsia"/>
                <w:color w:val="auto"/>
                <w:sz w:val="24"/>
                <w:szCs w:val="24"/>
                <w:highlight w:val="none"/>
              </w:rPr>
            </w:pPr>
          </w:p>
        </w:tc>
        <w:tc>
          <w:tcPr>
            <w:tcW w:w="3127" w:type="dxa"/>
            <w:noWrap w:val="0"/>
            <w:vAlign w:val="top"/>
          </w:tcPr>
          <w:p w14:paraId="373704B4">
            <w:pPr>
              <w:jc w:val="center"/>
              <w:rPr>
                <w:rFonts w:hint="eastAsia" w:asciiTheme="minorEastAsia" w:hAnsiTheme="minorEastAsia" w:eastAsiaTheme="minorEastAsia" w:cstheme="minorEastAsia"/>
                <w:color w:val="auto"/>
                <w:sz w:val="24"/>
                <w:szCs w:val="24"/>
                <w:highlight w:val="none"/>
              </w:rPr>
            </w:pPr>
          </w:p>
        </w:tc>
        <w:tc>
          <w:tcPr>
            <w:tcW w:w="1235" w:type="dxa"/>
            <w:noWrap w:val="0"/>
            <w:vAlign w:val="center"/>
          </w:tcPr>
          <w:p w14:paraId="31E9E6D8">
            <w:pPr>
              <w:jc w:val="center"/>
              <w:rPr>
                <w:rFonts w:hint="eastAsia" w:asciiTheme="minorEastAsia" w:hAnsiTheme="minorEastAsia" w:eastAsiaTheme="minorEastAsia" w:cstheme="minorEastAsia"/>
                <w:color w:val="auto"/>
                <w:sz w:val="24"/>
                <w:szCs w:val="24"/>
                <w:highlight w:val="none"/>
              </w:rPr>
            </w:pPr>
          </w:p>
        </w:tc>
        <w:tc>
          <w:tcPr>
            <w:tcW w:w="1235" w:type="dxa"/>
            <w:noWrap w:val="0"/>
            <w:vAlign w:val="top"/>
          </w:tcPr>
          <w:p w14:paraId="0C5C02B6">
            <w:pPr>
              <w:jc w:val="center"/>
              <w:rPr>
                <w:rFonts w:hint="eastAsia" w:asciiTheme="minorEastAsia" w:hAnsiTheme="minorEastAsia" w:eastAsiaTheme="minorEastAsia" w:cstheme="minorEastAsia"/>
                <w:color w:val="auto"/>
                <w:sz w:val="24"/>
                <w:szCs w:val="24"/>
                <w:highlight w:val="none"/>
              </w:rPr>
            </w:pPr>
          </w:p>
        </w:tc>
        <w:tc>
          <w:tcPr>
            <w:tcW w:w="1235" w:type="dxa"/>
            <w:noWrap w:val="0"/>
            <w:vAlign w:val="top"/>
          </w:tcPr>
          <w:p w14:paraId="30037C98">
            <w:pPr>
              <w:jc w:val="center"/>
              <w:rPr>
                <w:rFonts w:hint="eastAsia" w:asciiTheme="minorEastAsia" w:hAnsiTheme="minorEastAsia" w:eastAsiaTheme="minorEastAsia" w:cstheme="minorEastAsia"/>
                <w:color w:val="auto"/>
                <w:sz w:val="24"/>
                <w:szCs w:val="24"/>
                <w:highlight w:val="none"/>
              </w:rPr>
            </w:pPr>
          </w:p>
        </w:tc>
      </w:tr>
      <w:tr w14:paraId="5B3622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7" w:hRule="exact"/>
          <w:jc w:val="center"/>
        </w:trPr>
        <w:tc>
          <w:tcPr>
            <w:tcW w:w="939" w:type="dxa"/>
            <w:noWrap w:val="0"/>
            <w:vAlign w:val="center"/>
          </w:tcPr>
          <w:p w14:paraId="7A84E825">
            <w:pPr>
              <w:pStyle w:val="9"/>
              <w:spacing w:line="240" w:lineRule="atLeast"/>
              <w:ind w:left="3920"/>
              <w:jc w:val="center"/>
              <w:outlineLvl w:val="0"/>
              <w:rPr>
                <w:rFonts w:hint="eastAsia" w:asciiTheme="minorEastAsia" w:hAnsiTheme="minorEastAsia" w:eastAsiaTheme="minorEastAsia" w:cstheme="minorEastAsia"/>
                <w:color w:val="auto"/>
                <w:sz w:val="24"/>
                <w:szCs w:val="24"/>
                <w:highlight w:val="none"/>
              </w:rPr>
            </w:pPr>
            <w:bookmarkStart w:id="346" w:name="_Toc29661"/>
            <w:bookmarkStart w:id="347" w:name="_Toc22282"/>
            <w:bookmarkStart w:id="348" w:name="_Toc1310"/>
            <w:r>
              <w:rPr>
                <w:rFonts w:hint="eastAsia" w:asciiTheme="minorEastAsia" w:hAnsiTheme="minorEastAsia" w:eastAsiaTheme="minorEastAsia" w:cstheme="minorEastAsia"/>
                <w:color w:val="auto"/>
                <w:sz w:val="24"/>
                <w:szCs w:val="24"/>
                <w:highlight w:val="none"/>
              </w:rPr>
              <w:t>7</w:t>
            </w:r>
            <w:bookmarkEnd w:id="346"/>
            <w:bookmarkEnd w:id="347"/>
            <w:bookmarkEnd w:id="348"/>
          </w:p>
        </w:tc>
        <w:tc>
          <w:tcPr>
            <w:tcW w:w="1557" w:type="dxa"/>
            <w:noWrap w:val="0"/>
            <w:vAlign w:val="center"/>
          </w:tcPr>
          <w:p w14:paraId="40449A78">
            <w:pPr>
              <w:jc w:val="center"/>
              <w:rPr>
                <w:rFonts w:hint="eastAsia" w:asciiTheme="minorEastAsia" w:hAnsiTheme="minorEastAsia" w:eastAsiaTheme="minorEastAsia" w:cstheme="minorEastAsia"/>
                <w:color w:val="auto"/>
                <w:sz w:val="24"/>
                <w:szCs w:val="24"/>
                <w:highlight w:val="none"/>
              </w:rPr>
            </w:pPr>
          </w:p>
        </w:tc>
        <w:tc>
          <w:tcPr>
            <w:tcW w:w="3127" w:type="dxa"/>
            <w:noWrap w:val="0"/>
            <w:vAlign w:val="top"/>
          </w:tcPr>
          <w:p w14:paraId="0BD412A9">
            <w:pPr>
              <w:jc w:val="center"/>
              <w:rPr>
                <w:rFonts w:hint="eastAsia" w:asciiTheme="minorEastAsia" w:hAnsiTheme="minorEastAsia" w:eastAsiaTheme="minorEastAsia" w:cstheme="minorEastAsia"/>
                <w:color w:val="auto"/>
                <w:sz w:val="24"/>
                <w:szCs w:val="24"/>
                <w:highlight w:val="none"/>
              </w:rPr>
            </w:pPr>
          </w:p>
        </w:tc>
        <w:tc>
          <w:tcPr>
            <w:tcW w:w="1235" w:type="dxa"/>
            <w:noWrap w:val="0"/>
            <w:vAlign w:val="center"/>
          </w:tcPr>
          <w:p w14:paraId="472D5B16">
            <w:pPr>
              <w:jc w:val="center"/>
              <w:rPr>
                <w:rFonts w:hint="eastAsia" w:asciiTheme="minorEastAsia" w:hAnsiTheme="minorEastAsia" w:eastAsiaTheme="minorEastAsia" w:cstheme="minorEastAsia"/>
                <w:color w:val="auto"/>
                <w:sz w:val="24"/>
                <w:szCs w:val="24"/>
                <w:highlight w:val="none"/>
              </w:rPr>
            </w:pPr>
          </w:p>
        </w:tc>
        <w:tc>
          <w:tcPr>
            <w:tcW w:w="1235" w:type="dxa"/>
            <w:noWrap w:val="0"/>
            <w:vAlign w:val="top"/>
          </w:tcPr>
          <w:p w14:paraId="41559113">
            <w:pPr>
              <w:jc w:val="center"/>
              <w:rPr>
                <w:rFonts w:hint="eastAsia" w:asciiTheme="minorEastAsia" w:hAnsiTheme="minorEastAsia" w:eastAsiaTheme="minorEastAsia" w:cstheme="minorEastAsia"/>
                <w:color w:val="auto"/>
                <w:sz w:val="24"/>
                <w:szCs w:val="24"/>
                <w:highlight w:val="none"/>
              </w:rPr>
            </w:pPr>
          </w:p>
        </w:tc>
        <w:tc>
          <w:tcPr>
            <w:tcW w:w="1235" w:type="dxa"/>
            <w:noWrap w:val="0"/>
            <w:vAlign w:val="top"/>
          </w:tcPr>
          <w:p w14:paraId="3597F346">
            <w:pPr>
              <w:jc w:val="center"/>
              <w:rPr>
                <w:rFonts w:hint="eastAsia" w:asciiTheme="minorEastAsia" w:hAnsiTheme="minorEastAsia" w:eastAsiaTheme="minorEastAsia" w:cstheme="minorEastAsia"/>
                <w:color w:val="auto"/>
                <w:sz w:val="24"/>
                <w:szCs w:val="24"/>
                <w:highlight w:val="none"/>
              </w:rPr>
            </w:pPr>
          </w:p>
        </w:tc>
      </w:tr>
      <w:tr w14:paraId="10DE09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7" w:hRule="exact"/>
          <w:jc w:val="center"/>
        </w:trPr>
        <w:tc>
          <w:tcPr>
            <w:tcW w:w="939" w:type="dxa"/>
            <w:noWrap w:val="0"/>
            <w:vAlign w:val="center"/>
          </w:tcPr>
          <w:p w14:paraId="1961E8E6">
            <w:pPr>
              <w:pStyle w:val="9"/>
              <w:spacing w:line="240" w:lineRule="atLeast"/>
              <w:ind w:left="3920"/>
              <w:jc w:val="center"/>
              <w:outlineLvl w:val="0"/>
              <w:rPr>
                <w:rFonts w:hint="eastAsia" w:asciiTheme="minorEastAsia" w:hAnsiTheme="minorEastAsia" w:eastAsiaTheme="minorEastAsia" w:cstheme="minorEastAsia"/>
                <w:color w:val="auto"/>
                <w:sz w:val="24"/>
                <w:szCs w:val="24"/>
                <w:highlight w:val="none"/>
              </w:rPr>
            </w:pPr>
            <w:bookmarkStart w:id="349" w:name="_Toc30653"/>
            <w:bookmarkStart w:id="350" w:name="_Toc30701"/>
            <w:bookmarkStart w:id="351" w:name="_Toc2103"/>
            <w:r>
              <w:rPr>
                <w:rFonts w:hint="eastAsia" w:asciiTheme="minorEastAsia" w:hAnsiTheme="minorEastAsia" w:eastAsiaTheme="minorEastAsia" w:cstheme="minorEastAsia"/>
                <w:color w:val="auto"/>
                <w:sz w:val="24"/>
                <w:szCs w:val="24"/>
                <w:highlight w:val="none"/>
              </w:rPr>
              <w:t>8</w:t>
            </w:r>
            <w:bookmarkEnd w:id="349"/>
            <w:bookmarkEnd w:id="350"/>
            <w:bookmarkEnd w:id="351"/>
          </w:p>
        </w:tc>
        <w:tc>
          <w:tcPr>
            <w:tcW w:w="1557" w:type="dxa"/>
            <w:noWrap w:val="0"/>
            <w:vAlign w:val="center"/>
          </w:tcPr>
          <w:p w14:paraId="008010FC">
            <w:pPr>
              <w:jc w:val="center"/>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人工费</w:t>
            </w:r>
          </w:p>
        </w:tc>
        <w:tc>
          <w:tcPr>
            <w:tcW w:w="3127" w:type="dxa"/>
            <w:noWrap w:val="0"/>
            <w:vAlign w:val="top"/>
          </w:tcPr>
          <w:p w14:paraId="335B4923">
            <w:pPr>
              <w:jc w:val="center"/>
              <w:rPr>
                <w:rFonts w:hint="eastAsia" w:asciiTheme="minorEastAsia" w:hAnsiTheme="minorEastAsia" w:eastAsiaTheme="minorEastAsia" w:cstheme="minorEastAsia"/>
                <w:color w:val="auto"/>
                <w:sz w:val="24"/>
                <w:szCs w:val="24"/>
                <w:highlight w:val="none"/>
              </w:rPr>
            </w:pPr>
          </w:p>
        </w:tc>
        <w:tc>
          <w:tcPr>
            <w:tcW w:w="1235" w:type="dxa"/>
            <w:noWrap w:val="0"/>
            <w:vAlign w:val="center"/>
          </w:tcPr>
          <w:p w14:paraId="33B0F80B">
            <w:pPr>
              <w:jc w:val="center"/>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w:t>
            </w:r>
          </w:p>
        </w:tc>
        <w:tc>
          <w:tcPr>
            <w:tcW w:w="1235" w:type="dxa"/>
            <w:noWrap w:val="0"/>
            <w:vAlign w:val="top"/>
          </w:tcPr>
          <w:p w14:paraId="5DFE60FB">
            <w:pPr>
              <w:jc w:val="center"/>
              <w:rPr>
                <w:rFonts w:hint="eastAsia" w:asciiTheme="minorEastAsia" w:hAnsiTheme="minorEastAsia" w:eastAsiaTheme="minorEastAsia" w:cstheme="minorEastAsia"/>
                <w:color w:val="auto"/>
                <w:sz w:val="24"/>
                <w:szCs w:val="24"/>
                <w:highlight w:val="none"/>
              </w:rPr>
            </w:pPr>
          </w:p>
        </w:tc>
        <w:tc>
          <w:tcPr>
            <w:tcW w:w="1235" w:type="dxa"/>
            <w:noWrap w:val="0"/>
            <w:vAlign w:val="top"/>
          </w:tcPr>
          <w:p w14:paraId="2515CFF9">
            <w:pPr>
              <w:jc w:val="center"/>
              <w:rPr>
                <w:rFonts w:hint="eastAsia" w:asciiTheme="minorEastAsia" w:hAnsiTheme="minorEastAsia" w:eastAsiaTheme="minorEastAsia" w:cstheme="minorEastAsia"/>
                <w:color w:val="auto"/>
                <w:sz w:val="24"/>
                <w:szCs w:val="24"/>
                <w:highlight w:val="none"/>
              </w:rPr>
            </w:pPr>
          </w:p>
        </w:tc>
      </w:tr>
      <w:tr w14:paraId="0C2989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7" w:hRule="exact"/>
          <w:jc w:val="center"/>
        </w:trPr>
        <w:tc>
          <w:tcPr>
            <w:tcW w:w="939" w:type="dxa"/>
            <w:noWrap w:val="0"/>
            <w:vAlign w:val="center"/>
          </w:tcPr>
          <w:p w14:paraId="535DEA41">
            <w:pPr>
              <w:pStyle w:val="9"/>
              <w:spacing w:line="240" w:lineRule="atLeast"/>
              <w:ind w:left="3920"/>
              <w:jc w:val="center"/>
              <w:outlineLvl w:val="0"/>
              <w:rPr>
                <w:rFonts w:hint="eastAsia" w:asciiTheme="minorEastAsia" w:hAnsiTheme="minorEastAsia" w:eastAsiaTheme="minorEastAsia" w:cstheme="minorEastAsia"/>
                <w:color w:val="auto"/>
                <w:sz w:val="24"/>
                <w:szCs w:val="24"/>
                <w:highlight w:val="none"/>
              </w:rPr>
            </w:pPr>
            <w:bookmarkStart w:id="352" w:name="_Toc15838"/>
            <w:bookmarkStart w:id="353" w:name="_Toc8570"/>
            <w:bookmarkStart w:id="354" w:name="_Toc834"/>
            <w:r>
              <w:rPr>
                <w:rFonts w:hint="eastAsia" w:asciiTheme="minorEastAsia" w:hAnsiTheme="minorEastAsia" w:eastAsiaTheme="minorEastAsia" w:cstheme="minorEastAsia"/>
                <w:color w:val="auto"/>
                <w:sz w:val="24"/>
                <w:szCs w:val="24"/>
                <w:highlight w:val="none"/>
              </w:rPr>
              <w:t>9</w:t>
            </w:r>
            <w:bookmarkEnd w:id="352"/>
            <w:bookmarkEnd w:id="353"/>
            <w:bookmarkEnd w:id="354"/>
          </w:p>
        </w:tc>
        <w:tc>
          <w:tcPr>
            <w:tcW w:w="1557" w:type="dxa"/>
            <w:noWrap w:val="0"/>
            <w:vAlign w:val="center"/>
          </w:tcPr>
          <w:p w14:paraId="076AE628">
            <w:pPr>
              <w:jc w:val="center"/>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运输费</w:t>
            </w:r>
          </w:p>
        </w:tc>
        <w:tc>
          <w:tcPr>
            <w:tcW w:w="3127" w:type="dxa"/>
            <w:noWrap w:val="0"/>
            <w:vAlign w:val="top"/>
          </w:tcPr>
          <w:p w14:paraId="0DA21DF7">
            <w:pPr>
              <w:jc w:val="center"/>
              <w:rPr>
                <w:rFonts w:hint="eastAsia" w:asciiTheme="minorEastAsia" w:hAnsiTheme="minorEastAsia" w:eastAsiaTheme="minorEastAsia" w:cstheme="minorEastAsia"/>
                <w:color w:val="auto"/>
                <w:sz w:val="24"/>
                <w:szCs w:val="24"/>
                <w:highlight w:val="none"/>
              </w:rPr>
            </w:pPr>
          </w:p>
        </w:tc>
        <w:tc>
          <w:tcPr>
            <w:tcW w:w="1235" w:type="dxa"/>
            <w:noWrap w:val="0"/>
            <w:vAlign w:val="center"/>
          </w:tcPr>
          <w:p w14:paraId="02C99EE0">
            <w:pPr>
              <w:jc w:val="center"/>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w:t>
            </w:r>
          </w:p>
        </w:tc>
        <w:tc>
          <w:tcPr>
            <w:tcW w:w="1235" w:type="dxa"/>
            <w:noWrap w:val="0"/>
            <w:vAlign w:val="top"/>
          </w:tcPr>
          <w:p w14:paraId="3D8AA221">
            <w:pPr>
              <w:jc w:val="center"/>
              <w:rPr>
                <w:rFonts w:hint="eastAsia" w:asciiTheme="minorEastAsia" w:hAnsiTheme="minorEastAsia" w:eastAsiaTheme="minorEastAsia" w:cstheme="minorEastAsia"/>
                <w:color w:val="auto"/>
                <w:sz w:val="24"/>
                <w:szCs w:val="24"/>
                <w:highlight w:val="none"/>
              </w:rPr>
            </w:pPr>
          </w:p>
        </w:tc>
        <w:tc>
          <w:tcPr>
            <w:tcW w:w="1235" w:type="dxa"/>
            <w:noWrap w:val="0"/>
            <w:vAlign w:val="top"/>
          </w:tcPr>
          <w:p w14:paraId="08C0C763">
            <w:pPr>
              <w:jc w:val="center"/>
              <w:rPr>
                <w:rFonts w:hint="eastAsia" w:asciiTheme="minorEastAsia" w:hAnsiTheme="minorEastAsia" w:eastAsiaTheme="minorEastAsia" w:cstheme="minorEastAsia"/>
                <w:color w:val="auto"/>
                <w:sz w:val="24"/>
                <w:szCs w:val="24"/>
                <w:highlight w:val="none"/>
              </w:rPr>
            </w:pPr>
          </w:p>
        </w:tc>
      </w:tr>
      <w:tr w14:paraId="740F06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7" w:hRule="exact"/>
          <w:jc w:val="center"/>
        </w:trPr>
        <w:tc>
          <w:tcPr>
            <w:tcW w:w="939" w:type="dxa"/>
            <w:noWrap w:val="0"/>
            <w:vAlign w:val="center"/>
          </w:tcPr>
          <w:p w14:paraId="3F302496">
            <w:pPr>
              <w:pStyle w:val="9"/>
              <w:spacing w:line="240" w:lineRule="atLeast"/>
              <w:ind w:left="3920"/>
              <w:jc w:val="center"/>
              <w:outlineLvl w:val="0"/>
              <w:rPr>
                <w:rFonts w:hint="eastAsia" w:asciiTheme="minorEastAsia" w:hAnsiTheme="minorEastAsia" w:eastAsiaTheme="minorEastAsia" w:cstheme="minorEastAsia"/>
                <w:color w:val="auto"/>
                <w:sz w:val="24"/>
                <w:szCs w:val="24"/>
                <w:highlight w:val="none"/>
              </w:rPr>
            </w:pPr>
            <w:bookmarkStart w:id="355" w:name="_Toc10920"/>
            <w:bookmarkStart w:id="356" w:name="_Toc19943"/>
            <w:bookmarkStart w:id="357" w:name="_Toc11667"/>
            <w:r>
              <w:rPr>
                <w:rFonts w:hint="eastAsia" w:asciiTheme="minorEastAsia" w:hAnsiTheme="minorEastAsia" w:eastAsiaTheme="minorEastAsia" w:cstheme="minorEastAsia"/>
                <w:color w:val="auto"/>
                <w:sz w:val="24"/>
                <w:szCs w:val="24"/>
                <w:highlight w:val="none"/>
              </w:rPr>
              <w:t>10</w:t>
            </w:r>
            <w:bookmarkEnd w:id="355"/>
            <w:bookmarkEnd w:id="356"/>
            <w:bookmarkEnd w:id="357"/>
          </w:p>
        </w:tc>
        <w:tc>
          <w:tcPr>
            <w:tcW w:w="1557" w:type="dxa"/>
            <w:noWrap w:val="0"/>
            <w:vAlign w:val="center"/>
          </w:tcPr>
          <w:p w14:paraId="70C0896B">
            <w:pPr>
              <w:jc w:val="center"/>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其他费用</w:t>
            </w:r>
          </w:p>
        </w:tc>
        <w:tc>
          <w:tcPr>
            <w:tcW w:w="3127" w:type="dxa"/>
            <w:noWrap w:val="0"/>
            <w:vAlign w:val="top"/>
          </w:tcPr>
          <w:p w14:paraId="432F53D1">
            <w:pPr>
              <w:jc w:val="center"/>
              <w:rPr>
                <w:rFonts w:hint="eastAsia" w:asciiTheme="minorEastAsia" w:hAnsiTheme="minorEastAsia" w:eastAsiaTheme="minorEastAsia" w:cstheme="minorEastAsia"/>
                <w:color w:val="auto"/>
                <w:sz w:val="24"/>
                <w:szCs w:val="24"/>
                <w:highlight w:val="none"/>
              </w:rPr>
            </w:pPr>
          </w:p>
        </w:tc>
        <w:tc>
          <w:tcPr>
            <w:tcW w:w="1235" w:type="dxa"/>
            <w:noWrap w:val="0"/>
            <w:vAlign w:val="center"/>
          </w:tcPr>
          <w:p w14:paraId="5698028F">
            <w:pPr>
              <w:jc w:val="center"/>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w:t>
            </w:r>
          </w:p>
        </w:tc>
        <w:tc>
          <w:tcPr>
            <w:tcW w:w="1235" w:type="dxa"/>
            <w:noWrap w:val="0"/>
            <w:vAlign w:val="top"/>
          </w:tcPr>
          <w:p w14:paraId="7CDC0958">
            <w:pPr>
              <w:jc w:val="center"/>
              <w:rPr>
                <w:rFonts w:hint="eastAsia" w:asciiTheme="minorEastAsia" w:hAnsiTheme="minorEastAsia" w:eastAsiaTheme="minorEastAsia" w:cstheme="minorEastAsia"/>
                <w:color w:val="auto"/>
                <w:sz w:val="24"/>
                <w:szCs w:val="24"/>
                <w:highlight w:val="none"/>
              </w:rPr>
            </w:pPr>
          </w:p>
        </w:tc>
        <w:tc>
          <w:tcPr>
            <w:tcW w:w="1235" w:type="dxa"/>
            <w:noWrap w:val="0"/>
            <w:vAlign w:val="top"/>
          </w:tcPr>
          <w:p w14:paraId="1813FEAA">
            <w:pPr>
              <w:jc w:val="center"/>
              <w:rPr>
                <w:rFonts w:hint="eastAsia" w:asciiTheme="minorEastAsia" w:hAnsiTheme="minorEastAsia" w:eastAsiaTheme="minorEastAsia" w:cstheme="minorEastAsia"/>
                <w:color w:val="auto"/>
                <w:sz w:val="24"/>
                <w:szCs w:val="24"/>
                <w:highlight w:val="none"/>
              </w:rPr>
            </w:pPr>
          </w:p>
        </w:tc>
      </w:tr>
      <w:tr w14:paraId="0D92A5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7" w:hRule="exact"/>
          <w:jc w:val="center"/>
        </w:trPr>
        <w:tc>
          <w:tcPr>
            <w:tcW w:w="939" w:type="dxa"/>
            <w:noWrap w:val="0"/>
            <w:vAlign w:val="center"/>
          </w:tcPr>
          <w:p w14:paraId="489598DE">
            <w:pPr>
              <w:pStyle w:val="9"/>
              <w:spacing w:line="240" w:lineRule="atLeast"/>
              <w:ind w:left="3920"/>
              <w:jc w:val="center"/>
              <w:outlineLvl w:val="0"/>
              <w:rPr>
                <w:rFonts w:hint="eastAsia" w:asciiTheme="minorEastAsia" w:hAnsiTheme="minorEastAsia" w:eastAsiaTheme="minorEastAsia" w:cstheme="minorEastAsia"/>
                <w:color w:val="auto"/>
                <w:sz w:val="24"/>
                <w:szCs w:val="24"/>
                <w:highlight w:val="none"/>
              </w:rPr>
            </w:pPr>
            <w:bookmarkStart w:id="358" w:name="_Toc96"/>
            <w:bookmarkStart w:id="359" w:name="_Toc10220"/>
            <w:bookmarkStart w:id="360" w:name="_Toc26741"/>
            <w:r>
              <w:rPr>
                <w:rFonts w:hint="eastAsia" w:asciiTheme="minorEastAsia" w:hAnsiTheme="minorEastAsia" w:eastAsiaTheme="minorEastAsia" w:cstheme="minorEastAsia"/>
                <w:color w:val="auto"/>
                <w:sz w:val="24"/>
                <w:szCs w:val="24"/>
                <w:highlight w:val="none"/>
              </w:rPr>
              <w:t>11</w:t>
            </w:r>
            <w:bookmarkEnd w:id="358"/>
            <w:bookmarkEnd w:id="359"/>
            <w:bookmarkEnd w:id="360"/>
          </w:p>
        </w:tc>
        <w:tc>
          <w:tcPr>
            <w:tcW w:w="1557" w:type="dxa"/>
            <w:noWrap w:val="0"/>
            <w:vAlign w:val="center"/>
          </w:tcPr>
          <w:p w14:paraId="139E5FD0">
            <w:pPr>
              <w:jc w:val="center"/>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w:t>
            </w:r>
          </w:p>
        </w:tc>
        <w:tc>
          <w:tcPr>
            <w:tcW w:w="3127" w:type="dxa"/>
            <w:noWrap w:val="0"/>
            <w:vAlign w:val="top"/>
          </w:tcPr>
          <w:p w14:paraId="0E061CAC">
            <w:pPr>
              <w:jc w:val="center"/>
              <w:rPr>
                <w:rFonts w:hint="eastAsia" w:asciiTheme="minorEastAsia" w:hAnsiTheme="minorEastAsia" w:eastAsiaTheme="minorEastAsia" w:cstheme="minorEastAsia"/>
                <w:color w:val="auto"/>
                <w:sz w:val="24"/>
                <w:szCs w:val="24"/>
                <w:highlight w:val="none"/>
              </w:rPr>
            </w:pPr>
          </w:p>
        </w:tc>
        <w:tc>
          <w:tcPr>
            <w:tcW w:w="1235" w:type="dxa"/>
            <w:noWrap w:val="0"/>
            <w:vAlign w:val="center"/>
          </w:tcPr>
          <w:p w14:paraId="43902C7E">
            <w:pPr>
              <w:jc w:val="center"/>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w:t>
            </w:r>
          </w:p>
        </w:tc>
        <w:tc>
          <w:tcPr>
            <w:tcW w:w="1235" w:type="dxa"/>
            <w:noWrap w:val="0"/>
            <w:vAlign w:val="top"/>
          </w:tcPr>
          <w:p w14:paraId="7B075CF8">
            <w:pPr>
              <w:jc w:val="center"/>
              <w:rPr>
                <w:rFonts w:hint="eastAsia" w:asciiTheme="minorEastAsia" w:hAnsiTheme="minorEastAsia" w:eastAsiaTheme="minorEastAsia" w:cstheme="minorEastAsia"/>
                <w:color w:val="auto"/>
                <w:sz w:val="24"/>
                <w:szCs w:val="24"/>
                <w:highlight w:val="none"/>
              </w:rPr>
            </w:pPr>
          </w:p>
        </w:tc>
        <w:tc>
          <w:tcPr>
            <w:tcW w:w="1235" w:type="dxa"/>
            <w:noWrap w:val="0"/>
            <w:vAlign w:val="top"/>
          </w:tcPr>
          <w:p w14:paraId="17F69710">
            <w:pPr>
              <w:jc w:val="center"/>
              <w:rPr>
                <w:rFonts w:hint="eastAsia" w:asciiTheme="minorEastAsia" w:hAnsiTheme="minorEastAsia" w:eastAsiaTheme="minorEastAsia" w:cstheme="minorEastAsia"/>
                <w:color w:val="auto"/>
                <w:sz w:val="24"/>
                <w:szCs w:val="24"/>
                <w:highlight w:val="none"/>
              </w:rPr>
            </w:pPr>
          </w:p>
        </w:tc>
      </w:tr>
      <w:tr w14:paraId="289B5A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7" w:hRule="exact"/>
          <w:jc w:val="center"/>
        </w:trPr>
        <w:tc>
          <w:tcPr>
            <w:tcW w:w="939" w:type="dxa"/>
            <w:noWrap w:val="0"/>
            <w:vAlign w:val="center"/>
          </w:tcPr>
          <w:p w14:paraId="3E5AC0F4">
            <w:pPr>
              <w:pStyle w:val="9"/>
              <w:spacing w:line="240" w:lineRule="atLeast"/>
              <w:ind w:left="3920"/>
              <w:jc w:val="center"/>
              <w:outlineLvl w:val="0"/>
              <w:rPr>
                <w:rFonts w:hint="eastAsia" w:asciiTheme="minorEastAsia" w:hAnsiTheme="minorEastAsia" w:eastAsiaTheme="minorEastAsia" w:cstheme="minorEastAsia"/>
                <w:color w:val="auto"/>
                <w:sz w:val="24"/>
                <w:szCs w:val="24"/>
                <w:highlight w:val="none"/>
              </w:rPr>
            </w:pPr>
            <w:bookmarkStart w:id="361" w:name="_Toc8838"/>
            <w:bookmarkStart w:id="362" w:name="_Toc10793"/>
            <w:bookmarkStart w:id="363" w:name="_Toc25511"/>
            <w:r>
              <w:rPr>
                <w:rFonts w:hint="eastAsia" w:asciiTheme="minorEastAsia" w:hAnsiTheme="minorEastAsia" w:eastAsiaTheme="minorEastAsia" w:cstheme="minorEastAsia"/>
                <w:color w:val="auto"/>
                <w:sz w:val="24"/>
                <w:szCs w:val="24"/>
                <w:highlight w:val="none"/>
              </w:rPr>
              <w:t>12</w:t>
            </w:r>
            <w:bookmarkEnd w:id="361"/>
            <w:bookmarkEnd w:id="362"/>
            <w:bookmarkEnd w:id="363"/>
          </w:p>
        </w:tc>
        <w:tc>
          <w:tcPr>
            <w:tcW w:w="1557" w:type="dxa"/>
            <w:noWrap w:val="0"/>
            <w:vAlign w:val="center"/>
          </w:tcPr>
          <w:p w14:paraId="751549CF">
            <w:pPr>
              <w:jc w:val="center"/>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总计</w:t>
            </w:r>
          </w:p>
        </w:tc>
        <w:tc>
          <w:tcPr>
            <w:tcW w:w="6832" w:type="dxa"/>
            <w:gridSpan w:val="4"/>
            <w:noWrap w:val="0"/>
            <w:vAlign w:val="top"/>
          </w:tcPr>
          <w:p w14:paraId="58473E42">
            <w:pPr>
              <w:rPr>
                <w:rFonts w:hint="eastAsia" w:asciiTheme="minorEastAsia" w:hAnsiTheme="minorEastAsia" w:eastAsiaTheme="minorEastAsia" w:cstheme="minorEastAsia"/>
                <w:color w:val="auto"/>
                <w:sz w:val="24"/>
                <w:szCs w:val="24"/>
                <w:highlight w:val="none"/>
              </w:rPr>
            </w:pPr>
          </w:p>
        </w:tc>
      </w:tr>
    </w:tbl>
    <w:p w14:paraId="37CB632E">
      <w:pPr>
        <w:snapToGrid w:val="0"/>
        <w:spacing w:line="500" w:lineRule="exact"/>
        <w:ind w:firstLine="480" w:firstLineChars="200"/>
        <w:rPr>
          <w:rFonts w:hint="eastAsia" w:asciiTheme="minorEastAsia" w:hAnsiTheme="minorEastAsia" w:eastAsiaTheme="minorEastAsia" w:cstheme="minorEastAsia"/>
          <w:color w:val="auto"/>
          <w:sz w:val="24"/>
          <w:szCs w:val="24"/>
          <w:highlight w:val="none"/>
        </w:rPr>
      </w:pPr>
    </w:p>
    <w:p w14:paraId="6C30362A">
      <w:pPr>
        <w:snapToGrid w:val="0"/>
        <w:spacing w:line="500" w:lineRule="exact"/>
        <w:ind w:firstLine="480" w:firstLineChars="200"/>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注：1.供应商应完整填写本表。</w:t>
      </w:r>
    </w:p>
    <w:p w14:paraId="43D670EF">
      <w:pPr>
        <w:snapToGrid w:val="0"/>
        <w:spacing w:line="500" w:lineRule="exact"/>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 xml:space="preserve">        2.该表可扩展</w:t>
      </w:r>
      <w:bookmarkStart w:id="364" w:name="OLE_LINK2"/>
      <w:bookmarkStart w:id="365" w:name="OLE_LINK1"/>
      <w:r>
        <w:rPr>
          <w:rFonts w:hint="eastAsia" w:asciiTheme="minorEastAsia" w:hAnsiTheme="minorEastAsia" w:eastAsiaTheme="minorEastAsia" w:cstheme="minorEastAsia"/>
          <w:color w:val="auto"/>
          <w:sz w:val="24"/>
          <w:szCs w:val="24"/>
          <w:highlight w:val="none"/>
        </w:rPr>
        <w:t>。</w:t>
      </w:r>
      <w:bookmarkEnd w:id="364"/>
      <w:bookmarkEnd w:id="365"/>
    </w:p>
    <w:p w14:paraId="6B112A08">
      <w:pPr>
        <w:pStyle w:val="2"/>
        <w:spacing w:line="360" w:lineRule="auto"/>
        <w:rPr>
          <w:rFonts w:hint="eastAsia" w:asciiTheme="minorEastAsia" w:hAnsiTheme="minorEastAsia" w:eastAsiaTheme="minorEastAsia" w:cstheme="minorEastAsia"/>
          <w:color w:val="auto"/>
          <w:sz w:val="24"/>
          <w:szCs w:val="24"/>
          <w:highlight w:val="none"/>
        </w:rPr>
      </w:pPr>
    </w:p>
    <w:p w14:paraId="1019480A">
      <w:pPr>
        <w:pStyle w:val="2"/>
        <w:spacing w:line="360" w:lineRule="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 xml:space="preserve">            </w:t>
      </w:r>
    </w:p>
    <w:p w14:paraId="1FDAB114">
      <w:pPr>
        <w:rPr>
          <w:rFonts w:hint="eastAsia" w:asciiTheme="minorEastAsia" w:hAnsiTheme="minorEastAsia" w:eastAsiaTheme="minorEastAsia" w:cstheme="minorEastAsia"/>
          <w:color w:val="auto"/>
          <w:highlight w:val="none"/>
        </w:rPr>
      </w:pPr>
    </w:p>
    <w:p w14:paraId="203B75C1">
      <w:pPr>
        <w:rPr>
          <w:rFonts w:hint="eastAsia" w:asciiTheme="minorEastAsia" w:hAnsiTheme="minorEastAsia" w:eastAsiaTheme="minorEastAsia" w:cstheme="minorEastAsia"/>
          <w:color w:val="auto"/>
          <w:highlight w:val="none"/>
        </w:rPr>
      </w:pPr>
    </w:p>
    <w:p w14:paraId="028BD215">
      <w:pPr>
        <w:spacing w:line="360" w:lineRule="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 xml:space="preserve">                                             供应商名称（公章）或自然人签署：</w:t>
      </w:r>
    </w:p>
    <w:p w14:paraId="5AA364F0">
      <w:pPr>
        <w:spacing w:line="360" w:lineRule="auto"/>
        <w:ind w:right="480" w:firstLine="6480" w:firstLineChars="2700"/>
        <w:jc w:val="right"/>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年     月    日</w:t>
      </w:r>
    </w:p>
    <w:p w14:paraId="3EAE7AC1">
      <w:pPr>
        <w:snapToGrid w:val="0"/>
        <w:spacing w:line="360" w:lineRule="auto"/>
        <w:ind w:firstLine="480" w:firstLineChars="200"/>
        <w:rPr>
          <w:rFonts w:hint="eastAsia" w:asciiTheme="minorEastAsia" w:hAnsiTheme="minorEastAsia" w:eastAsiaTheme="minorEastAsia" w:cstheme="minorEastAsia"/>
          <w:color w:val="auto"/>
          <w:sz w:val="24"/>
          <w:szCs w:val="24"/>
          <w:highlight w:val="none"/>
          <w:bdr w:val="single" w:color="auto" w:sz="4" w:space="0"/>
        </w:rPr>
        <w:sectPr>
          <w:headerReference r:id="rId12" w:type="default"/>
          <w:pgSz w:w="11907" w:h="16840"/>
          <w:pgMar w:top="1134" w:right="1191" w:bottom="1134" w:left="1304" w:header="851" w:footer="992" w:gutter="0"/>
          <w:pgNumType w:fmt="decimal"/>
          <w:cols w:space="720" w:num="1"/>
          <w:docGrid w:linePitch="380" w:charSpace="-5735"/>
        </w:sectPr>
      </w:pPr>
    </w:p>
    <w:bookmarkEnd w:id="326"/>
    <w:bookmarkEnd w:id="327"/>
    <w:p w14:paraId="7E81E2D2">
      <w:pPr>
        <w:snapToGrid w:val="0"/>
        <w:spacing w:beforeAutospacing="0" w:afterAutospacing="0" w:line="440" w:lineRule="exact"/>
        <w:ind w:firstLine="480" w:firstLineChars="200"/>
        <w:jc w:val="center"/>
        <w:outlineLvl w:val="9"/>
        <w:rPr>
          <w:rFonts w:hint="eastAsia" w:ascii="宋体" w:hAnsi="宋体" w:eastAsia="宋体"/>
          <w:color w:val="auto"/>
          <w:sz w:val="24"/>
          <w:szCs w:val="24"/>
          <w:highlight w:val="none"/>
          <w:lang w:val="en-US" w:eastAsia="zh-CN"/>
        </w:rPr>
      </w:pPr>
      <w:bookmarkStart w:id="366" w:name="_Toc15058"/>
      <w:r>
        <w:rPr>
          <w:rFonts w:hint="eastAsia" w:ascii="宋体" w:hAnsi="宋体" w:eastAsia="宋体"/>
          <w:color w:val="auto"/>
          <w:sz w:val="24"/>
          <w:szCs w:val="24"/>
          <w:highlight w:val="none"/>
          <w:lang w:val="en-US" w:eastAsia="zh-CN"/>
        </w:rPr>
        <w:t>（一）服务需求响应承诺</w:t>
      </w:r>
      <w:bookmarkEnd w:id="366"/>
    </w:p>
    <w:p w14:paraId="645F9D88">
      <w:pPr>
        <w:spacing w:line="530" w:lineRule="exact"/>
        <w:ind w:firstLine="482" w:firstLineChars="200"/>
        <w:jc w:val="center"/>
        <w:outlineLvl w:val="9"/>
        <w:rPr>
          <w:rFonts w:hint="eastAsia" w:ascii="宋体" w:hAnsi="宋体" w:eastAsia="宋体" w:cs="宋体"/>
          <w:b/>
          <w:bCs/>
          <w:color w:val="auto"/>
          <w:sz w:val="24"/>
          <w:szCs w:val="24"/>
          <w:highlight w:val="none"/>
        </w:rPr>
      </w:pPr>
    </w:p>
    <w:p w14:paraId="4674630E">
      <w:pPr>
        <w:spacing w:line="400" w:lineRule="exact"/>
        <w:ind w:firstLine="480" w:firstLineChars="200"/>
        <w:rPr>
          <w:rFonts w:hint="eastAsia" w:ascii="宋体" w:hAnsi="宋体" w:eastAsia="宋体" w:cs="宋体"/>
          <w:color w:val="auto"/>
          <w:sz w:val="24"/>
          <w:szCs w:val="24"/>
          <w:highlight w:val="none"/>
          <w:u w:val="single"/>
        </w:rPr>
      </w:pPr>
    </w:p>
    <w:p w14:paraId="6B8CC3C5">
      <w:pPr>
        <w:spacing w:line="400" w:lineRule="exac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（采购人）：</w:t>
      </w:r>
    </w:p>
    <w:p w14:paraId="1FD4BB47">
      <w:pPr>
        <w:snapToGrid w:val="0"/>
        <w:spacing w:line="500" w:lineRule="exact"/>
        <w:ind w:firstLine="480" w:firstLineChars="200"/>
        <w:rPr>
          <w:rFonts w:hint="eastAsia" w:ascii="宋体" w:hAnsi="宋体" w:eastAsia="宋体" w:cs="宋体"/>
          <w:color w:val="auto"/>
          <w:sz w:val="24"/>
          <w:szCs w:val="24"/>
          <w:highlight w:val="none"/>
        </w:rPr>
      </w:pPr>
    </w:p>
    <w:p w14:paraId="682B5923">
      <w:pPr>
        <w:snapToGrid w:val="0"/>
        <w:spacing w:line="500" w:lineRule="exact"/>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我单位承诺已知悉和理解本项目“第二篇  项目服务需求”的全部服务需求，并完全响应本项目的服务需求，无不满足的情况。</w:t>
      </w:r>
    </w:p>
    <w:p w14:paraId="5C2C7704">
      <w:pPr>
        <w:tabs>
          <w:tab w:val="left" w:pos="6300"/>
        </w:tabs>
        <w:snapToGrid w:val="0"/>
        <w:spacing w:line="500" w:lineRule="exact"/>
        <w:ind w:firstLine="5460" w:firstLineChars="2275"/>
        <w:jc w:val="right"/>
        <w:rPr>
          <w:rFonts w:hint="eastAsia" w:ascii="宋体" w:hAnsi="宋体" w:eastAsia="宋体" w:cs="宋体"/>
          <w:color w:val="auto"/>
          <w:sz w:val="24"/>
          <w:szCs w:val="24"/>
          <w:highlight w:val="none"/>
        </w:rPr>
      </w:pPr>
    </w:p>
    <w:p w14:paraId="1701437A">
      <w:pPr>
        <w:tabs>
          <w:tab w:val="left" w:pos="6300"/>
        </w:tabs>
        <w:snapToGrid w:val="0"/>
        <w:spacing w:line="500" w:lineRule="exact"/>
        <w:ind w:firstLine="5460" w:firstLineChars="2275"/>
        <w:jc w:val="righ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（供应商公章）</w:t>
      </w:r>
    </w:p>
    <w:p w14:paraId="5C29BB2C">
      <w:pPr>
        <w:snapToGrid w:val="0"/>
        <w:spacing w:line="500" w:lineRule="exact"/>
        <w:ind w:firstLine="480" w:firstLineChars="200"/>
        <w:jc w:val="righ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年    月   日</w:t>
      </w:r>
    </w:p>
    <w:p w14:paraId="125D95F6">
      <w:pPr>
        <w:snapToGrid w:val="0"/>
        <w:spacing w:line="440" w:lineRule="exact"/>
        <w:ind w:firstLine="560" w:firstLineChars="200"/>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highlight w:val="none"/>
        </w:rPr>
        <w:br w:type="page"/>
      </w:r>
    </w:p>
    <w:p w14:paraId="23E1550C">
      <w:pPr>
        <w:snapToGrid w:val="0"/>
        <w:spacing w:line="440" w:lineRule="exact"/>
        <w:ind w:firstLine="480" w:firstLineChars="200"/>
        <w:rPr>
          <w:rFonts w:hint="eastAsia" w:asciiTheme="minorEastAsia" w:hAnsiTheme="minorEastAsia" w:eastAsiaTheme="minorEastAsia" w:cstheme="minorEastAsia"/>
          <w:color w:val="auto"/>
          <w:highlight w:val="none"/>
        </w:rPr>
      </w:pPr>
      <w:r>
        <w:rPr>
          <w:rFonts w:hint="eastAsia" w:asciiTheme="minorEastAsia" w:hAnsiTheme="minorEastAsia" w:eastAsiaTheme="minorEastAsia" w:cstheme="minorEastAsia"/>
          <w:color w:val="auto"/>
          <w:sz w:val="24"/>
          <w:szCs w:val="24"/>
          <w:highlight w:val="none"/>
        </w:rPr>
        <w:t>（二）服务方案（格式自定）</w:t>
      </w:r>
    </w:p>
    <w:p w14:paraId="2FA5A807">
      <w:pPr>
        <w:snapToGrid w:val="0"/>
        <w:spacing w:line="360" w:lineRule="auto"/>
        <w:jc w:val="center"/>
        <w:rPr>
          <w:rFonts w:hint="eastAsia" w:asciiTheme="minorEastAsia" w:hAnsiTheme="minorEastAsia" w:eastAsiaTheme="minorEastAsia" w:cstheme="minorEastAsia"/>
          <w:color w:val="auto"/>
          <w:sz w:val="32"/>
          <w:szCs w:val="32"/>
          <w:highlight w:val="none"/>
        </w:rPr>
      </w:pPr>
    </w:p>
    <w:p w14:paraId="5FBAE83F">
      <w:pPr>
        <w:snapToGrid w:val="0"/>
        <w:spacing w:line="360" w:lineRule="auto"/>
        <w:jc w:val="center"/>
        <w:rPr>
          <w:rFonts w:hint="eastAsia" w:asciiTheme="minorEastAsia" w:hAnsiTheme="minorEastAsia" w:eastAsiaTheme="minorEastAsia" w:cstheme="minorEastAsia"/>
          <w:color w:val="auto"/>
          <w:sz w:val="32"/>
          <w:szCs w:val="32"/>
          <w:highlight w:val="none"/>
          <w:bdr w:val="single" w:color="000000" w:sz="4" w:space="0"/>
        </w:rPr>
        <w:sectPr>
          <w:headerReference r:id="rId13" w:type="default"/>
          <w:pgSz w:w="11907" w:h="16840"/>
          <w:pgMar w:top="1134" w:right="1191" w:bottom="1134" w:left="1304" w:header="851" w:footer="992" w:gutter="0"/>
          <w:pgNumType w:fmt="decimal"/>
          <w:cols w:space="720" w:num="1"/>
          <w:docGrid w:linePitch="380" w:charSpace="-5735"/>
        </w:sectPr>
      </w:pPr>
    </w:p>
    <w:p w14:paraId="645D3DEE">
      <w:pPr>
        <w:snapToGrid w:val="0"/>
        <w:spacing w:beforeAutospacing="0" w:afterAutospacing="0" w:line="440" w:lineRule="exact"/>
        <w:ind w:firstLine="723" w:firstLineChars="200"/>
        <w:outlineLvl w:val="1"/>
        <w:rPr>
          <w:rFonts w:hint="eastAsia" w:ascii="宋体" w:hAnsi="宋体" w:eastAsia="宋体" w:cs="Times New Roman"/>
          <w:b/>
          <w:color w:val="auto"/>
          <w:kern w:val="2"/>
          <w:sz w:val="36"/>
          <w:szCs w:val="36"/>
          <w:highlight w:val="none"/>
          <w:lang w:val="en-US" w:eastAsia="zh-CN" w:bidi="ar-SA"/>
        </w:rPr>
      </w:pPr>
      <w:bookmarkStart w:id="367" w:name="_Toc355"/>
      <w:bookmarkEnd w:id="367"/>
      <w:bookmarkStart w:id="368" w:name="_Toc80104370"/>
      <w:bookmarkEnd w:id="368"/>
      <w:bookmarkStart w:id="369" w:name="_Toc11380"/>
      <w:bookmarkStart w:id="370" w:name="_Toc3156"/>
      <w:r>
        <w:rPr>
          <w:rFonts w:hint="eastAsia" w:ascii="宋体" w:hAnsi="宋体" w:cs="Times New Roman"/>
          <w:b/>
          <w:color w:val="auto"/>
          <w:kern w:val="2"/>
          <w:sz w:val="36"/>
          <w:szCs w:val="36"/>
          <w:highlight w:val="none"/>
          <w:lang w:val="en-US" w:eastAsia="zh-CN" w:bidi="ar-SA"/>
        </w:rPr>
        <w:t>三、</w:t>
      </w:r>
      <w:r>
        <w:rPr>
          <w:rFonts w:hint="eastAsia" w:ascii="宋体" w:hAnsi="宋体" w:eastAsia="宋体" w:cs="Times New Roman"/>
          <w:b/>
          <w:color w:val="auto"/>
          <w:kern w:val="2"/>
          <w:sz w:val="36"/>
          <w:szCs w:val="36"/>
          <w:highlight w:val="none"/>
          <w:lang w:val="en-US" w:eastAsia="zh-CN" w:bidi="ar-SA"/>
        </w:rPr>
        <w:t>商务部分</w:t>
      </w:r>
      <w:bookmarkEnd w:id="369"/>
      <w:bookmarkEnd w:id="370"/>
    </w:p>
    <w:p w14:paraId="5ADAD2D3">
      <w:pPr>
        <w:spacing w:line="360" w:lineRule="auto"/>
        <w:jc w:val="center"/>
        <w:outlineLvl w:val="9"/>
        <w:rPr>
          <w:rFonts w:hint="eastAsia" w:ascii="宋体" w:hAnsi="宋体" w:eastAsia="宋体" w:cs="宋体"/>
          <w:color w:val="auto"/>
          <w:sz w:val="24"/>
          <w:szCs w:val="24"/>
          <w:highlight w:val="none"/>
        </w:rPr>
      </w:pPr>
      <w:bookmarkStart w:id="371" w:name="_Toc16266"/>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lang w:val="en-US" w:eastAsia="zh-CN"/>
        </w:rPr>
        <w:t>一</w:t>
      </w:r>
      <w:r>
        <w:rPr>
          <w:rFonts w:hint="eastAsia" w:ascii="宋体" w:hAnsi="宋体" w:eastAsia="宋体" w:cs="宋体"/>
          <w:color w:val="auto"/>
          <w:sz w:val="24"/>
          <w:szCs w:val="24"/>
          <w:highlight w:val="none"/>
          <w:lang w:eastAsia="zh-CN"/>
        </w:rPr>
        <w:t>）商务需求响应承诺</w:t>
      </w:r>
      <w:bookmarkEnd w:id="371"/>
    </w:p>
    <w:p w14:paraId="329F3DB3">
      <w:pPr>
        <w:spacing w:line="360" w:lineRule="auto"/>
        <w:jc w:val="center"/>
        <w:rPr>
          <w:rFonts w:hint="eastAsia" w:ascii="宋体" w:hAnsi="宋体" w:eastAsia="宋体" w:cs="宋体"/>
          <w:color w:val="auto"/>
          <w:sz w:val="24"/>
          <w:szCs w:val="24"/>
          <w:highlight w:val="none"/>
        </w:rPr>
      </w:pPr>
    </w:p>
    <w:p w14:paraId="5D14AAB5">
      <w:pPr>
        <w:spacing w:line="400" w:lineRule="exact"/>
        <w:ind w:firstLine="480" w:firstLineChars="200"/>
        <w:rPr>
          <w:rFonts w:hint="eastAsia" w:ascii="宋体" w:hAnsi="宋体" w:eastAsia="宋体" w:cs="宋体"/>
          <w:color w:val="auto"/>
          <w:sz w:val="24"/>
          <w:szCs w:val="24"/>
          <w:highlight w:val="none"/>
          <w:u w:val="single"/>
        </w:rPr>
      </w:pPr>
    </w:p>
    <w:p w14:paraId="54CCC60E">
      <w:pPr>
        <w:spacing w:line="400" w:lineRule="exac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（采购人）：</w:t>
      </w:r>
    </w:p>
    <w:p w14:paraId="060BCD26">
      <w:pPr>
        <w:snapToGrid w:val="0"/>
        <w:spacing w:line="500" w:lineRule="exact"/>
        <w:ind w:firstLine="480" w:firstLineChars="200"/>
        <w:rPr>
          <w:rFonts w:hint="eastAsia" w:ascii="宋体" w:hAnsi="宋体" w:eastAsia="宋体" w:cs="宋体"/>
          <w:color w:val="auto"/>
          <w:sz w:val="24"/>
          <w:szCs w:val="24"/>
          <w:highlight w:val="none"/>
        </w:rPr>
      </w:pPr>
    </w:p>
    <w:p w14:paraId="399BFBEC">
      <w:pPr>
        <w:snapToGrid w:val="0"/>
        <w:spacing w:line="500" w:lineRule="exact"/>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我单位承诺已知悉和理解本项目“第三篇  项目商务需求”的全部商务需求，并完全响应本项目的商务需求，无不满足的情况。</w:t>
      </w:r>
    </w:p>
    <w:p w14:paraId="4793C64C">
      <w:pPr>
        <w:tabs>
          <w:tab w:val="left" w:pos="6300"/>
        </w:tabs>
        <w:snapToGrid w:val="0"/>
        <w:spacing w:line="500" w:lineRule="exact"/>
        <w:ind w:firstLine="5460" w:firstLineChars="2275"/>
        <w:jc w:val="right"/>
        <w:rPr>
          <w:rFonts w:hint="eastAsia" w:ascii="宋体" w:hAnsi="宋体" w:eastAsia="宋体" w:cs="宋体"/>
          <w:color w:val="auto"/>
          <w:sz w:val="24"/>
          <w:szCs w:val="24"/>
          <w:highlight w:val="none"/>
        </w:rPr>
      </w:pPr>
    </w:p>
    <w:p w14:paraId="53492B9C">
      <w:pPr>
        <w:tabs>
          <w:tab w:val="left" w:pos="6300"/>
        </w:tabs>
        <w:snapToGrid w:val="0"/>
        <w:spacing w:line="500" w:lineRule="exact"/>
        <w:ind w:firstLine="5460" w:firstLineChars="2275"/>
        <w:jc w:val="right"/>
        <w:rPr>
          <w:rFonts w:hint="eastAsia" w:ascii="宋体" w:hAnsi="宋体" w:eastAsia="宋体" w:cs="宋体"/>
          <w:color w:val="auto"/>
          <w:sz w:val="24"/>
          <w:szCs w:val="24"/>
          <w:highlight w:val="none"/>
        </w:rPr>
      </w:pPr>
    </w:p>
    <w:p w14:paraId="17722B3D">
      <w:pPr>
        <w:tabs>
          <w:tab w:val="left" w:pos="6300"/>
        </w:tabs>
        <w:snapToGrid w:val="0"/>
        <w:spacing w:line="500" w:lineRule="exact"/>
        <w:ind w:firstLine="5460" w:firstLineChars="2275"/>
        <w:jc w:val="righ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（供应商公章）</w:t>
      </w:r>
    </w:p>
    <w:p w14:paraId="640A31BC">
      <w:pPr>
        <w:snapToGrid w:val="0"/>
        <w:spacing w:beforeAutospacing="0" w:afterAutospacing="0" w:line="440" w:lineRule="exact"/>
        <w:ind w:firstLine="480" w:firstLineChars="200"/>
        <w:jc w:val="right"/>
        <w:rPr>
          <w:rFonts w:ascii="宋体" w:hAnsi="宋体" w:eastAsia="宋体"/>
          <w:color w:val="auto"/>
          <w:sz w:val="24"/>
          <w:szCs w:val="24"/>
          <w:highlight w:val="none"/>
          <w:lang w:val="en-US" w:eastAsia="zh-CN"/>
        </w:rPr>
      </w:pPr>
      <w:r>
        <w:rPr>
          <w:rFonts w:hint="eastAsia" w:ascii="宋体" w:hAnsi="宋体" w:eastAsia="宋体" w:cs="宋体"/>
          <w:color w:val="auto"/>
          <w:sz w:val="24"/>
          <w:szCs w:val="24"/>
          <w:highlight w:val="none"/>
        </w:rPr>
        <w:t>年    月   日</w:t>
      </w:r>
    </w:p>
    <w:p w14:paraId="16FFDC63">
      <w:pPr>
        <w:snapToGrid w:val="0"/>
        <w:spacing w:line="440" w:lineRule="exact"/>
        <w:ind w:firstLine="560" w:firstLineChars="200"/>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highlight w:val="none"/>
        </w:rPr>
        <w:br w:type="page"/>
      </w:r>
    </w:p>
    <w:p w14:paraId="02F8E915">
      <w:pPr>
        <w:snapToGrid w:val="0"/>
        <w:spacing w:line="440" w:lineRule="exact"/>
        <w:ind w:firstLine="480" w:firstLineChars="200"/>
        <w:rPr>
          <w:rFonts w:hint="eastAsia" w:asciiTheme="minorEastAsia" w:hAnsiTheme="minorEastAsia" w:eastAsiaTheme="minorEastAsia" w:cstheme="minorEastAsia"/>
          <w:color w:val="auto"/>
          <w:highlight w:val="none"/>
        </w:rPr>
      </w:pPr>
      <w:r>
        <w:rPr>
          <w:rFonts w:hint="eastAsia" w:asciiTheme="minorEastAsia" w:hAnsiTheme="minorEastAsia" w:eastAsiaTheme="minorEastAsia" w:cstheme="minorEastAsia"/>
          <w:color w:val="auto"/>
          <w:sz w:val="24"/>
          <w:szCs w:val="24"/>
          <w:highlight w:val="none"/>
        </w:rPr>
        <w:t>（二）其他资料（格式自定）</w:t>
      </w:r>
    </w:p>
    <w:p w14:paraId="6DD4DB60">
      <w:pPr>
        <w:pStyle w:val="120"/>
        <w:rPr>
          <w:rFonts w:hint="eastAsia" w:asciiTheme="minorEastAsia" w:hAnsiTheme="minorEastAsia" w:eastAsiaTheme="minorEastAsia" w:cstheme="minorEastAsia"/>
          <w:color w:val="auto"/>
          <w:highlight w:val="none"/>
        </w:rPr>
      </w:pPr>
    </w:p>
    <w:p w14:paraId="61561A8D">
      <w:pPr>
        <w:pStyle w:val="120"/>
        <w:rPr>
          <w:rFonts w:hint="eastAsia" w:asciiTheme="minorEastAsia" w:hAnsiTheme="minorEastAsia" w:eastAsiaTheme="minorEastAsia" w:cstheme="minorEastAsia"/>
          <w:color w:val="auto"/>
          <w:highlight w:val="none"/>
        </w:rPr>
      </w:pPr>
    </w:p>
    <w:p w14:paraId="3830C3C5">
      <w:pPr>
        <w:pStyle w:val="120"/>
        <w:rPr>
          <w:rFonts w:hint="eastAsia" w:asciiTheme="minorEastAsia" w:hAnsiTheme="minorEastAsia" w:eastAsiaTheme="minorEastAsia" w:cstheme="minorEastAsia"/>
          <w:color w:val="auto"/>
          <w:highlight w:val="none"/>
        </w:rPr>
      </w:pPr>
    </w:p>
    <w:p w14:paraId="1D4F014A">
      <w:pPr>
        <w:pStyle w:val="120"/>
        <w:rPr>
          <w:rFonts w:hint="eastAsia" w:asciiTheme="minorEastAsia" w:hAnsiTheme="minorEastAsia" w:eastAsiaTheme="minorEastAsia" w:cstheme="minorEastAsia"/>
          <w:color w:val="auto"/>
          <w:highlight w:val="none"/>
        </w:rPr>
      </w:pPr>
    </w:p>
    <w:p w14:paraId="3262B8B2">
      <w:pPr>
        <w:pStyle w:val="120"/>
        <w:rPr>
          <w:rFonts w:hint="eastAsia" w:asciiTheme="minorEastAsia" w:hAnsiTheme="minorEastAsia" w:eastAsiaTheme="minorEastAsia" w:cstheme="minorEastAsia"/>
          <w:color w:val="auto"/>
          <w:highlight w:val="none"/>
        </w:rPr>
      </w:pPr>
    </w:p>
    <w:p w14:paraId="43F5BAB8">
      <w:pPr>
        <w:pStyle w:val="120"/>
        <w:rPr>
          <w:rFonts w:hint="eastAsia" w:asciiTheme="minorEastAsia" w:hAnsiTheme="minorEastAsia" w:eastAsiaTheme="minorEastAsia" w:cstheme="minorEastAsia"/>
          <w:color w:val="auto"/>
          <w:highlight w:val="none"/>
        </w:rPr>
      </w:pPr>
    </w:p>
    <w:p w14:paraId="79A445F8">
      <w:pPr>
        <w:pStyle w:val="120"/>
        <w:rPr>
          <w:rFonts w:hint="eastAsia" w:asciiTheme="minorEastAsia" w:hAnsiTheme="minorEastAsia" w:eastAsiaTheme="minorEastAsia" w:cstheme="minorEastAsia"/>
          <w:color w:val="auto"/>
          <w:highlight w:val="none"/>
        </w:rPr>
      </w:pPr>
    </w:p>
    <w:p w14:paraId="2D818FCF">
      <w:pPr>
        <w:pStyle w:val="120"/>
        <w:rPr>
          <w:rFonts w:hint="eastAsia" w:asciiTheme="minorEastAsia" w:hAnsiTheme="minorEastAsia" w:eastAsiaTheme="minorEastAsia" w:cstheme="minorEastAsia"/>
          <w:color w:val="auto"/>
          <w:highlight w:val="none"/>
        </w:rPr>
      </w:pPr>
    </w:p>
    <w:p w14:paraId="639A336A">
      <w:pPr>
        <w:pStyle w:val="120"/>
        <w:rPr>
          <w:rFonts w:hint="eastAsia" w:asciiTheme="minorEastAsia" w:hAnsiTheme="minorEastAsia" w:eastAsiaTheme="minorEastAsia" w:cstheme="minorEastAsia"/>
          <w:color w:val="auto"/>
          <w:highlight w:val="none"/>
        </w:rPr>
      </w:pPr>
    </w:p>
    <w:p w14:paraId="03981186">
      <w:pPr>
        <w:pStyle w:val="120"/>
        <w:rPr>
          <w:rFonts w:hint="eastAsia" w:asciiTheme="minorEastAsia" w:hAnsiTheme="minorEastAsia" w:eastAsiaTheme="minorEastAsia" w:cstheme="minorEastAsia"/>
          <w:color w:val="auto"/>
          <w:highlight w:val="none"/>
        </w:rPr>
      </w:pPr>
    </w:p>
    <w:p w14:paraId="0EB4D810">
      <w:pPr>
        <w:pStyle w:val="120"/>
        <w:rPr>
          <w:rFonts w:hint="eastAsia" w:asciiTheme="minorEastAsia" w:hAnsiTheme="minorEastAsia" w:eastAsiaTheme="minorEastAsia" w:cstheme="minorEastAsia"/>
          <w:color w:val="auto"/>
          <w:highlight w:val="none"/>
        </w:rPr>
      </w:pPr>
    </w:p>
    <w:p w14:paraId="123521E3">
      <w:pPr>
        <w:pStyle w:val="120"/>
        <w:rPr>
          <w:rFonts w:hint="eastAsia" w:asciiTheme="minorEastAsia" w:hAnsiTheme="minorEastAsia" w:eastAsiaTheme="minorEastAsia" w:cstheme="minorEastAsia"/>
          <w:color w:val="auto"/>
          <w:highlight w:val="none"/>
        </w:rPr>
      </w:pPr>
    </w:p>
    <w:p w14:paraId="13A19ACA">
      <w:pPr>
        <w:pStyle w:val="120"/>
        <w:rPr>
          <w:rFonts w:hint="eastAsia" w:asciiTheme="minorEastAsia" w:hAnsiTheme="minorEastAsia" w:eastAsiaTheme="minorEastAsia" w:cstheme="minorEastAsia"/>
          <w:color w:val="auto"/>
          <w:highlight w:val="none"/>
        </w:rPr>
      </w:pPr>
    </w:p>
    <w:p w14:paraId="64E2FF43">
      <w:pPr>
        <w:pStyle w:val="120"/>
        <w:rPr>
          <w:rFonts w:hint="eastAsia" w:asciiTheme="minorEastAsia" w:hAnsiTheme="minorEastAsia" w:eastAsiaTheme="minorEastAsia" w:cstheme="minorEastAsia"/>
          <w:color w:val="auto"/>
          <w:highlight w:val="none"/>
        </w:rPr>
      </w:pPr>
    </w:p>
    <w:p w14:paraId="14FAF2AA">
      <w:pPr>
        <w:pStyle w:val="120"/>
        <w:rPr>
          <w:rFonts w:hint="eastAsia" w:asciiTheme="minorEastAsia" w:hAnsiTheme="minorEastAsia" w:eastAsiaTheme="minorEastAsia" w:cstheme="minorEastAsia"/>
          <w:color w:val="auto"/>
          <w:highlight w:val="none"/>
        </w:rPr>
      </w:pPr>
    </w:p>
    <w:p w14:paraId="381A6676">
      <w:pPr>
        <w:pStyle w:val="120"/>
        <w:rPr>
          <w:rFonts w:hint="eastAsia" w:asciiTheme="minorEastAsia" w:hAnsiTheme="minorEastAsia" w:eastAsiaTheme="minorEastAsia" w:cstheme="minorEastAsia"/>
          <w:color w:val="auto"/>
          <w:highlight w:val="none"/>
        </w:rPr>
      </w:pPr>
    </w:p>
    <w:p w14:paraId="65B4A9C1">
      <w:pPr>
        <w:pStyle w:val="120"/>
        <w:rPr>
          <w:rFonts w:hint="eastAsia" w:asciiTheme="minorEastAsia" w:hAnsiTheme="minorEastAsia" w:eastAsiaTheme="minorEastAsia" w:cstheme="minorEastAsia"/>
          <w:color w:val="auto"/>
          <w:highlight w:val="none"/>
        </w:rPr>
      </w:pPr>
    </w:p>
    <w:p w14:paraId="40A2551D">
      <w:pPr>
        <w:pStyle w:val="120"/>
        <w:rPr>
          <w:rFonts w:hint="eastAsia" w:asciiTheme="minorEastAsia" w:hAnsiTheme="minorEastAsia" w:eastAsiaTheme="minorEastAsia" w:cstheme="minorEastAsia"/>
          <w:color w:val="auto"/>
          <w:highlight w:val="none"/>
        </w:rPr>
      </w:pPr>
    </w:p>
    <w:p w14:paraId="77F2831F">
      <w:pPr>
        <w:pStyle w:val="120"/>
        <w:rPr>
          <w:rFonts w:hint="eastAsia" w:asciiTheme="minorEastAsia" w:hAnsiTheme="minorEastAsia" w:eastAsiaTheme="minorEastAsia" w:cstheme="minorEastAsia"/>
          <w:color w:val="auto"/>
          <w:highlight w:val="none"/>
        </w:rPr>
      </w:pPr>
    </w:p>
    <w:p w14:paraId="32F060A0">
      <w:pPr>
        <w:pStyle w:val="120"/>
        <w:rPr>
          <w:rFonts w:hint="eastAsia" w:asciiTheme="minorEastAsia" w:hAnsiTheme="minorEastAsia" w:eastAsiaTheme="minorEastAsia" w:cstheme="minorEastAsia"/>
          <w:color w:val="auto"/>
          <w:highlight w:val="none"/>
        </w:rPr>
      </w:pPr>
    </w:p>
    <w:p w14:paraId="2ED673B9">
      <w:pPr>
        <w:pStyle w:val="120"/>
        <w:rPr>
          <w:rFonts w:hint="eastAsia" w:asciiTheme="minorEastAsia" w:hAnsiTheme="minorEastAsia" w:eastAsiaTheme="minorEastAsia" w:cstheme="minorEastAsia"/>
          <w:color w:val="auto"/>
          <w:highlight w:val="none"/>
        </w:rPr>
      </w:pPr>
    </w:p>
    <w:p w14:paraId="4DC1C29F">
      <w:pPr>
        <w:pStyle w:val="120"/>
        <w:rPr>
          <w:rFonts w:hint="eastAsia" w:asciiTheme="minorEastAsia" w:hAnsiTheme="minorEastAsia" w:eastAsiaTheme="minorEastAsia" w:cstheme="minorEastAsia"/>
          <w:color w:val="auto"/>
          <w:highlight w:val="none"/>
        </w:rPr>
      </w:pPr>
    </w:p>
    <w:p w14:paraId="270852D3">
      <w:pPr>
        <w:pStyle w:val="120"/>
        <w:rPr>
          <w:rFonts w:hint="eastAsia" w:asciiTheme="minorEastAsia" w:hAnsiTheme="minorEastAsia" w:eastAsiaTheme="minorEastAsia" w:cstheme="minorEastAsia"/>
          <w:color w:val="auto"/>
          <w:highlight w:val="none"/>
        </w:rPr>
      </w:pPr>
    </w:p>
    <w:p w14:paraId="787B59DA">
      <w:pPr>
        <w:pStyle w:val="120"/>
        <w:rPr>
          <w:rFonts w:hint="eastAsia" w:asciiTheme="minorEastAsia" w:hAnsiTheme="minorEastAsia" w:eastAsiaTheme="minorEastAsia" w:cstheme="minorEastAsia"/>
          <w:color w:val="auto"/>
          <w:highlight w:val="none"/>
        </w:rPr>
      </w:pPr>
    </w:p>
    <w:p w14:paraId="43F2D028">
      <w:pPr>
        <w:pStyle w:val="120"/>
        <w:rPr>
          <w:rFonts w:hint="eastAsia" w:asciiTheme="minorEastAsia" w:hAnsiTheme="minorEastAsia" w:eastAsiaTheme="minorEastAsia" w:cstheme="minorEastAsia"/>
          <w:color w:val="auto"/>
          <w:highlight w:val="none"/>
        </w:rPr>
      </w:pPr>
    </w:p>
    <w:p w14:paraId="59A97801">
      <w:pPr>
        <w:pStyle w:val="120"/>
        <w:rPr>
          <w:rFonts w:hint="eastAsia" w:asciiTheme="minorEastAsia" w:hAnsiTheme="minorEastAsia" w:eastAsiaTheme="minorEastAsia" w:cstheme="minorEastAsia"/>
          <w:color w:val="auto"/>
          <w:highlight w:val="none"/>
        </w:rPr>
      </w:pPr>
    </w:p>
    <w:p w14:paraId="21D70358">
      <w:pPr>
        <w:pStyle w:val="120"/>
        <w:rPr>
          <w:rFonts w:hint="eastAsia" w:asciiTheme="minorEastAsia" w:hAnsiTheme="minorEastAsia" w:eastAsiaTheme="minorEastAsia" w:cstheme="minorEastAsia"/>
          <w:color w:val="auto"/>
          <w:highlight w:val="none"/>
        </w:rPr>
      </w:pPr>
    </w:p>
    <w:p w14:paraId="2DC4DB46">
      <w:pPr>
        <w:pStyle w:val="120"/>
        <w:rPr>
          <w:rFonts w:hint="eastAsia" w:asciiTheme="minorEastAsia" w:hAnsiTheme="minorEastAsia" w:eastAsiaTheme="minorEastAsia" w:cstheme="minorEastAsia"/>
          <w:color w:val="auto"/>
          <w:highlight w:val="none"/>
        </w:rPr>
      </w:pPr>
    </w:p>
    <w:p w14:paraId="3EA9A2D0">
      <w:pPr>
        <w:pStyle w:val="120"/>
        <w:rPr>
          <w:rFonts w:hint="eastAsia" w:asciiTheme="minorEastAsia" w:hAnsiTheme="minorEastAsia" w:eastAsiaTheme="minorEastAsia" w:cstheme="minorEastAsia"/>
          <w:color w:val="auto"/>
          <w:highlight w:val="none"/>
        </w:rPr>
      </w:pPr>
    </w:p>
    <w:p w14:paraId="283D64AE">
      <w:pPr>
        <w:pStyle w:val="31"/>
        <w:spacing w:before="0" w:after="0" w:line="360" w:lineRule="auto"/>
        <w:rPr>
          <w:rFonts w:hint="eastAsia" w:asciiTheme="minorEastAsia" w:hAnsiTheme="minorEastAsia" w:eastAsiaTheme="minorEastAsia" w:cstheme="minorEastAsia"/>
          <w:color w:val="auto"/>
          <w:szCs w:val="32"/>
          <w:highlight w:val="none"/>
        </w:rPr>
      </w:pPr>
      <w:bookmarkStart w:id="372" w:name="_Toc313008358"/>
      <w:bookmarkEnd w:id="372"/>
      <w:bookmarkStart w:id="373" w:name="_Toc80104371"/>
      <w:bookmarkEnd w:id="373"/>
      <w:bookmarkStart w:id="374" w:name="_Toc342913421"/>
      <w:bookmarkEnd w:id="374"/>
      <w:bookmarkStart w:id="375" w:name="_Toc18465"/>
      <w:bookmarkEnd w:id="375"/>
      <w:bookmarkStart w:id="376" w:name="_Toc313888362"/>
      <w:bookmarkEnd w:id="376"/>
      <w:bookmarkStart w:id="377" w:name="_Toc27008"/>
      <w:bookmarkStart w:id="378" w:name="_Toc9619"/>
      <w:r>
        <w:rPr>
          <w:rFonts w:hint="eastAsia" w:asciiTheme="minorEastAsia" w:hAnsiTheme="minorEastAsia" w:eastAsiaTheme="minorEastAsia" w:cstheme="minorEastAsia"/>
          <w:color w:val="auto"/>
          <w:szCs w:val="32"/>
          <w:highlight w:val="none"/>
        </w:rPr>
        <w:t>四、资格条件部分</w:t>
      </w:r>
      <w:bookmarkEnd w:id="377"/>
      <w:bookmarkEnd w:id="378"/>
    </w:p>
    <w:p w14:paraId="6BEDA2A6">
      <w:pPr>
        <w:spacing w:line="360" w:lineRule="auto"/>
        <w:jc w:val="left"/>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（一）法人营业执照（副本）或事业单位法人证书（副本）或个体工商户营业执照或有效的自然人身份证明或社会团体法人登记证书复印件</w:t>
      </w:r>
    </w:p>
    <w:p w14:paraId="69DB0727">
      <w:pPr>
        <w:tabs>
          <w:tab w:val="left" w:pos="6300"/>
        </w:tabs>
        <w:snapToGrid w:val="0"/>
        <w:spacing w:line="500" w:lineRule="exact"/>
        <w:ind w:firstLine="570"/>
        <w:rPr>
          <w:rFonts w:hint="eastAsia" w:asciiTheme="minorEastAsia" w:hAnsiTheme="minorEastAsia" w:eastAsiaTheme="minorEastAsia" w:cstheme="minorEastAsia"/>
          <w:color w:val="auto"/>
          <w:sz w:val="32"/>
          <w:szCs w:val="32"/>
          <w:highlight w:val="none"/>
        </w:rPr>
      </w:pPr>
    </w:p>
    <w:p w14:paraId="256778D2">
      <w:pPr>
        <w:tabs>
          <w:tab w:val="left" w:pos="6300"/>
        </w:tabs>
        <w:snapToGrid w:val="0"/>
        <w:spacing w:line="500" w:lineRule="exact"/>
        <w:ind w:firstLine="570"/>
        <w:rPr>
          <w:rFonts w:hint="eastAsia" w:asciiTheme="minorEastAsia" w:hAnsiTheme="minorEastAsia" w:eastAsiaTheme="minorEastAsia" w:cstheme="minorEastAsia"/>
          <w:color w:val="auto"/>
          <w:sz w:val="32"/>
          <w:szCs w:val="32"/>
          <w:highlight w:val="none"/>
        </w:rPr>
      </w:pPr>
    </w:p>
    <w:p w14:paraId="5FE10EE8">
      <w:pPr>
        <w:tabs>
          <w:tab w:val="left" w:pos="6300"/>
        </w:tabs>
        <w:snapToGrid w:val="0"/>
        <w:spacing w:line="500" w:lineRule="exact"/>
        <w:ind w:firstLine="570"/>
        <w:rPr>
          <w:rFonts w:hint="eastAsia" w:asciiTheme="minorEastAsia" w:hAnsiTheme="minorEastAsia" w:eastAsiaTheme="minorEastAsia" w:cstheme="minorEastAsia"/>
          <w:color w:val="auto"/>
          <w:sz w:val="32"/>
          <w:szCs w:val="32"/>
          <w:highlight w:val="none"/>
        </w:rPr>
      </w:pPr>
    </w:p>
    <w:p w14:paraId="717E4E4A">
      <w:pPr>
        <w:widowControl/>
        <w:ind w:firstLine="560" w:firstLineChars="200"/>
        <w:jc w:val="center"/>
        <w:rPr>
          <w:rFonts w:hint="eastAsia" w:asciiTheme="minorEastAsia" w:hAnsiTheme="minorEastAsia" w:eastAsiaTheme="minorEastAsia" w:cstheme="minorEastAsia"/>
          <w:color w:val="auto"/>
          <w:sz w:val="32"/>
          <w:szCs w:val="32"/>
          <w:highlight w:val="none"/>
        </w:rPr>
      </w:pPr>
      <w:r>
        <w:rPr>
          <w:rFonts w:hint="eastAsia" w:asciiTheme="minorEastAsia" w:hAnsiTheme="minorEastAsia" w:eastAsiaTheme="minorEastAsia" w:cstheme="minorEastAsia"/>
          <w:color w:val="auto"/>
          <w:highlight w:val="none"/>
        </w:rPr>
        <w:br w:type="page"/>
      </w:r>
      <w:r>
        <w:rPr>
          <w:rFonts w:hint="eastAsia" w:asciiTheme="minorEastAsia" w:hAnsiTheme="minorEastAsia" w:eastAsiaTheme="minorEastAsia" w:cstheme="minorEastAsia"/>
          <w:color w:val="auto"/>
          <w:sz w:val="32"/>
          <w:szCs w:val="32"/>
          <w:highlight w:val="none"/>
        </w:rPr>
        <w:t>（二）法定代表人身份证明书（格式）</w:t>
      </w:r>
    </w:p>
    <w:p w14:paraId="14EC2A66">
      <w:pPr>
        <w:tabs>
          <w:tab w:val="left" w:pos="6300"/>
        </w:tabs>
        <w:snapToGrid w:val="0"/>
        <w:spacing w:line="500" w:lineRule="exact"/>
        <w:ind w:firstLine="570"/>
        <w:rPr>
          <w:rFonts w:hint="eastAsia" w:asciiTheme="minorEastAsia" w:hAnsiTheme="minorEastAsia" w:eastAsiaTheme="minorEastAsia" w:cstheme="minorEastAsia"/>
          <w:color w:val="auto"/>
          <w:sz w:val="32"/>
          <w:szCs w:val="32"/>
          <w:highlight w:val="none"/>
        </w:rPr>
      </w:pPr>
    </w:p>
    <w:p w14:paraId="3E82B476">
      <w:pPr>
        <w:tabs>
          <w:tab w:val="left" w:pos="6300"/>
        </w:tabs>
        <w:snapToGrid w:val="0"/>
        <w:spacing w:line="500" w:lineRule="exact"/>
        <w:ind w:firstLine="570"/>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项目名称：</w:t>
      </w:r>
      <w:r>
        <w:rPr>
          <w:rFonts w:hint="eastAsia" w:asciiTheme="minorEastAsia" w:hAnsiTheme="minorEastAsia" w:eastAsiaTheme="minorEastAsia" w:cstheme="minorEastAsia"/>
          <w:color w:val="auto"/>
          <w:sz w:val="24"/>
          <w:szCs w:val="24"/>
          <w:highlight w:val="none"/>
          <w:u w:val="single"/>
        </w:rPr>
        <w:t xml:space="preserve">                                                </w:t>
      </w:r>
    </w:p>
    <w:p w14:paraId="7E812ECB">
      <w:pPr>
        <w:tabs>
          <w:tab w:val="left" w:pos="6300"/>
        </w:tabs>
        <w:snapToGrid w:val="0"/>
        <w:spacing w:line="500" w:lineRule="exact"/>
        <w:ind w:firstLine="570"/>
        <w:rPr>
          <w:rFonts w:hint="eastAsia" w:asciiTheme="minorEastAsia" w:hAnsiTheme="minorEastAsia" w:eastAsiaTheme="minorEastAsia" w:cstheme="minorEastAsia"/>
          <w:color w:val="auto"/>
          <w:sz w:val="24"/>
          <w:szCs w:val="24"/>
          <w:highlight w:val="none"/>
        </w:rPr>
      </w:pPr>
    </w:p>
    <w:p w14:paraId="3ACD3028">
      <w:pPr>
        <w:tabs>
          <w:tab w:val="left" w:pos="6300"/>
        </w:tabs>
        <w:snapToGrid w:val="0"/>
        <w:spacing w:line="500" w:lineRule="exact"/>
        <w:ind w:firstLine="570"/>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致：</w:t>
      </w:r>
      <w:r>
        <w:rPr>
          <w:rFonts w:hint="eastAsia" w:asciiTheme="minorEastAsia" w:hAnsiTheme="minorEastAsia" w:eastAsiaTheme="minorEastAsia" w:cstheme="minorEastAsia"/>
          <w:color w:val="auto"/>
          <w:sz w:val="24"/>
          <w:szCs w:val="24"/>
          <w:highlight w:val="none"/>
          <w:u w:val="single"/>
        </w:rPr>
        <w:t xml:space="preserve">                         </w:t>
      </w:r>
      <w:r>
        <w:rPr>
          <w:rFonts w:hint="eastAsia" w:asciiTheme="minorEastAsia" w:hAnsiTheme="minorEastAsia" w:eastAsiaTheme="minorEastAsia" w:cstheme="minorEastAsia"/>
          <w:color w:val="auto"/>
          <w:sz w:val="24"/>
          <w:szCs w:val="24"/>
          <w:highlight w:val="none"/>
        </w:rPr>
        <w:t>（采购代理机构名称）：</w:t>
      </w:r>
    </w:p>
    <w:p w14:paraId="2683E764">
      <w:pPr>
        <w:tabs>
          <w:tab w:val="left" w:pos="6300"/>
        </w:tabs>
        <w:snapToGrid w:val="0"/>
        <w:spacing w:line="500" w:lineRule="exact"/>
        <w:ind w:firstLine="570"/>
        <w:rPr>
          <w:rFonts w:hint="eastAsia" w:asciiTheme="minorEastAsia" w:hAnsiTheme="minorEastAsia" w:eastAsiaTheme="minorEastAsia" w:cstheme="minorEastAsia"/>
          <w:color w:val="auto"/>
          <w:sz w:val="24"/>
          <w:szCs w:val="24"/>
          <w:highlight w:val="none"/>
          <w:u w:val="single"/>
        </w:rPr>
      </w:pPr>
      <w:r>
        <w:rPr>
          <w:rFonts w:hint="eastAsia" w:asciiTheme="minorEastAsia" w:hAnsiTheme="minorEastAsia" w:eastAsiaTheme="minorEastAsia" w:cstheme="minorEastAsia"/>
          <w:color w:val="auto"/>
          <w:sz w:val="24"/>
          <w:szCs w:val="24"/>
          <w:highlight w:val="none"/>
          <w:u w:val="single"/>
        </w:rPr>
        <w:t xml:space="preserve">             </w:t>
      </w:r>
      <w:r>
        <w:rPr>
          <w:rFonts w:hint="eastAsia" w:asciiTheme="minorEastAsia" w:hAnsiTheme="minorEastAsia" w:eastAsiaTheme="minorEastAsia" w:cstheme="minorEastAsia"/>
          <w:color w:val="auto"/>
          <w:sz w:val="24"/>
          <w:szCs w:val="24"/>
          <w:highlight w:val="none"/>
        </w:rPr>
        <w:t>（法定代表人姓名）在</w:t>
      </w:r>
      <w:r>
        <w:rPr>
          <w:rFonts w:hint="eastAsia" w:asciiTheme="minorEastAsia" w:hAnsiTheme="minorEastAsia" w:eastAsiaTheme="minorEastAsia" w:cstheme="minorEastAsia"/>
          <w:color w:val="auto"/>
          <w:sz w:val="24"/>
          <w:szCs w:val="24"/>
          <w:highlight w:val="none"/>
          <w:u w:val="single"/>
        </w:rPr>
        <w:t xml:space="preserve">           </w:t>
      </w:r>
      <w:r>
        <w:rPr>
          <w:rFonts w:hint="eastAsia" w:asciiTheme="minorEastAsia" w:hAnsiTheme="minorEastAsia" w:eastAsiaTheme="minorEastAsia" w:cstheme="minorEastAsia"/>
          <w:color w:val="auto"/>
          <w:sz w:val="24"/>
          <w:szCs w:val="24"/>
          <w:highlight w:val="none"/>
        </w:rPr>
        <w:t>（供应商名称）任</w:t>
      </w:r>
      <w:r>
        <w:rPr>
          <w:rFonts w:hint="eastAsia" w:asciiTheme="minorEastAsia" w:hAnsiTheme="minorEastAsia" w:eastAsiaTheme="minorEastAsia" w:cstheme="minorEastAsia"/>
          <w:color w:val="auto"/>
          <w:sz w:val="24"/>
          <w:szCs w:val="24"/>
          <w:highlight w:val="none"/>
          <w:u w:val="single"/>
        </w:rPr>
        <w:t xml:space="preserve">       </w:t>
      </w:r>
      <w:r>
        <w:rPr>
          <w:rFonts w:hint="eastAsia" w:asciiTheme="minorEastAsia" w:hAnsiTheme="minorEastAsia" w:eastAsiaTheme="minorEastAsia" w:cstheme="minorEastAsia"/>
          <w:color w:val="auto"/>
          <w:sz w:val="24"/>
          <w:szCs w:val="24"/>
          <w:highlight w:val="none"/>
        </w:rPr>
        <w:t>（职务名称）职务，是（供应商名称）</w:t>
      </w:r>
      <w:r>
        <w:rPr>
          <w:rFonts w:hint="eastAsia" w:asciiTheme="minorEastAsia" w:hAnsiTheme="minorEastAsia" w:eastAsiaTheme="minorEastAsia" w:cstheme="minorEastAsia"/>
          <w:color w:val="auto"/>
          <w:sz w:val="24"/>
          <w:szCs w:val="24"/>
          <w:highlight w:val="none"/>
          <w:u w:val="single"/>
        </w:rPr>
        <w:t xml:space="preserve">              </w:t>
      </w:r>
      <w:r>
        <w:rPr>
          <w:rFonts w:hint="eastAsia" w:asciiTheme="minorEastAsia" w:hAnsiTheme="minorEastAsia" w:eastAsiaTheme="minorEastAsia" w:cstheme="minorEastAsia"/>
          <w:color w:val="auto"/>
          <w:sz w:val="24"/>
          <w:szCs w:val="24"/>
          <w:highlight w:val="none"/>
        </w:rPr>
        <w:t>的法定代表人。</w:t>
      </w:r>
    </w:p>
    <w:p w14:paraId="713D9834">
      <w:pPr>
        <w:tabs>
          <w:tab w:val="left" w:pos="6300"/>
        </w:tabs>
        <w:snapToGrid w:val="0"/>
        <w:spacing w:line="500" w:lineRule="exact"/>
        <w:ind w:firstLine="570"/>
        <w:rPr>
          <w:rFonts w:hint="eastAsia" w:asciiTheme="minorEastAsia" w:hAnsiTheme="minorEastAsia" w:eastAsiaTheme="minorEastAsia" w:cstheme="minorEastAsia"/>
          <w:color w:val="auto"/>
          <w:sz w:val="24"/>
          <w:szCs w:val="24"/>
          <w:highlight w:val="none"/>
        </w:rPr>
      </w:pPr>
    </w:p>
    <w:p w14:paraId="000BC9B4">
      <w:pPr>
        <w:tabs>
          <w:tab w:val="left" w:pos="6300"/>
        </w:tabs>
        <w:snapToGrid w:val="0"/>
        <w:spacing w:line="500" w:lineRule="exact"/>
        <w:ind w:firstLine="570"/>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特此证明。</w:t>
      </w:r>
    </w:p>
    <w:p w14:paraId="5F1DF383">
      <w:pPr>
        <w:tabs>
          <w:tab w:val="left" w:pos="6300"/>
        </w:tabs>
        <w:snapToGrid w:val="0"/>
        <w:spacing w:line="500" w:lineRule="exact"/>
        <w:ind w:firstLine="570"/>
        <w:rPr>
          <w:rFonts w:hint="eastAsia" w:asciiTheme="minorEastAsia" w:hAnsiTheme="minorEastAsia" w:eastAsiaTheme="minorEastAsia" w:cstheme="minorEastAsia"/>
          <w:color w:val="auto"/>
          <w:sz w:val="24"/>
          <w:szCs w:val="24"/>
          <w:highlight w:val="none"/>
        </w:rPr>
      </w:pPr>
    </w:p>
    <w:p w14:paraId="7680DD7B">
      <w:pPr>
        <w:tabs>
          <w:tab w:val="left" w:pos="6300"/>
        </w:tabs>
        <w:snapToGrid w:val="0"/>
        <w:spacing w:line="500" w:lineRule="exact"/>
        <w:ind w:firstLine="570"/>
        <w:rPr>
          <w:rFonts w:hint="eastAsia" w:asciiTheme="minorEastAsia" w:hAnsiTheme="minorEastAsia" w:eastAsiaTheme="minorEastAsia" w:cstheme="minorEastAsia"/>
          <w:color w:val="auto"/>
          <w:sz w:val="24"/>
          <w:szCs w:val="24"/>
          <w:highlight w:val="none"/>
        </w:rPr>
      </w:pPr>
    </w:p>
    <w:p w14:paraId="12A86A2D">
      <w:pPr>
        <w:tabs>
          <w:tab w:val="left" w:pos="6300"/>
        </w:tabs>
        <w:snapToGrid w:val="0"/>
        <w:spacing w:line="500" w:lineRule="exact"/>
        <w:ind w:firstLine="570"/>
        <w:rPr>
          <w:rFonts w:hint="eastAsia" w:asciiTheme="minorEastAsia" w:hAnsiTheme="minorEastAsia" w:eastAsiaTheme="minorEastAsia" w:cstheme="minorEastAsia"/>
          <w:color w:val="auto"/>
          <w:sz w:val="24"/>
          <w:szCs w:val="24"/>
          <w:highlight w:val="none"/>
        </w:rPr>
      </w:pPr>
    </w:p>
    <w:p w14:paraId="46414CE1">
      <w:pPr>
        <w:tabs>
          <w:tab w:val="left" w:pos="6300"/>
        </w:tabs>
        <w:snapToGrid w:val="0"/>
        <w:spacing w:line="500" w:lineRule="exact"/>
        <w:ind w:firstLine="570"/>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 xml:space="preserve">                                             （供应商公章）</w:t>
      </w:r>
    </w:p>
    <w:p w14:paraId="0179E3D7">
      <w:pPr>
        <w:tabs>
          <w:tab w:val="left" w:pos="6300"/>
        </w:tabs>
        <w:snapToGrid w:val="0"/>
        <w:spacing w:line="500" w:lineRule="exact"/>
        <w:ind w:firstLine="570"/>
        <w:rPr>
          <w:rFonts w:hint="eastAsia" w:asciiTheme="minorEastAsia" w:hAnsiTheme="minorEastAsia" w:eastAsiaTheme="minorEastAsia" w:cstheme="minorEastAsia"/>
          <w:color w:val="auto"/>
          <w:sz w:val="24"/>
          <w:szCs w:val="24"/>
          <w:highlight w:val="none"/>
        </w:rPr>
      </w:pPr>
    </w:p>
    <w:p w14:paraId="5F792D63">
      <w:pPr>
        <w:tabs>
          <w:tab w:val="left" w:pos="6300"/>
        </w:tabs>
        <w:snapToGrid w:val="0"/>
        <w:spacing w:line="500" w:lineRule="exact"/>
        <w:ind w:firstLine="570"/>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 xml:space="preserve">                                             年   月   日</w:t>
      </w:r>
    </w:p>
    <w:p w14:paraId="70048AB7">
      <w:pPr>
        <w:tabs>
          <w:tab w:val="left" w:pos="6300"/>
        </w:tabs>
        <w:snapToGrid w:val="0"/>
        <w:spacing w:line="500" w:lineRule="exact"/>
        <w:ind w:firstLine="570"/>
        <w:rPr>
          <w:rFonts w:hint="eastAsia" w:asciiTheme="minorEastAsia" w:hAnsiTheme="minorEastAsia" w:eastAsiaTheme="minorEastAsia" w:cstheme="minorEastAsia"/>
          <w:color w:val="auto"/>
          <w:sz w:val="24"/>
          <w:szCs w:val="24"/>
          <w:highlight w:val="none"/>
        </w:rPr>
      </w:pPr>
    </w:p>
    <w:p w14:paraId="0EC7F1DD">
      <w:pPr>
        <w:tabs>
          <w:tab w:val="left" w:pos="6300"/>
        </w:tabs>
        <w:snapToGrid w:val="0"/>
        <w:spacing w:line="500" w:lineRule="exact"/>
        <w:ind w:firstLine="570"/>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法定代表人电话：</w:t>
      </w:r>
      <w:r>
        <w:rPr>
          <w:rFonts w:hint="eastAsia" w:asciiTheme="minorEastAsia" w:hAnsiTheme="minorEastAsia" w:eastAsiaTheme="minorEastAsia" w:cstheme="minorEastAsia"/>
          <w:color w:val="auto"/>
          <w:sz w:val="24"/>
          <w:szCs w:val="24"/>
          <w:highlight w:val="none"/>
          <w:u w:val="single"/>
        </w:rPr>
        <w:t xml:space="preserve">        </w:t>
      </w:r>
      <w:r>
        <w:rPr>
          <w:rFonts w:hint="eastAsia" w:asciiTheme="minorEastAsia" w:hAnsiTheme="minorEastAsia" w:eastAsiaTheme="minorEastAsia" w:cstheme="minorEastAsia"/>
          <w:color w:val="auto"/>
          <w:sz w:val="24"/>
          <w:szCs w:val="24"/>
          <w:highlight w:val="none"/>
        </w:rPr>
        <w:t xml:space="preserve"> 电子邮箱：</w:t>
      </w:r>
      <w:r>
        <w:rPr>
          <w:rFonts w:hint="eastAsia" w:asciiTheme="minorEastAsia" w:hAnsiTheme="minorEastAsia" w:eastAsiaTheme="minorEastAsia" w:cstheme="minorEastAsia"/>
          <w:color w:val="auto"/>
          <w:sz w:val="24"/>
          <w:szCs w:val="24"/>
          <w:highlight w:val="none"/>
          <w:u w:val="single"/>
        </w:rPr>
        <w:t xml:space="preserve">        </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u w:val="single"/>
        </w:rPr>
        <w:t xml:space="preserve">        </w:t>
      </w:r>
      <w:r>
        <w:rPr>
          <w:rFonts w:hint="eastAsia" w:asciiTheme="minorEastAsia" w:hAnsiTheme="minorEastAsia" w:eastAsiaTheme="minorEastAsia" w:cstheme="minorEastAsia"/>
          <w:color w:val="auto"/>
          <w:sz w:val="24"/>
          <w:szCs w:val="24"/>
          <w:highlight w:val="none"/>
        </w:rPr>
        <w:t>（若授权他人办理并签署响应文件的可不填写）</w:t>
      </w:r>
    </w:p>
    <w:p w14:paraId="6DF5D4B7">
      <w:pPr>
        <w:tabs>
          <w:tab w:val="left" w:pos="6300"/>
        </w:tabs>
        <w:snapToGrid w:val="0"/>
        <w:spacing w:line="500" w:lineRule="exact"/>
        <w:ind w:firstLine="570"/>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（附：法定代表人身份证正反面复印件）</w:t>
      </w:r>
    </w:p>
    <w:p w14:paraId="2546623B">
      <w:pPr>
        <w:tabs>
          <w:tab w:val="left" w:pos="6300"/>
        </w:tabs>
        <w:snapToGrid w:val="0"/>
        <w:spacing w:line="500" w:lineRule="exact"/>
        <w:ind w:firstLine="570"/>
        <w:rPr>
          <w:rFonts w:hint="eastAsia" w:asciiTheme="minorEastAsia" w:hAnsiTheme="minorEastAsia" w:eastAsiaTheme="minorEastAsia" w:cstheme="minorEastAsia"/>
          <w:color w:val="auto"/>
          <w:sz w:val="24"/>
          <w:szCs w:val="24"/>
          <w:highlight w:val="none"/>
        </w:rPr>
      </w:pPr>
    </w:p>
    <w:p w14:paraId="44B10B54">
      <w:pPr>
        <w:tabs>
          <w:tab w:val="left" w:pos="6300"/>
        </w:tabs>
        <w:snapToGrid w:val="0"/>
        <w:spacing w:line="500" w:lineRule="exact"/>
        <w:ind w:firstLine="570"/>
        <w:rPr>
          <w:rFonts w:hint="eastAsia" w:asciiTheme="minorEastAsia" w:hAnsiTheme="minorEastAsia" w:eastAsiaTheme="minorEastAsia" w:cstheme="minorEastAsia"/>
          <w:color w:val="auto"/>
          <w:sz w:val="32"/>
          <w:szCs w:val="32"/>
          <w:highlight w:val="none"/>
        </w:rPr>
      </w:pPr>
    </w:p>
    <w:p w14:paraId="25B6F95B">
      <w:pPr>
        <w:tabs>
          <w:tab w:val="left" w:pos="6300"/>
        </w:tabs>
        <w:snapToGrid w:val="0"/>
        <w:spacing w:line="500" w:lineRule="exact"/>
        <w:ind w:firstLine="570"/>
        <w:rPr>
          <w:rFonts w:hint="eastAsia" w:asciiTheme="minorEastAsia" w:hAnsiTheme="minorEastAsia" w:eastAsiaTheme="minorEastAsia" w:cstheme="minorEastAsia"/>
          <w:color w:val="auto"/>
          <w:sz w:val="32"/>
          <w:szCs w:val="32"/>
          <w:highlight w:val="none"/>
        </w:rPr>
      </w:pPr>
    </w:p>
    <w:p w14:paraId="791E6475">
      <w:pPr>
        <w:tabs>
          <w:tab w:val="left" w:pos="6300"/>
        </w:tabs>
        <w:snapToGrid w:val="0"/>
        <w:spacing w:line="500" w:lineRule="exact"/>
        <w:ind w:firstLine="570"/>
        <w:rPr>
          <w:rFonts w:hint="eastAsia" w:asciiTheme="minorEastAsia" w:hAnsiTheme="minorEastAsia" w:eastAsiaTheme="minorEastAsia" w:cstheme="minorEastAsia"/>
          <w:color w:val="auto"/>
          <w:sz w:val="32"/>
          <w:szCs w:val="32"/>
          <w:highlight w:val="none"/>
        </w:rPr>
      </w:pPr>
    </w:p>
    <w:p w14:paraId="582CA8E1">
      <w:pPr>
        <w:tabs>
          <w:tab w:val="left" w:pos="6300"/>
        </w:tabs>
        <w:snapToGrid w:val="0"/>
        <w:spacing w:line="500" w:lineRule="exact"/>
        <w:ind w:firstLine="570"/>
        <w:rPr>
          <w:rFonts w:hint="eastAsia" w:asciiTheme="minorEastAsia" w:hAnsiTheme="minorEastAsia" w:eastAsiaTheme="minorEastAsia" w:cstheme="minorEastAsia"/>
          <w:color w:val="auto"/>
          <w:sz w:val="32"/>
          <w:szCs w:val="32"/>
          <w:highlight w:val="none"/>
        </w:rPr>
      </w:pPr>
    </w:p>
    <w:p w14:paraId="5020E924">
      <w:pPr>
        <w:tabs>
          <w:tab w:val="left" w:pos="6300"/>
        </w:tabs>
        <w:snapToGrid w:val="0"/>
        <w:spacing w:line="500" w:lineRule="exact"/>
        <w:ind w:firstLine="570"/>
        <w:rPr>
          <w:rFonts w:hint="eastAsia" w:asciiTheme="minorEastAsia" w:hAnsiTheme="minorEastAsia" w:eastAsiaTheme="minorEastAsia" w:cstheme="minorEastAsia"/>
          <w:color w:val="auto"/>
          <w:sz w:val="32"/>
          <w:szCs w:val="32"/>
          <w:highlight w:val="none"/>
        </w:rPr>
      </w:pPr>
    </w:p>
    <w:p w14:paraId="12974B39">
      <w:pPr>
        <w:tabs>
          <w:tab w:val="left" w:pos="6300"/>
        </w:tabs>
        <w:snapToGrid w:val="0"/>
        <w:spacing w:line="500" w:lineRule="exact"/>
        <w:ind w:firstLine="570"/>
        <w:jc w:val="center"/>
        <w:rPr>
          <w:rFonts w:hint="eastAsia" w:asciiTheme="minorEastAsia" w:hAnsiTheme="minorEastAsia" w:eastAsiaTheme="minorEastAsia" w:cstheme="minorEastAsia"/>
          <w:color w:val="auto"/>
          <w:sz w:val="32"/>
          <w:szCs w:val="32"/>
          <w:highlight w:val="none"/>
        </w:rPr>
      </w:pPr>
      <w:r>
        <w:rPr>
          <w:rFonts w:hint="eastAsia" w:asciiTheme="minorEastAsia" w:hAnsiTheme="minorEastAsia" w:eastAsiaTheme="minorEastAsia" w:cstheme="minorEastAsia"/>
          <w:color w:val="auto"/>
          <w:highlight w:val="none"/>
        </w:rPr>
        <w:br w:type="column"/>
      </w:r>
      <w:r>
        <w:rPr>
          <w:rFonts w:hint="eastAsia" w:asciiTheme="minorEastAsia" w:hAnsiTheme="minorEastAsia" w:eastAsiaTheme="minorEastAsia" w:cstheme="minorEastAsia"/>
          <w:color w:val="auto"/>
          <w:sz w:val="32"/>
          <w:szCs w:val="32"/>
          <w:highlight w:val="none"/>
        </w:rPr>
        <w:t>（三）法定代表人授权委托书（格式）</w:t>
      </w:r>
    </w:p>
    <w:p w14:paraId="6D3F9CEF">
      <w:pPr>
        <w:tabs>
          <w:tab w:val="left" w:pos="6300"/>
        </w:tabs>
        <w:snapToGrid w:val="0"/>
        <w:spacing w:line="500" w:lineRule="exact"/>
        <w:ind w:firstLine="570"/>
        <w:rPr>
          <w:rFonts w:hint="eastAsia" w:asciiTheme="minorEastAsia" w:hAnsiTheme="minorEastAsia" w:eastAsiaTheme="minorEastAsia" w:cstheme="minorEastAsia"/>
          <w:color w:val="auto"/>
          <w:sz w:val="32"/>
          <w:szCs w:val="32"/>
          <w:highlight w:val="none"/>
        </w:rPr>
      </w:pPr>
      <w:r>
        <w:rPr>
          <w:rFonts w:hint="eastAsia" w:asciiTheme="minorEastAsia" w:hAnsiTheme="minorEastAsia" w:eastAsiaTheme="minorEastAsia" w:cstheme="minorEastAsia"/>
          <w:color w:val="auto"/>
          <w:sz w:val="32"/>
          <w:szCs w:val="32"/>
          <w:highlight w:val="none"/>
        </w:rPr>
        <w:t xml:space="preserve">    </w:t>
      </w:r>
    </w:p>
    <w:p w14:paraId="66894AAA">
      <w:pPr>
        <w:tabs>
          <w:tab w:val="left" w:pos="6300"/>
        </w:tabs>
        <w:snapToGrid w:val="0"/>
        <w:spacing w:line="500" w:lineRule="exact"/>
        <w:ind w:firstLine="480" w:firstLineChars="200"/>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项目名称：</w:t>
      </w:r>
      <w:r>
        <w:rPr>
          <w:rFonts w:hint="eastAsia" w:asciiTheme="minorEastAsia" w:hAnsiTheme="minorEastAsia" w:eastAsiaTheme="minorEastAsia" w:cstheme="minorEastAsia"/>
          <w:color w:val="auto"/>
          <w:sz w:val="24"/>
          <w:szCs w:val="24"/>
          <w:highlight w:val="none"/>
          <w:u w:val="single"/>
        </w:rPr>
        <w:t xml:space="preserve">                                                </w:t>
      </w:r>
    </w:p>
    <w:p w14:paraId="743B65EF">
      <w:pPr>
        <w:tabs>
          <w:tab w:val="left" w:pos="6300"/>
        </w:tabs>
        <w:snapToGrid w:val="0"/>
        <w:spacing w:line="500" w:lineRule="exact"/>
        <w:ind w:firstLine="570"/>
        <w:rPr>
          <w:rFonts w:hint="eastAsia" w:asciiTheme="minorEastAsia" w:hAnsiTheme="minorEastAsia" w:eastAsiaTheme="minorEastAsia" w:cstheme="minorEastAsia"/>
          <w:color w:val="auto"/>
          <w:sz w:val="24"/>
          <w:szCs w:val="24"/>
          <w:highlight w:val="none"/>
        </w:rPr>
      </w:pPr>
    </w:p>
    <w:p w14:paraId="6329898C">
      <w:pPr>
        <w:tabs>
          <w:tab w:val="left" w:pos="6300"/>
        </w:tabs>
        <w:snapToGrid w:val="0"/>
        <w:spacing w:line="500" w:lineRule="exact"/>
        <w:ind w:firstLine="480" w:firstLineChars="200"/>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致：</w:t>
      </w:r>
      <w:r>
        <w:rPr>
          <w:rFonts w:hint="eastAsia" w:asciiTheme="minorEastAsia" w:hAnsiTheme="minorEastAsia" w:eastAsiaTheme="minorEastAsia" w:cstheme="minorEastAsia"/>
          <w:color w:val="auto"/>
          <w:sz w:val="24"/>
          <w:szCs w:val="24"/>
          <w:highlight w:val="none"/>
          <w:u w:val="single"/>
        </w:rPr>
        <w:t xml:space="preserve">                     </w:t>
      </w:r>
      <w:r>
        <w:rPr>
          <w:rFonts w:hint="eastAsia" w:asciiTheme="minorEastAsia" w:hAnsiTheme="minorEastAsia" w:eastAsiaTheme="minorEastAsia" w:cstheme="minorEastAsia"/>
          <w:color w:val="auto"/>
          <w:sz w:val="24"/>
          <w:szCs w:val="24"/>
          <w:highlight w:val="none"/>
        </w:rPr>
        <w:t>（采购代理机构名称）：</w:t>
      </w:r>
    </w:p>
    <w:p w14:paraId="6627D044">
      <w:pPr>
        <w:tabs>
          <w:tab w:val="left" w:pos="6300"/>
        </w:tabs>
        <w:snapToGrid w:val="0"/>
        <w:spacing w:line="500" w:lineRule="exact"/>
        <w:ind w:firstLine="480" w:firstLineChars="200"/>
        <w:rPr>
          <w:rFonts w:hint="eastAsia" w:asciiTheme="minorEastAsia" w:hAnsiTheme="minorEastAsia" w:eastAsiaTheme="minorEastAsia" w:cstheme="minorEastAsia"/>
          <w:color w:val="auto"/>
          <w:sz w:val="24"/>
          <w:szCs w:val="24"/>
          <w:highlight w:val="none"/>
          <w:u w:val="single"/>
        </w:rPr>
      </w:pPr>
      <w:r>
        <w:rPr>
          <w:rFonts w:hint="eastAsia" w:asciiTheme="minorEastAsia" w:hAnsiTheme="minorEastAsia" w:eastAsiaTheme="minorEastAsia" w:cstheme="minorEastAsia"/>
          <w:color w:val="auto"/>
          <w:sz w:val="24"/>
          <w:szCs w:val="24"/>
          <w:highlight w:val="none"/>
          <w:u w:val="single"/>
        </w:rPr>
        <w:t xml:space="preserve">            </w:t>
      </w:r>
      <w:r>
        <w:rPr>
          <w:rFonts w:hint="eastAsia" w:asciiTheme="minorEastAsia" w:hAnsiTheme="minorEastAsia" w:eastAsiaTheme="minorEastAsia" w:cstheme="minorEastAsia"/>
          <w:color w:val="auto"/>
          <w:sz w:val="24"/>
          <w:szCs w:val="24"/>
          <w:highlight w:val="none"/>
        </w:rPr>
        <w:t>（供应商法定代表人名称）是</w:t>
      </w:r>
      <w:r>
        <w:rPr>
          <w:rFonts w:hint="eastAsia" w:asciiTheme="minorEastAsia" w:hAnsiTheme="minorEastAsia" w:eastAsiaTheme="minorEastAsia" w:cstheme="minorEastAsia"/>
          <w:color w:val="auto"/>
          <w:sz w:val="24"/>
          <w:szCs w:val="24"/>
          <w:highlight w:val="none"/>
          <w:u w:val="single"/>
        </w:rPr>
        <w:t xml:space="preserve">                    </w:t>
      </w:r>
      <w:r>
        <w:rPr>
          <w:rFonts w:hint="eastAsia" w:asciiTheme="minorEastAsia" w:hAnsiTheme="minorEastAsia" w:eastAsiaTheme="minorEastAsia" w:cstheme="minorEastAsia"/>
          <w:color w:val="auto"/>
          <w:sz w:val="24"/>
          <w:szCs w:val="24"/>
          <w:highlight w:val="none"/>
        </w:rPr>
        <w:t>（供应商名称）的法定代表人，特授权</w:t>
      </w:r>
      <w:r>
        <w:rPr>
          <w:rFonts w:hint="eastAsia" w:asciiTheme="minorEastAsia" w:hAnsiTheme="minorEastAsia" w:eastAsiaTheme="minorEastAsia" w:cstheme="minorEastAsia"/>
          <w:color w:val="auto"/>
          <w:sz w:val="24"/>
          <w:szCs w:val="24"/>
          <w:highlight w:val="none"/>
          <w:u w:val="single"/>
        </w:rPr>
        <w:t xml:space="preserve">          </w:t>
      </w:r>
      <w:r>
        <w:rPr>
          <w:rFonts w:hint="eastAsia" w:asciiTheme="minorEastAsia" w:hAnsiTheme="minorEastAsia" w:eastAsiaTheme="minorEastAsia" w:cstheme="minorEastAsia"/>
          <w:color w:val="auto"/>
          <w:sz w:val="24"/>
          <w:szCs w:val="24"/>
          <w:highlight w:val="none"/>
        </w:rPr>
        <w:t>（被授权人姓名及身份证代码）代表我单位全权办理上述项目的竞争性比选、签约等具体工作，并签署全部有关文件、协议及合同。</w:t>
      </w:r>
    </w:p>
    <w:p w14:paraId="1F19C6A3">
      <w:pPr>
        <w:tabs>
          <w:tab w:val="left" w:pos="6300"/>
        </w:tabs>
        <w:snapToGrid w:val="0"/>
        <w:spacing w:line="500" w:lineRule="exact"/>
        <w:ind w:firstLine="480" w:firstLineChars="200"/>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我单位对被授权人的签字负全部责任。</w:t>
      </w:r>
    </w:p>
    <w:p w14:paraId="143024DD">
      <w:pPr>
        <w:tabs>
          <w:tab w:val="left" w:pos="6300"/>
        </w:tabs>
        <w:snapToGrid w:val="0"/>
        <w:spacing w:line="500" w:lineRule="exact"/>
        <w:ind w:firstLine="480" w:firstLineChars="200"/>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在撤消授权的书面通知以前，本授权书一直有效。被授权人在授权书有效期内签署的所有文件不因授权的撤消而失效。</w:t>
      </w:r>
    </w:p>
    <w:p w14:paraId="30E201CC">
      <w:pPr>
        <w:tabs>
          <w:tab w:val="left" w:pos="6300"/>
        </w:tabs>
        <w:snapToGrid w:val="0"/>
        <w:spacing w:line="500" w:lineRule="exact"/>
        <w:ind w:firstLine="570"/>
        <w:rPr>
          <w:rFonts w:hint="eastAsia" w:asciiTheme="minorEastAsia" w:hAnsiTheme="minorEastAsia" w:eastAsiaTheme="minorEastAsia" w:cstheme="minorEastAsia"/>
          <w:color w:val="auto"/>
          <w:sz w:val="24"/>
          <w:szCs w:val="24"/>
          <w:highlight w:val="none"/>
        </w:rPr>
      </w:pPr>
    </w:p>
    <w:p w14:paraId="7A62E7B7">
      <w:pPr>
        <w:tabs>
          <w:tab w:val="left" w:pos="6300"/>
        </w:tabs>
        <w:snapToGrid w:val="0"/>
        <w:spacing w:line="500" w:lineRule="exact"/>
        <w:ind w:firstLine="570"/>
        <w:rPr>
          <w:rFonts w:hint="eastAsia" w:asciiTheme="minorEastAsia" w:hAnsiTheme="minorEastAsia" w:eastAsiaTheme="minorEastAsia" w:cstheme="minorEastAsia"/>
          <w:color w:val="auto"/>
          <w:sz w:val="24"/>
          <w:szCs w:val="24"/>
          <w:highlight w:val="none"/>
        </w:rPr>
      </w:pPr>
    </w:p>
    <w:p w14:paraId="37FD925E">
      <w:pPr>
        <w:tabs>
          <w:tab w:val="left" w:pos="6300"/>
        </w:tabs>
        <w:snapToGrid w:val="0"/>
        <w:spacing w:line="500" w:lineRule="exact"/>
        <w:ind w:firstLine="570"/>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被授权人：                                 供应商法定代表人：</w:t>
      </w:r>
    </w:p>
    <w:p w14:paraId="08781001">
      <w:pPr>
        <w:tabs>
          <w:tab w:val="left" w:pos="6300"/>
        </w:tabs>
        <w:snapToGrid w:val="0"/>
        <w:spacing w:line="500" w:lineRule="exact"/>
        <w:ind w:firstLine="570"/>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（签字或盖章）                                （签字或盖章）</w:t>
      </w:r>
    </w:p>
    <w:p w14:paraId="365D3384">
      <w:pPr>
        <w:tabs>
          <w:tab w:val="left" w:pos="6300"/>
        </w:tabs>
        <w:snapToGrid w:val="0"/>
        <w:spacing w:line="500" w:lineRule="exact"/>
        <w:ind w:firstLine="570"/>
        <w:rPr>
          <w:rFonts w:hint="eastAsia" w:asciiTheme="minorEastAsia" w:hAnsiTheme="minorEastAsia" w:eastAsiaTheme="minorEastAsia" w:cstheme="minorEastAsia"/>
          <w:color w:val="auto"/>
          <w:sz w:val="24"/>
          <w:szCs w:val="24"/>
          <w:highlight w:val="none"/>
        </w:rPr>
      </w:pPr>
    </w:p>
    <w:p w14:paraId="23AE8851">
      <w:pPr>
        <w:tabs>
          <w:tab w:val="left" w:pos="6300"/>
        </w:tabs>
        <w:snapToGrid w:val="0"/>
        <w:spacing w:line="500" w:lineRule="exact"/>
        <w:ind w:firstLine="570"/>
        <w:rPr>
          <w:rFonts w:hint="eastAsia" w:asciiTheme="minorEastAsia" w:hAnsiTheme="minorEastAsia" w:eastAsiaTheme="minorEastAsia" w:cstheme="minorEastAsia"/>
          <w:color w:val="auto"/>
          <w:sz w:val="24"/>
          <w:szCs w:val="24"/>
          <w:highlight w:val="none"/>
        </w:rPr>
      </w:pPr>
    </w:p>
    <w:p w14:paraId="7BEDF306">
      <w:pPr>
        <w:tabs>
          <w:tab w:val="left" w:pos="6300"/>
        </w:tabs>
        <w:snapToGrid w:val="0"/>
        <w:spacing w:line="500" w:lineRule="exact"/>
        <w:ind w:firstLine="570"/>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（附：被授权人身份证正反面复印件）</w:t>
      </w:r>
    </w:p>
    <w:p w14:paraId="547C2309">
      <w:pPr>
        <w:tabs>
          <w:tab w:val="left" w:pos="6300"/>
        </w:tabs>
        <w:snapToGrid w:val="0"/>
        <w:spacing w:line="500" w:lineRule="exact"/>
        <w:ind w:firstLine="570"/>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 xml:space="preserve">                                          </w:t>
      </w:r>
    </w:p>
    <w:p w14:paraId="52AEE3A8">
      <w:pPr>
        <w:tabs>
          <w:tab w:val="left" w:pos="6300"/>
        </w:tabs>
        <w:snapToGrid w:val="0"/>
        <w:spacing w:line="500" w:lineRule="exact"/>
        <w:ind w:firstLine="570"/>
        <w:rPr>
          <w:rFonts w:hint="eastAsia" w:asciiTheme="minorEastAsia" w:hAnsiTheme="minorEastAsia" w:eastAsiaTheme="minorEastAsia" w:cstheme="minorEastAsia"/>
          <w:color w:val="auto"/>
          <w:sz w:val="24"/>
          <w:szCs w:val="24"/>
          <w:highlight w:val="none"/>
        </w:rPr>
      </w:pPr>
    </w:p>
    <w:p w14:paraId="7176CEB3">
      <w:pPr>
        <w:tabs>
          <w:tab w:val="left" w:pos="6300"/>
        </w:tabs>
        <w:snapToGrid w:val="0"/>
        <w:spacing w:line="500" w:lineRule="exact"/>
        <w:ind w:firstLine="570"/>
        <w:rPr>
          <w:rFonts w:hint="eastAsia" w:asciiTheme="minorEastAsia" w:hAnsiTheme="minorEastAsia" w:eastAsiaTheme="minorEastAsia" w:cstheme="minorEastAsia"/>
          <w:color w:val="auto"/>
          <w:sz w:val="24"/>
          <w:szCs w:val="24"/>
          <w:highlight w:val="none"/>
        </w:rPr>
      </w:pPr>
    </w:p>
    <w:p w14:paraId="00E4CBAB">
      <w:pPr>
        <w:tabs>
          <w:tab w:val="left" w:pos="6300"/>
        </w:tabs>
        <w:snapToGrid w:val="0"/>
        <w:spacing w:line="500" w:lineRule="exact"/>
        <w:ind w:right="480" w:firstLine="570"/>
        <w:jc w:val="left"/>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（供应商公章）</w:t>
      </w:r>
    </w:p>
    <w:p w14:paraId="7DDF3E1E">
      <w:pPr>
        <w:tabs>
          <w:tab w:val="left" w:pos="6300"/>
        </w:tabs>
        <w:snapToGrid w:val="0"/>
        <w:spacing w:line="500" w:lineRule="exact"/>
        <w:ind w:right="480" w:firstLine="570"/>
        <w:jc w:val="left"/>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年   月   日</w:t>
      </w:r>
    </w:p>
    <w:p w14:paraId="7E2A40B7">
      <w:pPr>
        <w:tabs>
          <w:tab w:val="left" w:pos="6300"/>
        </w:tabs>
        <w:snapToGrid w:val="0"/>
        <w:spacing w:line="500" w:lineRule="exact"/>
        <w:ind w:right="480" w:firstLine="570"/>
        <w:jc w:val="left"/>
        <w:rPr>
          <w:rFonts w:hint="eastAsia" w:asciiTheme="minorEastAsia" w:hAnsiTheme="minorEastAsia" w:eastAsiaTheme="minorEastAsia" w:cstheme="minorEastAsia"/>
          <w:color w:val="auto"/>
          <w:sz w:val="24"/>
          <w:szCs w:val="24"/>
          <w:highlight w:val="none"/>
        </w:rPr>
      </w:pPr>
    </w:p>
    <w:p w14:paraId="41577EF6">
      <w:pPr>
        <w:tabs>
          <w:tab w:val="left" w:pos="6300"/>
        </w:tabs>
        <w:snapToGrid w:val="0"/>
        <w:spacing w:line="500" w:lineRule="exact"/>
        <w:ind w:firstLine="570"/>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被授权人电话：</w:t>
      </w:r>
      <w:r>
        <w:rPr>
          <w:rFonts w:hint="eastAsia" w:asciiTheme="minorEastAsia" w:hAnsiTheme="minorEastAsia" w:eastAsiaTheme="minorEastAsia" w:cstheme="minorEastAsia"/>
          <w:color w:val="auto"/>
          <w:sz w:val="24"/>
          <w:szCs w:val="24"/>
          <w:highlight w:val="none"/>
          <w:u w:val="single"/>
        </w:rPr>
        <w:t xml:space="preserve">        </w:t>
      </w:r>
      <w:r>
        <w:rPr>
          <w:rFonts w:hint="eastAsia" w:asciiTheme="minorEastAsia" w:hAnsiTheme="minorEastAsia" w:eastAsiaTheme="minorEastAsia" w:cstheme="minorEastAsia"/>
          <w:color w:val="auto"/>
          <w:sz w:val="24"/>
          <w:szCs w:val="24"/>
          <w:highlight w:val="none"/>
        </w:rPr>
        <w:t xml:space="preserve"> 电子邮箱：</w:t>
      </w:r>
      <w:r>
        <w:rPr>
          <w:rFonts w:hint="eastAsia" w:asciiTheme="minorEastAsia" w:hAnsiTheme="minorEastAsia" w:eastAsiaTheme="minorEastAsia" w:cstheme="minorEastAsia"/>
          <w:color w:val="auto"/>
          <w:sz w:val="24"/>
          <w:szCs w:val="24"/>
          <w:highlight w:val="none"/>
          <w:u w:val="single"/>
        </w:rPr>
        <w:t xml:space="preserve">        </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u w:val="single"/>
        </w:rPr>
        <w:t xml:space="preserve">        </w:t>
      </w:r>
      <w:r>
        <w:rPr>
          <w:rFonts w:hint="eastAsia" w:asciiTheme="minorEastAsia" w:hAnsiTheme="minorEastAsia" w:eastAsiaTheme="minorEastAsia" w:cstheme="minorEastAsia"/>
          <w:color w:val="auto"/>
          <w:sz w:val="24"/>
          <w:szCs w:val="24"/>
          <w:highlight w:val="none"/>
        </w:rPr>
        <w:t>（若法定代表人办理并签署响应文件的可不填写）</w:t>
      </w:r>
    </w:p>
    <w:p w14:paraId="10907A61">
      <w:pPr>
        <w:tabs>
          <w:tab w:val="left" w:pos="6300"/>
        </w:tabs>
        <w:snapToGrid w:val="0"/>
        <w:spacing w:line="500" w:lineRule="exact"/>
        <w:ind w:firstLine="570"/>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注：</w:t>
      </w:r>
    </w:p>
    <w:p w14:paraId="63C77B34">
      <w:pPr>
        <w:tabs>
          <w:tab w:val="left" w:pos="6300"/>
        </w:tabs>
        <w:snapToGrid w:val="0"/>
        <w:spacing w:line="500" w:lineRule="exact"/>
        <w:ind w:firstLine="570"/>
        <w:rPr>
          <w:rFonts w:hint="eastAsia" w:asciiTheme="minorEastAsia" w:hAnsiTheme="minorEastAsia" w:eastAsiaTheme="minorEastAsia" w:cstheme="minorEastAsia"/>
          <w:color w:val="auto"/>
          <w:sz w:val="32"/>
          <w:szCs w:val="32"/>
          <w:highlight w:val="none"/>
        </w:rPr>
      </w:pPr>
      <w:r>
        <w:rPr>
          <w:rFonts w:hint="eastAsia" w:asciiTheme="minorEastAsia" w:hAnsiTheme="minorEastAsia" w:eastAsiaTheme="minorEastAsia" w:cstheme="minorEastAsia"/>
          <w:color w:val="auto"/>
          <w:sz w:val="24"/>
          <w:szCs w:val="24"/>
          <w:highlight w:val="none"/>
        </w:rPr>
        <w:t>1.若为法定代表人办理并签署响应文件的，不提供此文件。</w:t>
      </w:r>
    </w:p>
    <w:p w14:paraId="29BA0E23">
      <w:pPr>
        <w:pStyle w:val="120"/>
        <w:ind w:firstLine="0"/>
        <w:rPr>
          <w:rFonts w:hint="eastAsia" w:asciiTheme="minorEastAsia" w:hAnsiTheme="minorEastAsia" w:eastAsiaTheme="minorEastAsia" w:cstheme="minorEastAsia"/>
          <w:color w:val="auto"/>
          <w:sz w:val="32"/>
          <w:szCs w:val="32"/>
          <w:highlight w:val="none"/>
        </w:rPr>
      </w:pPr>
    </w:p>
    <w:p w14:paraId="34B79899">
      <w:pPr>
        <w:tabs>
          <w:tab w:val="left" w:pos="6300"/>
        </w:tabs>
        <w:snapToGrid w:val="0"/>
        <w:spacing w:line="500" w:lineRule="exact"/>
        <w:ind w:firstLine="570"/>
        <w:jc w:val="center"/>
        <w:rPr>
          <w:rFonts w:hint="eastAsia" w:asciiTheme="minorEastAsia" w:hAnsiTheme="minorEastAsia" w:eastAsiaTheme="minorEastAsia" w:cstheme="minorEastAsia"/>
          <w:color w:val="auto"/>
          <w:szCs w:val="20"/>
          <w:highlight w:val="none"/>
        </w:rPr>
      </w:pPr>
      <w:r>
        <w:rPr>
          <w:rFonts w:hint="eastAsia" w:asciiTheme="minorEastAsia" w:hAnsiTheme="minorEastAsia" w:eastAsiaTheme="minorEastAsia" w:cstheme="minorEastAsia"/>
          <w:color w:val="auto"/>
          <w:sz w:val="32"/>
          <w:szCs w:val="21"/>
          <w:highlight w:val="none"/>
        </w:rPr>
        <w:t>（四）基本资格条件承诺函</w:t>
      </w:r>
    </w:p>
    <w:p w14:paraId="338F03AB">
      <w:pPr>
        <w:tabs>
          <w:tab w:val="left" w:pos="6300"/>
        </w:tabs>
        <w:snapToGrid w:val="0"/>
        <w:spacing w:line="530" w:lineRule="exact"/>
        <w:rPr>
          <w:rFonts w:hint="eastAsia" w:asciiTheme="minorEastAsia" w:hAnsiTheme="minorEastAsia" w:eastAsiaTheme="minorEastAsia" w:cstheme="minorEastAsia"/>
          <w:color w:val="auto"/>
          <w:sz w:val="24"/>
          <w:szCs w:val="24"/>
          <w:highlight w:val="none"/>
        </w:rPr>
      </w:pPr>
    </w:p>
    <w:p w14:paraId="7BB6F79D">
      <w:pPr>
        <w:tabs>
          <w:tab w:val="left" w:pos="6300"/>
        </w:tabs>
        <w:snapToGrid w:val="0"/>
        <w:spacing w:line="530" w:lineRule="exact"/>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致</w:t>
      </w:r>
      <w:r>
        <w:rPr>
          <w:rFonts w:hint="eastAsia" w:asciiTheme="minorEastAsia" w:hAnsiTheme="minorEastAsia" w:eastAsiaTheme="minorEastAsia" w:cstheme="minorEastAsia"/>
          <w:color w:val="auto"/>
          <w:sz w:val="24"/>
          <w:szCs w:val="24"/>
          <w:highlight w:val="none"/>
          <w:u w:val="single"/>
        </w:rPr>
        <w:t xml:space="preserve">                   </w:t>
      </w:r>
      <w:r>
        <w:rPr>
          <w:rFonts w:hint="eastAsia" w:asciiTheme="minorEastAsia" w:hAnsiTheme="minorEastAsia" w:eastAsiaTheme="minorEastAsia" w:cstheme="minorEastAsia"/>
          <w:color w:val="auto"/>
          <w:sz w:val="24"/>
          <w:szCs w:val="24"/>
          <w:highlight w:val="none"/>
        </w:rPr>
        <w:t>（采购人）：</w:t>
      </w:r>
    </w:p>
    <w:p w14:paraId="5F8D9CF4">
      <w:pPr>
        <w:tabs>
          <w:tab w:val="left" w:pos="6300"/>
        </w:tabs>
        <w:snapToGrid w:val="0"/>
        <w:spacing w:line="530" w:lineRule="exact"/>
        <w:ind w:firstLine="480" w:firstLineChars="200"/>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u w:val="single"/>
        </w:rPr>
        <w:t xml:space="preserve">                      </w:t>
      </w:r>
      <w:r>
        <w:rPr>
          <w:rFonts w:hint="eastAsia" w:asciiTheme="minorEastAsia" w:hAnsiTheme="minorEastAsia" w:eastAsiaTheme="minorEastAsia" w:cstheme="minorEastAsia"/>
          <w:color w:val="auto"/>
          <w:sz w:val="24"/>
          <w:szCs w:val="24"/>
          <w:highlight w:val="none"/>
        </w:rPr>
        <w:t>（投标人名称）郑重承诺：</w:t>
      </w:r>
    </w:p>
    <w:p w14:paraId="27509CEE">
      <w:pPr>
        <w:tabs>
          <w:tab w:val="left" w:pos="6300"/>
        </w:tabs>
        <w:snapToGrid w:val="0"/>
        <w:spacing w:line="500" w:lineRule="exact"/>
        <w:ind w:firstLine="480" w:firstLineChars="200"/>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1.我方具有良好的商业信誉和健全的财务会计制度，具有履行合同所必需的设备和专业技术能力，具有依法缴纳税收和社会保障金的良好记录，参加本项目采购活动前三年内无重大违法活动记录。</w:t>
      </w:r>
    </w:p>
    <w:p w14:paraId="66FC00E5">
      <w:pPr>
        <w:tabs>
          <w:tab w:val="left" w:pos="6300"/>
        </w:tabs>
        <w:snapToGrid w:val="0"/>
        <w:spacing w:line="500" w:lineRule="exact"/>
        <w:ind w:firstLine="480" w:firstLineChars="200"/>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2.我方未列入在信用中国网站（www.creditchina.gov.cn）“失信被执行人”、“重大税收违法案件当事人名单”中，也未列入中国政府采购网（www.ccgp.gov.cn）“政府采购严重违法失信行为记录名单”中。</w:t>
      </w:r>
    </w:p>
    <w:p w14:paraId="3B42FBD1">
      <w:pPr>
        <w:tabs>
          <w:tab w:val="left" w:pos="6300"/>
        </w:tabs>
        <w:snapToGrid w:val="0"/>
        <w:spacing w:line="500" w:lineRule="exact"/>
        <w:ind w:firstLine="480" w:firstLineChars="200"/>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3.我方在采购项目评审（评标）环节结束后，随时接受采购人、采购代理机构的检查验证，配合提供相关证明材料，证明符合《中华人民共和国政府采购法》规定的投标人基本资格条件。</w:t>
      </w:r>
    </w:p>
    <w:p w14:paraId="45CB7D67">
      <w:pPr>
        <w:tabs>
          <w:tab w:val="left" w:pos="6300"/>
        </w:tabs>
        <w:snapToGrid w:val="0"/>
        <w:spacing w:line="500" w:lineRule="exact"/>
        <w:ind w:firstLine="480" w:firstLineChars="200"/>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我方对以上承诺负全部法律责任。</w:t>
      </w:r>
    </w:p>
    <w:p w14:paraId="7A88F7F1">
      <w:pPr>
        <w:tabs>
          <w:tab w:val="left" w:pos="6300"/>
        </w:tabs>
        <w:snapToGrid w:val="0"/>
        <w:spacing w:line="500" w:lineRule="exact"/>
        <w:ind w:firstLine="480" w:firstLineChars="200"/>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特此承诺。</w:t>
      </w:r>
    </w:p>
    <w:p w14:paraId="5DB0E893">
      <w:pPr>
        <w:tabs>
          <w:tab w:val="left" w:pos="6300"/>
        </w:tabs>
        <w:snapToGrid w:val="0"/>
        <w:spacing w:line="530" w:lineRule="exact"/>
        <w:rPr>
          <w:rFonts w:hint="eastAsia" w:asciiTheme="minorEastAsia" w:hAnsiTheme="minorEastAsia" w:eastAsiaTheme="minorEastAsia" w:cstheme="minorEastAsia"/>
          <w:color w:val="auto"/>
          <w:sz w:val="24"/>
          <w:szCs w:val="24"/>
          <w:highlight w:val="none"/>
        </w:rPr>
      </w:pPr>
    </w:p>
    <w:p w14:paraId="222FB92D">
      <w:pPr>
        <w:tabs>
          <w:tab w:val="left" w:pos="6300"/>
        </w:tabs>
        <w:snapToGrid w:val="0"/>
        <w:spacing w:line="530" w:lineRule="exact"/>
        <w:ind w:right="424" w:firstLine="570"/>
        <w:jc w:val="right"/>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（供应商公章或自然人签署）</w:t>
      </w:r>
    </w:p>
    <w:p w14:paraId="18FFCA97">
      <w:pPr>
        <w:tabs>
          <w:tab w:val="left" w:pos="6300"/>
        </w:tabs>
        <w:snapToGrid w:val="0"/>
        <w:spacing w:line="500" w:lineRule="exact"/>
        <w:ind w:firstLine="480" w:firstLineChars="200"/>
        <w:jc w:val="center"/>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 xml:space="preserve">                                                       年   月   日</w:t>
      </w:r>
    </w:p>
    <w:p w14:paraId="7EF52A2F">
      <w:pPr>
        <w:tabs>
          <w:tab w:val="left" w:pos="6300"/>
        </w:tabs>
        <w:snapToGrid w:val="0"/>
        <w:spacing w:line="500" w:lineRule="exact"/>
        <w:ind w:firstLine="570"/>
        <w:rPr>
          <w:rFonts w:hint="eastAsia" w:asciiTheme="minorEastAsia" w:hAnsiTheme="minorEastAsia" w:eastAsiaTheme="minorEastAsia" w:cstheme="minorEastAsia"/>
          <w:color w:val="auto"/>
          <w:sz w:val="32"/>
          <w:highlight w:val="none"/>
        </w:rPr>
      </w:pPr>
    </w:p>
    <w:p w14:paraId="15A048DE">
      <w:pPr>
        <w:tabs>
          <w:tab w:val="left" w:pos="6300"/>
        </w:tabs>
        <w:snapToGrid w:val="0"/>
        <w:spacing w:line="500" w:lineRule="exact"/>
        <w:ind w:firstLine="570"/>
        <w:rPr>
          <w:rFonts w:hint="eastAsia" w:asciiTheme="minorEastAsia" w:hAnsiTheme="minorEastAsia" w:eastAsiaTheme="minorEastAsia" w:cstheme="minorEastAsia"/>
          <w:color w:val="auto"/>
          <w:sz w:val="32"/>
          <w:highlight w:val="none"/>
        </w:rPr>
      </w:pPr>
    </w:p>
    <w:p w14:paraId="1EC43715">
      <w:pPr>
        <w:tabs>
          <w:tab w:val="left" w:pos="6300"/>
        </w:tabs>
        <w:snapToGrid w:val="0"/>
        <w:spacing w:line="500" w:lineRule="exact"/>
        <w:ind w:firstLine="570"/>
        <w:rPr>
          <w:rFonts w:hint="eastAsia" w:asciiTheme="minorEastAsia" w:hAnsiTheme="minorEastAsia" w:eastAsiaTheme="minorEastAsia" w:cstheme="minorEastAsia"/>
          <w:color w:val="auto"/>
          <w:sz w:val="32"/>
          <w:highlight w:val="none"/>
        </w:rPr>
      </w:pPr>
    </w:p>
    <w:p w14:paraId="26DEA307">
      <w:pPr>
        <w:tabs>
          <w:tab w:val="left" w:pos="6300"/>
        </w:tabs>
        <w:snapToGrid w:val="0"/>
        <w:spacing w:line="500" w:lineRule="exact"/>
        <w:ind w:firstLine="570"/>
        <w:rPr>
          <w:rFonts w:hint="eastAsia" w:asciiTheme="minorEastAsia" w:hAnsiTheme="minorEastAsia" w:eastAsiaTheme="minorEastAsia" w:cstheme="minorEastAsia"/>
          <w:color w:val="auto"/>
          <w:sz w:val="32"/>
          <w:highlight w:val="none"/>
        </w:rPr>
      </w:pPr>
    </w:p>
    <w:p w14:paraId="5BB29988">
      <w:pPr>
        <w:tabs>
          <w:tab w:val="left" w:pos="6300"/>
        </w:tabs>
        <w:snapToGrid w:val="0"/>
        <w:spacing w:line="500" w:lineRule="exact"/>
        <w:ind w:firstLine="570"/>
        <w:rPr>
          <w:rFonts w:hint="eastAsia" w:asciiTheme="minorEastAsia" w:hAnsiTheme="minorEastAsia" w:eastAsiaTheme="minorEastAsia" w:cstheme="minorEastAsia"/>
          <w:color w:val="auto"/>
          <w:sz w:val="32"/>
          <w:highlight w:val="none"/>
        </w:rPr>
      </w:pPr>
    </w:p>
    <w:p w14:paraId="71B8267F">
      <w:pPr>
        <w:tabs>
          <w:tab w:val="left" w:pos="6300"/>
        </w:tabs>
        <w:snapToGrid w:val="0"/>
        <w:spacing w:line="500" w:lineRule="exact"/>
        <w:ind w:firstLine="570"/>
        <w:rPr>
          <w:rFonts w:hint="eastAsia" w:asciiTheme="minorEastAsia" w:hAnsiTheme="minorEastAsia" w:eastAsiaTheme="minorEastAsia" w:cstheme="minorEastAsia"/>
          <w:color w:val="auto"/>
          <w:sz w:val="32"/>
          <w:highlight w:val="none"/>
        </w:rPr>
      </w:pPr>
    </w:p>
    <w:p w14:paraId="3FDA68BF">
      <w:pPr>
        <w:tabs>
          <w:tab w:val="left" w:pos="6300"/>
        </w:tabs>
        <w:snapToGrid w:val="0"/>
        <w:spacing w:line="380" w:lineRule="exact"/>
        <w:ind w:firstLine="3680" w:firstLineChars="1150"/>
        <w:rPr>
          <w:rFonts w:hint="eastAsia" w:asciiTheme="minorEastAsia" w:hAnsiTheme="minorEastAsia" w:eastAsiaTheme="minorEastAsia" w:cstheme="minorEastAsia"/>
          <w:color w:val="auto"/>
          <w:sz w:val="32"/>
          <w:szCs w:val="32"/>
          <w:highlight w:val="none"/>
        </w:rPr>
      </w:pPr>
    </w:p>
    <w:p w14:paraId="279838CE">
      <w:pPr>
        <w:tabs>
          <w:tab w:val="left" w:pos="6300"/>
        </w:tabs>
        <w:snapToGrid w:val="0"/>
        <w:spacing w:line="380" w:lineRule="exact"/>
        <w:ind w:firstLine="3680" w:firstLineChars="1150"/>
        <w:rPr>
          <w:rFonts w:hint="eastAsia" w:asciiTheme="minorEastAsia" w:hAnsiTheme="minorEastAsia" w:eastAsiaTheme="minorEastAsia" w:cstheme="minorEastAsia"/>
          <w:color w:val="auto"/>
          <w:sz w:val="32"/>
          <w:szCs w:val="32"/>
          <w:highlight w:val="none"/>
        </w:rPr>
      </w:pPr>
    </w:p>
    <w:p w14:paraId="3F65673C">
      <w:pPr>
        <w:tabs>
          <w:tab w:val="left" w:pos="6300"/>
        </w:tabs>
        <w:snapToGrid w:val="0"/>
        <w:spacing w:line="380" w:lineRule="exact"/>
        <w:ind w:firstLine="3680" w:firstLineChars="1150"/>
        <w:rPr>
          <w:rFonts w:hint="eastAsia" w:asciiTheme="minorEastAsia" w:hAnsiTheme="minorEastAsia" w:eastAsiaTheme="minorEastAsia" w:cstheme="minorEastAsia"/>
          <w:color w:val="auto"/>
          <w:sz w:val="32"/>
          <w:szCs w:val="32"/>
          <w:highlight w:val="none"/>
        </w:rPr>
      </w:pPr>
    </w:p>
    <w:p w14:paraId="52AB32A6">
      <w:pPr>
        <w:tabs>
          <w:tab w:val="left" w:pos="6300"/>
        </w:tabs>
        <w:snapToGrid w:val="0"/>
        <w:spacing w:line="380" w:lineRule="exact"/>
        <w:ind w:firstLine="3680" w:firstLineChars="1150"/>
        <w:rPr>
          <w:rFonts w:hint="eastAsia" w:asciiTheme="minorEastAsia" w:hAnsiTheme="minorEastAsia" w:eastAsiaTheme="minorEastAsia" w:cstheme="minorEastAsia"/>
          <w:color w:val="auto"/>
          <w:sz w:val="32"/>
          <w:szCs w:val="32"/>
          <w:highlight w:val="none"/>
        </w:rPr>
      </w:pPr>
    </w:p>
    <w:p w14:paraId="12E59298">
      <w:pPr>
        <w:tabs>
          <w:tab w:val="left" w:pos="6300"/>
        </w:tabs>
        <w:snapToGrid w:val="0"/>
        <w:spacing w:line="500" w:lineRule="exact"/>
        <w:rPr>
          <w:rFonts w:hint="eastAsia" w:asciiTheme="minorEastAsia" w:hAnsiTheme="minorEastAsia" w:eastAsiaTheme="minorEastAsia" w:cstheme="minorEastAsia"/>
          <w:color w:val="auto"/>
          <w:sz w:val="32"/>
          <w:szCs w:val="32"/>
          <w:highlight w:val="none"/>
        </w:rPr>
      </w:pPr>
    </w:p>
    <w:p w14:paraId="25000A8D">
      <w:pPr>
        <w:tabs>
          <w:tab w:val="left" w:pos="6300"/>
        </w:tabs>
        <w:snapToGrid w:val="0"/>
        <w:spacing w:line="500" w:lineRule="exact"/>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 w:val="24"/>
          <w:szCs w:val="24"/>
          <w:highlight w:val="none"/>
        </w:rPr>
        <w:t>（五）特定资格条件证明文件（如有）</w:t>
      </w:r>
    </w:p>
    <w:p w14:paraId="13953294">
      <w:pPr>
        <w:tabs>
          <w:tab w:val="left" w:pos="6300"/>
        </w:tabs>
        <w:snapToGrid w:val="0"/>
        <w:spacing w:line="500" w:lineRule="exact"/>
        <w:ind w:firstLine="480" w:firstLineChars="200"/>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说明：供应商按“多证合一”登记制度办理营业执照的，税务登记证（副本）和社会保险登记证以供应商所提供的营业执照（副本）复印件为准。</w:t>
      </w:r>
    </w:p>
    <w:p w14:paraId="534A7207">
      <w:pPr>
        <w:pStyle w:val="120"/>
        <w:rPr>
          <w:rFonts w:hint="eastAsia" w:asciiTheme="minorEastAsia" w:hAnsiTheme="minorEastAsia" w:eastAsiaTheme="minorEastAsia" w:cstheme="minorEastAsia"/>
          <w:color w:val="auto"/>
          <w:sz w:val="32"/>
          <w:szCs w:val="32"/>
          <w:highlight w:val="none"/>
        </w:rPr>
      </w:pPr>
    </w:p>
    <w:p w14:paraId="4B1ACF05">
      <w:pPr>
        <w:pStyle w:val="120"/>
        <w:rPr>
          <w:rFonts w:hint="eastAsia" w:asciiTheme="minorEastAsia" w:hAnsiTheme="minorEastAsia" w:eastAsiaTheme="minorEastAsia" w:cstheme="minorEastAsia"/>
          <w:color w:val="auto"/>
          <w:sz w:val="32"/>
          <w:szCs w:val="32"/>
          <w:highlight w:val="none"/>
        </w:rPr>
      </w:pPr>
    </w:p>
    <w:p w14:paraId="2D952E95">
      <w:pPr>
        <w:pStyle w:val="120"/>
        <w:rPr>
          <w:rFonts w:hint="eastAsia" w:asciiTheme="minorEastAsia" w:hAnsiTheme="minorEastAsia" w:eastAsiaTheme="minorEastAsia" w:cstheme="minorEastAsia"/>
          <w:color w:val="auto"/>
          <w:sz w:val="32"/>
          <w:szCs w:val="32"/>
          <w:highlight w:val="none"/>
        </w:rPr>
      </w:pPr>
    </w:p>
    <w:p w14:paraId="7AF25078">
      <w:pPr>
        <w:pStyle w:val="120"/>
        <w:rPr>
          <w:rFonts w:hint="eastAsia" w:asciiTheme="minorEastAsia" w:hAnsiTheme="minorEastAsia" w:eastAsiaTheme="minorEastAsia" w:cstheme="minorEastAsia"/>
          <w:color w:val="auto"/>
          <w:sz w:val="32"/>
          <w:szCs w:val="32"/>
          <w:highlight w:val="none"/>
        </w:rPr>
      </w:pPr>
    </w:p>
    <w:p w14:paraId="74CF6199">
      <w:pPr>
        <w:pStyle w:val="120"/>
        <w:rPr>
          <w:rFonts w:hint="eastAsia" w:asciiTheme="minorEastAsia" w:hAnsiTheme="minorEastAsia" w:eastAsiaTheme="minorEastAsia" w:cstheme="minorEastAsia"/>
          <w:color w:val="auto"/>
          <w:sz w:val="32"/>
          <w:szCs w:val="32"/>
          <w:highlight w:val="none"/>
        </w:rPr>
      </w:pPr>
    </w:p>
    <w:p w14:paraId="58DB6AEC">
      <w:pPr>
        <w:pStyle w:val="120"/>
        <w:rPr>
          <w:rFonts w:hint="eastAsia" w:asciiTheme="minorEastAsia" w:hAnsiTheme="minorEastAsia" w:eastAsiaTheme="minorEastAsia" w:cstheme="minorEastAsia"/>
          <w:color w:val="auto"/>
          <w:sz w:val="32"/>
          <w:szCs w:val="32"/>
          <w:highlight w:val="none"/>
        </w:rPr>
      </w:pPr>
    </w:p>
    <w:p w14:paraId="574FC9D1">
      <w:pPr>
        <w:pStyle w:val="120"/>
        <w:rPr>
          <w:rFonts w:hint="eastAsia" w:asciiTheme="minorEastAsia" w:hAnsiTheme="minorEastAsia" w:eastAsiaTheme="minorEastAsia" w:cstheme="minorEastAsia"/>
          <w:color w:val="auto"/>
          <w:sz w:val="32"/>
          <w:szCs w:val="32"/>
          <w:highlight w:val="none"/>
        </w:rPr>
      </w:pPr>
    </w:p>
    <w:p w14:paraId="2D013F18">
      <w:pPr>
        <w:pStyle w:val="120"/>
        <w:rPr>
          <w:rFonts w:hint="eastAsia" w:asciiTheme="minorEastAsia" w:hAnsiTheme="minorEastAsia" w:eastAsiaTheme="minorEastAsia" w:cstheme="minorEastAsia"/>
          <w:color w:val="auto"/>
          <w:sz w:val="32"/>
          <w:szCs w:val="32"/>
          <w:highlight w:val="none"/>
        </w:rPr>
      </w:pPr>
    </w:p>
    <w:p w14:paraId="3E6ED61A">
      <w:pPr>
        <w:pStyle w:val="120"/>
        <w:rPr>
          <w:rFonts w:hint="eastAsia" w:asciiTheme="minorEastAsia" w:hAnsiTheme="minorEastAsia" w:eastAsiaTheme="minorEastAsia" w:cstheme="minorEastAsia"/>
          <w:color w:val="auto"/>
          <w:sz w:val="32"/>
          <w:szCs w:val="32"/>
          <w:highlight w:val="none"/>
        </w:rPr>
      </w:pPr>
    </w:p>
    <w:p w14:paraId="3FBAA247">
      <w:pPr>
        <w:pStyle w:val="120"/>
        <w:rPr>
          <w:rFonts w:hint="eastAsia" w:asciiTheme="minorEastAsia" w:hAnsiTheme="minorEastAsia" w:eastAsiaTheme="minorEastAsia" w:cstheme="minorEastAsia"/>
          <w:color w:val="auto"/>
          <w:sz w:val="32"/>
          <w:szCs w:val="32"/>
          <w:highlight w:val="none"/>
        </w:rPr>
      </w:pPr>
    </w:p>
    <w:p w14:paraId="694766C9">
      <w:pPr>
        <w:pStyle w:val="120"/>
        <w:rPr>
          <w:rFonts w:hint="eastAsia" w:asciiTheme="minorEastAsia" w:hAnsiTheme="minorEastAsia" w:eastAsiaTheme="minorEastAsia" w:cstheme="minorEastAsia"/>
          <w:color w:val="auto"/>
          <w:sz w:val="32"/>
          <w:szCs w:val="32"/>
          <w:highlight w:val="none"/>
        </w:rPr>
      </w:pPr>
    </w:p>
    <w:p w14:paraId="4241846A">
      <w:pPr>
        <w:pStyle w:val="120"/>
        <w:rPr>
          <w:rFonts w:hint="eastAsia" w:asciiTheme="minorEastAsia" w:hAnsiTheme="minorEastAsia" w:eastAsiaTheme="minorEastAsia" w:cstheme="minorEastAsia"/>
          <w:color w:val="auto"/>
          <w:sz w:val="32"/>
          <w:szCs w:val="32"/>
          <w:highlight w:val="none"/>
        </w:rPr>
      </w:pPr>
    </w:p>
    <w:p w14:paraId="0F62667E">
      <w:pPr>
        <w:pStyle w:val="120"/>
        <w:rPr>
          <w:rFonts w:hint="eastAsia" w:asciiTheme="minorEastAsia" w:hAnsiTheme="minorEastAsia" w:eastAsiaTheme="minorEastAsia" w:cstheme="minorEastAsia"/>
          <w:color w:val="auto"/>
          <w:sz w:val="32"/>
          <w:szCs w:val="32"/>
          <w:highlight w:val="none"/>
        </w:rPr>
      </w:pPr>
    </w:p>
    <w:p w14:paraId="11B22832">
      <w:pPr>
        <w:pStyle w:val="120"/>
        <w:rPr>
          <w:rFonts w:hint="eastAsia" w:asciiTheme="minorEastAsia" w:hAnsiTheme="minorEastAsia" w:eastAsiaTheme="minorEastAsia" w:cstheme="minorEastAsia"/>
          <w:color w:val="auto"/>
          <w:sz w:val="32"/>
          <w:szCs w:val="32"/>
          <w:highlight w:val="none"/>
        </w:rPr>
      </w:pPr>
    </w:p>
    <w:p w14:paraId="0363F7AF">
      <w:pPr>
        <w:pStyle w:val="120"/>
        <w:rPr>
          <w:rFonts w:hint="eastAsia" w:asciiTheme="minorEastAsia" w:hAnsiTheme="minorEastAsia" w:eastAsiaTheme="minorEastAsia" w:cstheme="minorEastAsia"/>
          <w:color w:val="auto"/>
          <w:sz w:val="32"/>
          <w:szCs w:val="32"/>
          <w:highlight w:val="none"/>
        </w:rPr>
      </w:pPr>
    </w:p>
    <w:p w14:paraId="6110AE0C">
      <w:pPr>
        <w:pStyle w:val="120"/>
        <w:rPr>
          <w:rFonts w:hint="eastAsia" w:asciiTheme="minorEastAsia" w:hAnsiTheme="minorEastAsia" w:eastAsiaTheme="minorEastAsia" w:cstheme="minorEastAsia"/>
          <w:color w:val="auto"/>
          <w:sz w:val="32"/>
          <w:szCs w:val="32"/>
          <w:highlight w:val="none"/>
        </w:rPr>
      </w:pPr>
    </w:p>
    <w:p w14:paraId="3DE8DDC6">
      <w:pPr>
        <w:pStyle w:val="120"/>
        <w:rPr>
          <w:rFonts w:hint="eastAsia" w:asciiTheme="minorEastAsia" w:hAnsiTheme="minorEastAsia" w:eastAsiaTheme="minorEastAsia" w:cstheme="minorEastAsia"/>
          <w:color w:val="auto"/>
          <w:sz w:val="32"/>
          <w:szCs w:val="32"/>
          <w:highlight w:val="none"/>
        </w:rPr>
      </w:pPr>
    </w:p>
    <w:p w14:paraId="0B693519">
      <w:pPr>
        <w:pStyle w:val="120"/>
        <w:rPr>
          <w:rFonts w:hint="eastAsia" w:asciiTheme="minorEastAsia" w:hAnsiTheme="minorEastAsia" w:eastAsiaTheme="minorEastAsia" w:cstheme="minorEastAsia"/>
          <w:color w:val="auto"/>
          <w:sz w:val="32"/>
          <w:szCs w:val="32"/>
          <w:highlight w:val="none"/>
        </w:rPr>
      </w:pPr>
    </w:p>
    <w:p w14:paraId="76E3CDFA">
      <w:pPr>
        <w:pStyle w:val="120"/>
        <w:rPr>
          <w:rFonts w:hint="eastAsia" w:asciiTheme="minorEastAsia" w:hAnsiTheme="minorEastAsia" w:eastAsiaTheme="minorEastAsia" w:cstheme="minorEastAsia"/>
          <w:color w:val="auto"/>
          <w:sz w:val="32"/>
          <w:szCs w:val="32"/>
          <w:highlight w:val="none"/>
        </w:rPr>
      </w:pPr>
    </w:p>
    <w:p w14:paraId="42A6CF59">
      <w:pPr>
        <w:pStyle w:val="120"/>
        <w:rPr>
          <w:rFonts w:hint="eastAsia" w:asciiTheme="minorEastAsia" w:hAnsiTheme="minorEastAsia" w:eastAsiaTheme="minorEastAsia" w:cstheme="minorEastAsia"/>
          <w:color w:val="auto"/>
          <w:sz w:val="32"/>
          <w:szCs w:val="32"/>
          <w:highlight w:val="none"/>
        </w:rPr>
      </w:pPr>
    </w:p>
    <w:p w14:paraId="7146C1A3">
      <w:pPr>
        <w:pStyle w:val="120"/>
        <w:rPr>
          <w:rFonts w:hint="eastAsia" w:asciiTheme="minorEastAsia" w:hAnsiTheme="minorEastAsia" w:eastAsiaTheme="minorEastAsia" w:cstheme="minorEastAsia"/>
          <w:color w:val="auto"/>
          <w:sz w:val="32"/>
          <w:szCs w:val="32"/>
          <w:highlight w:val="none"/>
        </w:rPr>
      </w:pPr>
    </w:p>
    <w:p w14:paraId="4399FD79">
      <w:pPr>
        <w:pStyle w:val="120"/>
        <w:rPr>
          <w:rFonts w:hint="eastAsia" w:asciiTheme="minorEastAsia" w:hAnsiTheme="minorEastAsia" w:eastAsiaTheme="minorEastAsia" w:cstheme="minorEastAsia"/>
          <w:color w:val="auto"/>
          <w:sz w:val="32"/>
          <w:szCs w:val="32"/>
          <w:highlight w:val="none"/>
        </w:rPr>
      </w:pPr>
    </w:p>
    <w:p w14:paraId="4FBA1B9F">
      <w:pPr>
        <w:pStyle w:val="31"/>
        <w:spacing w:before="0" w:after="0" w:line="360" w:lineRule="auto"/>
        <w:rPr>
          <w:rFonts w:hint="eastAsia" w:asciiTheme="minorEastAsia" w:hAnsiTheme="minorEastAsia" w:eastAsiaTheme="minorEastAsia" w:cstheme="minorEastAsia"/>
          <w:color w:val="auto"/>
          <w:sz w:val="28"/>
          <w:szCs w:val="28"/>
          <w:highlight w:val="none"/>
        </w:rPr>
      </w:pPr>
      <w:bookmarkStart w:id="379" w:name="_Toc12411"/>
      <w:bookmarkEnd w:id="379"/>
      <w:bookmarkStart w:id="380" w:name="_Toc29677"/>
      <w:bookmarkStart w:id="381" w:name="_Toc4072"/>
      <w:r>
        <w:rPr>
          <w:rFonts w:hint="eastAsia" w:asciiTheme="minorEastAsia" w:hAnsiTheme="minorEastAsia" w:eastAsiaTheme="minorEastAsia" w:cstheme="minorEastAsia"/>
          <w:color w:val="auto"/>
          <w:sz w:val="28"/>
          <w:szCs w:val="28"/>
          <w:highlight w:val="none"/>
        </w:rPr>
        <w:t>五、其他应提供的资料</w:t>
      </w:r>
      <w:bookmarkEnd w:id="380"/>
      <w:bookmarkEnd w:id="381"/>
    </w:p>
    <w:p w14:paraId="10079F31">
      <w:pPr>
        <w:pStyle w:val="134"/>
        <w:ind w:firstLine="480" w:firstLineChars="200"/>
        <w:rPr>
          <w:rFonts w:hint="eastAsia" w:asciiTheme="minorEastAsia" w:hAnsiTheme="minorEastAsia" w:eastAsiaTheme="minorEastAsia" w:cstheme="minorEastAsia"/>
          <w:color w:val="auto"/>
          <w:szCs w:val="24"/>
          <w:highlight w:val="none"/>
        </w:rPr>
      </w:pPr>
      <w:r>
        <w:rPr>
          <w:rFonts w:hint="eastAsia" w:asciiTheme="minorEastAsia" w:hAnsiTheme="minorEastAsia" w:eastAsiaTheme="minorEastAsia" w:cstheme="minorEastAsia"/>
          <w:color w:val="auto"/>
          <w:szCs w:val="24"/>
          <w:highlight w:val="none"/>
        </w:rPr>
        <w:t>（一）其他与项目有关的资料（自附）：供应商总体情况介绍及其他与本项目有关的资料等。</w:t>
      </w:r>
    </w:p>
    <w:p w14:paraId="038211D1">
      <w:pPr>
        <w:pStyle w:val="134"/>
        <w:ind w:firstLine="480" w:firstLineChars="200"/>
        <w:rPr>
          <w:rFonts w:hint="eastAsia" w:asciiTheme="minorEastAsia" w:hAnsiTheme="minorEastAsia" w:eastAsiaTheme="minorEastAsia" w:cstheme="minorEastAsia"/>
          <w:color w:val="auto"/>
          <w:szCs w:val="24"/>
          <w:highlight w:val="none"/>
        </w:rPr>
      </w:pPr>
    </w:p>
    <w:p w14:paraId="2D0F8867">
      <w:pPr>
        <w:pStyle w:val="134"/>
        <w:ind w:firstLine="480" w:firstLineChars="200"/>
        <w:rPr>
          <w:rFonts w:hint="eastAsia" w:asciiTheme="minorEastAsia" w:hAnsiTheme="minorEastAsia" w:eastAsiaTheme="minorEastAsia" w:cstheme="minorEastAsia"/>
          <w:color w:val="auto"/>
          <w:szCs w:val="24"/>
          <w:highlight w:val="none"/>
        </w:rPr>
      </w:pPr>
    </w:p>
    <w:p w14:paraId="3574C986">
      <w:pPr>
        <w:pStyle w:val="134"/>
        <w:ind w:firstLine="480" w:firstLineChars="200"/>
        <w:rPr>
          <w:rFonts w:hint="eastAsia" w:asciiTheme="minorEastAsia" w:hAnsiTheme="minorEastAsia" w:eastAsiaTheme="minorEastAsia" w:cstheme="minorEastAsia"/>
          <w:color w:val="auto"/>
          <w:szCs w:val="24"/>
          <w:highlight w:val="none"/>
        </w:rPr>
      </w:pPr>
    </w:p>
    <w:p w14:paraId="1A334F25">
      <w:pPr>
        <w:spacing w:line="360" w:lineRule="auto"/>
        <w:jc w:val="center"/>
        <w:rPr>
          <w:rFonts w:hint="eastAsia" w:asciiTheme="minorEastAsia" w:hAnsiTheme="minorEastAsia" w:eastAsiaTheme="minorEastAsia" w:cstheme="minorEastAsia"/>
          <w:color w:val="auto"/>
          <w:sz w:val="36"/>
          <w:highlight w:val="none"/>
        </w:rPr>
      </w:pPr>
      <w:r>
        <w:rPr>
          <w:rFonts w:hint="eastAsia" w:asciiTheme="minorEastAsia" w:hAnsiTheme="minorEastAsia" w:eastAsiaTheme="minorEastAsia" w:cstheme="minorEastAsia"/>
          <w:color w:val="auto"/>
          <w:sz w:val="36"/>
          <w:highlight w:val="none"/>
        </w:rPr>
        <w:t>（结束）</w:t>
      </w:r>
    </w:p>
    <w:p w14:paraId="1BA244C1">
      <w:pPr>
        <w:pStyle w:val="7"/>
        <w:rPr>
          <w:rFonts w:hint="eastAsia" w:asciiTheme="minorEastAsia" w:hAnsiTheme="minorEastAsia" w:eastAsiaTheme="minorEastAsia" w:cstheme="minorEastAsia"/>
          <w:color w:val="auto"/>
          <w:sz w:val="36"/>
          <w:highlight w:val="none"/>
        </w:rPr>
      </w:pPr>
    </w:p>
    <w:p w14:paraId="728F755D">
      <w:pPr>
        <w:pStyle w:val="7"/>
        <w:rPr>
          <w:rFonts w:hint="eastAsia" w:asciiTheme="minorEastAsia" w:hAnsiTheme="minorEastAsia" w:eastAsiaTheme="minorEastAsia" w:cstheme="minorEastAsia"/>
          <w:color w:val="auto"/>
          <w:sz w:val="36"/>
          <w:highlight w:val="none"/>
        </w:rPr>
      </w:pPr>
    </w:p>
    <w:p w14:paraId="78B545E1">
      <w:pPr>
        <w:pStyle w:val="7"/>
        <w:rPr>
          <w:rFonts w:hint="eastAsia" w:asciiTheme="minorEastAsia" w:hAnsiTheme="minorEastAsia" w:eastAsiaTheme="minorEastAsia" w:cstheme="minorEastAsia"/>
          <w:color w:val="auto"/>
          <w:sz w:val="36"/>
          <w:highlight w:val="none"/>
        </w:rPr>
      </w:pPr>
    </w:p>
    <w:p w14:paraId="6C97380E">
      <w:pPr>
        <w:pStyle w:val="7"/>
        <w:rPr>
          <w:rFonts w:hint="eastAsia" w:asciiTheme="minorEastAsia" w:hAnsiTheme="minorEastAsia" w:eastAsiaTheme="minorEastAsia" w:cstheme="minorEastAsia"/>
          <w:color w:val="auto"/>
          <w:sz w:val="36"/>
          <w:highlight w:val="none"/>
        </w:rPr>
      </w:pPr>
    </w:p>
    <w:p w14:paraId="651B06DC">
      <w:pPr>
        <w:pStyle w:val="7"/>
        <w:rPr>
          <w:rFonts w:hint="eastAsia" w:asciiTheme="minorEastAsia" w:hAnsiTheme="minorEastAsia" w:eastAsiaTheme="minorEastAsia" w:cstheme="minorEastAsia"/>
          <w:color w:val="auto"/>
          <w:sz w:val="36"/>
          <w:highlight w:val="none"/>
        </w:rPr>
      </w:pPr>
    </w:p>
    <w:p w14:paraId="17CD3838">
      <w:pPr>
        <w:pStyle w:val="7"/>
        <w:rPr>
          <w:rFonts w:hint="eastAsia" w:asciiTheme="minorEastAsia" w:hAnsiTheme="minorEastAsia" w:eastAsiaTheme="minorEastAsia" w:cstheme="minorEastAsia"/>
          <w:color w:val="auto"/>
          <w:sz w:val="36"/>
          <w:highlight w:val="none"/>
        </w:rPr>
      </w:pPr>
    </w:p>
    <w:p w14:paraId="1A36F3DF">
      <w:pPr>
        <w:pStyle w:val="7"/>
        <w:rPr>
          <w:rFonts w:hint="eastAsia" w:asciiTheme="minorEastAsia" w:hAnsiTheme="minorEastAsia" w:eastAsiaTheme="minorEastAsia" w:cstheme="minorEastAsia"/>
          <w:color w:val="auto"/>
          <w:sz w:val="36"/>
          <w:highlight w:val="none"/>
        </w:rPr>
      </w:pPr>
    </w:p>
    <w:p w14:paraId="4D2FFEE7">
      <w:pPr>
        <w:pStyle w:val="7"/>
        <w:rPr>
          <w:rFonts w:hint="eastAsia" w:asciiTheme="minorEastAsia" w:hAnsiTheme="minorEastAsia" w:eastAsiaTheme="minorEastAsia" w:cstheme="minorEastAsia"/>
          <w:color w:val="auto"/>
          <w:sz w:val="36"/>
          <w:highlight w:val="none"/>
        </w:rPr>
      </w:pPr>
    </w:p>
    <w:p w14:paraId="1E6D578B">
      <w:pPr>
        <w:pStyle w:val="7"/>
        <w:rPr>
          <w:rFonts w:hint="eastAsia" w:asciiTheme="minorEastAsia" w:hAnsiTheme="minorEastAsia" w:eastAsiaTheme="minorEastAsia" w:cstheme="minorEastAsia"/>
          <w:color w:val="auto"/>
          <w:sz w:val="36"/>
          <w:highlight w:val="none"/>
        </w:rPr>
      </w:pPr>
    </w:p>
    <w:p w14:paraId="7E7674FA">
      <w:pPr>
        <w:pStyle w:val="7"/>
        <w:rPr>
          <w:rFonts w:hint="eastAsia" w:asciiTheme="minorEastAsia" w:hAnsiTheme="minorEastAsia" w:eastAsiaTheme="minorEastAsia" w:cstheme="minorEastAsia"/>
          <w:color w:val="auto"/>
          <w:sz w:val="36"/>
          <w:highlight w:val="none"/>
        </w:rPr>
      </w:pPr>
    </w:p>
    <w:p w14:paraId="12C5A7CD">
      <w:pPr>
        <w:pStyle w:val="7"/>
        <w:rPr>
          <w:rFonts w:hint="eastAsia" w:asciiTheme="minorEastAsia" w:hAnsiTheme="minorEastAsia" w:eastAsiaTheme="minorEastAsia" w:cstheme="minorEastAsia"/>
          <w:color w:val="auto"/>
          <w:sz w:val="36"/>
          <w:highlight w:val="none"/>
        </w:rPr>
      </w:pPr>
    </w:p>
    <w:p w14:paraId="0BD7201F">
      <w:pPr>
        <w:pStyle w:val="7"/>
        <w:rPr>
          <w:rFonts w:hint="eastAsia" w:asciiTheme="minorEastAsia" w:hAnsiTheme="minorEastAsia" w:eastAsiaTheme="minorEastAsia" w:cstheme="minorEastAsia"/>
          <w:color w:val="auto"/>
          <w:sz w:val="36"/>
          <w:highlight w:val="none"/>
        </w:rPr>
      </w:pPr>
    </w:p>
    <w:p w14:paraId="78D443F4">
      <w:pPr>
        <w:pStyle w:val="7"/>
        <w:rPr>
          <w:rFonts w:hint="eastAsia" w:asciiTheme="minorEastAsia" w:hAnsiTheme="minorEastAsia" w:eastAsiaTheme="minorEastAsia" w:cstheme="minorEastAsia"/>
          <w:color w:val="auto"/>
          <w:sz w:val="36"/>
          <w:highlight w:val="none"/>
        </w:rPr>
      </w:pPr>
    </w:p>
    <w:p w14:paraId="18C6CE3D">
      <w:pPr>
        <w:pStyle w:val="7"/>
        <w:rPr>
          <w:rFonts w:hint="eastAsia" w:asciiTheme="minorEastAsia" w:hAnsiTheme="minorEastAsia" w:eastAsiaTheme="minorEastAsia" w:cstheme="minorEastAsia"/>
          <w:color w:val="auto"/>
          <w:sz w:val="36"/>
          <w:highlight w:val="none"/>
        </w:rPr>
      </w:pPr>
    </w:p>
    <w:p w14:paraId="19C0609C">
      <w:pPr>
        <w:pStyle w:val="7"/>
        <w:rPr>
          <w:rFonts w:hint="eastAsia" w:asciiTheme="minorEastAsia" w:hAnsiTheme="minorEastAsia" w:eastAsiaTheme="minorEastAsia" w:cstheme="minorEastAsia"/>
          <w:color w:val="auto"/>
          <w:sz w:val="36"/>
          <w:highlight w:val="none"/>
        </w:rPr>
      </w:pPr>
    </w:p>
    <w:p w14:paraId="62001946">
      <w:pPr>
        <w:pStyle w:val="7"/>
        <w:rPr>
          <w:rFonts w:hint="eastAsia" w:asciiTheme="minorEastAsia" w:hAnsiTheme="minorEastAsia" w:eastAsiaTheme="minorEastAsia" w:cstheme="minorEastAsia"/>
          <w:color w:val="auto"/>
          <w:sz w:val="36"/>
          <w:highlight w:val="none"/>
        </w:rPr>
      </w:pPr>
    </w:p>
    <w:p w14:paraId="7A8D20CF">
      <w:pPr>
        <w:pStyle w:val="4"/>
        <w:spacing w:line="400" w:lineRule="exact"/>
        <w:jc w:val="center"/>
        <w:rPr>
          <w:rFonts w:hint="eastAsia" w:asciiTheme="minorEastAsia" w:hAnsiTheme="minorEastAsia" w:eastAsiaTheme="minorEastAsia" w:cstheme="minorEastAsia"/>
          <w:color w:val="auto"/>
          <w:sz w:val="24"/>
          <w:szCs w:val="24"/>
          <w:highlight w:val="none"/>
        </w:rPr>
      </w:pPr>
      <w:bookmarkStart w:id="382" w:name="_Toc25659"/>
      <w:bookmarkStart w:id="383" w:name="_Toc13666"/>
      <w:bookmarkStart w:id="384" w:name="_Toc30994"/>
      <w:bookmarkStart w:id="385" w:name="_Toc5530"/>
      <w:bookmarkStart w:id="386" w:name="_Toc833"/>
      <w:bookmarkStart w:id="387" w:name="_Toc17340"/>
      <w:bookmarkStart w:id="388" w:name="_Toc5500"/>
      <w:bookmarkStart w:id="389" w:name="_Toc12819"/>
      <w:r>
        <w:rPr>
          <w:rFonts w:hint="eastAsia" w:asciiTheme="minorEastAsia" w:hAnsiTheme="minorEastAsia" w:eastAsiaTheme="minorEastAsia" w:cstheme="minorEastAsia"/>
          <w:color w:val="auto"/>
          <w:sz w:val="24"/>
          <w:szCs w:val="24"/>
          <w:highlight w:val="none"/>
        </w:rPr>
        <w:t>附件：</w:t>
      </w:r>
      <w:bookmarkEnd w:id="382"/>
      <w:bookmarkEnd w:id="383"/>
      <w:bookmarkEnd w:id="384"/>
      <w:bookmarkEnd w:id="385"/>
      <w:r>
        <w:rPr>
          <w:rFonts w:hint="eastAsia" w:asciiTheme="minorEastAsia" w:hAnsiTheme="minorEastAsia" w:eastAsiaTheme="minorEastAsia" w:cstheme="minorEastAsia"/>
          <w:color w:val="auto"/>
          <w:sz w:val="24"/>
          <w:szCs w:val="24"/>
          <w:highlight w:val="none"/>
        </w:rPr>
        <w:t>采购文件发售登记表</w:t>
      </w:r>
      <w:bookmarkEnd w:id="386"/>
      <w:bookmarkEnd w:id="387"/>
      <w:bookmarkEnd w:id="388"/>
      <w:bookmarkEnd w:id="389"/>
    </w:p>
    <w:tbl>
      <w:tblPr>
        <w:tblStyle w:val="22"/>
        <w:tblW w:w="0" w:type="auto"/>
        <w:jc w:val="center"/>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85"/>
        <w:gridCol w:w="2328"/>
        <w:gridCol w:w="1025"/>
        <w:gridCol w:w="3861"/>
      </w:tblGrid>
      <w:tr w14:paraId="1CCF8699">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660" w:hRule="atLeast"/>
          <w:jc w:val="center"/>
        </w:trPr>
        <w:tc>
          <w:tcPr>
            <w:tcW w:w="1785" w:type="dxa"/>
            <w:vAlign w:val="center"/>
          </w:tcPr>
          <w:p w14:paraId="4697072C">
            <w:pPr>
              <w:jc w:val="center"/>
              <w:rPr>
                <w:rFonts w:hint="eastAsia" w:asciiTheme="minorEastAsia" w:hAnsiTheme="minorEastAsia" w:eastAsiaTheme="minorEastAsia" w:cstheme="minorEastAsia"/>
                <w:color w:val="auto"/>
                <w:sz w:val="24"/>
                <w:highlight w:val="none"/>
              </w:rPr>
            </w:pPr>
            <w:r>
              <w:rPr>
                <w:rFonts w:hint="eastAsia" w:asciiTheme="minorEastAsia" w:hAnsiTheme="minorEastAsia" w:eastAsiaTheme="minorEastAsia" w:cstheme="minorEastAsia"/>
                <w:color w:val="auto"/>
                <w:sz w:val="24"/>
                <w:highlight w:val="none"/>
              </w:rPr>
              <w:t>项目编号</w:t>
            </w:r>
          </w:p>
        </w:tc>
        <w:tc>
          <w:tcPr>
            <w:tcW w:w="7214" w:type="dxa"/>
            <w:gridSpan w:val="3"/>
            <w:vAlign w:val="center"/>
          </w:tcPr>
          <w:p w14:paraId="1BF75F62">
            <w:pPr>
              <w:jc w:val="center"/>
              <w:rPr>
                <w:rFonts w:hint="eastAsia" w:asciiTheme="minorEastAsia" w:hAnsiTheme="minorEastAsia" w:eastAsiaTheme="minorEastAsia" w:cstheme="minorEastAsia"/>
                <w:color w:val="auto"/>
                <w:sz w:val="24"/>
                <w:highlight w:val="none"/>
              </w:rPr>
            </w:pPr>
          </w:p>
        </w:tc>
      </w:tr>
      <w:tr w14:paraId="699F717A">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891" w:hRule="atLeast"/>
          <w:jc w:val="center"/>
        </w:trPr>
        <w:tc>
          <w:tcPr>
            <w:tcW w:w="1785" w:type="dxa"/>
            <w:vAlign w:val="center"/>
          </w:tcPr>
          <w:p w14:paraId="0BD740C5">
            <w:pPr>
              <w:jc w:val="center"/>
              <w:rPr>
                <w:rFonts w:hint="eastAsia" w:asciiTheme="minorEastAsia" w:hAnsiTheme="minorEastAsia" w:eastAsiaTheme="minorEastAsia" w:cstheme="minorEastAsia"/>
                <w:color w:val="auto"/>
                <w:sz w:val="24"/>
                <w:highlight w:val="none"/>
              </w:rPr>
            </w:pPr>
            <w:r>
              <w:rPr>
                <w:rFonts w:hint="eastAsia" w:asciiTheme="minorEastAsia" w:hAnsiTheme="minorEastAsia" w:eastAsiaTheme="minorEastAsia" w:cstheme="minorEastAsia"/>
                <w:color w:val="auto"/>
                <w:sz w:val="24"/>
                <w:highlight w:val="none"/>
              </w:rPr>
              <w:t>项目名称</w:t>
            </w:r>
          </w:p>
        </w:tc>
        <w:tc>
          <w:tcPr>
            <w:tcW w:w="7214" w:type="dxa"/>
            <w:gridSpan w:val="3"/>
            <w:vAlign w:val="center"/>
          </w:tcPr>
          <w:p w14:paraId="518DDE22">
            <w:pPr>
              <w:jc w:val="center"/>
              <w:rPr>
                <w:rFonts w:hint="eastAsia" w:asciiTheme="minorEastAsia" w:hAnsiTheme="minorEastAsia" w:eastAsiaTheme="minorEastAsia" w:cstheme="minorEastAsia"/>
                <w:color w:val="auto"/>
                <w:sz w:val="24"/>
                <w:highlight w:val="none"/>
              </w:rPr>
            </w:pPr>
          </w:p>
        </w:tc>
      </w:tr>
      <w:tr w14:paraId="5972EC81">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885" w:hRule="atLeast"/>
          <w:jc w:val="center"/>
        </w:trPr>
        <w:tc>
          <w:tcPr>
            <w:tcW w:w="1785" w:type="dxa"/>
            <w:vAlign w:val="center"/>
          </w:tcPr>
          <w:p w14:paraId="75E46181">
            <w:pPr>
              <w:jc w:val="center"/>
              <w:rPr>
                <w:rFonts w:hint="eastAsia" w:asciiTheme="minorEastAsia" w:hAnsiTheme="minorEastAsia" w:eastAsiaTheme="minorEastAsia" w:cstheme="minorEastAsia"/>
                <w:color w:val="auto"/>
                <w:sz w:val="24"/>
                <w:highlight w:val="none"/>
              </w:rPr>
            </w:pPr>
            <w:r>
              <w:rPr>
                <w:rFonts w:hint="eastAsia" w:asciiTheme="minorEastAsia" w:hAnsiTheme="minorEastAsia" w:eastAsiaTheme="minorEastAsia" w:cstheme="minorEastAsia"/>
                <w:color w:val="auto"/>
                <w:sz w:val="24"/>
                <w:highlight w:val="none"/>
              </w:rPr>
              <w:t>供应商名称</w:t>
            </w:r>
          </w:p>
        </w:tc>
        <w:tc>
          <w:tcPr>
            <w:tcW w:w="7214" w:type="dxa"/>
            <w:gridSpan w:val="3"/>
            <w:vAlign w:val="center"/>
          </w:tcPr>
          <w:p w14:paraId="056043E6">
            <w:pPr>
              <w:ind w:firstLine="4320" w:firstLineChars="1800"/>
              <w:jc w:val="left"/>
              <w:rPr>
                <w:rFonts w:hint="eastAsia" w:asciiTheme="minorEastAsia" w:hAnsiTheme="minorEastAsia" w:eastAsiaTheme="minorEastAsia" w:cstheme="minorEastAsia"/>
                <w:color w:val="auto"/>
                <w:sz w:val="24"/>
                <w:highlight w:val="none"/>
              </w:rPr>
            </w:pPr>
            <w:r>
              <w:rPr>
                <w:rFonts w:hint="eastAsia" w:asciiTheme="minorEastAsia" w:hAnsiTheme="minorEastAsia" w:eastAsiaTheme="minorEastAsia" w:cstheme="minorEastAsia"/>
                <w:color w:val="auto"/>
                <w:sz w:val="24"/>
                <w:highlight w:val="none"/>
              </w:rPr>
              <w:t>（供应商公章）</w:t>
            </w:r>
          </w:p>
        </w:tc>
      </w:tr>
      <w:tr w14:paraId="12B5DF13">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845" w:hRule="atLeast"/>
          <w:jc w:val="center"/>
        </w:trPr>
        <w:tc>
          <w:tcPr>
            <w:tcW w:w="1785" w:type="dxa"/>
            <w:vAlign w:val="center"/>
          </w:tcPr>
          <w:p w14:paraId="5C96883E">
            <w:pPr>
              <w:jc w:val="center"/>
              <w:rPr>
                <w:rFonts w:hint="eastAsia" w:asciiTheme="minorEastAsia" w:hAnsiTheme="minorEastAsia" w:eastAsiaTheme="minorEastAsia" w:cstheme="minorEastAsia"/>
                <w:color w:val="auto"/>
                <w:sz w:val="24"/>
                <w:highlight w:val="none"/>
              </w:rPr>
            </w:pPr>
            <w:r>
              <w:rPr>
                <w:rFonts w:hint="eastAsia" w:asciiTheme="minorEastAsia" w:hAnsiTheme="minorEastAsia" w:eastAsiaTheme="minorEastAsia" w:cstheme="minorEastAsia"/>
                <w:color w:val="auto"/>
                <w:sz w:val="24"/>
                <w:highlight w:val="none"/>
              </w:rPr>
              <w:t>联系人</w:t>
            </w:r>
          </w:p>
        </w:tc>
        <w:tc>
          <w:tcPr>
            <w:tcW w:w="2328" w:type="dxa"/>
            <w:vAlign w:val="center"/>
          </w:tcPr>
          <w:p w14:paraId="42D45633">
            <w:pPr>
              <w:jc w:val="left"/>
              <w:rPr>
                <w:rFonts w:hint="eastAsia" w:asciiTheme="minorEastAsia" w:hAnsiTheme="minorEastAsia" w:eastAsiaTheme="minorEastAsia" w:cstheme="minorEastAsia"/>
                <w:color w:val="auto"/>
                <w:sz w:val="24"/>
                <w:highlight w:val="none"/>
              </w:rPr>
            </w:pPr>
          </w:p>
        </w:tc>
        <w:tc>
          <w:tcPr>
            <w:tcW w:w="1025" w:type="dxa"/>
            <w:vAlign w:val="center"/>
          </w:tcPr>
          <w:p w14:paraId="29C51282">
            <w:pPr>
              <w:jc w:val="left"/>
              <w:rPr>
                <w:rFonts w:hint="eastAsia" w:asciiTheme="minorEastAsia" w:hAnsiTheme="minorEastAsia" w:eastAsiaTheme="minorEastAsia" w:cstheme="minorEastAsia"/>
                <w:color w:val="auto"/>
                <w:sz w:val="24"/>
                <w:highlight w:val="none"/>
              </w:rPr>
            </w:pPr>
            <w:r>
              <w:rPr>
                <w:rFonts w:hint="eastAsia" w:asciiTheme="minorEastAsia" w:hAnsiTheme="minorEastAsia" w:eastAsiaTheme="minorEastAsia" w:cstheme="minorEastAsia"/>
                <w:color w:val="auto"/>
                <w:sz w:val="24"/>
                <w:highlight w:val="none"/>
              </w:rPr>
              <w:t>手机</w:t>
            </w:r>
          </w:p>
        </w:tc>
        <w:tc>
          <w:tcPr>
            <w:tcW w:w="3861" w:type="dxa"/>
            <w:vAlign w:val="center"/>
          </w:tcPr>
          <w:p w14:paraId="2772EA54">
            <w:pPr>
              <w:jc w:val="left"/>
              <w:rPr>
                <w:rFonts w:hint="eastAsia" w:asciiTheme="minorEastAsia" w:hAnsiTheme="minorEastAsia" w:eastAsiaTheme="minorEastAsia" w:cstheme="minorEastAsia"/>
                <w:color w:val="auto"/>
                <w:sz w:val="24"/>
                <w:highlight w:val="none"/>
              </w:rPr>
            </w:pPr>
          </w:p>
        </w:tc>
      </w:tr>
      <w:tr w14:paraId="359F1D64">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783" w:hRule="atLeast"/>
          <w:jc w:val="center"/>
        </w:trPr>
        <w:tc>
          <w:tcPr>
            <w:tcW w:w="1785" w:type="dxa"/>
            <w:vAlign w:val="center"/>
          </w:tcPr>
          <w:p w14:paraId="0C6CCB04">
            <w:pPr>
              <w:jc w:val="center"/>
              <w:rPr>
                <w:rFonts w:hint="eastAsia" w:asciiTheme="minorEastAsia" w:hAnsiTheme="minorEastAsia" w:eastAsiaTheme="minorEastAsia" w:cstheme="minorEastAsia"/>
                <w:color w:val="auto"/>
                <w:sz w:val="24"/>
                <w:highlight w:val="none"/>
              </w:rPr>
            </w:pPr>
            <w:r>
              <w:rPr>
                <w:rFonts w:hint="eastAsia" w:asciiTheme="minorEastAsia" w:hAnsiTheme="minorEastAsia" w:eastAsiaTheme="minorEastAsia" w:cstheme="minorEastAsia"/>
                <w:color w:val="auto"/>
                <w:sz w:val="24"/>
                <w:highlight w:val="none"/>
              </w:rPr>
              <w:t>办公电话</w:t>
            </w:r>
          </w:p>
        </w:tc>
        <w:tc>
          <w:tcPr>
            <w:tcW w:w="2328" w:type="dxa"/>
            <w:vAlign w:val="center"/>
          </w:tcPr>
          <w:p w14:paraId="3BDC4FDC">
            <w:pPr>
              <w:jc w:val="left"/>
              <w:rPr>
                <w:rFonts w:hint="eastAsia" w:asciiTheme="minorEastAsia" w:hAnsiTheme="minorEastAsia" w:eastAsiaTheme="minorEastAsia" w:cstheme="minorEastAsia"/>
                <w:color w:val="auto"/>
                <w:sz w:val="24"/>
                <w:highlight w:val="none"/>
              </w:rPr>
            </w:pPr>
          </w:p>
        </w:tc>
        <w:tc>
          <w:tcPr>
            <w:tcW w:w="1025" w:type="dxa"/>
            <w:vAlign w:val="center"/>
          </w:tcPr>
          <w:p w14:paraId="65818F6D">
            <w:pPr>
              <w:jc w:val="left"/>
              <w:rPr>
                <w:rFonts w:hint="eastAsia" w:asciiTheme="minorEastAsia" w:hAnsiTheme="minorEastAsia" w:eastAsiaTheme="minorEastAsia" w:cstheme="minorEastAsia"/>
                <w:color w:val="auto"/>
                <w:sz w:val="24"/>
                <w:highlight w:val="none"/>
              </w:rPr>
            </w:pPr>
            <w:r>
              <w:rPr>
                <w:rFonts w:hint="eastAsia" w:asciiTheme="minorEastAsia" w:hAnsiTheme="minorEastAsia" w:eastAsiaTheme="minorEastAsia" w:cstheme="minorEastAsia"/>
                <w:color w:val="auto"/>
                <w:sz w:val="24"/>
                <w:highlight w:val="none"/>
              </w:rPr>
              <w:t>传真</w:t>
            </w:r>
          </w:p>
        </w:tc>
        <w:tc>
          <w:tcPr>
            <w:tcW w:w="3861" w:type="dxa"/>
            <w:vAlign w:val="center"/>
          </w:tcPr>
          <w:p w14:paraId="7BE8591D">
            <w:pPr>
              <w:jc w:val="left"/>
              <w:rPr>
                <w:rFonts w:hint="eastAsia" w:asciiTheme="minorEastAsia" w:hAnsiTheme="minorEastAsia" w:eastAsiaTheme="minorEastAsia" w:cstheme="minorEastAsia"/>
                <w:color w:val="auto"/>
                <w:sz w:val="24"/>
                <w:highlight w:val="none"/>
              </w:rPr>
            </w:pPr>
          </w:p>
        </w:tc>
      </w:tr>
      <w:tr w14:paraId="40B6C9BD">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754" w:hRule="atLeast"/>
          <w:jc w:val="center"/>
        </w:trPr>
        <w:tc>
          <w:tcPr>
            <w:tcW w:w="1785" w:type="dxa"/>
            <w:vAlign w:val="center"/>
          </w:tcPr>
          <w:p w14:paraId="6FC5447E">
            <w:pPr>
              <w:jc w:val="center"/>
              <w:rPr>
                <w:rFonts w:hint="eastAsia" w:asciiTheme="minorEastAsia" w:hAnsiTheme="minorEastAsia" w:eastAsiaTheme="minorEastAsia" w:cstheme="minorEastAsia"/>
                <w:color w:val="auto"/>
                <w:sz w:val="24"/>
                <w:highlight w:val="none"/>
              </w:rPr>
            </w:pPr>
            <w:r>
              <w:rPr>
                <w:rFonts w:hint="eastAsia" w:asciiTheme="minorEastAsia" w:hAnsiTheme="minorEastAsia" w:eastAsiaTheme="minorEastAsia" w:cstheme="minorEastAsia"/>
                <w:color w:val="auto"/>
                <w:sz w:val="24"/>
                <w:highlight w:val="none"/>
              </w:rPr>
              <w:t>E-mail</w:t>
            </w:r>
          </w:p>
        </w:tc>
        <w:tc>
          <w:tcPr>
            <w:tcW w:w="7214" w:type="dxa"/>
            <w:gridSpan w:val="3"/>
            <w:vAlign w:val="center"/>
          </w:tcPr>
          <w:p w14:paraId="141CF553">
            <w:pPr>
              <w:jc w:val="left"/>
              <w:rPr>
                <w:rFonts w:hint="eastAsia" w:asciiTheme="minorEastAsia" w:hAnsiTheme="minorEastAsia" w:eastAsiaTheme="minorEastAsia" w:cstheme="minorEastAsia"/>
                <w:color w:val="auto"/>
                <w:sz w:val="24"/>
                <w:highlight w:val="none"/>
              </w:rPr>
            </w:pPr>
          </w:p>
        </w:tc>
      </w:tr>
      <w:tr w14:paraId="3D078229">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875" w:hRule="atLeast"/>
          <w:jc w:val="center"/>
        </w:trPr>
        <w:tc>
          <w:tcPr>
            <w:tcW w:w="1785" w:type="dxa"/>
            <w:vAlign w:val="center"/>
          </w:tcPr>
          <w:p w14:paraId="1158481D">
            <w:pPr>
              <w:jc w:val="center"/>
              <w:rPr>
                <w:rFonts w:hint="eastAsia" w:asciiTheme="minorEastAsia" w:hAnsiTheme="minorEastAsia" w:eastAsiaTheme="minorEastAsia" w:cstheme="minorEastAsia"/>
                <w:color w:val="auto"/>
                <w:sz w:val="24"/>
                <w:highlight w:val="none"/>
              </w:rPr>
            </w:pPr>
            <w:r>
              <w:rPr>
                <w:rFonts w:hint="eastAsia" w:asciiTheme="minorEastAsia" w:hAnsiTheme="minorEastAsia" w:eastAsiaTheme="minorEastAsia" w:cstheme="minorEastAsia"/>
                <w:color w:val="auto"/>
                <w:sz w:val="24"/>
                <w:highlight w:val="none"/>
              </w:rPr>
              <w:t>单位地址</w:t>
            </w:r>
          </w:p>
        </w:tc>
        <w:tc>
          <w:tcPr>
            <w:tcW w:w="7214" w:type="dxa"/>
            <w:gridSpan w:val="3"/>
            <w:vAlign w:val="center"/>
          </w:tcPr>
          <w:p w14:paraId="2FD9CC1D">
            <w:pPr>
              <w:jc w:val="left"/>
              <w:rPr>
                <w:rFonts w:hint="eastAsia" w:asciiTheme="minorEastAsia" w:hAnsiTheme="minorEastAsia" w:eastAsiaTheme="minorEastAsia" w:cstheme="minorEastAsia"/>
                <w:color w:val="auto"/>
                <w:sz w:val="24"/>
                <w:highlight w:val="none"/>
              </w:rPr>
            </w:pPr>
          </w:p>
        </w:tc>
      </w:tr>
    </w:tbl>
    <w:p w14:paraId="03EEF951">
      <w:pPr>
        <w:spacing w:line="360" w:lineRule="auto"/>
        <w:ind w:firstLine="480" w:firstLineChars="200"/>
        <w:rPr>
          <w:rFonts w:hint="eastAsia" w:asciiTheme="minorEastAsia" w:hAnsiTheme="minorEastAsia" w:eastAsiaTheme="minorEastAsia" w:cstheme="minorEastAsia"/>
          <w:color w:val="auto"/>
          <w:sz w:val="24"/>
          <w:highlight w:val="none"/>
        </w:rPr>
      </w:pPr>
      <w:r>
        <w:rPr>
          <w:rFonts w:hint="eastAsia" w:asciiTheme="minorEastAsia" w:hAnsiTheme="minorEastAsia" w:eastAsiaTheme="minorEastAsia" w:cstheme="minorEastAsia"/>
          <w:color w:val="auto"/>
          <w:sz w:val="24"/>
          <w:highlight w:val="none"/>
        </w:rPr>
        <w:t>采购文件售价：500元/份         发售人：</w:t>
      </w:r>
      <w:r>
        <w:rPr>
          <w:rFonts w:hint="eastAsia" w:asciiTheme="minorEastAsia" w:hAnsiTheme="minorEastAsia" w:cstheme="minorEastAsia"/>
          <w:color w:val="auto"/>
          <w:sz w:val="24"/>
          <w:highlight w:val="none"/>
          <w:lang w:eastAsia="zh-CN"/>
        </w:rPr>
        <w:t>天之瓴建设股份有限公司</w:t>
      </w:r>
      <w:r>
        <w:rPr>
          <w:rFonts w:hint="eastAsia" w:asciiTheme="minorEastAsia" w:hAnsiTheme="minorEastAsia" w:eastAsiaTheme="minorEastAsia" w:cstheme="minorEastAsia"/>
          <w:color w:val="auto"/>
          <w:sz w:val="24"/>
          <w:highlight w:val="none"/>
        </w:rPr>
        <w:t xml:space="preserve"> </w:t>
      </w:r>
      <w:r>
        <w:rPr>
          <w:rFonts w:hint="eastAsia" w:asciiTheme="minorEastAsia" w:hAnsiTheme="minorEastAsia" w:eastAsiaTheme="minorEastAsia" w:cstheme="minorEastAsia"/>
          <w:color w:val="auto"/>
          <w:sz w:val="24"/>
          <w:highlight w:val="none"/>
        </w:rPr>
        <w:t xml:space="preserve">   </w:t>
      </w:r>
    </w:p>
    <w:p w14:paraId="7DB07588">
      <w:pPr>
        <w:rPr>
          <w:rFonts w:hint="eastAsia" w:asciiTheme="minorEastAsia" w:hAnsiTheme="minorEastAsia" w:eastAsiaTheme="minorEastAsia" w:cstheme="minorEastAsia"/>
          <w:color w:val="auto"/>
          <w:highlight w:val="none"/>
        </w:rPr>
      </w:pPr>
    </w:p>
    <w:p w14:paraId="54ADCD29">
      <w:pPr>
        <w:rPr>
          <w:rFonts w:hint="eastAsia" w:asciiTheme="minorEastAsia" w:hAnsiTheme="minorEastAsia" w:eastAsiaTheme="minorEastAsia" w:cstheme="minorEastAsia"/>
          <w:color w:val="auto"/>
          <w:highlight w:val="none"/>
        </w:rPr>
      </w:pPr>
    </w:p>
    <w:p w14:paraId="5E36D7DD">
      <w:pPr>
        <w:pStyle w:val="7"/>
        <w:rPr>
          <w:rFonts w:hint="eastAsia" w:asciiTheme="minorEastAsia" w:hAnsiTheme="minorEastAsia" w:eastAsiaTheme="minorEastAsia" w:cstheme="minorEastAsia"/>
          <w:color w:val="auto"/>
          <w:sz w:val="36"/>
          <w:highlight w:val="none"/>
        </w:rPr>
      </w:pPr>
    </w:p>
    <w:sectPr>
      <w:headerReference r:id="rId14" w:type="default"/>
      <w:pgSz w:w="11907" w:h="16840"/>
      <w:pgMar w:top="1134" w:right="1191" w:bottom="1134" w:left="1304" w:header="851" w:footer="992" w:gutter="0"/>
      <w:pgNumType w:fmt="decimal"/>
      <w:cols w:space="720" w:num="1"/>
      <w:docGrid w:linePitch="380" w:charSpace="-5735"/>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PMingLiU">
    <w:altName w:val="Microsoft JhengHei UI"/>
    <w:panose1 w:val="02010601000101010101"/>
    <w:charset w:val="88"/>
    <w:family w:val="roman"/>
    <w:pitch w:val="default"/>
    <w:sig w:usb0="00000000" w:usb1="00000000" w:usb2="00000016" w:usb3="00000000" w:csb0="00100001" w:csb1="00000000"/>
  </w:font>
  <w:font w:name="Microsoft JhengHei UI">
    <w:panose1 w:val="020B0604030504040204"/>
    <w:charset w:val="88"/>
    <w:family w:val="auto"/>
    <w:pitch w:val="default"/>
    <w:sig w:usb0="000002A7" w:usb1="28CF4400" w:usb2="00000016" w:usb3="00000000" w:csb0="00100009" w:csb1="00000000"/>
  </w:font>
  <w:font w:name="仿宋_GB2312">
    <w:altName w:val="仿宋"/>
    <w:panose1 w:val="00000000000000000000"/>
    <w:charset w:val="86"/>
    <w:family w:val="modern"/>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等线">
    <w:panose1 w:val="02010600030101010101"/>
    <w:charset w:val="86"/>
    <w:family w:val="auto"/>
    <w:pitch w:val="default"/>
    <w:sig w:usb0="A00002BF" w:usb1="38CF7CFA" w:usb2="00000016" w:usb3="00000000" w:csb0="0004000F" w:csb1="00000000"/>
  </w:font>
  <w:font w:name="ˎ̥">
    <w:altName w:val="Times New Roman"/>
    <w:panose1 w:val="00000000000000000000"/>
    <w:charset w:val="00"/>
    <w:family w:val="roman"/>
    <w:pitch w:val="default"/>
    <w:sig w:usb0="00000000" w:usb1="00000000" w:usb2="00000000" w:usb3="00000000" w:csb0="00040001" w:csb1="00000000"/>
  </w:font>
  <w:font w:name="Cambria">
    <w:panose1 w:val="02040503050406030204"/>
    <w:charset w:val="00"/>
    <w:family w:val="roman"/>
    <w:pitch w:val="default"/>
    <w:sig w:usb0="E00006FF" w:usb1="420024FF" w:usb2="02000000" w:usb3="00000000" w:csb0="2000019F" w:csb1="00000000"/>
  </w:font>
  <w:font w:name="方正仿宋_GBK">
    <w:panose1 w:val="02000000000000000000"/>
    <w:charset w:val="86"/>
    <w:family w:val="script"/>
    <w:pitch w:val="default"/>
    <w:sig w:usb0="A00002BF" w:usb1="38CF7CFA" w:usb2="00082016" w:usb3="00000000" w:csb0="00040001" w:csb1="00000000"/>
    <w:embedRegular r:id="rId1" w:fontKey="{5A680FC6-B1C5-40C1-8C80-C8BF9C028361}"/>
  </w:font>
  <w:font w:name="新宋体">
    <w:panose1 w:val="02010609030101010101"/>
    <w:charset w:val="86"/>
    <w:family w:val="modern"/>
    <w:pitch w:val="default"/>
    <w:sig w:usb0="00000203" w:usb1="288F0000" w:usb2="00000006" w:usb3="00000000" w:csb0="00040001" w:csb1="00000000"/>
  </w:font>
  <w:font w:name="font-weight : 700">
    <w:altName w:val="Times New Roman"/>
    <w:panose1 w:val="00000000000000000000"/>
    <w:charset w:val="00"/>
    <w:family w:val="auto"/>
    <w:pitch w:val="default"/>
    <w:sig w:usb0="00000000" w:usb1="00000000" w:usb2="00000000" w:usb3="00000000" w:csb0="00040001" w:csb1="00000000"/>
  </w:font>
  <w:font w:name="微软雅黑">
    <w:panose1 w:val="020B0503020204020204"/>
    <w:charset w:val="86"/>
    <w:family w:val="swiss"/>
    <w:pitch w:val="default"/>
    <w:sig w:usb0="80000287" w:usb1="2ACF3C50" w:usb2="00000016" w:usb3="00000000" w:csb0="0004001F" w:csb1="00000000"/>
  </w:font>
  <w:font w:name="Tahoma">
    <w:panose1 w:val="020B0604030504040204"/>
    <w:charset w:val="00"/>
    <w:family w:val="swiss"/>
    <w:pitch w:val="default"/>
    <w:sig w:usb0="E1002EFF" w:usb1="C000605B" w:usb2="00000029" w:usb3="00000000" w:csb0="200101FF" w:csb1="20280000"/>
  </w:font>
  <w:font w:name="Verdana">
    <w:panose1 w:val="020B0604030504040204"/>
    <w:charset w:val="00"/>
    <w:family w:val="swiss"/>
    <w:pitch w:val="default"/>
    <w:sig w:usb0="A00006FF" w:usb1="4000205B" w:usb2="00000010" w:usb3="00000000" w:csb0="2000019F" w:csb1="00000000"/>
  </w:font>
  <w:font w:name="华文中宋">
    <w:altName w:val="宋体"/>
    <w:panose1 w:val="02010600040101010101"/>
    <w:charset w:val="86"/>
    <w:family w:val="auto"/>
    <w:pitch w:val="default"/>
    <w:sig w:usb0="00000000" w:usb1="00000000" w:usb2="00000010" w:usb3="00000000" w:csb0="0004009F" w:csb1="00000000"/>
  </w:font>
  <w:font w:name="Arial Unicode MS">
    <w:altName w:val="宋体"/>
    <w:panose1 w:val="020B0604020202020204"/>
    <w:charset w:val="86"/>
    <w:family w:val="auto"/>
    <w:pitch w:val="default"/>
    <w:sig w:usb0="00000000" w:usb1="00000000" w:usb2="0000003F" w:usb3="00000000" w:csb0="603F01FF" w:csb1="FFFF0000"/>
  </w:font>
  <w:font w:name="文鼎粗黑">
    <w:altName w:val="黑体"/>
    <w:panose1 w:val="00000000000000000000"/>
    <w:charset w:val="86"/>
    <w:family w:val="modern"/>
    <w:pitch w:val="default"/>
    <w:sig w:usb0="00000000" w:usb1="00000000" w:usb2="00000010" w:usb3="00000000" w:csb0="00040000" w:csb1="00000000"/>
  </w:font>
  <w:font w:name="Arial Narrow">
    <w:altName w:val="Arial"/>
    <w:panose1 w:val="020B0506020202030204"/>
    <w:charset w:val="00"/>
    <w:family w:val="swiss"/>
    <w:pitch w:val="default"/>
    <w:sig w:usb0="00000000" w:usb1="00000000" w:usb2="00000000" w:usb3="00000000" w:csb0="2000009F" w:csb1="DFD70000"/>
  </w:font>
  <w:font w:name="昆仑楷体">
    <w:altName w:val="宋体"/>
    <w:panose1 w:val="00000000000000000000"/>
    <w:charset w:val="86"/>
    <w:family w:val="modern"/>
    <w:pitch w:val="default"/>
    <w:sig w:usb0="00000000" w:usb1="00000000" w:usb2="00000010" w:usb3="00000000" w:csb0="00040000" w:csb1="00000000"/>
  </w:font>
  <w:font w:name="楷体_GB2312">
    <w:altName w:val="楷体"/>
    <w:panose1 w:val="00000000000000000000"/>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64D410F">
    <w:pPr>
      <w:pStyle w:val="90"/>
      <w:tabs>
        <w:tab w:val="clear" w:pos="4140"/>
        <w:tab w:val="clear" w:pos="8300"/>
      </w:tabs>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0E7129D">
    <w:pPr>
      <w:pStyle w:val="90"/>
      <w:framePr w:wrap="around" w:vAnchor="text" w:hAnchor="margin" w:xAlign="center" w:y="1"/>
      <w:tabs>
        <w:tab w:val="clear" w:pos="4140"/>
        <w:tab w:val="clear" w:pos="8300"/>
      </w:tabs>
    </w:pPr>
    <w:r>
      <w:fldChar w:fldCharType="begin"/>
    </w:r>
    <w:r>
      <w:rPr>
        <w:rStyle w:val="127"/>
      </w:rPr>
      <w:instrText xml:space="preserve">PAGE  </w:instrText>
    </w:r>
    <w:r>
      <w:fldChar w:fldCharType="end"/>
    </w:r>
  </w:p>
  <w:p w14:paraId="3729E4C7">
    <w:pPr>
      <w:pStyle w:val="90"/>
      <w:tabs>
        <w:tab w:val="clear" w:pos="4140"/>
        <w:tab w:val="clear" w:pos="8300"/>
      </w:tabs>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C8322ED">
    <w:pPr>
      <w:pStyle w:val="90"/>
      <w:tabs>
        <w:tab w:val="clear" w:pos="4140"/>
        <w:tab w:val="clear" w:pos="8300"/>
      </w:tabs>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8F647A1">
    <w:pPr>
      <w:pStyle w:val="90"/>
      <w:tabs>
        <w:tab w:val="clear" w:pos="4140"/>
        <w:tab w:val="clear" w:pos="8300"/>
      </w:tabs>
      <w:jc w:val="center"/>
      <w:rPr>
        <w:sz w:val="21"/>
      </w:rPr>
    </w:pPr>
    <w:r>
      <w:rPr>
        <w:sz w:val="21"/>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C15F89B">
                          <w:pPr>
                            <w:pStyle w:val="15"/>
                          </w:pPr>
                          <w:r>
                            <w:fldChar w:fldCharType="begin"/>
                          </w:r>
                          <w:r>
                            <w:instrText xml:space="preserve"> PAGE  \* MERGEFORMAT </w:instrText>
                          </w:r>
                          <w:r>
                            <w:fldChar w:fldCharType="separate"/>
                          </w:r>
                          <w:r>
                            <w:t>3</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2C15F89B">
                    <w:pPr>
                      <w:pStyle w:val="15"/>
                    </w:pPr>
                    <w:r>
                      <w:fldChar w:fldCharType="begin"/>
                    </w:r>
                    <w:r>
                      <w:instrText xml:space="preserve"> PAGE  \* MERGEFORMAT </w:instrText>
                    </w:r>
                    <w:r>
                      <w:fldChar w:fldCharType="separate"/>
                    </w:r>
                    <w:r>
                      <w:t>3</w:t>
                    </w:r>
                    <w: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C0FA838">
    <w:pPr>
      <w:pStyle w:val="90"/>
      <w:framePr w:wrap="around" w:vAnchor="text" w:hAnchor="margin" w:xAlign="center" w:yAlign="top"/>
      <w:tabs>
        <w:tab w:val="clear" w:pos="4140"/>
        <w:tab w:val="clear" w:pos="8300"/>
      </w:tabs>
    </w:pPr>
    <w:r>
      <w:fldChar w:fldCharType="begin"/>
    </w:r>
    <w:r>
      <w:rPr>
        <w:rStyle w:val="127"/>
      </w:rPr>
      <w:instrText xml:space="preserve">PAGE  </w:instrText>
    </w:r>
    <w:r>
      <w:fldChar w:fldCharType="end"/>
    </w:r>
  </w:p>
  <w:p w14:paraId="6B92193B">
    <w:pPr>
      <w:pStyle w:val="90"/>
      <w:tabs>
        <w:tab w:val="clear" w:pos="4140"/>
        <w:tab w:val="clear" w:pos="8300"/>
      </w:tabs>
      <w:ind w:right="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1DDDD3D">
    <w:pPr>
      <w:pStyle w:val="92"/>
      <w:tabs>
        <w:tab w:val="clear" w:pos="4140"/>
        <w:tab w:val="clear" w:pos="8300"/>
      </w:tabs>
      <w:jc w:val="both"/>
      <w:rPr>
        <w:rFonts w:ascii="方正仿宋_GBK" w:eastAsia="方正仿宋_GBK"/>
        <w:sz w:val="21"/>
        <w:szCs w:val="21"/>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E93435B">
    <w:pPr>
      <w:pStyle w:val="92"/>
      <w:pBdr>
        <w:bottom w:val="none" w:color="000000" w:sz="0" w:space="0"/>
      </w:pBdr>
      <w:tabs>
        <w:tab w:val="clear" w:pos="4140"/>
        <w:tab w:val="clear" w:pos="8300"/>
      </w:tabs>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6F21A51">
    <w:pPr>
      <w:pStyle w:val="92"/>
      <w:pBdr>
        <w:bottom w:val="single" w:color="000000" w:sz="4" w:space="0"/>
      </w:pBdr>
      <w:tabs>
        <w:tab w:val="clear" w:pos="4140"/>
        <w:tab w:val="clear" w:pos="8300"/>
      </w:tabs>
      <w:jc w:val="both"/>
      <w:rPr>
        <w:sz w:val="21"/>
      </w:rPr>
    </w:pPr>
    <w:r>
      <w:rPr>
        <w:rFonts w:hint="eastAsia"/>
        <w:sz w:val="21"/>
        <w:lang w:eastAsia="zh-CN"/>
      </w:rPr>
      <w:t>天之瓴建设股份有限公司</w:t>
    </w:r>
    <w:r>
      <w:rPr>
        <w:rFonts w:hint="eastAsia"/>
        <w:sz w:val="21"/>
      </w:rPr>
      <w:t xml:space="preserve">                                    竞争性比选文件</w:t>
    </w:r>
    <w:r>
      <w:rPr>
        <w:rFonts w:hint="eastAsia"/>
      </w:rPr>
      <w:t xml:space="preserve">                   </w: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926D873">
    <w:pPr>
      <w:pStyle w:val="92"/>
      <w:pBdr>
        <w:bottom w:val="single" w:color="000000" w:sz="4" w:space="0"/>
      </w:pBdr>
      <w:tabs>
        <w:tab w:val="clear" w:pos="4140"/>
        <w:tab w:val="clear" w:pos="8300"/>
      </w:tabs>
      <w:jc w:val="both"/>
    </w:pPr>
    <w:r>
      <w:rPr>
        <w:rFonts w:hint="eastAsia"/>
        <w:sz w:val="21"/>
        <w:lang w:eastAsia="zh-CN"/>
      </w:rPr>
      <w:t>天之瓴建设股份有限公司</w:t>
    </w:r>
    <w:r>
      <w:rPr>
        <w:rFonts w:hint="eastAsia"/>
        <w:sz w:val="21"/>
      </w:rPr>
      <w:t xml:space="preserve">                                         竞争性比选文件</w:t>
    </w:r>
    <w:r>
      <w:rPr>
        <w:rFonts w:hint="eastAsia"/>
      </w:rPr>
      <w:t xml:space="preserve">  </w:t>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F07542E">
    <w:pPr>
      <w:pStyle w:val="16"/>
      <w:jc w:val="left"/>
      <w:rPr>
        <w:rFonts w:hint="eastAsia" w:ascii="Times New Roman" w:hAnsi="Times New Roman" w:eastAsiaTheme="minorEastAsia" w:cstheme="minorBidi"/>
        <w:kern w:val="2"/>
        <w:sz w:val="21"/>
        <w:szCs w:val="22"/>
        <w:lang w:val="en-US" w:eastAsia="zh-CN" w:bidi="ar-SA"/>
      </w:rPr>
    </w:pPr>
    <w:r>
      <w:rPr>
        <w:rFonts w:hint="eastAsia"/>
        <w:sz w:val="21"/>
        <w:lang w:eastAsia="zh-CN"/>
      </w:rPr>
      <w:t>天之瓴建设股份有限公司</w:t>
    </w:r>
    <w:r>
      <w:rPr>
        <w:rFonts w:hint="eastAsia" w:ascii="方正仿宋_GBK" w:eastAsia="方正仿宋_GBK"/>
        <w:sz w:val="21"/>
        <w:szCs w:val="21"/>
      </w:rPr>
      <w:t xml:space="preserve">                                       </w:t>
    </w:r>
    <w:r>
      <w:rPr>
        <w:rFonts w:hint="eastAsia" w:ascii="方正仿宋_GBK" w:eastAsia="方正仿宋_GBK"/>
        <w:sz w:val="21"/>
        <w:szCs w:val="21"/>
        <w:lang w:val="en-US" w:eastAsia="zh-CN"/>
      </w:rPr>
      <w:t xml:space="preserve"> </w:t>
    </w:r>
    <w:r>
      <w:rPr>
        <w:rFonts w:hint="eastAsia" w:ascii="Times New Roman" w:hAnsi="Times New Roman" w:eastAsiaTheme="minorEastAsia" w:cstheme="minorBidi"/>
        <w:kern w:val="2"/>
        <w:sz w:val="21"/>
        <w:szCs w:val="22"/>
        <w:lang w:val="en-US" w:eastAsia="zh-CN" w:bidi="ar-SA"/>
      </w:rPr>
      <w:t xml:space="preserve">   竞争性比选文件</w:t>
    </w: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384056C">
    <w:pPr>
      <w:pStyle w:val="92"/>
      <w:pBdr>
        <w:bottom w:val="single" w:color="000000" w:sz="4" w:space="0"/>
      </w:pBdr>
      <w:tabs>
        <w:tab w:val="clear" w:pos="4140"/>
        <w:tab w:val="clear" w:pos="8300"/>
      </w:tabs>
      <w:jc w:val="both"/>
      <w:rPr>
        <w:sz w:val="21"/>
      </w:rPr>
    </w:pPr>
    <w:r>
      <w:rPr>
        <w:rFonts w:hint="eastAsia"/>
        <w:sz w:val="21"/>
        <w:lang w:eastAsia="zh-CN"/>
      </w:rPr>
      <w:t>天之瓴建设股份有限公司</w:t>
    </w:r>
    <w:r>
      <w:rPr>
        <w:rFonts w:hint="eastAsia"/>
        <w:sz w:val="21"/>
      </w:rPr>
      <w:t xml:space="preserve">                                         竞争性比选文件</w:t>
    </w:r>
    <w:r>
      <w:t xml:space="preserve">            </w:t>
    </w:r>
    <w:r>
      <w:rPr>
        <w:rFonts w:hint="eastAsia"/>
      </w:rPr>
      <w:t xml:space="preserve"> </w:t>
    </w: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BA4CD1D">
    <w:pPr>
      <w:pStyle w:val="92"/>
      <w:pBdr>
        <w:bottom w:val="single" w:color="000000" w:sz="4" w:space="0"/>
      </w:pBdr>
      <w:tabs>
        <w:tab w:val="clear" w:pos="4140"/>
        <w:tab w:val="clear" w:pos="8300"/>
      </w:tabs>
      <w:jc w:val="both"/>
    </w:pPr>
    <w:r>
      <w:rPr>
        <w:rFonts w:hint="eastAsia"/>
      </w:rPr>
      <w:t xml:space="preserve"> </w:t>
    </w:r>
    <w:r>
      <w:rPr>
        <w:rFonts w:hint="eastAsia"/>
        <w:sz w:val="21"/>
        <w:lang w:eastAsia="zh-CN"/>
      </w:rPr>
      <w:t>天之瓴建设股份有限公司</w:t>
    </w:r>
    <w:r>
      <w:rPr>
        <w:rFonts w:hint="eastAsia"/>
        <w:sz w:val="21"/>
      </w:rPr>
      <w:t xml:space="preserve">                                          竞争性比选文件</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1"/>
    <w:multiLevelType w:val="multilevel"/>
    <w:tmpl w:val="00000001"/>
    <w:lvl w:ilvl="0" w:tentative="0">
      <w:start w:val="1"/>
      <w:numFmt w:val="bullet"/>
      <w:pStyle w:val="652"/>
      <w:lvlText w:val=""/>
      <w:lvlJc w:val="left"/>
      <w:pPr>
        <w:tabs>
          <w:tab w:val="left" w:pos="987"/>
        </w:tabs>
        <w:ind w:left="987" w:hanging="420"/>
      </w:pPr>
      <w:rPr>
        <w:rFonts w:ascii="Wingdings" w:hAnsi="Wingdings"/>
      </w:rPr>
    </w:lvl>
    <w:lvl w:ilvl="1" w:tentative="0">
      <w:start w:val="1"/>
      <w:numFmt w:val="lowerLetter"/>
      <w:lvlText w:val="%2)"/>
      <w:lvlJc w:val="left"/>
      <w:pPr>
        <w:tabs>
          <w:tab w:val="left" w:pos="840"/>
        </w:tabs>
        <w:ind w:left="840" w:hanging="420"/>
      </w:pPr>
    </w:lvl>
    <w:lvl w:ilvl="2" w:tentative="0">
      <w:start w:val="1"/>
      <w:numFmt w:val="decimal"/>
      <w:lvlText w:val="%3、"/>
      <w:lvlJc w:val="left"/>
      <w:pPr>
        <w:tabs>
          <w:tab w:val="left" w:pos="1200"/>
        </w:tabs>
        <w:ind w:left="1200" w:hanging="360"/>
      </w:pPr>
      <w:rPr>
        <w:rFonts w:hint="eastAsia"/>
      </w:rPr>
    </w:lvl>
    <w:lvl w:ilvl="3" w:tentative="0">
      <w:start w:val="1"/>
      <w:numFmt w:val="bullet"/>
      <w:lvlText w:val=""/>
      <w:lvlJc w:val="left"/>
      <w:pPr>
        <w:tabs>
          <w:tab w:val="left" w:pos="1680"/>
        </w:tabs>
        <w:ind w:left="1680" w:hanging="420"/>
      </w:pPr>
      <w:rPr>
        <w:rFonts w:ascii="Wingdings" w:hAnsi="Wingdings"/>
      </w:r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
    <w:nsid w:val="00000002"/>
    <w:multiLevelType w:val="singleLevel"/>
    <w:tmpl w:val="00000002"/>
    <w:lvl w:ilvl="0" w:tentative="0">
      <w:start w:val="1"/>
      <w:numFmt w:val="bullet"/>
      <w:pStyle w:val="648"/>
      <w:lvlText w:val=""/>
      <w:lvlJc w:val="left"/>
      <w:pPr>
        <w:tabs>
          <w:tab w:val="left" w:pos="360"/>
        </w:tabs>
        <w:ind w:left="360" w:hanging="360"/>
      </w:pPr>
      <w:rPr>
        <w:rFonts w:ascii="Wingdings" w:hAnsi="Wingdings"/>
      </w:rPr>
    </w:lvl>
  </w:abstractNum>
  <w:abstractNum w:abstractNumId="2">
    <w:nsid w:val="00000003"/>
    <w:multiLevelType w:val="singleLevel"/>
    <w:tmpl w:val="00000003"/>
    <w:lvl w:ilvl="0" w:tentative="0">
      <w:start w:val="1"/>
      <w:numFmt w:val="bullet"/>
      <w:pStyle w:val="64"/>
      <w:lvlText w:val=""/>
      <w:lvlJc w:val="left"/>
      <w:pPr>
        <w:tabs>
          <w:tab w:val="left" w:pos="1200"/>
        </w:tabs>
        <w:ind w:left="1200" w:hanging="360"/>
      </w:pPr>
      <w:rPr>
        <w:rFonts w:ascii="Wingdings" w:hAnsi="Wingdings"/>
      </w:rPr>
    </w:lvl>
  </w:abstractNum>
  <w:abstractNum w:abstractNumId="3">
    <w:nsid w:val="00000004"/>
    <w:multiLevelType w:val="multilevel"/>
    <w:tmpl w:val="00000004"/>
    <w:lvl w:ilvl="0" w:tentative="0">
      <w:start w:val="1"/>
      <w:numFmt w:val="bullet"/>
      <w:pStyle w:val="557"/>
      <w:lvlText w:val=""/>
      <w:lvlJc w:val="left"/>
      <w:pPr>
        <w:tabs>
          <w:tab w:val="left" w:pos="540"/>
        </w:tabs>
        <w:ind w:left="540" w:firstLine="0"/>
      </w:pPr>
      <w:rPr>
        <w:rFonts w:ascii="Wingdings" w:hAnsi="Wingdings"/>
        <w:sz w:val="16"/>
      </w:rPr>
    </w:lvl>
    <w:lvl w:ilvl="1" w:tentative="0">
      <w:start w:val="1"/>
      <w:numFmt w:val="bullet"/>
      <w:lvlText w:val=""/>
      <w:lvlJc w:val="left"/>
      <w:pPr>
        <w:tabs>
          <w:tab w:val="left" w:pos="1940"/>
        </w:tabs>
        <w:ind w:left="1940" w:hanging="420"/>
      </w:pPr>
      <w:rPr>
        <w:rFonts w:ascii="Wingdings" w:hAnsi="Wingdings"/>
      </w:rPr>
    </w:lvl>
    <w:lvl w:ilvl="2" w:tentative="0">
      <w:start w:val="1"/>
      <w:numFmt w:val="bullet"/>
      <w:lvlText w:val=""/>
      <w:lvlJc w:val="left"/>
      <w:pPr>
        <w:tabs>
          <w:tab w:val="left" w:pos="2360"/>
        </w:tabs>
        <w:ind w:left="2360" w:hanging="420"/>
      </w:pPr>
      <w:rPr>
        <w:rFonts w:ascii="Wingdings" w:hAnsi="Wingdings"/>
      </w:rPr>
    </w:lvl>
    <w:lvl w:ilvl="3" w:tentative="0">
      <w:start w:val="1"/>
      <w:numFmt w:val="bullet"/>
      <w:lvlText w:val=""/>
      <w:lvlJc w:val="left"/>
      <w:pPr>
        <w:tabs>
          <w:tab w:val="left" w:pos="2780"/>
        </w:tabs>
        <w:ind w:left="2780" w:hanging="420"/>
      </w:pPr>
      <w:rPr>
        <w:rFonts w:ascii="Wingdings" w:hAnsi="Wingdings"/>
      </w:rPr>
    </w:lvl>
    <w:lvl w:ilvl="4" w:tentative="0">
      <w:start w:val="1"/>
      <w:numFmt w:val="bullet"/>
      <w:lvlText w:val=""/>
      <w:lvlJc w:val="left"/>
      <w:pPr>
        <w:tabs>
          <w:tab w:val="left" w:pos="3200"/>
        </w:tabs>
        <w:ind w:left="3200" w:hanging="420"/>
      </w:pPr>
      <w:rPr>
        <w:rFonts w:ascii="Wingdings" w:hAnsi="Wingdings"/>
      </w:rPr>
    </w:lvl>
    <w:lvl w:ilvl="5" w:tentative="0">
      <w:start w:val="1"/>
      <w:numFmt w:val="bullet"/>
      <w:lvlText w:val=""/>
      <w:lvlJc w:val="left"/>
      <w:pPr>
        <w:tabs>
          <w:tab w:val="left" w:pos="3620"/>
        </w:tabs>
        <w:ind w:left="3620" w:hanging="420"/>
      </w:pPr>
      <w:rPr>
        <w:rFonts w:ascii="Wingdings" w:hAnsi="Wingdings"/>
      </w:rPr>
    </w:lvl>
    <w:lvl w:ilvl="6" w:tentative="0">
      <w:start w:val="1"/>
      <w:numFmt w:val="bullet"/>
      <w:lvlText w:val=""/>
      <w:lvlJc w:val="left"/>
      <w:pPr>
        <w:tabs>
          <w:tab w:val="left" w:pos="4040"/>
        </w:tabs>
        <w:ind w:left="4040" w:hanging="420"/>
      </w:pPr>
      <w:rPr>
        <w:rFonts w:ascii="Wingdings" w:hAnsi="Wingdings"/>
      </w:rPr>
    </w:lvl>
    <w:lvl w:ilvl="7" w:tentative="0">
      <w:start w:val="1"/>
      <w:numFmt w:val="bullet"/>
      <w:lvlText w:val=""/>
      <w:lvlJc w:val="left"/>
      <w:pPr>
        <w:tabs>
          <w:tab w:val="left" w:pos="4460"/>
        </w:tabs>
        <w:ind w:left="4460" w:hanging="420"/>
      </w:pPr>
      <w:rPr>
        <w:rFonts w:ascii="Wingdings" w:hAnsi="Wingdings"/>
      </w:rPr>
    </w:lvl>
    <w:lvl w:ilvl="8" w:tentative="0">
      <w:start w:val="1"/>
      <w:numFmt w:val="bullet"/>
      <w:lvlText w:val=""/>
      <w:lvlJc w:val="left"/>
      <w:pPr>
        <w:tabs>
          <w:tab w:val="left" w:pos="4880"/>
        </w:tabs>
        <w:ind w:left="4880" w:hanging="420"/>
      </w:pPr>
      <w:rPr>
        <w:rFonts w:ascii="Wingdings" w:hAnsi="Wingdings"/>
      </w:rPr>
    </w:lvl>
  </w:abstractNum>
  <w:abstractNum w:abstractNumId="4">
    <w:nsid w:val="00000005"/>
    <w:multiLevelType w:val="singleLevel"/>
    <w:tmpl w:val="00000005"/>
    <w:lvl w:ilvl="0" w:tentative="0">
      <w:start w:val="1"/>
      <w:numFmt w:val="bullet"/>
      <w:lvlText w:val=""/>
      <w:lvlJc w:val="left"/>
      <w:pPr>
        <w:tabs>
          <w:tab w:val="left" w:pos="1620"/>
        </w:tabs>
        <w:ind w:left="1620" w:hanging="360"/>
      </w:pPr>
      <w:rPr>
        <w:rFonts w:ascii="Wingdings" w:hAnsi="Wingdings"/>
      </w:rPr>
    </w:lvl>
  </w:abstractNum>
  <w:abstractNum w:abstractNumId="5">
    <w:nsid w:val="00000006"/>
    <w:multiLevelType w:val="multilevel"/>
    <w:tmpl w:val="00000006"/>
    <w:lvl w:ilvl="0" w:tentative="0">
      <w:start w:val="1"/>
      <w:numFmt w:val="decimal"/>
      <w:pStyle w:val="427"/>
      <w:lvlText w:val="（%1）"/>
      <w:lvlJc w:val="left"/>
      <w:pPr>
        <w:tabs>
          <w:tab w:val="left" w:pos="1230"/>
        </w:tabs>
        <w:ind w:left="0" w:firstLine="510"/>
      </w:pPr>
      <w:rPr>
        <w:rFonts w:ascii="Arial" w:hAnsi="Arial"/>
        <w:b w:val="0"/>
        <w:i w:val="0"/>
        <w:sz w:val="24"/>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6">
    <w:nsid w:val="00000007"/>
    <w:multiLevelType w:val="multilevel"/>
    <w:tmpl w:val="00000007"/>
    <w:lvl w:ilvl="0" w:tentative="0">
      <w:start w:val="1"/>
      <w:numFmt w:val="bullet"/>
      <w:pStyle w:val="441"/>
      <w:lvlText w:val=""/>
      <w:lvlJc w:val="left"/>
      <w:pPr>
        <w:tabs>
          <w:tab w:val="left" w:pos="1644"/>
        </w:tabs>
        <w:ind w:left="1644" w:hanging="510"/>
      </w:pPr>
      <w:rPr>
        <w:rFonts w:ascii="Wingdings" w:hAnsi="Wingdings"/>
        <w:color w:val="000000"/>
        <w:sz w:val="13"/>
        <w:u w:val="none"/>
      </w:rPr>
    </w:lvl>
    <w:lvl w:ilvl="1" w:tentative="0">
      <w:start w:val="1"/>
      <w:numFmt w:val="bullet"/>
      <w:lvlText w:val=""/>
      <w:lvlJc w:val="left"/>
      <w:pPr>
        <w:tabs>
          <w:tab w:val="left" w:pos="840"/>
        </w:tabs>
        <w:ind w:left="840" w:hanging="420"/>
      </w:pPr>
      <w:rPr>
        <w:rFonts w:ascii="Wingdings" w:hAnsi="Wingdings"/>
        <w:color w:val="000000"/>
        <w:sz w:val="13"/>
        <w:u w:val="none"/>
      </w:rPr>
    </w:lvl>
    <w:lvl w:ilvl="2" w:tentative="0">
      <w:start w:val="1"/>
      <w:numFmt w:val="bullet"/>
      <w:lvlText w:val=""/>
      <w:lvlJc w:val="left"/>
      <w:pPr>
        <w:tabs>
          <w:tab w:val="left" w:pos="1260"/>
        </w:tabs>
        <w:ind w:left="1260" w:hanging="420"/>
      </w:pPr>
      <w:rPr>
        <w:rFonts w:ascii="Wingdings" w:hAnsi="Wingdings"/>
      </w:rPr>
    </w:lvl>
    <w:lvl w:ilvl="3" w:tentative="0">
      <w:start w:val="1"/>
      <w:numFmt w:val="bullet"/>
      <w:lvlText w:val=""/>
      <w:lvlJc w:val="left"/>
      <w:pPr>
        <w:tabs>
          <w:tab w:val="left" w:pos="1680"/>
        </w:tabs>
        <w:ind w:left="1680" w:hanging="420"/>
      </w:pPr>
      <w:rPr>
        <w:rFonts w:ascii="Wingdings" w:hAnsi="Wingdings"/>
      </w:rPr>
    </w:lvl>
    <w:lvl w:ilvl="4" w:tentative="0">
      <w:start w:val="1"/>
      <w:numFmt w:val="bullet"/>
      <w:lvlText w:val=""/>
      <w:lvlJc w:val="left"/>
      <w:pPr>
        <w:tabs>
          <w:tab w:val="left" w:pos="2100"/>
        </w:tabs>
        <w:ind w:left="2100" w:hanging="420"/>
      </w:pPr>
      <w:rPr>
        <w:rFonts w:ascii="Wingdings" w:hAnsi="Wingdings"/>
      </w:rPr>
    </w:lvl>
    <w:lvl w:ilvl="5" w:tentative="0">
      <w:start w:val="1"/>
      <w:numFmt w:val="bullet"/>
      <w:lvlText w:val=""/>
      <w:lvlJc w:val="left"/>
      <w:pPr>
        <w:tabs>
          <w:tab w:val="left" w:pos="2520"/>
        </w:tabs>
        <w:ind w:left="2520" w:hanging="420"/>
      </w:pPr>
      <w:rPr>
        <w:rFonts w:ascii="Wingdings" w:hAnsi="Wingdings"/>
      </w:rPr>
    </w:lvl>
    <w:lvl w:ilvl="6" w:tentative="0">
      <w:start w:val="1"/>
      <w:numFmt w:val="bullet"/>
      <w:lvlText w:val=""/>
      <w:lvlJc w:val="left"/>
      <w:pPr>
        <w:tabs>
          <w:tab w:val="left" w:pos="2940"/>
        </w:tabs>
        <w:ind w:left="2940" w:hanging="420"/>
      </w:pPr>
      <w:rPr>
        <w:rFonts w:ascii="Wingdings" w:hAnsi="Wingdings"/>
      </w:rPr>
    </w:lvl>
    <w:lvl w:ilvl="7" w:tentative="0">
      <w:start w:val="1"/>
      <w:numFmt w:val="bullet"/>
      <w:lvlText w:val=""/>
      <w:lvlJc w:val="left"/>
      <w:pPr>
        <w:tabs>
          <w:tab w:val="left" w:pos="3360"/>
        </w:tabs>
        <w:ind w:left="3360" w:hanging="420"/>
      </w:pPr>
      <w:rPr>
        <w:rFonts w:ascii="Wingdings" w:hAnsi="Wingdings"/>
      </w:rPr>
    </w:lvl>
    <w:lvl w:ilvl="8" w:tentative="0">
      <w:start w:val="1"/>
      <w:numFmt w:val="bullet"/>
      <w:lvlText w:val=""/>
      <w:lvlJc w:val="left"/>
      <w:pPr>
        <w:tabs>
          <w:tab w:val="left" w:pos="3780"/>
        </w:tabs>
        <w:ind w:left="3780" w:hanging="420"/>
      </w:pPr>
      <w:rPr>
        <w:rFonts w:ascii="Wingdings" w:hAnsi="Wingdings"/>
      </w:rPr>
    </w:lvl>
  </w:abstractNum>
  <w:abstractNum w:abstractNumId="7">
    <w:nsid w:val="00000008"/>
    <w:multiLevelType w:val="singleLevel"/>
    <w:tmpl w:val="00000008"/>
    <w:lvl w:ilvl="0" w:tentative="0">
      <w:start w:val="1"/>
      <w:numFmt w:val="decimal"/>
      <w:pStyle w:val="52"/>
      <w:lvlText w:val="%1."/>
      <w:lvlJc w:val="left"/>
      <w:pPr>
        <w:tabs>
          <w:tab w:val="left" w:pos="425"/>
        </w:tabs>
        <w:ind w:left="425" w:hanging="425"/>
      </w:pPr>
    </w:lvl>
  </w:abstractNum>
  <w:abstractNum w:abstractNumId="8">
    <w:nsid w:val="00000009"/>
    <w:multiLevelType w:val="singleLevel"/>
    <w:tmpl w:val="00000009"/>
    <w:lvl w:ilvl="0" w:tentative="0">
      <w:start w:val="1"/>
      <w:numFmt w:val="bullet"/>
      <w:pStyle w:val="74"/>
      <w:lvlText w:val=""/>
      <w:lvlJc w:val="left"/>
      <w:pPr>
        <w:tabs>
          <w:tab w:val="left" w:pos="780"/>
        </w:tabs>
        <w:ind w:left="780" w:hanging="360"/>
      </w:pPr>
      <w:rPr>
        <w:rFonts w:ascii="Wingdings" w:hAnsi="Wingdings"/>
      </w:rPr>
    </w:lvl>
  </w:abstractNum>
  <w:abstractNum w:abstractNumId="9">
    <w:nsid w:val="0000000A"/>
    <w:multiLevelType w:val="singleLevel"/>
    <w:tmpl w:val="0000000A"/>
    <w:lvl w:ilvl="0" w:tentative="0">
      <w:start w:val="1"/>
      <w:numFmt w:val="decimal"/>
      <w:pStyle w:val="613"/>
      <w:lvlText w:val="%1)"/>
      <w:lvlJc w:val="left"/>
      <w:pPr>
        <w:tabs>
          <w:tab w:val="left" w:pos="425"/>
        </w:tabs>
        <w:ind w:left="425" w:hanging="425"/>
      </w:pPr>
      <w:rPr>
        <w:rFonts w:hint="eastAsia"/>
      </w:rPr>
    </w:lvl>
  </w:abstractNum>
  <w:abstractNum w:abstractNumId="10">
    <w:nsid w:val="0000000B"/>
    <w:multiLevelType w:val="multilevel"/>
    <w:tmpl w:val="0000000B"/>
    <w:lvl w:ilvl="0" w:tentative="0">
      <w:start w:val="1"/>
      <w:numFmt w:val="chineseCountingThousand"/>
      <w:pStyle w:val="617"/>
      <w:lvlText w:val="%1、"/>
      <w:lvlJc w:val="left"/>
      <w:pPr>
        <w:tabs>
          <w:tab w:val="left" w:pos="720"/>
        </w:tabs>
        <w:ind w:left="420" w:hanging="420"/>
      </w:pPr>
      <w:rPr>
        <w:rFonts w:hint="eastAsia"/>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1">
    <w:nsid w:val="0053208E"/>
    <w:multiLevelType w:val="multilevel"/>
    <w:tmpl w:val="0053208E"/>
    <w:lvl w:ilvl="0" w:tentative="0">
      <w:start w:val="1"/>
      <w:numFmt w:val="upperLetter"/>
      <w:pStyle w:val="424"/>
      <w:suff w:val="nothing"/>
      <w:lvlText w:val="附　录　%1"/>
      <w:lvlJc w:val="left"/>
      <w:pPr>
        <w:ind w:left="0" w:firstLine="0"/>
      </w:pPr>
      <w:rPr>
        <w:rFonts w:hint="eastAsia" w:ascii="黑体" w:hAnsi="Times New Roman" w:eastAsia="黑体"/>
        <w:b w:val="0"/>
        <w:i w:val="0"/>
        <w:sz w:val="21"/>
      </w:rPr>
    </w:lvl>
    <w:lvl w:ilvl="1" w:tentative="0">
      <w:start w:val="1"/>
      <w:numFmt w:val="decimal"/>
      <w:pStyle w:val="397"/>
      <w:suff w:val="nothing"/>
      <w:lvlText w:val="%1.%2　"/>
      <w:lvlJc w:val="left"/>
      <w:pPr>
        <w:ind w:left="210" w:firstLine="0"/>
      </w:pPr>
      <w:rPr>
        <w:rFonts w:hint="eastAsia" w:ascii="黑体" w:hAnsi="Times New Roman" w:eastAsia="黑体"/>
        <w:b w:val="0"/>
        <w:i w:val="0"/>
        <w:snapToGrid/>
        <w:spacing w:val="0"/>
        <w:w w:val="100"/>
        <w:kern w:val="21"/>
        <w:sz w:val="21"/>
      </w:rPr>
    </w:lvl>
    <w:lvl w:ilvl="2" w:tentative="0">
      <w:start w:val="1"/>
      <w:numFmt w:val="decimal"/>
      <w:suff w:val="nothing"/>
      <w:lvlText w:val="%1.%2.%3　"/>
      <w:lvlJc w:val="left"/>
      <w:pPr>
        <w:ind w:left="0" w:firstLine="0"/>
      </w:pPr>
      <w:rPr>
        <w:rFonts w:hint="eastAsia" w:ascii="黑体" w:hAnsi="Times New Roman" w:eastAsia="黑体"/>
        <w:b w:val="0"/>
        <w:i w:val="0"/>
        <w:sz w:val="21"/>
      </w:rPr>
    </w:lvl>
    <w:lvl w:ilvl="3" w:tentative="0">
      <w:start w:val="1"/>
      <w:numFmt w:val="decimal"/>
      <w:suff w:val="nothing"/>
      <w:lvlText w:val="%1.%2.%3.%4　"/>
      <w:lvlJc w:val="left"/>
      <w:pPr>
        <w:ind w:left="0" w:firstLine="0"/>
      </w:pPr>
      <w:rPr>
        <w:rFonts w:hint="eastAsia" w:ascii="黑体" w:hAnsi="Times New Roman" w:eastAsia="黑体"/>
        <w:b w:val="0"/>
        <w:i w:val="0"/>
        <w:sz w:val="21"/>
      </w:rPr>
    </w:lvl>
    <w:lvl w:ilvl="4" w:tentative="0">
      <w:start w:val="1"/>
      <w:numFmt w:val="decimal"/>
      <w:suff w:val="nothing"/>
      <w:lvlText w:val="%1.%2.%3.%4.%5　"/>
      <w:lvlJc w:val="left"/>
      <w:pPr>
        <w:ind w:left="0" w:firstLine="0"/>
      </w:pPr>
      <w:rPr>
        <w:rFonts w:hint="eastAsia" w:ascii="黑体" w:hAnsi="Times New Roman" w:eastAsia="黑体"/>
        <w:b w:val="0"/>
        <w:i w:val="0"/>
        <w:sz w:val="21"/>
      </w:rPr>
    </w:lvl>
    <w:lvl w:ilvl="5" w:tentative="0">
      <w:start w:val="1"/>
      <w:numFmt w:val="decimal"/>
      <w:suff w:val="nothing"/>
      <w:lvlText w:val="%1.%2.%3.%4.%5.%6　"/>
      <w:lvlJc w:val="left"/>
      <w:pPr>
        <w:ind w:left="0" w:firstLine="0"/>
      </w:pPr>
      <w:rPr>
        <w:rFonts w:hint="eastAsia" w:ascii="黑体" w:hAnsi="Times New Roman" w:eastAsia="黑体"/>
        <w:b w:val="0"/>
        <w:i w:val="0"/>
        <w:sz w:val="21"/>
      </w:rPr>
    </w:lvl>
    <w:lvl w:ilvl="6" w:tentative="0">
      <w:start w:val="1"/>
      <w:numFmt w:val="decimal"/>
      <w:suff w:val="nothing"/>
      <w:lvlText w:val="%1.%2.%3.%4.%5.%6.%7　"/>
      <w:lvlJc w:val="left"/>
      <w:pPr>
        <w:ind w:left="0" w:firstLine="0"/>
      </w:pPr>
      <w:rPr>
        <w:rFonts w:hint="eastAsia" w:ascii="黑体" w:hAnsi="Times New Roman" w:eastAsia="黑体"/>
        <w:b w:val="0"/>
        <w:i w:val="0"/>
        <w:sz w:val="21"/>
      </w:rPr>
    </w:lvl>
    <w:lvl w:ilvl="7" w:tentative="0">
      <w:start w:val="1"/>
      <w:numFmt w:val="decimal"/>
      <w:lvlText w:val="%1.%2.%3.%4.%5.%6.%7.%8"/>
      <w:lvlJc w:val="left"/>
      <w:pPr>
        <w:tabs>
          <w:tab w:val="left" w:pos="4394"/>
        </w:tabs>
        <w:ind w:left="4394" w:hanging="1418"/>
      </w:pPr>
      <w:rPr>
        <w:rFonts w:hint="eastAsia"/>
      </w:rPr>
    </w:lvl>
    <w:lvl w:ilvl="8" w:tentative="0">
      <w:start w:val="1"/>
      <w:numFmt w:val="decimal"/>
      <w:lvlText w:val="%1.%2.%3.%4.%5.%6.%7.%8.%9"/>
      <w:lvlJc w:val="left"/>
      <w:pPr>
        <w:tabs>
          <w:tab w:val="left" w:pos="5102"/>
        </w:tabs>
        <w:ind w:left="5102" w:hanging="1700"/>
      </w:pPr>
      <w:rPr>
        <w:rFonts w:hint="eastAsia"/>
      </w:rPr>
    </w:lvl>
  </w:abstractNum>
  <w:num w:numId="1">
    <w:abstractNumId w:val="7"/>
  </w:num>
  <w:num w:numId="2">
    <w:abstractNumId w:val="2"/>
  </w:num>
  <w:num w:numId="3">
    <w:abstractNumId w:val="8"/>
  </w:num>
  <w:num w:numId="4">
    <w:abstractNumId w:val="11"/>
  </w:num>
  <w:num w:numId="5">
    <w:abstractNumId w:val="5"/>
  </w:num>
  <w:num w:numId="6">
    <w:abstractNumId w:val="4"/>
  </w:num>
  <w:num w:numId="7">
    <w:abstractNumId w:val="6"/>
  </w:num>
  <w:num w:numId="8">
    <w:abstractNumId w:val="3"/>
  </w:num>
  <w:num w:numId="9">
    <w:abstractNumId w:val="9"/>
  </w:num>
  <w:num w:numId="10">
    <w:abstractNumId w:val="10"/>
  </w:num>
  <w:num w:numId="11">
    <w:abstractNumId w:val="1"/>
  </w:num>
  <w:num w:numId="1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0"/>
  <w:bordersDoNotSurroundFooter w:val="0"/>
  <w:documentProtection w:enforcement="0"/>
  <w:defaultTabStop w:val="420"/>
  <w:displayHorizontalDrawingGridEvery w:val="1"/>
  <w:displayVerticalDrawingGridEvery w:val="1"/>
  <w:noPunctuationKerning w:val="1"/>
  <w:characterSpacingControl w:val="doNotCompress"/>
  <w:compat>
    <w:balanceSingleByteDoubleByteWidth/>
    <w:doNotLeaveBackslashAlone/>
    <w:ulTrailSpace/>
    <w:doNotExpandShiftReturn/>
    <w:adjustLineHeightInTable/>
    <w:doNotWrapTextWithPunct/>
    <w:doNotUseEastAsianBreak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GViOGM4MTAwMTg3NjFkYTFmMjZhMmEwZWQwM2ZiZTYifQ=="/>
  </w:docVars>
  <w:rsids>
    <w:rsidRoot w:val="00C80CE9"/>
    <w:rsid w:val="0007786D"/>
    <w:rsid w:val="000F62B6"/>
    <w:rsid w:val="00160800"/>
    <w:rsid w:val="00255F6C"/>
    <w:rsid w:val="002E5A11"/>
    <w:rsid w:val="003316A0"/>
    <w:rsid w:val="005539A0"/>
    <w:rsid w:val="006D0CE9"/>
    <w:rsid w:val="00733E26"/>
    <w:rsid w:val="008963B0"/>
    <w:rsid w:val="008E081B"/>
    <w:rsid w:val="00996C5C"/>
    <w:rsid w:val="00A641FB"/>
    <w:rsid w:val="00AA1D15"/>
    <w:rsid w:val="00AE3B92"/>
    <w:rsid w:val="00C80CE9"/>
    <w:rsid w:val="00D26D9F"/>
    <w:rsid w:val="00D44477"/>
    <w:rsid w:val="00E40652"/>
    <w:rsid w:val="00E86CFC"/>
    <w:rsid w:val="00F649F8"/>
    <w:rsid w:val="00FB2B5A"/>
    <w:rsid w:val="01237D69"/>
    <w:rsid w:val="015312AA"/>
    <w:rsid w:val="018B26D3"/>
    <w:rsid w:val="018E53BB"/>
    <w:rsid w:val="01C66C48"/>
    <w:rsid w:val="01CD7566"/>
    <w:rsid w:val="01DB6127"/>
    <w:rsid w:val="01F01BD2"/>
    <w:rsid w:val="01F50609"/>
    <w:rsid w:val="02054F52"/>
    <w:rsid w:val="026850A7"/>
    <w:rsid w:val="02702D13"/>
    <w:rsid w:val="02B349AE"/>
    <w:rsid w:val="02EF1E8A"/>
    <w:rsid w:val="03416551"/>
    <w:rsid w:val="03681C3C"/>
    <w:rsid w:val="038F0F77"/>
    <w:rsid w:val="03B31109"/>
    <w:rsid w:val="03E017D2"/>
    <w:rsid w:val="03F3032A"/>
    <w:rsid w:val="04043713"/>
    <w:rsid w:val="04115E30"/>
    <w:rsid w:val="041871BE"/>
    <w:rsid w:val="04194CE4"/>
    <w:rsid w:val="04596D59"/>
    <w:rsid w:val="045F6B9B"/>
    <w:rsid w:val="04753226"/>
    <w:rsid w:val="04B9335E"/>
    <w:rsid w:val="04D30A64"/>
    <w:rsid w:val="04E210F2"/>
    <w:rsid w:val="04E83035"/>
    <w:rsid w:val="05327C3F"/>
    <w:rsid w:val="053C0C8A"/>
    <w:rsid w:val="054B702D"/>
    <w:rsid w:val="05792961"/>
    <w:rsid w:val="05825A0A"/>
    <w:rsid w:val="05920807"/>
    <w:rsid w:val="05926AFC"/>
    <w:rsid w:val="05E530D0"/>
    <w:rsid w:val="05F52C00"/>
    <w:rsid w:val="05F82C2D"/>
    <w:rsid w:val="060E27D6"/>
    <w:rsid w:val="064A73D7"/>
    <w:rsid w:val="064F49ED"/>
    <w:rsid w:val="068A62C4"/>
    <w:rsid w:val="06C60389"/>
    <w:rsid w:val="06C76C7A"/>
    <w:rsid w:val="074732EA"/>
    <w:rsid w:val="07853B29"/>
    <w:rsid w:val="079C0106"/>
    <w:rsid w:val="07AA336A"/>
    <w:rsid w:val="07AF5FD6"/>
    <w:rsid w:val="07B471FE"/>
    <w:rsid w:val="07D57174"/>
    <w:rsid w:val="08777DF5"/>
    <w:rsid w:val="087C2D8F"/>
    <w:rsid w:val="08BD19AF"/>
    <w:rsid w:val="091C32AD"/>
    <w:rsid w:val="0926412B"/>
    <w:rsid w:val="09D4008F"/>
    <w:rsid w:val="09D77A57"/>
    <w:rsid w:val="09EA5159"/>
    <w:rsid w:val="09F21297"/>
    <w:rsid w:val="0A103E3B"/>
    <w:rsid w:val="0A274093"/>
    <w:rsid w:val="0A334D52"/>
    <w:rsid w:val="0A777874"/>
    <w:rsid w:val="0AB64446"/>
    <w:rsid w:val="0ABC422C"/>
    <w:rsid w:val="0AF439DB"/>
    <w:rsid w:val="0B350656"/>
    <w:rsid w:val="0B5F66B1"/>
    <w:rsid w:val="0B6D4294"/>
    <w:rsid w:val="0B706D9C"/>
    <w:rsid w:val="0B7B70A5"/>
    <w:rsid w:val="0C122745"/>
    <w:rsid w:val="0C1B2876"/>
    <w:rsid w:val="0C402010"/>
    <w:rsid w:val="0C686809"/>
    <w:rsid w:val="0C7B478E"/>
    <w:rsid w:val="0D2E35AA"/>
    <w:rsid w:val="0D613984"/>
    <w:rsid w:val="0D7654B4"/>
    <w:rsid w:val="0DA70AEB"/>
    <w:rsid w:val="0DED6FC6"/>
    <w:rsid w:val="0DFA5954"/>
    <w:rsid w:val="0E6255D4"/>
    <w:rsid w:val="0E712954"/>
    <w:rsid w:val="0E792F4F"/>
    <w:rsid w:val="0E865948"/>
    <w:rsid w:val="0EA55AF2"/>
    <w:rsid w:val="0EB24A82"/>
    <w:rsid w:val="0EF12AE6"/>
    <w:rsid w:val="0F0102EF"/>
    <w:rsid w:val="0F2D6C21"/>
    <w:rsid w:val="0F3A5CFC"/>
    <w:rsid w:val="0F4A52C7"/>
    <w:rsid w:val="0F4C2412"/>
    <w:rsid w:val="0F506E2F"/>
    <w:rsid w:val="0F591323"/>
    <w:rsid w:val="0F6E1383"/>
    <w:rsid w:val="0F916A17"/>
    <w:rsid w:val="0FBC1346"/>
    <w:rsid w:val="0FD91EF8"/>
    <w:rsid w:val="0FE91A0F"/>
    <w:rsid w:val="0FED0DC8"/>
    <w:rsid w:val="0FF05143"/>
    <w:rsid w:val="0FFC3E38"/>
    <w:rsid w:val="101216E4"/>
    <w:rsid w:val="10282537"/>
    <w:rsid w:val="105A0FE8"/>
    <w:rsid w:val="105E051F"/>
    <w:rsid w:val="105E23FD"/>
    <w:rsid w:val="108300B5"/>
    <w:rsid w:val="109A0F5B"/>
    <w:rsid w:val="10BC5375"/>
    <w:rsid w:val="10D20520"/>
    <w:rsid w:val="10DD7FD8"/>
    <w:rsid w:val="10E36A6C"/>
    <w:rsid w:val="11162CD7"/>
    <w:rsid w:val="111A3040"/>
    <w:rsid w:val="112551A6"/>
    <w:rsid w:val="117A2781"/>
    <w:rsid w:val="117F0975"/>
    <w:rsid w:val="11875983"/>
    <w:rsid w:val="11A025A1"/>
    <w:rsid w:val="11AB78C4"/>
    <w:rsid w:val="11B3592C"/>
    <w:rsid w:val="124A70DD"/>
    <w:rsid w:val="127772FB"/>
    <w:rsid w:val="12814D6D"/>
    <w:rsid w:val="128F2D41"/>
    <w:rsid w:val="129569F8"/>
    <w:rsid w:val="12CD5618"/>
    <w:rsid w:val="130D010A"/>
    <w:rsid w:val="13550D63"/>
    <w:rsid w:val="13745BA7"/>
    <w:rsid w:val="137F2DB6"/>
    <w:rsid w:val="138C102F"/>
    <w:rsid w:val="139E0D62"/>
    <w:rsid w:val="13B16CE7"/>
    <w:rsid w:val="13EB21F9"/>
    <w:rsid w:val="13EC5B14"/>
    <w:rsid w:val="14277004"/>
    <w:rsid w:val="14975EDD"/>
    <w:rsid w:val="149849BE"/>
    <w:rsid w:val="14A95C11"/>
    <w:rsid w:val="14C8253B"/>
    <w:rsid w:val="14D40792"/>
    <w:rsid w:val="14F7072B"/>
    <w:rsid w:val="15121A08"/>
    <w:rsid w:val="151F2019"/>
    <w:rsid w:val="154047C7"/>
    <w:rsid w:val="15766853"/>
    <w:rsid w:val="15964CCB"/>
    <w:rsid w:val="15D703FB"/>
    <w:rsid w:val="15DD0268"/>
    <w:rsid w:val="15E2762C"/>
    <w:rsid w:val="162E2871"/>
    <w:rsid w:val="16416455"/>
    <w:rsid w:val="16517FD1"/>
    <w:rsid w:val="1665226C"/>
    <w:rsid w:val="16657C2B"/>
    <w:rsid w:val="167A18C1"/>
    <w:rsid w:val="168D3A3C"/>
    <w:rsid w:val="168D7598"/>
    <w:rsid w:val="16941BC7"/>
    <w:rsid w:val="16B56AEF"/>
    <w:rsid w:val="16D307FB"/>
    <w:rsid w:val="170513F4"/>
    <w:rsid w:val="170F501F"/>
    <w:rsid w:val="17536547"/>
    <w:rsid w:val="1767428D"/>
    <w:rsid w:val="17710E84"/>
    <w:rsid w:val="178070FD"/>
    <w:rsid w:val="17956FEA"/>
    <w:rsid w:val="17AF6948"/>
    <w:rsid w:val="17C81AF1"/>
    <w:rsid w:val="17D64F6F"/>
    <w:rsid w:val="17E05DED"/>
    <w:rsid w:val="17ED34C2"/>
    <w:rsid w:val="17EF4FE8"/>
    <w:rsid w:val="180612BF"/>
    <w:rsid w:val="187B63CF"/>
    <w:rsid w:val="187F6B1F"/>
    <w:rsid w:val="187F73B4"/>
    <w:rsid w:val="189746FE"/>
    <w:rsid w:val="18A4506D"/>
    <w:rsid w:val="18D07C10"/>
    <w:rsid w:val="18D47700"/>
    <w:rsid w:val="19020982"/>
    <w:rsid w:val="193957B5"/>
    <w:rsid w:val="194303E2"/>
    <w:rsid w:val="19483AD2"/>
    <w:rsid w:val="1968609A"/>
    <w:rsid w:val="19847FBF"/>
    <w:rsid w:val="19A30E80"/>
    <w:rsid w:val="19B55432"/>
    <w:rsid w:val="19B94B48"/>
    <w:rsid w:val="19BD4D6D"/>
    <w:rsid w:val="19BE215E"/>
    <w:rsid w:val="19C05ED6"/>
    <w:rsid w:val="19C17AAC"/>
    <w:rsid w:val="19CE05F3"/>
    <w:rsid w:val="19DB2D10"/>
    <w:rsid w:val="19F3005A"/>
    <w:rsid w:val="1A2C77DE"/>
    <w:rsid w:val="1A465B48"/>
    <w:rsid w:val="1A564145"/>
    <w:rsid w:val="1A873050"/>
    <w:rsid w:val="1AA03612"/>
    <w:rsid w:val="1AB07CF9"/>
    <w:rsid w:val="1AB71087"/>
    <w:rsid w:val="1ABC3DE2"/>
    <w:rsid w:val="1AC13CB4"/>
    <w:rsid w:val="1ADE4866"/>
    <w:rsid w:val="1B36636A"/>
    <w:rsid w:val="1B942E35"/>
    <w:rsid w:val="1B981220"/>
    <w:rsid w:val="1BA73847"/>
    <w:rsid w:val="1BAB04C0"/>
    <w:rsid w:val="1BB479C4"/>
    <w:rsid w:val="1BBE4697"/>
    <w:rsid w:val="1BD47A17"/>
    <w:rsid w:val="1BF12377"/>
    <w:rsid w:val="1BF260EF"/>
    <w:rsid w:val="1C60574F"/>
    <w:rsid w:val="1C9E3BBC"/>
    <w:rsid w:val="1CA4388D"/>
    <w:rsid w:val="1CBF376A"/>
    <w:rsid w:val="1CD53A47"/>
    <w:rsid w:val="1CEF7A17"/>
    <w:rsid w:val="1D24052A"/>
    <w:rsid w:val="1D9456B0"/>
    <w:rsid w:val="1D9F4982"/>
    <w:rsid w:val="1DA022A7"/>
    <w:rsid w:val="1DBB0E8E"/>
    <w:rsid w:val="1DF60E9B"/>
    <w:rsid w:val="1E634270"/>
    <w:rsid w:val="1E696B3C"/>
    <w:rsid w:val="1E74728F"/>
    <w:rsid w:val="1E766B63"/>
    <w:rsid w:val="1E9670FF"/>
    <w:rsid w:val="1E9811D0"/>
    <w:rsid w:val="1EF778E7"/>
    <w:rsid w:val="1F0B768A"/>
    <w:rsid w:val="1F152820"/>
    <w:rsid w:val="1F2760B0"/>
    <w:rsid w:val="1F3363A4"/>
    <w:rsid w:val="1F38233D"/>
    <w:rsid w:val="1F43738D"/>
    <w:rsid w:val="1F8654CC"/>
    <w:rsid w:val="1F90634B"/>
    <w:rsid w:val="1F9951FF"/>
    <w:rsid w:val="1FAD4807"/>
    <w:rsid w:val="200D1749"/>
    <w:rsid w:val="20134140"/>
    <w:rsid w:val="205155A9"/>
    <w:rsid w:val="20547378"/>
    <w:rsid w:val="2055491A"/>
    <w:rsid w:val="20711CD8"/>
    <w:rsid w:val="207B4905"/>
    <w:rsid w:val="20BE2A44"/>
    <w:rsid w:val="20C41134"/>
    <w:rsid w:val="20EA55E7"/>
    <w:rsid w:val="21570ECE"/>
    <w:rsid w:val="216830DB"/>
    <w:rsid w:val="217A2058"/>
    <w:rsid w:val="21B06830"/>
    <w:rsid w:val="21C8451E"/>
    <w:rsid w:val="21DE15EF"/>
    <w:rsid w:val="21EA0B8C"/>
    <w:rsid w:val="22121299"/>
    <w:rsid w:val="22635651"/>
    <w:rsid w:val="226728AA"/>
    <w:rsid w:val="226D4721"/>
    <w:rsid w:val="22AA7723"/>
    <w:rsid w:val="22C37E78"/>
    <w:rsid w:val="22D32107"/>
    <w:rsid w:val="22F73F24"/>
    <w:rsid w:val="23827D58"/>
    <w:rsid w:val="23C06430"/>
    <w:rsid w:val="23D36806"/>
    <w:rsid w:val="23D42CAA"/>
    <w:rsid w:val="23EB1DA2"/>
    <w:rsid w:val="23F41ECE"/>
    <w:rsid w:val="240050BA"/>
    <w:rsid w:val="24092E27"/>
    <w:rsid w:val="241A61E3"/>
    <w:rsid w:val="243B4AD7"/>
    <w:rsid w:val="24AF3183"/>
    <w:rsid w:val="24C0254F"/>
    <w:rsid w:val="24E40AD8"/>
    <w:rsid w:val="24F609FE"/>
    <w:rsid w:val="24FE1DC0"/>
    <w:rsid w:val="251949E3"/>
    <w:rsid w:val="252230DD"/>
    <w:rsid w:val="256B5CDA"/>
    <w:rsid w:val="25AC3881"/>
    <w:rsid w:val="25B032A3"/>
    <w:rsid w:val="25C17C58"/>
    <w:rsid w:val="25D01D98"/>
    <w:rsid w:val="25F30B36"/>
    <w:rsid w:val="2604539D"/>
    <w:rsid w:val="260809E9"/>
    <w:rsid w:val="26272CD3"/>
    <w:rsid w:val="266A16A4"/>
    <w:rsid w:val="26751DF6"/>
    <w:rsid w:val="26756E57"/>
    <w:rsid w:val="271E248E"/>
    <w:rsid w:val="278E13C2"/>
    <w:rsid w:val="27A26C1B"/>
    <w:rsid w:val="27A961FC"/>
    <w:rsid w:val="27BA750C"/>
    <w:rsid w:val="27E965F8"/>
    <w:rsid w:val="27F318B6"/>
    <w:rsid w:val="28213FE4"/>
    <w:rsid w:val="28461C9C"/>
    <w:rsid w:val="28461D77"/>
    <w:rsid w:val="28D831ED"/>
    <w:rsid w:val="290F6532"/>
    <w:rsid w:val="291B730E"/>
    <w:rsid w:val="298F1421"/>
    <w:rsid w:val="299B505D"/>
    <w:rsid w:val="29DD7E33"/>
    <w:rsid w:val="29FB48FD"/>
    <w:rsid w:val="2A0239A1"/>
    <w:rsid w:val="2A7962E2"/>
    <w:rsid w:val="2A915885"/>
    <w:rsid w:val="2AA131BA"/>
    <w:rsid w:val="2AD215C5"/>
    <w:rsid w:val="2AE60770"/>
    <w:rsid w:val="2B036D8A"/>
    <w:rsid w:val="2B2352AA"/>
    <w:rsid w:val="2B297DC0"/>
    <w:rsid w:val="2BBB64FD"/>
    <w:rsid w:val="2BC317AE"/>
    <w:rsid w:val="2BC5737C"/>
    <w:rsid w:val="2C1102F5"/>
    <w:rsid w:val="2CED26E7"/>
    <w:rsid w:val="2CF77A09"/>
    <w:rsid w:val="2CFE66A2"/>
    <w:rsid w:val="2D3B1E3A"/>
    <w:rsid w:val="2D515D13"/>
    <w:rsid w:val="2D7928B5"/>
    <w:rsid w:val="2D822E6A"/>
    <w:rsid w:val="2DA134D1"/>
    <w:rsid w:val="2DA90D03"/>
    <w:rsid w:val="2DD37B2E"/>
    <w:rsid w:val="2DE46940"/>
    <w:rsid w:val="2E100D83"/>
    <w:rsid w:val="2E162111"/>
    <w:rsid w:val="2E343AA7"/>
    <w:rsid w:val="2E352312"/>
    <w:rsid w:val="2E652751"/>
    <w:rsid w:val="2E8452CD"/>
    <w:rsid w:val="2E8928E3"/>
    <w:rsid w:val="2ED022C0"/>
    <w:rsid w:val="2EFF0321"/>
    <w:rsid w:val="2EFF4953"/>
    <w:rsid w:val="2F2E4BD5"/>
    <w:rsid w:val="2F59642B"/>
    <w:rsid w:val="2F5A4E26"/>
    <w:rsid w:val="2F5E5B1E"/>
    <w:rsid w:val="2F6167AA"/>
    <w:rsid w:val="2F837332"/>
    <w:rsid w:val="2F882B9B"/>
    <w:rsid w:val="2F9652B7"/>
    <w:rsid w:val="2FA774C5"/>
    <w:rsid w:val="2FA84FEB"/>
    <w:rsid w:val="2FC811E9"/>
    <w:rsid w:val="2FD74CDE"/>
    <w:rsid w:val="2FF00323"/>
    <w:rsid w:val="2FFF2A44"/>
    <w:rsid w:val="30146867"/>
    <w:rsid w:val="301937F3"/>
    <w:rsid w:val="30604E43"/>
    <w:rsid w:val="309243C0"/>
    <w:rsid w:val="3099179E"/>
    <w:rsid w:val="30B005FB"/>
    <w:rsid w:val="30C3032E"/>
    <w:rsid w:val="30D53BBD"/>
    <w:rsid w:val="30E65DCB"/>
    <w:rsid w:val="30F43F77"/>
    <w:rsid w:val="30FA1876"/>
    <w:rsid w:val="31056AAA"/>
    <w:rsid w:val="31216E03"/>
    <w:rsid w:val="31302BF1"/>
    <w:rsid w:val="31327262"/>
    <w:rsid w:val="313308E4"/>
    <w:rsid w:val="31350B00"/>
    <w:rsid w:val="31554CFE"/>
    <w:rsid w:val="31717D8A"/>
    <w:rsid w:val="317B5BCF"/>
    <w:rsid w:val="31CA1248"/>
    <w:rsid w:val="31F462C5"/>
    <w:rsid w:val="325B4596"/>
    <w:rsid w:val="32655415"/>
    <w:rsid w:val="32847649"/>
    <w:rsid w:val="329508A6"/>
    <w:rsid w:val="32A10A97"/>
    <w:rsid w:val="32BD7B09"/>
    <w:rsid w:val="32ED1692"/>
    <w:rsid w:val="32EE6C89"/>
    <w:rsid w:val="33312191"/>
    <w:rsid w:val="33356B95"/>
    <w:rsid w:val="33615AA1"/>
    <w:rsid w:val="337C17E8"/>
    <w:rsid w:val="33A8380B"/>
    <w:rsid w:val="33D47566"/>
    <w:rsid w:val="344572AC"/>
    <w:rsid w:val="34784F8C"/>
    <w:rsid w:val="34F767F8"/>
    <w:rsid w:val="352835E1"/>
    <w:rsid w:val="35411821"/>
    <w:rsid w:val="354B26A0"/>
    <w:rsid w:val="3566592E"/>
    <w:rsid w:val="359548C1"/>
    <w:rsid w:val="35973CF8"/>
    <w:rsid w:val="35B50461"/>
    <w:rsid w:val="35C30488"/>
    <w:rsid w:val="35E45935"/>
    <w:rsid w:val="36201D7F"/>
    <w:rsid w:val="365872F0"/>
    <w:rsid w:val="36714388"/>
    <w:rsid w:val="36C00E6C"/>
    <w:rsid w:val="36C1747C"/>
    <w:rsid w:val="36F32E39"/>
    <w:rsid w:val="371F2036"/>
    <w:rsid w:val="375F68D7"/>
    <w:rsid w:val="37AB5678"/>
    <w:rsid w:val="37BE35FD"/>
    <w:rsid w:val="380A6843"/>
    <w:rsid w:val="383733B0"/>
    <w:rsid w:val="38455ACD"/>
    <w:rsid w:val="384C25B1"/>
    <w:rsid w:val="385B496B"/>
    <w:rsid w:val="38653A79"/>
    <w:rsid w:val="387D1768"/>
    <w:rsid w:val="38804D57"/>
    <w:rsid w:val="3882287D"/>
    <w:rsid w:val="38972355"/>
    <w:rsid w:val="38A2723C"/>
    <w:rsid w:val="38CC698D"/>
    <w:rsid w:val="38FD1F03"/>
    <w:rsid w:val="38FF5DE7"/>
    <w:rsid w:val="39033292"/>
    <w:rsid w:val="393D0552"/>
    <w:rsid w:val="394418E0"/>
    <w:rsid w:val="39937CE4"/>
    <w:rsid w:val="39C0604D"/>
    <w:rsid w:val="39C91F9E"/>
    <w:rsid w:val="39D22136"/>
    <w:rsid w:val="39F31703"/>
    <w:rsid w:val="3A1E4827"/>
    <w:rsid w:val="3A3A0F35"/>
    <w:rsid w:val="3A5B49CF"/>
    <w:rsid w:val="3A703C93"/>
    <w:rsid w:val="3A8723CC"/>
    <w:rsid w:val="3AA2671A"/>
    <w:rsid w:val="3AA30888"/>
    <w:rsid w:val="3B325BFB"/>
    <w:rsid w:val="3B457B92"/>
    <w:rsid w:val="3BB84807"/>
    <w:rsid w:val="3BD24582"/>
    <w:rsid w:val="3BD66A3C"/>
    <w:rsid w:val="3BDB4052"/>
    <w:rsid w:val="3C131A3E"/>
    <w:rsid w:val="3C4749B5"/>
    <w:rsid w:val="3C4B24C9"/>
    <w:rsid w:val="3CA72B67"/>
    <w:rsid w:val="3D232155"/>
    <w:rsid w:val="3D3106B1"/>
    <w:rsid w:val="3DA768E2"/>
    <w:rsid w:val="3DAA55A9"/>
    <w:rsid w:val="3DE27E55"/>
    <w:rsid w:val="3DF31D20"/>
    <w:rsid w:val="3DFE0BF8"/>
    <w:rsid w:val="3E133F77"/>
    <w:rsid w:val="3E597392"/>
    <w:rsid w:val="3E5E3444"/>
    <w:rsid w:val="3E612F34"/>
    <w:rsid w:val="3E703177"/>
    <w:rsid w:val="3E7A14AF"/>
    <w:rsid w:val="3EDC25BB"/>
    <w:rsid w:val="3EE11CA2"/>
    <w:rsid w:val="3EF91879"/>
    <w:rsid w:val="3F416F81"/>
    <w:rsid w:val="3F5F444B"/>
    <w:rsid w:val="3F6208A5"/>
    <w:rsid w:val="3F761D25"/>
    <w:rsid w:val="3FD17940"/>
    <w:rsid w:val="3FEB410C"/>
    <w:rsid w:val="400F1142"/>
    <w:rsid w:val="403F1053"/>
    <w:rsid w:val="407C22A8"/>
    <w:rsid w:val="40AA6712"/>
    <w:rsid w:val="40B86F7F"/>
    <w:rsid w:val="410174A5"/>
    <w:rsid w:val="412D1A45"/>
    <w:rsid w:val="41566655"/>
    <w:rsid w:val="416F3BBA"/>
    <w:rsid w:val="41847666"/>
    <w:rsid w:val="41A5138A"/>
    <w:rsid w:val="41E81788"/>
    <w:rsid w:val="41F93484"/>
    <w:rsid w:val="42204EB5"/>
    <w:rsid w:val="424010B3"/>
    <w:rsid w:val="426024C3"/>
    <w:rsid w:val="426C3CDC"/>
    <w:rsid w:val="42737942"/>
    <w:rsid w:val="42756FAE"/>
    <w:rsid w:val="427D5E63"/>
    <w:rsid w:val="42934031"/>
    <w:rsid w:val="42975177"/>
    <w:rsid w:val="42980EEF"/>
    <w:rsid w:val="42C62398"/>
    <w:rsid w:val="42C71633"/>
    <w:rsid w:val="4318062C"/>
    <w:rsid w:val="434A20AA"/>
    <w:rsid w:val="4364759F"/>
    <w:rsid w:val="43A22025"/>
    <w:rsid w:val="43A713E9"/>
    <w:rsid w:val="43B92FDD"/>
    <w:rsid w:val="43D85A47"/>
    <w:rsid w:val="43D92990"/>
    <w:rsid w:val="43E73EDC"/>
    <w:rsid w:val="43FD54AD"/>
    <w:rsid w:val="440E76BA"/>
    <w:rsid w:val="44242472"/>
    <w:rsid w:val="44492FC8"/>
    <w:rsid w:val="44511BFB"/>
    <w:rsid w:val="445B0426"/>
    <w:rsid w:val="44A122DD"/>
    <w:rsid w:val="44C45FCB"/>
    <w:rsid w:val="44DF2E05"/>
    <w:rsid w:val="44E4666D"/>
    <w:rsid w:val="44FA4ACF"/>
    <w:rsid w:val="452B429C"/>
    <w:rsid w:val="4592684C"/>
    <w:rsid w:val="46067B28"/>
    <w:rsid w:val="46307B3F"/>
    <w:rsid w:val="4646138E"/>
    <w:rsid w:val="467D0232"/>
    <w:rsid w:val="468A66B9"/>
    <w:rsid w:val="470703F1"/>
    <w:rsid w:val="471E4795"/>
    <w:rsid w:val="47640087"/>
    <w:rsid w:val="476939FF"/>
    <w:rsid w:val="47B45BD0"/>
    <w:rsid w:val="47BF2FF4"/>
    <w:rsid w:val="47CE5C82"/>
    <w:rsid w:val="481D45BE"/>
    <w:rsid w:val="483E357A"/>
    <w:rsid w:val="4899677A"/>
    <w:rsid w:val="48A759E8"/>
    <w:rsid w:val="48BC66EE"/>
    <w:rsid w:val="48C4659A"/>
    <w:rsid w:val="48CA32CF"/>
    <w:rsid w:val="496752A2"/>
    <w:rsid w:val="496C00D5"/>
    <w:rsid w:val="4A604B4B"/>
    <w:rsid w:val="4A6476B7"/>
    <w:rsid w:val="4A6B3BF3"/>
    <w:rsid w:val="4A857FAB"/>
    <w:rsid w:val="4AB2039B"/>
    <w:rsid w:val="4B2225AA"/>
    <w:rsid w:val="4B357FAD"/>
    <w:rsid w:val="4B3A6FE7"/>
    <w:rsid w:val="4B425E9C"/>
    <w:rsid w:val="4B447E66"/>
    <w:rsid w:val="4B6422B6"/>
    <w:rsid w:val="4B697A43"/>
    <w:rsid w:val="4B834916"/>
    <w:rsid w:val="4B8A1D1C"/>
    <w:rsid w:val="4B9366F7"/>
    <w:rsid w:val="4B963259"/>
    <w:rsid w:val="4B9A5CD8"/>
    <w:rsid w:val="4BA10E14"/>
    <w:rsid w:val="4BA426B2"/>
    <w:rsid w:val="4BCB2B40"/>
    <w:rsid w:val="4BEA5F06"/>
    <w:rsid w:val="4BFE23FE"/>
    <w:rsid w:val="4BFF3BF2"/>
    <w:rsid w:val="4C082C6B"/>
    <w:rsid w:val="4C123AC0"/>
    <w:rsid w:val="4C35155C"/>
    <w:rsid w:val="4C876734"/>
    <w:rsid w:val="4CD86AB8"/>
    <w:rsid w:val="4CEE62DB"/>
    <w:rsid w:val="4D0E6D64"/>
    <w:rsid w:val="4D2B4E39"/>
    <w:rsid w:val="4D5D2E0D"/>
    <w:rsid w:val="4D6E4D26"/>
    <w:rsid w:val="4DD062F2"/>
    <w:rsid w:val="4DFF0074"/>
    <w:rsid w:val="4E086F29"/>
    <w:rsid w:val="4E0D7D85"/>
    <w:rsid w:val="4E105DDD"/>
    <w:rsid w:val="4E372CEF"/>
    <w:rsid w:val="4E5B34FC"/>
    <w:rsid w:val="4E7C04E6"/>
    <w:rsid w:val="4EBB3F9B"/>
    <w:rsid w:val="4ECC19BE"/>
    <w:rsid w:val="4F753E96"/>
    <w:rsid w:val="4F822D0B"/>
    <w:rsid w:val="4F846A83"/>
    <w:rsid w:val="4F8922EB"/>
    <w:rsid w:val="4FD25A40"/>
    <w:rsid w:val="50013ED2"/>
    <w:rsid w:val="500E7ABF"/>
    <w:rsid w:val="503E6C32"/>
    <w:rsid w:val="50406E4E"/>
    <w:rsid w:val="505C45B1"/>
    <w:rsid w:val="50AD2009"/>
    <w:rsid w:val="50B4059F"/>
    <w:rsid w:val="50C8299F"/>
    <w:rsid w:val="50E63578"/>
    <w:rsid w:val="50EA500B"/>
    <w:rsid w:val="50FE2865"/>
    <w:rsid w:val="511A58F1"/>
    <w:rsid w:val="51220301"/>
    <w:rsid w:val="51387B25"/>
    <w:rsid w:val="5156444F"/>
    <w:rsid w:val="51670C7A"/>
    <w:rsid w:val="51C22086"/>
    <w:rsid w:val="520D3D7D"/>
    <w:rsid w:val="521A3A80"/>
    <w:rsid w:val="524715CB"/>
    <w:rsid w:val="526668A7"/>
    <w:rsid w:val="526A01B2"/>
    <w:rsid w:val="526A24FC"/>
    <w:rsid w:val="529671F9"/>
    <w:rsid w:val="52995261"/>
    <w:rsid w:val="52B70F1D"/>
    <w:rsid w:val="52D27B05"/>
    <w:rsid w:val="52F368EA"/>
    <w:rsid w:val="52F932E4"/>
    <w:rsid w:val="531E0F9C"/>
    <w:rsid w:val="53284254"/>
    <w:rsid w:val="536F7A4A"/>
    <w:rsid w:val="5385101B"/>
    <w:rsid w:val="539F032F"/>
    <w:rsid w:val="53E93358"/>
    <w:rsid w:val="53F502F8"/>
    <w:rsid w:val="542749D4"/>
    <w:rsid w:val="54300F87"/>
    <w:rsid w:val="543842E0"/>
    <w:rsid w:val="54425618"/>
    <w:rsid w:val="54613836"/>
    <w:rsid w:val="549534E0"/>
    <w:rsid w:val="54B22733"/>
    <w:rsid w:val="54FE2E33"/>
    <w:rsid w:val="54FF095A"/>
    <w:rsid w:val="55023D73"/>
    <w:rsid w:val="551268DF"/>
    <w:rsid w:val="55152D13"/>
    <w:rsid w:val="551B1C37"/>
    <w:rsid w:val="555E1B24"/>
    <w:rsid w:val="557D0D38"/>
    <w:rsid w:val="55985036"/>
    <w:rsid w:val="55CF657E"/>
    <w:rsid w:val="55E32D47"/>
    <w:rsid w:val="55F777AB"/>
    <w:rsid w:val="56092F7A"/>
    <w:rsid w:val="565A22EB"/>
    <w:rsid w:val="566E223B"/>
    <w:rsid w:val="56A046B9"/>
    <w:rsid w:val="56BE6D1E"/>
    <w:rsid w:val="56CD5F19"/>
    <w:rsid w:val="56F049FE"/>
    <w:rsid w:val="574A6804"/>
    <w:rsid w:val="5753390A"/>
    <w:rsid w:val="57825F9E"/>
    <w:rsid w:val="57CA34A1"/>
    <w:rsid w:val="57DC670D"/>
    <w:rsid w:val="57E04A72"/>
    <w:rsid w:val="57F66044"/>
    <w:rsid w:val="57FA5677"/>
    <w:rsid w:val="582A5791"/>
    <w:rsid w:val="584B38F2"/>
    <w:rsid w:val="58562F86"/>
    <w:rsid w:val="586E6522"/>
    <w:rsid w:val="58705DF6"/>
    <w:rsid w:val="58755F16"/>
    <w:rsid w:val="588E62A8"/>
    <w:rsid w:val="58AE691E"/>
    <w:rsid w:val="58C16652"/>
    <w:rsid w:val="58CF5213"/>
    <w:rsid w:val="58D00F8B"/>
    <w:rsid w:val="58DC47C2"/>
    <w:rsid w:val="59350DEE"/>
    <w:rsid w:val="59617B7F"/>
    <w:rsid w:val="596671F9"/>
    <w:rsid w:val="59934A3A"/>
    <w:rsid w:val="599B50F5"/>
    <w:rsid w:val="59DC77B3"/>
    <w:rsid w:val="59E92304"/>
    <w:rsid w:val="59F760A3"/>
    <w:rsid w:val="5A166E71"/>
    <w:rsid w:val="5A985AD8"/>
    <w:rsid w:val="5ACD118F"/>
    <w:rsid w:val="5B206503"/>
    <w:rsid w:val="5B253BE4"/>
    <w:rsid w:val="5B345801"/>
    <w:rsid w:val="5B433C96"/>
    <w:rsid w:val="5B5E7349"/>
    <w:rsid w:val="5B8F6EDB"/>
    <w:rsid w:val="5BAA3E07"/>
    <w:rsid w:val="5BCE18BB"/>
    <w:rsid w:val="5BE70AC5"/>
    <w:rsid w:val="5C0056E3"/>
    <w:rsid w:val="5C044F16"/>
    <w:rsid w:val="5C07663B"/>
    <w:rsid w:val="5C084598"/>
    <w:rsid w:val="5C2430E7"/>
    <w:rsid w:val="5CBA0400"/>
    <w:rsid w:val="5CDD3C76"/>
    <w:rsid w:val="5CF52D6E"/>
    <w:rsid w:val="5CF91742"/>
    <w:rsid w:val="5CFA7B04"/>
    <w:rsid w:val="5D302478"/>
    <w:rsid w:val="5D333896"/>
    <w:rsid w:val="5D3B7B2F"/>
    <w:rsid w:val="5D456CA1"/>
    <w:rsid w:val="5D4D7AA3"/>
    <w:rsid w:val="5D9C58DF"/>
    <w:rsid w:val="5DAB78D0"/>
    <w:rsid w:val="5DBB3A00"/>
    <w:rsid w:val="5E085942"/>
    <w:rsid w:val="5E266FD1"/>
    <w:rsid w:val="5E317DD6"/>
    <w:rsid w:val="5E474816"/>
    <w:rsid w:val="5E512226"/>
    <w:rsid w:val="5E547F68"/>
    <w:rsid w:val="5E5D6E1D"/>
    <w:rsid w:val="5E6A778C"/>
    <w:rsid w:val="5E79177D"/>
    <w:rsid w:val="5EA24459"/>
    <w:rsid w:val="5EB14FD0"/>
    <w:rsid w:val="5EF77271"/>
    <w:rsid w:val="5F071EFA"/>
    <w:rsid w:val="5F093789"/>
    <w:rsid w:val="5F531728"/>
    <w:rsid w:val="5F812FC2"/>
    <w:rsid w:val="5F9F3465"/>
    <w:rsid w:val="5FC06474"/>
    <w:rsid w:val="607448F1"/>
    <w:rsid w:val="60C211B9"/>
    <w:rsid w:val="60C70EC5"/>
    <w:rsid w:val="611063C8"/>
    <w:rsid w:val="61167757"/>
    <w:rsid w:val="613C40AA"/>
    <w:rsid w:val="61511552"/>
    <w:rsid w:val="61655F94"/>
    <w:rsid w:val="616C642D"/>
    <w:rsid w:val="61750921"/>
    <w:rsid w:val="61771E86"/>
    <w:rsid w:val="617A0662"/>
    <w:rsid w:val="61836A0C"/>
    <w:rsid w:val="61AE5BE1"/>
    <w:rsid w:val="61D54F1C"/>
    <w:rsid w:val="61EC6729"/>
    <w:rsid w:val="61FB0E26"/>
    <w:rsid w:val="62057B6D"/>
    <w:rsid w:val="620A1069"/>
    <w:rsid w:val="6212744C"/>
    <w:rsid w:val="627E55B4"/>
    <w:rsid w:val="62894684"/>
    <w:rsid w:val="6299063F"/>
    <w:rsid w:val="62CC0680"/>
    <w:rsid w:val="63065CD5"/>
    <w:rsid w:val="632C3261"/>
    <w:rsid w:val="63400ABB"/>
    <w:rsid w:val="63831E21"/>
    <w:rsid w:val="63B55005"/>
    <w:rsid w:val="63E60DDA"/>
    <w:rsid w:val="64175B19"/>
    <w:rsid w:val="641E0020"/>
    <w:rsid w:val="643028DD"/>
    <w:rsid w:val="643E4FFA"/>
    <w:rsid w:val="64427D06"/>
    <w:rsid w:val="648E6FDB"/>
    <w:rsid w:val="64DC4305"/>
    <w:rsid w:val="64FD5BD7"/>
    <w:rsid w:val="651B17E0"/>
    <w:rsid w:val="6532099C"/>
    <w:rsid w:val="653308D7"/>
    <w:rsid w:val="65744A4C"/>
    <w:rsid w:val="65864EAB"/>
    <w:rsid w:val="65C07C91"/>
    <w:rsid w:val="660B3602"/>
    <w:rsid w:val="66417A41"/>
    <w:rsid w:val="66B735A2"/>
    <w:rsid w:val="66C134F2"/>
    <w:rsid w:val="66D87988"/>
    <w:rsid w:val="675D60DF"/>
    <w:rsid w:val="67760F4F"/>
    <w:rsid w:val="679A69EC"/>
    <w:rsid w:val="67B51A77"/>
    <w:rsid w:val="67DB0DB2"/>
    <w:rsid w:val="67EE6D37"/>
    <w:rsid w:val="68012F0F"/>
    <w:rsid w:val="68116E94"/>
    <w:rsid w:val="68221A39"/>
    <w:rsid w:val="6892693D"/>
    <w:rsid w:val="68A2273F"/>
    <w:rsid w:val="68C44484"/>
    <w:rsid w:val="68F16ADF"/>
    <w:rsid w:val="68FB5BB0"/>
    <w:rsid w:val="690A7BA1"/>
    <w:rsid w:val="6922313D"/>
    <w:rsid w:val="69552506"/>
    <w:rsid w:val="69663342"/>
    <w:rsid w:val="699A2F23"/>
    <w:rsid w:val="699B0258"/>
    <w:rsid w:val="699B5783"/>
    <w:rsid w:val="69A753F0"/>
    <w:rsid w:val="69AD4F53"/>
    <w:rsid w:val="6A22716C"/>
    <w:rsid w:val="6A2E3D63"/>
    <w:rsid w:val="6A301889"/>
    <w:rsid w:val="6A786D8C"/>
    <w:rsid w:val="6A93594B"/>
    <w:rsid w:val="6AA95198"/>
    <w:rsid w:val="6AC02FAF"/>
    <w:rsid w:val="6AC4562B"/>
    <w:rsid w:val="6B1176F4"/>
    <w:rsid w:val="6B1952D1"/>
    <w:rsid w:val="6B287639"/>
    <w:rsid w:val="6B55028D"/>
    <w:rsid w:val="6B6F5E45"/>
    <w:rsid w:val="6B8A47A1"/>
    <w:rsid w:val="6B8E2D0B"/>
    <w:rsid w:val="6B8F25DF"/>
    <w:rsid w:val="6BEB1F0C"/>
    <w:rsid w:val="6BEC5157"/>
    <w:rsid w:val="6C3311BD"/>
    <w:rsid w:val="6C3952C2"/>
    <w:rsid w:val="6C5850C7"/>
    <w:rsid w:val="6CA87DFD"/>
    <w:rsid w:val="6CB161E6"/>
    <w:rsid w:val="6CD46D1D"/>
    <w:rsid w:val="6CF63451"/>
    <w:rsid w:val="6CF77BB9"/>
    <w:rsid w:val="6D042B59"/>
    <w:rsid w:val="6D22638E"/>
    <w:rsid w:val="6D543AE1"/>
    <w:rsid w:val="6DA265FA"/>
    <w:rsid w:val="6DA5433C"/>
    <w:rsid w:val="6DAC7479"/>
    <w:rsid w:val="6DAF0D17"/>
    <w:rsid w:val="6DB074DF"/>
    <w:rsid w:val="6DB30807"/>
    <w:rsid w:val="6E1B2DD3"/>
    <w:rsid w:val="6E5518BE"/>
    <w:rsid w:val="6E6005B3"/>
    <w:rsid w:val="6EA77C40"/>
    <w:rsid w:val="6EBA1338"/>
    <w:rsid w:val="6EF4232C"/>
    <w:rsid w:val="6F211CAA"/>
    <w:rsid w:val="6F6D3884"/>
    <w:rsid w:val="6F800BBD"/>
    <w:rsid w:val="6F981017"/>
    <w:rsid w:val="6FC767EC"/>
    <w:rsid w:val="6FD52087"/>
    <w:rsid w:val="6FE96171"/>
    <w:rsid w:val="70253F75"/>
    <w:rsid w:val="7036127C"/>
    <w:rsid w:val="703D085C"/>
    <w:rsid w:val="705609E4"/>
    <w:rsid w:val="707E296A"/>
    <w:rsid w:val="70E44A92"/>
    <w:rsid w:val="71094BE2"/>
    <w:rsid w:val="71331E86"/>
    <w:rsid w:val="714D0F73"/>
    <w:rsid w:val="718524BB"/>
    <w:rsid w:val="718C2225"/>
    <w:rsid w:val="718F50E7"/>
    <w:rsid w:val="719A3A8C"/>
    <w:rsid w:val="71C70D25"/>
    <w:rsid w:val="71CF35B3"/>
    <w:rsid w:val="71CF7BDA"/>
    <w:rsid w:val="71E33685"/>
    <w:rsid w:val="71F66F14"/>
    <w:rsid w:val="722241AD"/>
    <w:rsid w:val="728840A7"/>
    <w:rsid w:val="7298621E"/>
    <w:rsid w:val="72BA43E6"/>
    <w:rsid w:val="72EB0A43"/>
    <w:rsid w:val="72F120E5"/>
    <w:rsid w:val="730646C5"/>
    <w:rsid w:val="7306587D"/>
    <w:rsid w:val="733824EB"/>
    <w:rsid w:val="73527BB3"/>
    <w:rsid w:val="735C549D"/>
    <w:rsid w:val="735D3ADA"/>
    <w:rsid w:val="735F0AE9"/>
    <w:rsid w:val="735F6D3B"/>
    <w:rsid w:val="73880040"/>
    <w:rsid w:val="73966C01"/>
    <w:rsid w:val="73B66D34"/>
    <w:rsid w:val="73C03023"/>
    <w:rsid w:val="74235FBB"/>
    <w:rsid w:val="742A5692"/>
    <w:rsid w:val="742D385E"/>
    <w:rsid w:val="742F4960"/>
    <w:rsid w:val="74316D18"/>
    <w:rsid w:val="7467364E"/>
    <w:rsid w:val="74820F33"/>
    <w:rsid w:val="748C3B60"/>
    <w:rsid w:val="7493369C"/>
    <w:rsid w:val="74A013B9"/>
    <w:rsid w:val="74A7099A"/>
    <w:rsid w:val="74B15375"/>
    <w:rsid w:val="75355C70"/>
    <w:rsid w:val="75406699"/>
    <w:rsid w:val="758646C2"/>
    <w:rsid w:val="7590142E"/>
    <w:rsid w:val="7592164A"/>
    <w:rsid w:val="75930F1E"/>
    <w:rsid w:val="759C4277"/>
    <w:rsid w:val="75A650F5"/>
    <w:rsid w:val="75E654F2"/>
    <w:rsid w:val="76053BCA"/>
    <w:rsid w:val="76392FBE"/>
    <w:rsid w:val="764C7A4B"/>
    <w:rsid w:val="76614049"/>
    <w:rsid w:val="76724FD8"/>
    <w:rsid w:val="76A421E3"/>
    <w:rsid w:val="76B4739E"/>
    <w:rsid w:val="76D14C81"/>
    <w:rsid w:val="770420D4"/>
    <w:rsid w:val="77065E4C"/>
    <w:rsid w:val="773D5A11"/>
    <w:rsid w:val="778832B2"/>
    <w:rsid w:val="77AB07A1"/>
    <w:rsid w:val="77B84A5E"/>
    <w:rsid w:val="77CD6969"/>
    <w:rsid w:val="77F710E9"/>
    <w:rsid w:val="780D320A"/>
    <w:rsid w:val="78322C70"/>
    <w:rsid w:val="785F4FC6"/>
    <w:rsid w:val="78683BF8"/>
    <w:rsid w:val="786A065C"/>
    <w:rsid w:val="7892222C"/>
    <w:rsid w:val="7912589A"/>
    <w:rsid w:val="797C23F5"/>
    <w:rsid w:val="79A07E09"/>
    <w:rsid w:val="79B27D1F"/>
    <w:rsid w:val="79E173D4"/>
    <w:rsid w:val="7A155929"/>
    <w:rsid w:val="7A2465E9"/>
    <w:rsid w:val="7A3031E0"/>
    <w:rsid w:val="7A4E57E9"/>
    <w:rsid w:val="7A5E7D4D"/>
    <w:rsid w:val="7A641890"/>
    <w:rsid w:val="7A7B26AD"/>
    <w:rsid w:val="7A807CC3"/>
    <w:rsid w:val="7A823797"/>
    <w:rsid w:val="7AA15E8B"/>
    <w:rsid w:val="7AB94F83"/>
    <w:rsid w:val="7ACC2F08"/>
    <w:rsid w:val="7AD46A26"/>
    <w:rsid w:val="7AE71AF0"/>
    <w:rsid w:val="7AF02CD5"/>
    <w:rsid w:val="7B05466C"/>
    <w:rsid w:val="7B0C59FB"/>
    <w:rsid w:val="7B0F54EB"/>
    <w:rsid w:val="7B3D5BB4"/>
    <w:rsid w:val="7B4A02D1"/>
    <w:rsid w:val="7BBD1E28"/>
    <w:rsid w:val="7C1368AA"/>
    <w:rsid w:val="7C2A2CE5"/>
    <w:rsid w:val="7C2D18C4"/>
    <w:rsid w:val="7C8D66C7"/>
    <w:rsid w:val="7C917819"/>
    <w:rsid w:val="7CAA44B8"/>
    <w:rsid w:val="7CCA3EED"/>
    <w:rsid w:val="7CCE522E"/>
    <w:rsid w:val="7CDD764F"/>
    <w:rsid w:val="7CDE6F23"/>
    <w:rsid w:val="7D3134F6"/>
    <w:rsid w:val="7D7358BD"/>
    <w:rsid w:val="7D9C2249"/>
    <w:rsid w:val="7DBC6435"/>
    <w:rsid w:val="7DC0487A"/>
    <w:rsid w:val="7DE95B7F"/>
    <w:rsid w:val="7E1148DD"/>
    <w:rsid w:val="7E12157A"/>
    <w:rsid w:val="7E183492"/>
    <w:rsid w:val="7E186464"/>
    <w:rsid w:val="7E2120DE"/>
    <w:rsid w:val="7E260B81"/>
    <w:rsid w:val="7E281615"/>
    <w:rsid w:val="7E374B3D"/>
    <w:rsid w:val="7E635932"/>
    <w:rsid w:val="7E6F0726"/>
    <w:rsid w:val="7EB0669D"/>
    <w:rsid w:val="7EDA1A61"/>
    <w:rsid w:val="7EF26F36"/>
    <w:rsid w:val="7EF60D82"/>
    <w:rsid w:val="7F7B6CAB"/>
    <w:rsid w:val="7F7F2C3F"/>
    <w:rsid w:val="7F9D30C5"/>
    <w:rsid w:val="7FBD3BB4"/>
    <w:rsid w:val="7FDD39BD"/>
    <w:rsid w:val="7FF17E0C"/>
    <w:rsid w:val="FFEA1223"/>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accent1" w:t1="dark1" w:bg2="accent1"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0" w:semiHidden="0" w:name="toc 2"/>
    <w:lsdException w:qFormat="1"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qFormat="1"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iPriority="99" w:semiHidden="0" w:name="Body Text"/>
    <w:lsdException w:qFormat="1" w:unhideWhenUsed="0"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qFormat="1" w:unhideWhenUsed="0" w:uiPriority="99"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qFormat="1" w:unhideWhenUsed="0" w:uiPriority="0" w:semiHidden="0" w:name="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8"/>
      <w:szCs w:val="22"/>
      <w:lang w:val="en-US" w:eastAsia="zh-CN" w:bidi="ar-SA"/>
    </w:rPr>
  </w:style>
  <w:style w:type="paragraph" w:styleId="3">
    <w:name w:val="heading 1"/>
    <w:basedOn w:val="1"/>
    <w:next w:val="1"/>
    <w:qFormat/>
    <w:uiPriority w:val="0"/>
    <w:pPr>
      <w:keepNext/>
      <w:snapToGrid w:val="0"/>
      <w:spacing w:line="360" w:lineRule="atLeast"/>
      <w:outlineLvl w:val="0"/>
    </w:pPr>
    <w:rPr>
      <w:rFonts w:ascii="宋体" w:hAnsi="Times New Roman" w:eastAsia="宋体" w:cs="Times New Roman"/>
    </w:rPr>
  </w:style>
  <w:style w:type="paragraph" w:styleId="4">
    <w:name w:val="heading 2"/>
    <w:basedOn w:val="1"/>
    <w:next w:val="1"/>
    <w:qFormat/>
    <w:uiPriority w:val="0"/>
    <w:pPr>
      <w:keepNext/>
      <w:keepLines/>
      <w:adjustRightInd w:val="0"/>
      <w:snapToGrid w:val="0"/>
      <w:spacing w:line="360" w:lineRule="auto"/>
      <w:outlineLvl w:val="1"/>
    </w:pPr>
    <w:rPr>
      <w:rFonts w:ascii="宋体" w:hAnsi="宋体"/>
    </w:rPr>
  </w:style>
  <w:style w:type="paragraph" w:styleId="5">
    <w:name w:val="heading 3"/>
    <w:basedOn w:val="1"/>
    <w:next w:val="1"/>
    <w:qFormat/>
    <w:uiPriority w:val="0"/>
    <w:pPr>
      <w:keepNext/>
      <w:keepLines/>
      <w:spacing w:before="260" w:after="260" w:line="413" w:lineRule="auto"/>
      <w:jc w:val="center"/>
      <w:outlineLvl w:val="2"/>
    </w:pPr>
    <w:rPr>
      <w:b/>
      <w:sz w:val="44"/>
    </w:rPr>
  </w:style>
  <w:style w:type="character" w:default="1" w:styleId="24">
    <w:name w:val="Default Paragraph Font"/>
    <w:semiHidden/>
    <w:unhideWhenUsed/>
    <w:qFormat/>
    <w:uiPriority w:val="1"/>
  </w:style>
  <w:style w:type="table" w:default="1" w:styleId="22">
    <w:name w:val="Normal Table"/>
    <w:semiHidden/>
    <w:unhideWhenUsed/>
    <w:qFormat/>
    <w:uiPriority w:val="99"/>
    <w:tblPr>
      <w:tblCellMar>
        <w:top w:w="0" w:type="dxa"/>
        <w:left w:w="108" w:type="dxa"/>
        <w:bottom w:w="0" w:type="dxa"/>
        <w:right w:w="108" w:type="dxa"/>
      </w:tblCellMar>
    </w:tblPr>
  </w:style>
  <w:style w:type="paragraph" w:styleId="2">
    <w:name w:val="toc 1"/>
    <w:basedOn w:val="1"/>
    <w:next w:val="1"/>
    <w:qFormat/>
    <w:uiPriority w:val="0"/>
  </w:style>
  <w:style w:type="paragraph" w:styleId="6">
    <w:name w:val="table of authorities"/>
    <w:basedOn w:val="1"/>
    <w:next w:val="1"/>
    <w:qFormat/>
    <w:uiPriority w:val="0"/>
    <w:pPr>
      <w:ind w:left="420" w:leftChars="200"/>
    </w:pPr>
  </w:style>
  <w:style w:type="paragraph" w:styleId="7">
    <w:name w:val="Normal Indent"/>
    <w:basedOn w:val="1"/>
    <w:qFormat/>
    <w:uiPriority w:val="0"/>
    <w:pPr>
      <w:adjustRightInd w:val="0"/>
      <w:snapToGrid w:val="0"/>
      <w:spacing w:line="360" w:lineRule="auto"/>
      <w:ind w:firstLine="420"/>
    </w:pPr>
    <w:rPr>
      <w:sz w:val="24"/>
    </w:rPr>
  </w:style>
  <w:style w:type="paragraph" w:styleId="8">
    <w:name w:val="Body Text"/>
    <w:basedOn w:val="1"/>
    <w:next w:val="1"/>
    <w:unhideWhenUsed/>
    <w:qFormat/>
    <w:uiPriority w:val="99"/>
    <w:pPr>
      <w:spacing w:after="120"/>
    </w:pPr>
  </w:style>
  <w:style w:type="paragraph" w:styleId="9">
    <w:name w:val="Body Text Indent"/>
    <w:basedOn w:val="1"/>
    <w:qFormat/>
    <w:uiPriority w:val="99"/>
    <w:pPr>
      <w:spacing w:line="700" w:lineRule="exact"/>
      <w:ind w:left="960"/>
    </w:pPr>
    <w:rPr>
      <w:sz w:val="44"/>
      <w:szCs w:val="44"/>
    </w:rPr>
  </w:style>
  <w:style w:type="paragraph" w:styleId="10">
    <w:name w:val="toc 3"/>
    <w:basedOn w:val="1"/>
    <w:next w:val="1"/>
    <w:qFormat/>
    <w:uiPriority w:val="0"/>
    <w:pPr>
      <w:ind w:left="840" w:leftChars="400"/>
    </w:pPr>
  </w:style>
  <w:style w:type="paragraph" w:styleId="11">
    <w:name w:val="Plain Text"/>
    <w:basedOn w:val="1"/>
    <w:qFormat/>
    <w:uiPriority w:val="0"/>
    <w:rPr>
      <w:rFonts w:ascii="宋体" w:hAnsi="Courier New"/>
      <w:sz w:val="21"/>
    </w:rPr>
  </w:style>
  <w:style w:type="paragraph" w:styleId="12">
    <w:name w:val="Date"/>
    <w:basedOn w:val="1"/>
    <w:next w:val="1"/>
    <w:qFormat/>
    <w:uiPriority w:val="0"/>
  </w:style>
  <w:style w:type="paragraph" w:styleId="13">
    <w:name w:val="Body Text Indent 2"/>
    <w:basedOn w:val="1"/>
    <w:qFormat/>
    <w:uiPriority w:val="0"/>
    <w:pPr>
      <w:spacing w:before="120"/>
      <w:ind w:firstLine="420"/>
    </w:pPr>
    <w:rPr>
      <w:rFonts w:ascii="Times New Roman" w:hAnsi="Times New Roman" w:eastAsia="宋体"/>
      <w:sz w:val="24"/>
    </w:rPr>
  </w:style>
  <w:style w:type="paragraph" w:styleId="14">
    <w:name w:val="Balloon Text"/>
    <w:basedOn w:val="1"/>
    <w:qFormat/>
    <w:uiPriority w:val="0"/>
    <w:rPr>
      <w:sz w:val="18"/>
      <w:szCs w:val="18"/>
    </w:rPr>
  </w:style>
  <w:style w:type="paragraph" w:styleId="15">
    <w:name w:val="footer"/>
    <w:basedOn w:val="1"/>
    <w:qFormat/>
    <w:uiPriority w:val="0"/>
    <w:pPr>
      <w:tabs>
        <w:tab w:val="center" w:pos="4153"/>
        <w:tab w:val="right" w:pos="8306"/>
      </w:tabs>
      <w:snapToGrid w:val="0"/>
      <w:jc w:val="left"/>
    </w:pPr>
    <w:rPr>
      <w:sz w:val="18"/>
    </w:rPr>
  </w:style>
  <w:style w:type="paragraph" w:styleId="16">
    <w:name w:val="header"/>
    <w:basedOn w:val="1"/>
    <w:qFormat/>
    <w:uiPriority w:val="0"/>
    <w:pPr>
      <w:pBdr>
        <w:bottom w:val="single" w:color="auto" w:sz="6" w:space="1"/>
      </w:pBdr>
      <w:tabs>
        <w:tab w:val="center" w:pos="4153"/>
        <w:tab w:val="right" w:pos="8306"/>
      </w:tabs>
      <w:snapToGrid w:val="0"/>
      <w:jc w:val="center"/>
    </w:pPr>
    <w:rPr>
      <w:sz w:val="18"/>
    </w:rPr>
  </w:style>
  <w:style w:type="paragraph" w:styleId="17">
    <w:name w:val="toc 2"/>
    <w:basedOn w:val="1"/>
    <w:next w:val="1"/>
    <w:qFormat/>
    <w:uiPriority w:val="0"/>
    <w:pPr>
      <w:ind w:left="420" w:leftChars="200"/>
    </w:pPr>
  </w:style>
  <w:style w:type="paragraph" w:styleId="18">
    <w:name w:val="Body Text 2"/>
    <w:basedOn w:val="1"/>
    <w:qFormat/>
    <w:uiPriority w:val="0"/>
    <w:pPr>
      <w:spacing w:before="120" w:line="360" w:lineRule="auto"/>
      <w:ind w:firstLine="480"/>
    </w:pPr>
    <w:rPr>
      <w:rFonts w:ascii="Times New Roman" w:hAnsi="Times New Roman" w:eastAsia="宋体"/>
      <w:sz w:val="24"/>
    </w:rPr>
  </w:style>
  <w:style w:type="paragraph" w:styleId="19">
    <w:name w:val="Normal (Web)"/>
    <w:basedOn w:val="1"/>
    <w:qFormat/>
    <w:uiPriority w:val="99"/>
    <w:pPr>
      <w:widowControl/>
      <w:spacing w:before="100" w:beforeAutospacing="1" w:after="100" w:afterAutospacing="1"/>
      <w:jc w:val="left"/>
    </w:pPr>
    <w:rPr>
      <w:rFonts w:ascii="宋体" w:hAnsi="宋体" w:cs="宋体"/>
      <w:kern w:val="0"/>
      <w:sz w:val="24"/>
      <w:szCs w:val="24"/>
    </w:rPr>
  </w:style>
  <w:style w:type="paragraph" w:styleId="20">
    <w:name w:val="Body Text First Indent"/>
    <w:basedOn w:val="8"/>
    <w:qFormat/>
    <w:uiPriority w:val="0"/>
    <w:pPr>
      <w:ind w:firstLine="420"/>
    </w:pPr>
  </w:style>
  <w:style w:type="paragraph" w:styleId="21">
    <w:name w:val="Body Text First Indent 2"/>
    <w:basedOn w:val="9"/>
    <w:next w:val="1"/>
    <w:qFormat/>
    <w:uiPriority w:val="0"/>
    <w:pPr>
      <w:spacing w:after="120" w:line="240" w:lineRule="auto"/>
      <w:ind w:left="420" w:leftChars="200" w:firstLine="420" w:firstLineChars="200"/>
    </w:pPr>
  </w:style>
  <w:style w:type="table" w:styleId="23">
    <w:name w:val="Table Grid"/>
    <w:basedOn w:val="2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5">
    <w:name w:val="page number"/>
    <w:qFormat/>
    <w:uiPriority w:val="0"/>
  </w:style>
  <w:style w:type="character" w:styleId="26">
    <w:name w:val="FollowedHyperlink"/>
    <w:basedOn w:val="24"/>
    <w:qFormat/>
    <w:uiPriority w:val="0"/>
    <w:rPr>
      <w:color w:val="800080"/>
      <w:u w:val="single"/>
    </w:rPr>
  </w:style>
  <w:style w:type="character" w:styleId="27">
    <w:name w:val="Hyperlink"/>
    <w:basedOn w:val="24"/>
    <w:qFormat/>
    <w:uiPriority w:val="99"/>
    <w:rPr>
      <w:rFonts w:cs="Times New Roman"/>
      <w:color w:val="0000FF"/>
      <w:u w:val="single"/>
    </w:rPr>
  </w:style>
  <w:style w:type="paragraph" w:customStyle="1" w:styleId="28">
    <w:name w:val="目录 53"/>
    <w:next w:val="1"/>
    <w:qFormat/>
    <w:uiPriority w:val="0"/>
    <w:pPr>
      <w:wordWrap w:val="0"/>
      <w:ind w:left="1275"/>
      <w:jc w:val="both"/>
    </w:pPr>
    <w:rPr>
      <w:rFonts w:ascii="Calibri" w:hAnsi="Calibri" w:eastAsia="宋体" w:cs="Times New Roman"/>
      <w:sz w:val="21"/>
      <w:lang w:val="en-US" w:eastAsia="zh-CN" w:bidi="ar-SA"/>
    </w:rPr>
  </w:style>
  <w:style w:type="paragraph" w:customStyle="1" w:styleId="29">
    <w:name w:val="标题 11"/>
    <w:basedOn w:val="1"/>
    <w:link w:val="41"/>
    <w:qFormat/>
    <w:uiPriority w:val="0"/>
    <w:pPr>
      <w:keepNext/>
      <w:snapToGrid w:val="0"/>
      <w:spacing w:line="360" w:lineRule="atLeast"/>
      <w:outlineLvl w:val="0"/>
    </w:pPr>
    <w:rPr>
      <w:rFonts w:ascii="宋体" w:hAnsi="Times New Roman"/>
    </w:rPr>
  </w:style>
  <w:style w:type="paragraph" w:customStyle="1" w:styleId="30">
    <w:name w:val="标题 21"/>
    <w:basedOn w:val="1"/>
    <w:link w:val="42"/>
    <w:qFormat/>
    <w:uiPriority w:val="0"/>
    <w:pPr>
      <w:keepNext/>
      <w:keepLines/>
      <w:spacing w:before="260" w:after="260" w:line="412" w:lineRule="auto"/>
      <w:outlineLvl w:val="1"/>
    </w:pPr>
    <w:rPr>
      <w:rFonts w:ascii="Arial" w:hAnsi="Arial" w:eastAsia="黑体"/>
      <w:b/>
      <w:sz w:val="32"/>
    </w:rPr>
  </w:style>
  <w:style w:type="paragraph" w:customStyle="1" w:styleId="31">
    <w:name w:val="标题 31"/>
    <w:basedOn w:val="1"/>
    <w:link w:val="43"/>
    <w:qFormat/>
    <w:uiPriority w:val="0"/>
    <w:pPr>
      <w:keepNext/>
      <w:keepLines/>
      <w:spacing w:before="260" w:after="260" w:line="412" w:lineRule="auto"/>
      <w:outlineLvl w:val="2"/>
    </w:pPr>
    <w:rPr>
      <w:rFonts w:ascii="Times New Roman" w:hAnsi="Times New Roman"/>
      <w:b/>
      <w:sz w:val="32"/>
    </w:rPr>
  </w:style>
  <w:style w:type="paragraph" w:customStyle="1" w:styleId="32">
    <w:name w:val="标题 41"/>
    <w:basedOn w:val="1"/>
    <w:link w:val="44"/>
    <w:qFormat/>
    <w:uiPriority w:val="0"/>
    <w:pPr>
      <w:keepNext/>
      <w:keepLines/>
      <w:spacing w:before="280" w:after="290" w:line="372" w:lineRule="auto"/>
      <w:outlineLvl w:val="3"/>
    </w:pPr>
    <w:rPr>
      <w:rFonts w:ascii="Arial" w:hAnsi="Arial" w:eastAsia="黑体"/>
      <w:b/>
    </w:rPr>
  </w:style>
  <w:style w:type="paragraph" w:customStyle="1" w:styleId="33">
    <w:name w:val="标题 51"/>
    <w:basedOn w:val="1"/>
    <w:link w:val="45"/>
    <w:qFormat/>
    <w:uiPriority w:val="0"/>
    <w:pPr>
      <w:keepNext/>
      <w:keepLines/>
      <w:tabs>
        <w:tab w:val="left" w:pos="2551"/>
      </w:tabs>
      <w:spacing w:before="280" w:after="290" w:line="372" w:lineRule="auto"/>
      <w:ind w:left="2551" w:hanging="850"/>
      <w:outlineLvl w:val="4"/>
    </w:pPr>
    <w:rPr>
      <w:rFonts w:ascii="Times New Roman" w:hAnsi="Times New Roman"/>
      <w:b/>
    </w:rPr>
  </w:style>
  <w:style w:type="paragraph" w:customStyle="1" w:styleId="34">
    <w:name w:val="标题 61"/>
    <w:basedOn w:val="1"/>
    <w:link w:val="46"/>
    <w:qFormat/>
    <w:uiPriority w:val="0"/>
    <w:pPr>
      <w:keepNext/>
      <w:keepLines/>
      <w:tabs>
        <w:tab w:val="left" w:pos="1152"/>
      </w:tabs>
      <w:snapToGrid w:val="0"/>
      <w:spacing w:before="240" w:after="64" w:line="317" w:lineRule="auto"/>
      <w:ind w:left="1152" w:hanging="1152"/>
      <w:outlineLvl w:val="5"/>
    </w:pPr>
    <w:rPr>
      <w:rFonts w:ascii="Arial" w:hAnsi="Arial" w:eastAsia="黑体"/>
      <w:b/>
      <w:sz w:val="24"/>
    </w:rPr>
  </w:style>
  <w:style w:type="paragraph" w:customStyle="1" w:styleId="35">
    <w:name w:val="标题 71"/>
    <w:basedOn w:val="1"/>
    <w:link w:val="47"/>
    <w:qFormat/>
    <w:uiPriority w:val="0"/>
    <w:pPr>
      <w:keepNext/>
      <w:keepLines/>
      <w:tabs>
        <w:tab w:val="left" w:pos="1296"/>
      </w:tabs>
      <w:snapToGrid w:val="0"/>
      <w:spacing w:before="240" w:after="64" w:line="317" w:lineRule="auto"/>
      <w:ind w:left="1296" w:hanging="1296"/>
      <w:outlineLvl w:val="6"/>
    </w:pPr>
    <w:rPr>
      <w:rFonts w:ascii="Arial" w:hAnsi="Arial" w:eastAsia="黑体"/>
      <w:b/>
      <w:sz w:val="24"/>
    </w:rPr>
  </w:style>
  <w:style w:type="paragraph" w:customStyle="1" w:styleId="36">
    <w:name w:val="标题 81"/>
    <w:basedOn w:val="1"/>
    <w:link w:val="48"/>
    <w:qFormat/>
    <w:uiPriority w:val="0"/>
    <w:pPr>
      <w:keepNext/>
      <w:keepLines/>
      <w:tabs>
        <w:tab w:val="left" w:pos="1440"/>
      </w:tabs>
      <w:snapToGrid w:val="0"/>
      <w:spacing w:before="240" w:after="64" w:line="317" w:lineRule="auto"/>
      <w:ind w:left="1440" w:hanging="1440"/>
      <w:outlineLvl w:val="7"/>
    </w:pPr>
    <w:rPr>
      <w:rFonts w:ascii="Arial" w:hAnsi="Arial" w:eastAsia="黑体"/>
      <w:b/>
      <w:sz w:val="24"/>
    </w:rPr>
  </w:style>
  <w:style w:type="paragraph" w:customStyle="1" w:styleId="37">
    <w:name w:val="标题 91"/>
    <w:basedOn w:val="1"/>
    <w:link w:val="49"/>
    <w:qFormat/>
    <w:uiPriority w:val="0"/>
    <w:pPr>
      <w:keepNext/>
      <w:keepLines/>
      <w:tabs>
        <w:tab w:val="left" w:pos="1584"/>
      </w:tabs>
      <w:snapToGrid w:val="0"/>
      <w:spacing w:before="240" w:after="64" w:line="317" w:lineRule="auto"/>
      <w:ind w:left="1584" w:hanging="1584"/>
      <w:outlineLvl w:val="8"/>
    </w:pPr>
    <w:rPr>
      <w:rFonts w:ascii="Arial" w:hAnsi="Arial" w:eastAsia="黑体"/>
      <w:b/>
      <w:sz w:val="24"/>
    </w:rPr>
  </w:style>
  <w:style w:type="character" w:customStyle="1" w:styleId="38">
    <w:name w:val="默认段落字体1"/>
    <w:qFormat/>
    <w:uiPriority w:val="0"/>
    <w:rPr>
      <w:rFonts w:ascii="Times New Roman" w:hAnsi="Times New Roman" w:eastAsia="宋体"/>
    </w:rPr>
  </w:style>
  <w:style w:type="table" w:customStyle="1" w:styleId="39">
    <w:name w:val="普通表格1"/>
    <w:qFormat/>
    <w:uiPriority w:val="0"/>
    <w:tblPr>
      <w:tblCellMar>
        <w:top w:w="0" w:type="dxa"/>
        <w:left w:w="0" w:type="dxa"/>
        <w:bottom w:w="0" w:type="dxa"/>
        <w:right w:w="0" w:type="dxa"/>
      </w:tblCellMar>
    </w:tblPr>
  </w:style>
  <w:style w:type="paragraph" w:customStyle="1" w:styleId="40">
    <w:name w:val="目录 11"/>
    <w:basedOn w:val="1"/>
    <w:qFormat/>
    <w:uiPriority w:val="0"/>
    <w:pPr>
      <w:spacing w:line="180" w:lineRule="auto"/>
      <w:jc w:val="center"/>
    </w:pPr>
    <w:rPr>
      <w:rFonts w:ascii="Times New Roman" w:hAnsi="Times New Roman" w:eastAsia="宋体"/>
      <w:sz w:val="30"/>
    </w:rPr>
  </w:style>
  <w:style w:type="character" w:customStyle="1" w:styleId="41">
    <w:name w:val="标题 1 Char"/>
    <w:link w:val="29"/>
    <w:qFormat/>
    <w:uiPriority w:val="0"/>
    <w:rPr>
      <w:rFonts w:ascii="宋体" w:hAnsi="Times New Roman" w:eastAsia="宋体"/>
      <w:kern w:val="2"/>
      <w:sz w:val="28"/>
      <w:lang w:val="en-US" w:eastAsia="zh-CN" w:bidi="ar-SA"/>
    </w:rPr>
  </w:style>
  <w:style w:type="character" w:customStyle="1" w:styleId="42">
    <w:name w:val="标题 2 Char"/>
    <w:link w:val="30"/>
    <w:qFormat/>
    <w:uiPriority w:val="0"/>
    <w:rPr>
      <w:rFonts w:ascii="Arial" w:hAnsi="Arial" w:eastAsia="黑体"/>
      <w:b/>
      <w:kern w:val="2"/>
      <w:sz w:val="32"/>
    </w:rPr>
  </w:style>
  <w:style w:type="character" w:customStyle="1" w:styleId="43">
    <w:name w:val="标题 3 Char"/>
    <w:link w:val="31"/>
    <w:qFormat/>
    <w:uiPriority w:val="0"/>
    <w:rPr>
      <w:rFonts w:ascii="Times New Roman" w:hAnsi="Times New Roman" w:eastAsia="宋体"/>
      <w:b/>
      <w:kern w:val="2"/>
      <w:sz w:val="32"/>
      <w:lang w:val="en-US" w:eastAsia="zh-CN"/>
    </w:rPr>
  </w:style>
  <w:style w:type="character" w:customStyle="1" w:styleId="44">
    <w:name w:val="标题 4 Char"/>
    <w:link w:val="32"/>
    <w:qFormat/>
    <w:uiPriority w:val="0"/>
    <w:rPr>
      <w:rFonts w:ascii="Arial" w:hAnsi="Arial" w:eastAsia="黑体"/>
      <w:b/>
      <w:kern w:val="2"/>
      <w:sz w:val="28"/>
      <w:lang w:val="en-US" w:eastAsia="zh-CN" w:bidi="ar-SA"/>
    </w:rPr>
  </w:style>
  <w:style w:type="character" w:customStyle="1" w:styleId="45">
    <w:name w:val="标题 5 Char"/>
    <w:link w:val="33"/>
    <w:qFormat/>
    <w:uiPriority w:val="0"/>
    <w:rPr>
      <w:rFonts w:ascii="Times New Roman" w:hAnsi="Times New Roman" w:eastAsia="宋体"/>
      <w:b/>
      <w:kern w:val="2"/>
      <w:sz w:val="28"/>
      <w:lang w:val="en-US" w:eastAsia="zh-CN" w:bidi="ar-SA"/>
    </w:rPr>
  </w:style>
  <w:style w:type="character" w:customStyle="1" w:styleId="46">
    <w:name w:val="标题 6 Char"/>
    <w:link w:val="34"/>
    <w:qFormat/>
    <w:uiPriority w:val="0"/>
    <w:rPr>
      <w:rFonts w:ascii="Arial" w:hAnsi="Arial" w:eastAsia="黑体"/>
      <w:b/>
      <w:kern w:val="2"/>
      <w:sz w:val="24"/>
      <w:lang w:val="en-US" w:eastAsia="zh-CN" w:bidi="ar-SA"/>
    </w:rPr>
  </w:style>
  <w:style w:type="character" w:customStyle="1" w:styleId="47">
    <w:name w:val="标题 7 Char"/>
    <w:link w:val="35"/>
    <w:qFormat/>
    <w:uiPriority w:val="0"/>
    <w:rPr>
      <w:rFonts w:ascii="Arial" w:hAnsi="Arial" w:eastAsia="黑体"/>
      <w:b/>
      <w:kern w:val="2"/>
      <w:sz w:val="24"/>
      <w:lang w:val="en-US" w:eastAsia="zh-CN" w:bidi="ar-SA"/>
    </w:rPr>
  </w:style>
  <w:style w:type="character" w:customStyle="1" w:styleId="48">
    <w:name w:val="标题 8 Char"/>
    <w:link w:val="36"/>
    <w:qFormat/>
    <w:uiPriority w:val="0"/>
    <w:rPr>
      <w:rFonts w:ascii="Arial" w:hAnsi="Arial" w:eastAsia="黑体"/>
      <w:b/>
      <w:kern w:val="2"/>
      <w:sz w:val="24"/>
      <w:lang w:val="en-US" w:eastAsia="zh-CN" w:bidi="ar-SA"/>
    </w:rPr>
  </w:style>
  <w:style w:type="character" w:customStyle="1" w:styleId="49">
    <w:name w:val="标题 9 Char"/>
    <w:link w:val="37"/>
    <w:qFormat/>
    <w:uiPriority w:val="0"/>
    <w:rPr>
      <w:rFonts w:ascii="Arial" w:hAnsi="Arial" w:eastAsia="黑体"/>
      <w:b/>
      <w:kern w:val="2"/>
      <w:sz w:val="24"/>
      <w:lang w:val="en-US" w:eastAsia="zh-CN" w:bidi="ar-SA"/>
    </w:rPr>
  </w:style>
  <w:style w:type="paragraph" w:customStyle="1" w:styleId="50">
    <w:name w:val="列表 31"/>
    <w:basedOn w:val="1"/>
    <w:qFormat/>
    <w:uiPriority w:val="0"/>
    <w:pPr>
      <w:snapToGrid w:val="0"/>
      <w:spacing w:line="360" w:lineRule="auto"/>
      <w:ind w:left="100" w:leftChars="400" w:hanging="200" w:hangingChars="200"/>
    </w:pPr>
    <w:rPr>
      <w:rFonts w:ascii="Times New Roman" w:hAnsi="Times New Roman" w:eastAsia="宋体"/>
      <w:sz w:val="24"/>
    </w:rPr>
  </w:style>
  <w:style w:type="paragraph" w:customStyle="1" w:styleId="51">
    <w:name w:val="目录 711"/>
    <w:basedOn w:val="1"/>
    <w:qFormat/>
    <w:uiPriority w:val="0"/>
    <w:pPr>
      <w:ind w:left="2520" w:leftChars="1200"/>
    </w:pPr>
    <w:rPr>
      <w:rFonts w:ascii="Times New Roman" w:hAnsi="Times New Roman" w:eastAsia="宋体"/>
    </w:rPr>
  </w:style>
  <w:style w:type="paragraph" w:customStyle="1" w:styleId="52">
    <w:name w:val="列表编号 21"/>
    <w:basedOn w:val="1"/>
    <w:qFormat/>
    <w:uiPriority w:val="0"/>
    <w:pPr>
      <w:numPr>
        <w:ilvl w:val="0"/>
        <w:numId w:val="1"/>
      </w:numPr>
      <w:tabs>
        <w:tab w:val="clear" w:pos="425"/>
      </w:tabs>
      <w:spacing w:line="360" w:lineRule="auto"/>
    </w:pPr>
    <w:rPr>
      <w:rFonts w:ascii="Times New Roman" w:hAnsi="Times New Roman" w:eastAsia="宋体"/>
      <w:sz w:val="24"/>
    </w:rPr>
  </w:style>
  <w:style w:type="paragraph" w:customStyle="1" w:styleId="53">
    <w:name w:val="列表项目符号 41"/>
    <w:basedOn w:val="1"/>
    <w:qFormat/>
    <w:uiPriority w:val="0"/>
    <w:pPr>
      <w:widowControl/>
      <w:snapToGrid w:val="0"/>
      <w:spacing w:before="120" w:line="280" w:lineRule="atLeast"/>
      <w:ind w:left="1418" w:hanging="284"/>
      <w:jc w:val="left"/>
    </w:pPr>
    <w:rPr>
      <w:rFonts w:ascii="宋体" w:hAnsi="Times New Roman" w:eastAsia="宋体"/>
      <w:kern w:val="0"/>
      <w:sz w:val="22"/>
    </w:rPr>
  </w:style>
  <w:style w:type="paragraph" w:customStyle="1" w:styleId="54">
    <w:name w:val="正文缩进1"/>
    <w:basedOn w:val="1"/>
    <w:qFormat/>
    <w:uiPriority w:val="0"/>
    <w:pPr>
      <w:snapToGrid w:val="0"/>
      <w:spacing w:line="360" w:lineRule="auto"/>
      <w:ind w:firstLine="420"/>
    </w:pPr>
    <w:rPr>
      <w:rFonts w:ascii="Times New Roman" w:hAnsi="Times New Roman" w:eastAsia="宋体"/>
      <w:sz w:val="24"/>
    </w:rPr>
  </w:style>
  <w:style w:type="paragraph" w:customStyle="1" w:styleId="55">
    <w:name w:val="题注1"/>
    <w:basedOn w:val="1"/>
    <w:qFormat/>
    <w:uiPriority w:val="0"/>
    <w:pPr>
      <w:widowControl/>
      <w:tabs>
        <w:tab w:val="left" w:pos="1134"/>
      </w:tabs>
      <w:snapToGrid w:val="0"/>
      <w:spacing w:line="280" w:lineRule="atLeast"/>
      <w:jc w:val="left"/>
    </w:pPr>
    <w:rPr>
      <w:rFonts w:ascii="Times New Roman" w:hAnsi="Times New Roman" w:eastAsia="PMingLiU"/>
      <w:b/>
      <w:kern w:val="0"/>
      <w:sz w:val="24"/>
      <w:lang w:eastAsia="zh-TW"/>
    </w:rPr>
  </w:style>
  <w:style w:type="paragraph" w:customStyle="1" w:styleId="56">
    <w:name w:val="列表项目符号1"/>
    <w:basedOn w:val="1"/>
    <w:qFormat/>
    <w:uiPriority w:val="0"/>
    <w:pPr>
      <w:tabs>
        <w:tab w:val="left" w:pos="360"/>
      </w:tabs>
      <w:ind w:left="360" w:hanging="360" w:hangingChars="200"/>
    </w:pPr>
    <w:rPr>
      <w:rFonts w:ascii="Times New Roman" w:hAnsi="Times New Roman"/>
      <w:sz w:val="21"/>
      <w:szCs w:val="24"/>
    </w:rPr>
  </w:style>
  <w:style w:type="paragraph" w:customStyle="1" w:styleId="57">
    <w:name w:val="文档结构图1"/>
    <w:basedOn w:val="1"/>
    <w:link w:val="58"/>
    <w:qFormat/>
    <w:uiPriority w:val="0"/>
    <w:pPr>
      <w:shd w:val="clear" w:color="auto" w:fill="000080"/>
    </w:pPr>
    <w:rPr>
      <w:rFonts w:ascii="Times New Roman" w:hAnsi="Times New Roman"/>
    </w:rPr>
  </w:style>
  <w:style w:type="character" w:customStyle="1" w:styleId="58">
    <w:name w:val="文档结构图 Char"/>
    <w:link w:val="57"/>
    <w:qFormat/>
    <w:uiPriority w:val="0"/>
    <w:rPr>
      <w:rFonts w:ascii="Times New Roman" w:hAnsi="Times New Roman"/>
      <w:kern w:val="2"/>
      <w:sz w:val="28"/>
      <w:shd w:val="clear" w:color="auto" w:fill="000080"/>
    </w:rPr>
  </w:style>
  <w:style w:type="paragraph" w:customStyle="1" w:styleId="59">
    <w:name w:val="引文目录标题1"/>
    <w:basedOn w:val="1"/>
    <w:qFormat/>
    <w:uiPriority w:val="0"/>
    <w:pPr>
      <w:spacing w:before="120"/>
    </w:pPr>
    <w:rPr>
      <w:rFonts w:ascii="Arial" w:hAnsi="Arial" w:eastAsia="宋体"/>
      <w:sz w:val="24"/>
    </w:rPr>
  </w:style>
  <w:style w:type="paragraph" w:customStyle="1" w:styleId="60">
    <w:name w:val="批注文字1"/>
    <w:basedOn w:val="1"/>
    <w:link w:val="61"/>
    <w:qFormat/>
    <w:uiPriority w:val="0"/>
    <w:pPr>
      <w:spacing w:line="360" w:lineRule="atLeast"/>
      <w:jc w:val="left"/>
    </w:pPr>
    <w:rPr>
      <w:rFonts w:ascii="Times New Roman" w:hAnsi="Times New Roman"/>
      <w:kern w:val="0"/>
      <w:sz w:val="24"/>
    </w:rPr>
  </w:style>
  <w:style w:type="character" w:customStyle="1" w:styleId="61">
    <w:name w:val="批注文字 Char"/>
    <w:link w:val="60"/>
    <w:qFormat/>
    <w:uiPriority w:val="0"/>
    <w:rPr>
      <w:rFonts w:ascii="Times New Roman" w:hAnsi="Times New Roman" w:eastAsia="宋体"/>
      <w:sz w:val="24"/>
    </w:rPr>
  </w:style>
  <w:style w:type="paragraph" w:customStyle="1" w:styleId="62">
    <w:name w:val="正文文本 31"/>
    <w:basedOn w:val="1"/>
    <w:link w:val="63"/>
    <w:qFormat/>
    <w:uiPriority w:val="0"/>
    <w:pPr>
      <w:snapToGrid w:val="0"/>
      <w:spacing w:after="120" w:line="360" w:lineRule="auto"/>
    </w:pPr>
    <w:rPr>
      <w:rFonts w:ascii="Times New Roman" w:hAnsi="Times New Roman"/>
      <w:sz w:val="16"/>
    </w:rPr>
  </w:style>
  <w:style w:type="character" w:customStyle="1" w:styleId="63">
    <w:name w:val="正文文本 3 Char"/>
    <w:link w:val="62"/>
    <w:qFormat/>
    <w:uiPriority w:val="0"/>
    <w:rPr>
      <w:rFonts w:ascii="Times New Roman" w:hAnsi="Times New Roman"/>
      <w:kern w:val="2"/>
      <w:sz w:val="16"/>
    </w:rPr>
  </w:style>
  <w:style w:type="paragraph" w:customStyle="1" w:styleId="64">
    <w:name w:val="列表项目符号 31"/>
    <w:basedOn w:val="1"/>
    <w:qFormat/>
    <w:uiPriority w:val="0"/>
    <w:pPr>
      <w:numPr>
        <w:ilvl w:val="0"/>
        <w:numId w:val="2"/>
      </w:numPr>
      <w:tabs>
        <w:tab w:val="clear" w:pos="1200"/>
      </w:tabs>
      <w:snapToGrid w:val="0"/>
      <w:spacing w:line="360" w:lineRule="auto"/>
    </w:pPr>
    <w:rPr>
      <w:rFonts w:ascii="Times New Roman" w:hAnsi="Times New Roman" w:eastAsia="宋体"/>
      <w:sz w:val="24"/>
    </w:rPr>
  </w:style>
  <w:style w:type="paragraph" w:customStyle="1" w:styleId="65">
    <w:name w:val="正文文本1"/>
    <w:basedOn w:val="1"/>
    <w:link w:val="66"/>
    <w:qFormat/>
    <w:uiPriority w:val="0"/>
    <w:rPr>
      <w:rFonts w:ascii="仿宋_GB2312" w:hAnsi="Times New Roman" w:eastAsia="仿宋_GB2312"/>
      <w:sz w:val="32"/>
    </w:rPr>
  </w:style>
  <w:style w:type="character" w:customStyle="1" w:styleId="66">
    <w:name w:val="正文文本 Char"/>
    <w:link w:val="65"/>
    <w:qFormat/>
    <w:uiPriority w:val="0"/>
    <w:rPr>
      <w:rFonts w:ascii="仿宋_GB2312" w:hAnsi="Times New Roman" w:eastAsia="仿宋_GB2312"/>
      <w:kern w:val="2"/>
      <w:sz w:val="32"/>
    </w:rPr>
  </w:style>
  <w:style w:type="paragraph" w:customStyle="1" w:styleId="67">
    <w:name w:val="正文文本缩进1"/>
    <w:basedOn w:val="1"/>
    <w:link w:val="68"/>
    <w:qFormat/>
    <w:uiPriority w:val="0"/>
    <w:pPr>
      <w:spacing w:line="700" w:lineRule="exact"/>
      <w:ind w:left="960"/>
    </w:pPr>
    <w:rPr>
      <w:rFonts w:ascii="Times New Roman" w:hAnsi="Times New Roman"/>
      <w:sz w:val="44"/>
    </w:rPr>
  </w:style>
  <w:style w:type="character" w:customStyle="1" w:styleId="68">
    <w:name w:val="正文文本缩进 Char"/>
    <w:link w:val="67"/>
    <w:qFormat/>
    <w:uiPriority w:val="0"/>
    <w:rPr>
      <w:rFonts w:ascii="Times New Roman" w:hAnsi="Times New Roman" w:eastAsia="宋体"/>
      <w:kern w:val="2"/>
      <w:sz w:val="44"/>
    </w:rPr>
  </w:style>
  <w:style w:type="paragraph" w:customStyle="1" w:styleId="69">
    <w:name w:val="目录 71"/>
    <w:basedOn w:val="1"/>
    <w:qFormat/>
    <w:uiPriority w:val="0"/>
    <w:pPr>
      <w:ind w:left="2520"/>
    </w:pPr>
  </w:style>
  <w:style w:type="paragraph" w:customStyle="1" w:styleId="70">
    <w:name w:val="列表编号 31"/>
    <w:basedOn w:val="1"/>
    <w:qFormat/>
    <w:uiPriority w:val="0"/>
    <w:pPr>
      <w:tabs>
        <w:tab w:val="left" w:pos="2120"/>
      </w:tabs>
      <w:snapToGrid w:val="0"/>
      <w:spacing w:line="360" w:lineRule="auto"/>
      <w:ind w:left="2120" w:hanging="720"/>
    </w:pPr>
    <w:rPr>
      <w:rFonts w:ascii="Times New Roman" w:hAnsi="Times New Roman" w:eastAsia="宋体"/>
      <w:sz w:val="24"/>
    </w:rPr>
  </w:style>
  <w:style w:type="paragraph" w:customStyle="1" w:styleId="71">
    <w:name w:val="列表 21"/>
    <w:basedOn w:val="1"/>
    <w:qFormat/>
    <w:uiPriority w:val="0"/>
    <w:pPr>
      <w:snapToGrid w:val="0"/>
      <w:spacing w:line="360" w:lineRule="auto"/>
      <w:ind w:left="100" w:leftChars="200" w:hanging="200" w:hangingChars="200"/>
    </w:pPr>
    <w:rPr>
      <w:rFonts w:ascii="Times New Roman" w:hAnsi="Times New Roman" w:eastAsia="宋体"/>
      <w:sz w:val="24"/>
    </w:rPr>
  </w:style>
  <w:style w:type="paragraph" w:customStyle="1" w:styleId="72">
    <w:name w:val="列表接续1"/>
    <w:basedOn w:val="1"/>
    <w:qFormat/>
    <w:uiPriority w:val="0"/>
    <w:pPr>
      <w:snapToGrid w:val="0"/>
      <w:spacing w:after="120" w:line="360" w:lineRule="auto"/>
      <w:ind w:left="420" w:leftChars="200"/>
    </w:pPr>
    <w:rPr>
      <w:rFonts w:ascii="Times New Roman" w:hAnsi="Times New Roman" w:eastAsia="宋体"/>
      <w:sz w:val="24"/>
    </w:rPr>
  </w:style>
  <w:style w:type="paragraph" w:customStyle="1" w:styleId="73">
    <w:name w:val="文本块1"/>
    <w:basedOn w:val="1"/>
    <w:qFormat/>
    <w:uiPriority w:val="0"/>
    <w:pPr>
      <w:autoSpaceDE w:val="0"/>
      <w:autoSpaceDN w:val="0"/>
      <w:spacing w:line="1270" w:lineRule="exact"/>
      <w:ind w:left="2160" w:right="-20" w:hanging="2160" w:hangingChars="300"/>
      <w:jc w:val="left"/>
    </w:pPr>
    <w:rPr>
      <w:rFonts w:ascii="Times New Roman" w:hAnsi="Times New Roman" w:eastAsia="仿宋_GB2312"/>
      <w:sz w:val="72"/>
      <w:szCs w:val="24"/>
    </w:rPr>
  </w:style>
  <w:style w:type="paragraph" w:customStyle="1" w:styleId="74">
    <w:name w:val="列表项目符号 21"/>
    <w:basedOn w:val="1"/>
    <w:qFormat/>
    <w:uiPriority w:val="0"/>
    <w:pPr>
      <w:numPr>
        <w:ilvl w:val="0"/>
        <w:numId w:val="3"/>
      </w:numPr>
      <w:tabs>
        <w:tab w:val="clear" w:pos="780"/>
      </w:tabs>
      <w:snapToGrid w:val="0"/>
      <w:spacing w:line="360" w:lineRule="auto"/>
    </w:pPr>
    <w:rPr>
      <w:rFonts w:ascii="Times New Roman" w:hAnsi="Times New Roman" w:eastAsia="宋体"/>
      <w:sz w:val="24"/>
    </w:rPr>
  </w:style>
  <w:style w:type="paragraph" w:customStyle="1" w:styleId="75">
    <w:name w:val="索引 41"/>
    <w:basedOn w:val="1"/>
    <w:qFormat/>
    <w:uiPriority w:val="0"/>
    <w:pPr>
      <w:ind w:left="600" w:leftChars="600"/>
    </w:pPr>
    <w:rPr>
      <w:rFonts w:ascii="Times New Roman" w:hAnsi="Times New Roman"/>
      <w:sz w:val="21"/>
      <w:szCs w:val="24"/>
    </w:rPr>
  </w:style>
  <w:style w:type="paragraph" w:customStyle="1" w:styleId="76">
    <w:name w:val="目录 51"/>
    <w:basedOn w:val="1"/>
    <w:qFormat/>
    <w:uiPriority w:val="0"/>
    <w:pPr>
      <w:ind w:left="1680" w:leftChars="800"/>
    </w:pPr>
    <w:rPr>
      <w:rFonts w:ascii="Times New Roman" w:hAnsi="Times New Roman" w:eastAsia="宋体"/>
    </w:rPr>
  </w:style>
  <w:style w:type="paragraph" w:customStyle="1" w:styleId="77">
    <w:name w:val="目录 31"/>
    <w:basedOn w:val="1"/>
    <w:qFormat/>
    <w:uiPriority w:val="0"/>
    <w:pPr>
      <w:ind w:left="840" w:leftChars="400"/>
    </w:pPr>
    <w:rPr>
      <w:rFonts w:ascii="Times New Roman" w:hAnsi="Times New Roman" w:eastAsia="宋体"/>
    </w:rPr>
  </w:style>
  <w:style w:type="paragraph" w:customStyle="1" w:styleId="78">
    <w:name w:val="纯文本1"/>
    <w:basedOn w:val="1"/>
    <w:link w:val="79"/>
    <w:qFormat/>
    <w:uiPriority w:val="0"/>
    <w:rPr>
      <w:rFonts w:ascii="宋体" w:hAnsi="Courier New"/>
      <w:sz w:val="21"/>
    </w:rPr>
  </w:style>
  <w:style w:type="character" w:customStyle="1" w:styleId="79">
    <w:name w:val="纯文本 Char"/>
    <w:link w:val="78"/>
    <w:qFormat/>
    <w:uiPriority w:val="0"/>
    <w:rPr>
      <w:rFonts w:ascii="宋体" w:hAnsi="Courier New" w:eastAsia="宋体"/>
      <w:kern w:val="2"/>
      <w:sz w:val="21"/>
    </w:rPr>
  </w:style>
  <w:style w:type="paragraph" w:customStyle="1" w:styleId="80">
    <w:name w:val="列表项目符号 51"/>
    <w:basedOn w:val="1"/>
    <w:qFormat/>
    <w:uiPriority w:val="0"/>
    <w:pPr>
      <w:tabs>
        <w:tab w:val="left" w:pos="2040"/>
      </w:tabs>
      <w:ind w:left="2040" w:leftChars="800" w:hanging="360" w:hangingChars="200"/>
    </w:pPr>
    <w:rPr>
      <w:rFonts w:ascii="Times New Roman" w:hAnsi="Times New Roman"/>
      <w:sz w:val="21"/>
      <w:szCs w:val="24"/>
    </w:rPr>
  </w:style>
  <w:style w:type="paragraph" w:customStyle="1" w:styleId="81">
    <w:name w:val="目录 81"/>
    <w:basedOn w:val="1"/>
    <w:qFormat/>
    <w:uiPriority w:val="0"/>
    <w:pPr>
      <w:ind w:left="2940" w:leftChars="1400"/>
    </w:pPr>
    <w:rPr>
      <w:rFonts w:ascii="Times New Roman" w:hAnsi="Times New Roman" w:eastAsia="宋体"/>
    </w:rPr>
  </w:style>
  <w:style w:type="paragraph" w:customStyle="1" w:styleId="82">
    <w:name w:val="日期1"/>
    <w:basedOn w:val="1"/>
    <w:link w:val="83"/>
    <w:qFormat/>
    <w:uiPriority w:val="0"/>
    <w:rPr>
      <w:rFonts w:ascii="Times New Roman" w:hAnsi="Times New Roman"/>
    </w:rPr>
  </w:style>
  <w:style w:type="character" w:customStyle="1" w:styleId="83">
    <w:name w:val="日期 Char"/>
    <w:link w:val="82"/>
    <w:qFormat/>
    <w:uiPriority w:val="0"/>
    <w:rPr>
      <w:rFonts w:ascii="Times New Roman" w:hAnsi="Times New Roman" w:eastAsia="宋体"/>
      <w:kern w:val="2"/>
      <w:sz w:val="28"/>
    </w:rPr>
  </w:style>
  <w:style w:type="paragraph" w:customStyle="1" w:styleId="84">
    <w:name w:val="正文文本缩进 211"/>
    <w:basedOn w:val="1"/>
    <w:link w:val="85"/>
    <w:qFormat/>
    <w:uiPriority w:val="0"/>
    <w:pPr>
      <w:snapToGrid w:val="0"/>
      <w:spacing w:line="560" w:lineRule="atLeast"/>
      <w:ind w:firstLine="540"/>
    </w:pPr>
    <w:rPr>
      <w:rFonts w:ascii="Times New Roman" w:hAnsi="Times New Roman"/>
    </w:rPr>
  </w:style>
  <w:style w:type="character" w:customStyle="1" w:styleId="85">
    <w:name w:val="正文文本缩进 2 Char"/>
    <w:link w:val="84"/>
    <w:qFormat/>
    <w:uiPriority w:val="0"/>
    <w:rPr>
      <w:rFonts w:ascii="Times New Roman" w:hAnsi="Times New Roman" w:eastAsia="宋体"/>
      <w:kern w:val="2"/>
      <w:sz w:val="28"/>
    </w:rPr>
  </w:style>
  <w:style w:type="paragraph" w:customStyle="1" w:styleId="86">
    <w:name w:val="尾注文本1"/>
    <w:basedOn w:val="1"/>
    <w:link w:val="87"/>
    <w:qFormat/>
    <w:uiPriority w:val="0"/>
    <w:pPr>
      <w:widowControl/>
      <w:snapToGrid w:val="0"/>
      <w:jc w:val="left"/>
    </w:pPr>
    <w:rPr>
      <w:rFonts w:ascii="Arial" w:hAnsi="Arial"/>
      <w:kern w:val="0"/>
      <w:sz w:val="20"/>
      <w:szCs w:val="24"/>
      <w:lang w:eastAsia="en-US"/>
    </w:rPr>
  </w:style>
  <w:style w:type="character" w:customStyle="1" w:styleId="87">
    <w:name w:val="尾注文本 Char"/>
    <w:basedOn w:val="38"/>
    <w:link w:val="86"/>
    <w:qFormat/>
    <w:uiPriority w:val="0"/>
    <w:rPr>
      <w:rFonts w:ascii="Arial" w:hAnsi="Arial" w:eastAsia="宋体"/>
      <w:szCs w:val="24"/>
      <w:lang w:eastAsia="en-US"/>
    </w:rPr>
  </w:style>
  <w:style w:type="paragraph" w:customStyle="1" w:styleId="88">
    <w:name w:val="批注框文本1"/>
    <w:basedOn w:val="1"/>
    <w:link w:val="89"/>
    <w:qFormat/>
    <w:uiPriority w:val="0"/>
    <w:rPr>
      <w:rFonts w:ascii="Times New Roman" w:hAnsi="Times New Roman"/>
      <w:sz w:val="18"/>
    </w:rPr>
  </w:style>
  <w:style w:type="character" w:customStyle="1" w:styleId="89">
    <w:name w:val="批注框文本 Char"/>
    <w:link w:val="88"/>
    <w:qFormat/>
    <w:uiPriority w:val="0"/>
    <w:rPr>
      <w:rFonts w:ascii="Times New Roman" w:hAnsi="Times New Roman" w:eastAsia="宋体"/>
      <w:kern w:val="2"/>
      <w:sz w:val="18"/>
    </w:rPr>
  </w:style>
  <w:style w:type="paragraph" w:customStyle="1" w:styleId="90">
    <w:name w:val="页脚1"/>
    <w:basedOn w:val="1"/>
    <w:link w:val="91"/>
    <w:qFormat/>
    <w:uiPriority w:val="0"/>
    <w:pPr>
      <w:tabs>
        <w:tab w:val="center" w:pos="4140"/>
        <w:tab w:val="right" w:pos="8300"/>
      </w:tabs>
      <w:snapToGrid w:val="0"/>
      <w:jc w:val="left"/>
    </w:pPr>
    <w:rPr>
      <w:rFonts w:ascii="Times New Roman" w:hAnsi="Times New Roman"/>
      <w:sz w:val="18"/>
    </w:rPr>
  </w:style>
  <w:style w:type="character" w:customStyle="1" w:styleId="91">
    <w:name w:val="页脚 Char"/>
    <w:link w:val="90"/>
    <w:qFormat/>
    <w:uiPriority w:val="0"/>
    <w:rPr>
      <w:rFonts w:ascii="Times New Roman" w:hAnsi="Times New Roman" w:eastAsia="宋体"/>
      <w:kern w:val="2"/>
      <w:sz w:val="18"/>
    </w:rPr>
  </w:style>
  <w:style w:type="paragraph" w:customStyle="1" w:styleId="92">
    <w:name w:val="页眉1"/>
    <w:basedOn w:val="1"/>
    <w:link w:val="93"/>
    <w:qFormat/>
    <w:uiPriority w:val="0"/>
    <w:pPr>
      <w:pBdr>
        <w:bottom w:val="single" w:color="000000" w:sz="6" w:space="1"/>
      </w:pBdr>
      <w:tabs>
        <w:tab w:val="center" w:pos="4140"/>
        <w:tab w:val="right" w:pos="8300"/>
      </w:tabs>
      <w:snapToGrid w:val="0"/>
      <w:jc w:val="center"/>
    </w:pPr>
    <w:rPr>
      <w:rFonts w:ascii="Times New Roman" w:hAnsi="Times New Roman"/>
      <w:sz w:val="18"/>
    </w:rPr>
  </w:style>
  <w:style w:type="character" w:customStyle="1" w:styleId="93">
    <w:name w:val="页眉 Char"/>
    <w:link w:val="92"/>
    <w:qFormat/>
    <w:uiPriority w:val="0"/>
    <w:rPr>
      <w:rFonts w:ascii="Times New Roman" w:hAnsi="Times New Roman" w:eastAsia="宋体"/>
      <w:kern w:val="2"/>
      <w:sz w:val="18"/>
      <w:lang w:val="en-US" w:eastAsia="zh-CN" w:bidi="ar-SA"/>
    </w:rPr>
  </w:style>
  <w:style w:type="paragraph" w:customStyle="1" w:styleId="94">
    <w:name w:val="列表接续 41"/>
    <w:basedOn w:val="1"/>
    <w:qFormat/>
    <w:uiPriority w:val="0"/>
    <w:pPr>
      <w:snapToGrid w:val="0"/>
      <w:spacing w:after="120" w:line="360" w:lineRule="auto"/>
      <w:ind w:left="1680" w:leftChars="800"/>
    </w:pPr>
    <w:rPr>
      <w:rFonts w:ascii="Times New Roman" w:hAnsi="Times New Roman" w:eastAsia="宋体"/>
      <w:sz w:val="24"/>
    </w:rPr>
  </w:style>
  <w:style w:type="paragraph" w:customStyle="1" w:styleId="95">
    <w:name w:val="目录 41"/>
    <w:basedOn w:val="1"/>
    <w:qFormat/>
    <w:uiPriority w:val="0"/>
    <w:pPr>
      <w:ind w:left="1260" w:leftChars="600"/>
    </w:pPr>
    <w:rPr>
      <w:rFonts w:ascii="Times New Roman" w:hAnsi="Times New Roman" w:eastAsia="宋体"/>
    </w:rPr>
  </w:style>
  <w:style w:type="paragraph" w:customStyle="1" w:styleId="96">
    <w:name w:val="副标题1"/>
    <w:basedOn w:val="1"/>
    <w:link w:val="97"/>
    <w:qFormat/>
    <w:uiPriority w:val="0"/>
    <w:pPr>
      <w:spacing w:before="240" w:after="60" w:line="312" w:lineRule="auto"/>
      <w:jc w:val="center"/>
      <w:outlineLvl w:val="1"/>
    </w:pPr>
    <w:rPr>
      <w:rFonts w:ascii="Times New Roman" w:hAnsi="Times New Roman"/>
      <w:b/>
      <w:sz w:val="21"/>
    </w:rPr>
  </w:style>
  <w:style w:type="character" w:customStyle="1" w:styleId="97">
    <w:name w:val="副标题 Char"/>
    <w:link w:val="96"/>
    <w:qFormat/>
    <w:uiPriority w:val="0"/>
    <w:rPr>
      <w:rFonts w:ascii="Times New Roman" w:hAnsi="Times New Roman" w:eastAsia="宋体"/>
      <w:b/>
      <w:kern w:val="2"/>
      <w:sz w:val="21"/>
      <w:lang w:val="en-US" w:eastAsia="zh-CN"/>
    </w:rPr>
  </w:style>
  <w:style w:type="paragraph" w:customStyle="1" w:styleId="98">
    <w:name w:val="脚注文本1"/>
    <w:basedOn w:val="1"/>
    <w:link w:val="99"/>
    <w:qFormat/>
    <w:uiPriority w:val="0"/>
    <w:pPr>
      <w:spacing w:line="360" w:lineRule="auto"/>
    </w:pPr>
    <w:rPr>
      <w:rFonts w:ascii="Times New Roman" w:hAnsi="Times New Roman"/>
      <w:sz w:val="18"/>
    </w:rPr>
  </w:style>
  <w:style w:type="character" w:customStyle="1" w:styleId="99">
    <w:name w:val="脚注文本 Char"/>
    <w:link w:val="98"/>
    <w:qFormat/>
    <w:uiPriority w:val="0"/>
    <w:rPr>
      <w:rFonts w:ascii="Times New Roman" w:hAnsi="Times New Roman" w:eastAsia="宋体"/>
      <w:kern w:val="2"/>
      <w:sz w:val="18"/>
    </w:rPr>
  </w:style>
  <w:style w:type="paragraph" w:customStyle="1" w:styleId="100">
    <w:name w:val="目录 61"/>
    <w:basedOn w:val="1"/>
    <w:qFormat/>
    <w:uiPriority w:val="0"/>
    <w:pPr>
      <w:ind w:left="2100" w:leftChars="1000"/>
    </w:pPr>
    <w:rPr>
      <w:rFonts w:ascii="Times New Roman" w:hAnsi="Times New Roman" w:eastAsia="宋体"/>
    </w:rPr>
  </w:style>
  <w:style w:type="paragraph" w:customStyle="1" w:styleId="101">
    <w:name w:val="列表 51"/>
    <w:basedOn w:val="1"/>
    <w:qFormat/>
    <w:uiPriority w:val="0"/>
    <w:pPr>
      <w:snapToGrid w:val="0"/>
      <w:spacing w:line="360" w:lineRule="auto"/>
      <w:ind w:left="100" w:leftChars="800" w:hanging="200" w:hangingChars="200"/>
    </w:pPr>
    <w:rPr>
      <w:rFonts w:ascii="Times New Roman" w:hAnsi="Times New Roman" w:eastAsia="宋体"/>
      <w:sz w:val="24"/>
    </w:rPr>
  </w:style>
  <w:style w:type="paragraph" w:customStyle="1" w:styleId="102">
    <w:name w:val="正文文本缩进 31"/>
    <w:basedOn w:val="1"/>
    <w:link w:val="103"/>
    <w:qFormat/>
    <w:uiPriority w:val="0"/>
    <w:pPr>
      <w:spacing w:line="360" w:lineRule="auto"/>
      <w:ind w:firstLine="632"/>
    </w:pPr>
    <w:rPr>
      <w:rFonts w:ascii="黑体" w:hAnsi="Times New Roman" w:eastAsia="黑体"/>
    </w:rPr>
  </w:style>
  <w:style w:type="character" w:customStyle="1" w:styleId="103">
    <w:name w:val="正文文本缩进 3 Char"/>
    <w:link w:val="102"/>
    <w:qFormat/>
    <w:uiPriority w:val="0"/>
    <w:rPr>
      <w:rFonts w:ascii="黑体" w:hAnsi="Times New Roman" w:eastAsia="黑体"/>
      <w:kern w:val="2"/>
      <w:sz w:val="28"/>
    </w:rPr>
  </w:style>
  <w:style w:type="paragraph" w:customStyle="1" w:styleId="104">
    <w:name w:val="图表目录1"/>
    <w:basedOn w:val="1"/>
    <w:qFormat/>
    <w:uiPriority w:val="0"/>
    <w:pPr>
      <w:tabs>
        <w:tab w:val="right" w:leader="dot" w:pos="8640"/>
      </w:tabs>
      <w:spacing w:line="360" w:lineRule="auto"/>
      <w:ind w:left="400" w:hanging="400"/>
    </w:pPr>
    <w:rPr>
      <w:rFonts w:ascii="Times New Roman" w:hAnsi="Times New Roman" w:eastAsia="宋体"/>
      <w:sz w:val="24"/>
    </w:rPr>
  </w:style>
  <w:style w:type="paragraph" w:customStyle="1" w:styleId="105">
    <w:name w:val="目录 21"/>
    <w:basedOn w:val="1"/>
    <w:qFormat/>
    <w:uiPriority w:val="0"/>
    <w:pPr>
      <w:ind w:left="420" w:leftChars="200"/>
    </w:pPr>
    <w:rPr>
      <w:rFonts w:ascii="Times New Roman" w:hAnsi="Times New Roman" w:eastAsia="宋体"/>
    </w:rPr>
  </w:style>
  <w:style w:type="paragraph" w:customStyle="1" w:styleId="106">
    <w:name w:val="目录 91"/>
    <w:basedOn w:val="1"/>
    <w:qFormat/>
    <w:uiPriority w:val="0"/>
    <w:pPr>
      <w:ind w:left="3360" w:leftChars="1600"/>
    </w:pPr>
    <w:rPr>
      <w:rFonts w:ascii="Times New Roman" w:hAnsi="Times New Roman" w:eastAsia="宋体"/>
    </w:rPr>
  </w:style>
  <w:style w:type="paragraph" w:customStyle="1" w:styleId="107">
    <w:name w:val="正文文本 211"/>
    <w:basedOn w:val="1"/>
    <w:link w:val="108"/>
    <w:qFormat/>
    <w:uiPriority w:val="0"/>
    <w:pPr>
      <w:snapToGrid w:val="0"/>
      <w:spacing w:after="120" w:line="480" w:lineRule="auto"/>
    </w:pPr>
    <w:rPr>
      <w:rFonts w:ascii="Times New Roman" w:hAnsi="Times New Roman"/>
      <w:sz w:val="24"/>
    </w:rPr>
  </w:style>
  <w:style w:type="character" w:customStyle="1" w:styleId="108">
    <w:name w:val="正文文本 2 Char"/>
    <w:link w:val="107"/>
    <w:qFormat/>
    <w:uiPriority w:val="0"/>
    <w:rPr>
      <w:rFonts w:ascii="Times New Roman" w:hAnsi="Times New Roman"/>
      <w:kern w:val="2"/>
      <w:sz w:val="24"/>
    </w:rPr>
  </w:style>
  <w:style w:type="paragraph" w:customStyle="1" w:styleId="109">
    <w:name w:val="列表 41"/>
    <w:basedOn w:val="1"/>
    <w:qFormat/>
    <w:uiPriority w:val="0"/>
    <w:pPr>
      <w:snapToGrid w:val="0"/>
      <w:spacing w:line="360" w:lineRule="auto"/>
      <w:ind w:left="100" w:leftChars="600" w:hanging="200" w:hangingChars="200"/>
    </w:pPr>
    <w:rPr>
      <w:rFonts w:ascii="Times New Roman" w:hAnsi="Times New Roman" w:eastAsia="宋体"/>
      <w:sz w:val="24"/>
    </w:rPr>
  </w:style>
  <w:style w:type="paragraph" w:customStyle="1" w:styleId="110">
    <w:name w:val="列表接续 21"/>
    <w:basedOn w:val="1"/>
    <w:qFormat/>
    <w:uiPriority w:val="0"/>
    <w:pPr>
      <w:snapToGrid w:val="0"/>
      <w:spacing w:after="120" w:line="360" w:lineRule="auto"/>
      <w:ind w:left="840" w:leftChars="400"/>
    </w:pPr>
    <w:rPr>
      <w:rFonts w:ascii="Times New Roman" w:hAnsi="Times New Roman" w:eastAsia="宋体"/>
      <w:sz w:val="24"/>
    </w:rPr>
  </w:style>
  <w:style w:type="paragraph" w:customStyle="1" w:styleId="111">
    <w:name w:val="HTML 预设格式1"/>
    <w:basedOn w:val="1"/>
    <w:link w:val="112"/>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olor w:val="000000"/>
      <w:kern w:val="0"/>
      <w:sz w:val="24"/>
      <w:szCs w:val="24"/>
    </w:rPr>
  </w:style>
  <w:style w:type="character" w:customStyle="1" w:styleId="112">
    <w:name w:val="HTML 预设格式 Char"/>
    <w:basedOn w:val="38"/>
    <w:link w:val="111"/>
    <w:qFormat/>
    <w:uiPriority w:val="0"/>
    <w:rPr>
      <w:rFonts w:ascii="宋体" w:hAnsi="宋体" w:eastAsia="宋体"/>
      <w:color w:val="000000"/>
      <w:sz w:val="24"/>
      <w:szCs w:val="24"/>
    </w:rPr>
  </w:style>
  <w:style w:type="paragraph" w:customStyle="1" w:styleId="113">
    <w:name w:val="普通(网站)1"/>
    <w:basedOn w:val="1"/>
    <w:qFormat/>
    <w:uiPriority w:val="0"/>
    <w:pPr>
      <w:widowControl/>
      <w:spacing w:before="100" w:beforeAutospacing="1" w:after="100" w:afterAutospacing="1"/>
      <w:jc w:val="left"/>
    </w:pPr>
    <w:rPr>
      <w:rFonts w:ascii="宋体" w:hAnsi="宋体" w:eastAsia="宋体"/>
      <w:kern w:val="0"/>
      <w:sz w:val="24"/>
    </w:rPr>
  </w:style>
  <w:style w:type="paragraph" w:customStyle="1" w:styleId="114">
    <w:name w:val="列表接续 31"/>
    <w:basedOn w:val="1"/>
    <w:qFormat/>
    <w:uiPriority w:val="0"/>
    <w:pPr>
      <w:snapToGrid w:val="0"/>
      <w:spacing w:after="120" w:line="360" w:lineRule="auto"/>
      <w:ind w:left="1260" w:leftChars="600"/>
    </w:pPr>
    <w:rPr>
      <w:rFonts w:ascii="Times New Roman" w:hAnsi="Times New Roman" w:eastAsia="宋体"/>
      <w:sz w:val="24"/>
    </w:rPr>
  </w:style>
  <w:style w:type="paragraph" w:customStyle="1" w:styleId="115">
    <w:name w:val="索引 11"/>
    <w:basedOn w:val="1"/>
    <w:qFormat/>
    <w:uiPriority w:val="0"/>
    <w:pPr>
      <w:spacing w:line="240" w:lineRule="atLeast"/>
    </w:pPr>
    <w:rPr>
      <w:rFonts w:ascii="宋体" w:hAnsi="Times New Roman" w:eastAsia="宋体"/>
      <w:kern w:val="0"/>
      <w:sz w:val="21"/>
    </w:rPr>
  </w:style>
  <w:style w:type="paragraph" w:customStyle="1" w:styleId="116">
    <w:name w:val="标题11"/>
    <w:basedOn w:val="1"/>
    <w:link w:val="117"/>
    <w:qFormat/>
    <w:uiPriority w:val="0"/>
    <w:pPr>
      <w:widowControl/>
      <w:spacing w:after="240" w:line="360" w:lineRule="auto"/>
      <w:jc w:val="center"/>
    </w:pPr>
    <w:rPr>
      <w:rFonts w:ascii="Arial" w:hAnsi="Arial"/>
      <w:b/>
      <w:smallCaps/>
      <w:kern w:val="28"/>
      <w:sz w:val="36"/>
      <w:lang w:eastAsia="en-US"/>
    </w:rPr>
  </w:style>
  <w:style w:type="character" w:customStyle="1" w:styleId="117">
    <w:name w:val="标题 Char"/>
    <w:link w:val="116"/>
    <w:qFormat/>
    <w:uiPriority w:val="0"/>
    <w:rPr>
      <w:rFonts w:ascii="Arial" w:hAnsi="Arial"/>
      <w:b/>
      <w:smallCaps/>
      <w:kern w:val="28"/>
      <w:sz w:val="36"/>
      <w:lang w:eastAsia="en-US"/>
    </w:rPr>
  </w:style>
  <w:style w:type="paragraph" w:customStyle="1" w:styleId="118">
    <w:name w:val="批注主题1"/>
    <w:basedOn w:val="60"/>
    <w:link w:val="119"/>
    <w:qFormat/>
    <w:uiPriority w:val="0"/>
    <w:pPr>
      <w:spacing w:line="240" w:lineRule="auto"/>
    </w:pPr>
  </w:style>
  <w:style w:type="character" w:customStyle="1" w:styleId="119">
    <w:name w:val="批注主题 Char"/>
    <w:link w:val="118"/>
    <w:qFormat/>
    <w:uiPriority w:val="0"/>
    <w:rPr>
      <w:rFonts w:ascii="Times New Roman" w:hAnsi="Times New Roman" w:eastAsia="宋体"/>
      <w:sz w:val="24"/>
    </w:rPr>
  </w:style>
  <w:style w:type="paragraph" w:customStyle="1" w:styleId="120">
    <w:name w:val="正文首行缩进1"/>
    <w:basedOn w:val="65"/>
    <w:link w:val="121"/>
    <w:qFormat/>
    <w:uiPriority w:val="0"/>
    <w:pPr>
      <w:spacing w:line="360" w:lineRule="auto"/>
      <w:ind w:firstLine="420"/>
    </w:pPr>
    <w:rPr>
      <w:rFonts w:ascii="宋体" w:hAnsi="宋体"/>
      <w:sz w:val="24"/>
    </w:rPr>
  </w:style>
  <w:style w:type="character" w:customStyle="1" w:styleId="121">
    <w:name w:val="正文首行缩进 Char"/>
    <w:link w:val="120"/>
    <w:qFormat/>
    <w:uiPriority w:val="0"/>
    <w:rPr>
      <w:rFonts w:ascii="宋体" w:hAnsi="宋体"/>
      <w:kern w:val="2"/>
      <w:sz w:val="24"/>
    </w:rPr>
  </w:style>
  <w:style w:type="paragraph" w:customStyle="1" w:styleId="122">
    <w:name w:val="正文首行缩进 21"/>
    <w:basedOn w:val="67"/>
    <w:link w:val="123"/>
    <w:qFormat/>
    <w:uiPriority w:val="0"/>
    <w:pPr>
      <w:spacing w:after="120" w:line="240" w:lineRule="auto"/>
      <w:ind w:left="420" w:leftChars="200" w:firstLine="420" w:firstLineChars="200"/>
    </w:pPr>
  </w:style>
  <w:style w:type="character" w:customStyle="1" w:styleId="123">
    <w:name w:val="正文首行缩进 2 Char"/>
    <w:link w:val="122"/>
    <w:qFormat/>
    <w:uiPriority w:val="0"/>
    <w:rPr>
      <w:rFonts w:ascii="Times New Roman" w:hAnsi="Times New Roman" w:eastAsia="宋体"/>
      <w:kern w:val="2"/>
      <w:sz w:val="44"/>
    </w:rPr>
  </w:style>
  <w:style w:type="table" w:customStyle="1" w:styleId="124">
    <w:name w:val="网格型1"/>
    <w:basedOn w:val="39"/>
    <w:qFormat/>
    <w:uiPriority w:val="0"/>
  </w:style>
  <w:style w:type="character" w:customStyle="1" w:styleId="125">
    <w:name w:val="要点1"/>
    <w:qFormat/>
    <w:uiPriority w:val="0"/>
    <w:rPr>
      <w:rFonts w:ascii="Times New Roman" w:hAnsi="Times New Roman" w:eastAsia="宋体"/>
      <w:b/>
    </w:rPr>
  </w:style>
  <w:style w:type="character" w:customStyle="1" w:styleId="126">
    <w:name w:val="尾注引用1"/>
    <w:qFormat/>
    <w:uiPriority w:val="0"/>
    <w:rPr>
      <w:vertAlign w:val="superscript"/>
    </w:rPr>
  </w:style>
  <w:style w:type="character" w:customStyle="1" w:styleId="127">
    <w:name w:val="页码1"/>
    <w:qFormat/>
    <w:uiPriority w:val="0"/>
    <w:rPr>
      <w:rFonts w:ascii="Times New Roman" w:hAnsi="Times New Roman" w:eastAsia="宋体"/>
    </w:rPr>
  </w:style>
  <w:style w:type="character" w:customStyle="1" w:styleId="128">
    <w:name w:val="已访问的超链接1"/>
    <w:qFormat/>
    <w:uiPriority w:val="0"/>
    <w:rPr>
      <w:rFonts w:ascii="Times New Roman" w:hAnsi="Times New Roman" w:eastAsia="宋体"/>
      <w:color w:val="800080"/>
      <w:u w:val="single"/>
    </w:rPr>
  </w:style>
  <w:style w:type="character" w:customStyle="1" w:styleId="129">
    <w:name w:val="强调1"/>
    <w:qFormat/>
    <w:uiPriority w:val="0"/>
    <w:rPr>
      <w:rFonts w:ascii="Times New Roman" w:hAnsi="Times New Roman" w:eastAsia="宋体"/>
      <w:i/>
    </w:rPr>
  </w:style>
  <w:style w:type="character" w:customStyle="1" w:styleId="130">
    <w:name w:val="超链接1"/>
    <w:qFormat/>
    <w:uiPriority w:val="0"/>
    <w:rPr>
      <w:rFonts w:ascii="Times New Roman" w:hAnsi="Times New Roman" w:eastAsia="宋体"/>
      <w:color w:val="0000FF"/>
      <w:u w:val="single"/>
    </w:rPr>
  </w:style>
  <w:style w:type="character" w:customStyle="1" w:styleId="131">
    <w:name w:val="批注引用1"/>
    <w:qFormat/>
    <w:uiPriority w:val="0"/>
    <w:rPr>
      <w:rFonts w:ascii="Times New Roman" w:hAnsi="Times New Roman" w:eastAsia="宋体"/>
      <w:sz w:val="21"/>
      <w:szCs w:val="21"/>
    </w:rPr>
  </w:style>
  <w:style w:type="character" w:customStyle="1" w:styleId="132">
    <w:name w:val="HTML 引文1"/>
    <w:qFormat/>
    <w:uiPriority w:val="0"/>
    <w:rPr>
      <w:color w:val="008000"/>
    </w:rPr>
  </w:style>
  <w:style w:type="character" w:customStyle="1" w:styleId="133">
    <w:name w:val="脚注引用1"/>
    <w:qFormat/>
    <w:uiPriority w:val="0"/>
    <w:rPr>
      <w:rFonts w:ascii="Times New Roman" w:hAnsi="Times New Roman" w:eastAsia="宋体"/>
      <w:position w:val="6"/>
      <w:sz w:val="14"/>
      <w:vertAlign w:val="superscript"/>
    </w:rPr>
  </w:style>
  <w:style w:type="paragraph" w:customStyle="1" w:styleId="134">
    <w:name w:val="Default"/>
    <w:qFormat/>
    <w:uiPriority w:val="0"/>
    <w:pPr>
      <w:widowControl w:val="0"/>
      <w:autoSpaceDE w:val="0"/>
      <w:autoSpaceDN w:val="0"/>
    </w:pPr>
    <w:rPr>
      <w:rFonts w:ascii="宋体" w:hAnsiTheme="minorHAnsi" w:eastAsiaTheme="minorEastAsia" w:cstheme="minorBidi"/>
      <w:color w:val="000000"/>
      <w:sz w:val="24"/>
      <w:szCs w:val="22"/>
      <w:lang w:val="en-US" w:eastAsia="zh-CN" w:bidi="ar-SA"/>
    </w:rPr>
  </w:style>
  <w:style w:type="character" w:customStyle="1" w:styleId="135">
    <w:name w:val="文字 Char"/>
    <w:link w:val="136"/>
    <w:qFormat/>
    <w:uiPriority w:val="0"/>
    <w:rPr>
      <w:rFonts w:ascii="宋体" w:hAnsi="Times New Roman" w:eastAsia="宋体"/>
      <w:kern w:val="2"/>
      <w:sz w:val="28"/>
    </w:rPr>
  </w:style>
  <w:style w:type="paragraph" w:customStyle="1" w:styleId="136">
    <w:name w:val="文字"/>
    <w:basedOn w:val="1"/>
    <w:link w:val="135"/>
    <w:qFormat/>
    <w:uiPriority w:val="0"/>
    <w:pPr>
      <w:tabs>
        <w:tab w:val="left" w:pos="8520"/>
      </w:tabs>
      <w:spacing w:line="312" w:lineRule="auto"/>
      <w:ind w:right="-210" w:firstLine="556"/>
    </w:pPr>
    <w:rPr>
      <w:rFonts w:ascii="宋体" w:hAnsi="Times New Roman"/>
    </w:rPr>
  </w:style>
  <w:style w:type="character" w:customStyle="1" w:styleId="137">
    <w:name w:val="top-det1"/>
    <w:qFormat/>
    <w:uiPriority w:val="0"/>
    <w:rPr>
      <w:rFonts w:ascii="Times New Roman" w:hAnsi="Times New Roman" w:eastAsia="宋体"/>
      <w:b/>
      <w:color w:val="000000"/>
    </w:rPr>
  </w:style>
  <w:style w:type="character" w:customStyle="1" w:styleId="138">
    <w:name w:val="文档结构图 Char1"/>
    <w:qFormat/>
    <w:uiPriority w:val="0"/>
    <w:rPr>
      <w:rFonts w:ascii="宋体"/>
      <w:kern w:val="2"/>
      <w:sz w:val="18"/>
      <w:szCs w:val="18"/>
    </w:rPr>
  </w:style>
  <w:style w:type="character" w:customStyle="1" w:styleId="139">
    <w:name w:val="intel3"/>
    <w:qFormat/>
    <w:uiPriority w:val="0"/>
  </w:style>
  <w:style w:type="character" w:customStyle="1" w:styleId="140">
    <w:name w:val="14t1"/>
    <w:qFormat/>
    <w:uiPriority w:val="0"/>
    <w:rPr>
      <w:rFonts w:hint="eastAsia" w:ascii="宋体" w:hAnsi="宋体" w:eastAsia="宋体"/>
      <w:sz w:val="11"/>
      <w:szCs w:val="11"/>
    </w:rPr>
  </w:style>
  <w:style w:type="character" w:customStyle="1" w:styleId="141">
    <w:name w:val="H1 Char"/>
    <w:qFormat/>
    <w:uiPriority w:val="0"/>
    <w:rPr>
      <w:rFonts w:eastAsia="宋体"/>
      <w:b/>
      <w:bCs/>
      <w:kern w:val="44"/>
      <w:sz w:val="44"/>
      <w:szCs w:val="44"/>
      <w:lang w:val="en-US" w:eastAsia="zh-CN" w:bidi="ar-SA"/>
    </w:rPr>
  </w:style>
  <w:style w:type="character" w:customStyle="1" w:styleId="142">
    <w:name w:val="引用 Char2"/>
    <w:qFormat/>
    <w:uiPriority w:val="0"/>
    <w:rPr>
      <w:rFonts w:ascii="Times New Roman" w:hAnsi="Times New Roman"/>
      <w:i/>
      <w:iCs/>
      <w:color w:val="000000"/>
      <w:kern w:val="2"/>
      <w:sz w:val="21"/>
    </w:rPr>
  </w:style>
  <w:style w:type="character" w:customStyle="1" w:styleId="143">
    <w:name w:val="style121"/>
    <w:qFormat/>
    <w:uiPriority w:val="0"/>
    <w:rPr>
      <w:rFonts w:hint="eastAsia" w:ascii="宋体" w:hAnsi="宋体" w:eastAsia="宋体"/>
      <w:sz w:val="18"/>
      <w:szCs w:val="18"/>
    </w:rPr>
  </w:style>
  <w:style w:type="character" w:customStyle="1" w:styleId="144">
    <w:name w:val="日期 Char2"/>
    <w:qFormat/>
    <w:uiPriority w:val="0"/>
    <w:rPr>
      <w:kern w:val="2"/>
      <w:sz w:val="21"/>
      <w:szCs w:val="22"/>
    </w:rPr>
  </w:style>
  <w:style w:type="character" w:customStyle="1" w:styleId="145">
    <w:name w:val="标题 2 Char Char Char1"/>
    <w:qFormat/>
    <w:uiPriority w:val="0"/>
    <w:rPr>
      <w:rFonts w:ascii="仿宋_GB2312" w:eastAsia="仿宋_GB2312"/>
      <w:b/>
      <w:spacing w:val="1"/>
      <w:w w:val="99"/>
      <w:sz w:val="28"/>
      <w:szCs w:val="32"/>
      <w:lang w:val="en-US" w:eastAsia="zh-CN" w:bidi="ar-SA"/>
    </w:rPr>
  </w:style>
  <w:style w:type="character" w:customStyle="1" w:styleId="146">
    <w:name w:val="明显参考1"/>
    <w:qFormat/>
    <w:uiPriority w:val="0"/>
    <w:rPr>
      <w:b/>
      <w:bCs/>
      <w:smallCaps/>
      <w:color w:val="C0504D"/>
      <w:spacing w:val="5"/>
      <w:u w:val="single"/>
    </w:rPr>
  </w:style>
  <w:style w:type="character" w:customStyle="1" w:styleId="147">
    <w:name w:val="spanright"/>
    <w:qFormat/>
    <w:uiPriority w:val="0"/>
    <w:rPr>
      <w:rFonts w:ascii="Calibri" w:hAnsi="Calibri" w:eastAsia="宋体"/>
    </w:rPr>
  </w:style>
  <w:style w:type="character" w:customStyle="1" w:styleId="148">
    <w:name w:val="style31"/>
    <w:qFormat/>
    <w:uiPriority w:val="0"/>
    <w:rPr>
      <w:sz w:val="10"/>
      <w:szCs w:val="10"/>
    </w:rPr>
  </w:style>
  <w:style w:type="character" w:customStyle="1" w:styleId="149">
    <w:name w:val="正文文本 Char3"/>
    <w:qFormat/>
    <w:uiPriority w:val="0"/>
    <w:rPr>
      <w:kern w:val="2"/>
      <w:sz w:val="21"/>
      <w:szCs w:val="22"/>
    </w:rPr>
  </w:style>
  <w:style w:type="character" w:customStyle="1" w:styleId="150">
    <w:name w:val="font231"/>
    <w:qFormat/>
    <w:uiPriority w:val="0"/>
    <w:rPr>
      <w:rFonts w:ascii="Times New Roman" w:hAnsi="Times New Roman" w:eastAsia="宋体"/>
      <w:color w:val="000000"/>
      <w:sz w:val="14"/>
      <w:u w:val="none"/>
    </w:rPr>
  </w:style>
  <w:style w:type="character" w:customStyle="1" w:styleId="151">
    <w:name w:val="批注文字 Char2"/>
    <w:qFormat/>
    <w:uiPriority w:val="0"/>
    <w:rPr>
      <w:kern w:val="2"/>
      <w:sz w:val="21"/>
      <w:szCs w:val="22"/>
    </w:rPr>
  </w:style>
  <w:style w:type="character" w:customStyle="1" w:styleId="152">
    <w:name w:val="编号  ww Char1"/>
    <w:qFormat/>
    <w:uiPriority w:val="0"/>
    <w:rPr>
      <w:rFonts w:ascii="宋体" w:hAnsi="宋体" w:eastAsia="宋体"/>
      <w:b/>
      <w:bCs/>
      <w:sz w:val="24"/>
      <w:szCs w:val="24"/>
      <w:lang w:val="en-US" w:eastAsia="zh-CN" w:bidi="ar-SA"/>
    </w:rPr>
  </w:style>
  <w:style w:type="character" w:customStyle="1" w:styleId="153">
    <w:name w:val="样式 正文文本缩进 + (中文) 仿宋_GB2312 左侧:  0 厘米 行距: 1.5 倍行距 首行缩进:  2 字符 Char Char"/>
    <w:link w:val="154"/>
    <w:qFormat/>
    <w:uiPriority w:val="0"/>
    <w:rPr>
      <w:rFonts w:ascii="仿宋_GB2312" w:eastAsia="仿宋_GB2312"/>
      <w:kern w:val="2"/>
      <w:sz w:val="28"/>
      <w:szCs w:val="28"/>
    </w:rPr>
  </w:style>
  <w:style w:type="paragraph" w:customStyle="1" w:styleId="154">
    <w:name w:val="样式 正文文本缩进 + (中文) 仿宋_GB2312 左侧:  0 厘米 行距: 1.5 倍行距 首行缩进:  2 字符"/>
    <w:basedOn w:val="67"/>
    <w:link w:val="153"/>
    <w:qFormat/>
    <w:uiPriority w:val="0"/>
    <w:pPr>
      <w:spacing w:line="360" w:lineRule="auto"/>
      <w:ind w:left="0" w:firstLine="560" w:firstLineChars="200"/>
    </w:pPr>
    <w:rPr>
      <w:rFonts w:ascii="仿宋_GB2312" w:hAnsi="Calibri" w:eastAsia="仿宋_GB2312"/>
      <w:sz w:val="28"/>
      <w:szCs w:val="28"/>
    </w:rPr>
  </w:style>
  <w:style w:type="character" w:customStyle="1" w:styleId="155">
    <w:name w:val="批注主题 Char2"/>
    <w:qFormat/>
    <w:uiPriority w:val="0"/>
    <w:rPr>
      <w:rFonts w:eastAsia="宋体"/>
      <w:b/>
      <w:bCs/>
      <w:kern w:val="2"/>
      <w:sz w:val="21"/>
      <w:szCs w:val="24"/>
      <w:lang w:val="en-US" w:eastAsia="zh-CN" w:bidi="ar-SA"/>
    </w:rPr>
  </w:style>
  <w:style w:type="character" w:customStyle="1" w:styleId="156">
    <w:name w:val="crowed11"/>
    <w:qFormat/>
    <w:uiPriority w:val="0"/>
    <w:rPr>
      <w:rFonts w:eastAsia="宋体"/>
      <w:sz w:val="24"/>
    </w:rPr>
  </w:style>
  <w:style w:type="character" w:customStyle="1" w:styleId="157">
    <w:name w:val="font241"/>
    <w:qFormat/>
    <w:uiPriority w:val="0"/>
    <w:rPr>
      <w:rFonts w:ascii="宋体" w:hAnsi="宋体" w:eastAsia="宋体"/>
      <w:color w:val="000000"/>
      <w:sz w:val="21"/>
      <w:u w:val="none"/>
    </w:rPr>
  </w:style>
  <w:style w:type="character" w:customStyle="1" w:styleId="158">
    <w:name w:val="H2 Char"/>
    <w:qFormat/>
    <w:uiPriority w:val="0"/>
    <w:rPr>
      <w:rFonts w:ascii="Arial" w:hAnsi="Arial" w:eastAsia="宋体"/>
      <w:kern w:val="2"/>
      <w:sz w:val="28"/>
      <w:lang w:val="en-US" w:eastAsia="zh-CN"/>
    </w:rPr>
  </w:style>
  <w:style w:type="character" w:customStyle="1" w:styleId="159">
    <w:name w:val="Table Text Char Char Char Char"/>
    <w:link w:val="160"/>
    <w:qFormat/>
    <w:uiPriority w:val="0"/>
    <w:rPr>
      <w:rFonts w:ascii="Arial" w:hAnsi="Arial"/>
      <w:kern w:val="2"/>
      <w:sz w:val="18"/>
      <w:lang w:val="en-US" w:eastAsia="zh-CN" w:bidi="ar-SA"/>
    </w:rPr>
  </w:style>
  <w:style w:type="paragraph" w:customStyle="1" w:styleId="160">
    <w:name w:val="Table Text Char Char Char"/>
    <w:link w:val="159"/>
    <w:qFormat/>
    <w:uiPriority w:val="0"/>
    <w:pPr>
      <w:snapToGrid w:val="0"/>
      <w:spacing w:before="80" w:after="80"/>
    </w:pPr>
    <w:rPr>
      <w:rFonts w:ascii="Arial" w:hAnsi="Arial" w:eastAsiaTheme="minorEastAsia" w:cstheme="minorBidi"/>
      <w:kern w:val="2"/>
      <w:sz w:val="18"/>
      <w:szCs w:val="22"/>
      <w:lang w:val="en-US" w:eastAsia="zh-CN" w:bidi="ar-SA"/>
    </w:rPr>
  </w:style>
  <w:style w:type="character" w:customStyle="1" w:styleId="161">
    <w:name w:val="Char Char8"/>
    <w:qFormat/>
    <w:uiPriority w:val="0"/>
    <w:rPr>
      <w:rFonts w:ascii="仿宋_GB2312" w:eastAsia="仿宋_GB2312"/>
      <w:b/>
      <w:sz w:val="28"/>
    </w:rPr>
  </w:style>
  <w:style w:type="character" w:customStyle="1" w:styleId="162">
    <w:name w:val="正文文本 Char2"/>
    <w:qFormat/>
    <w:uiPriority w:val="0"/>
    <w:rPr>
      <w:rFonts w:eastAsia="宋体"/>
      <w:kern w:val="2"/>
      <w:sz w:val="21"/>
      <w:szCs w:val="24"/>
      <w:lang w:val="en-US" w:eastAsia="zh-CN" w:bidi="ar-SA"/>
    </w:rPr>
  </w:style>
  <w:style w:type="character" w:customStyle="1" w:styleId="163">
    <w:name w:val="font11"/>
    <w:qFormat/>
    <w:uiPriority w:val="0"/>
    <w:rPr>
      <w:rFonts w:hint="eastAsia" w:ascii="等线" w:hAnsi="等线" w:eastAsia="等线"/>
      <w:color w:val="000000"/>
      <w:sz w:val="22"/>
      <w:szCs w:val="22"/>
      <w:u w:val="none"/>
    </w:rPr>
  </w:style>
  <w:style w:type="character" w:customStyle="1" w:styleId="164">
    <w:name w:val="尾注文本 Char2"/>
    <w:qFormat/>
    <w:uiPriority w:val="0"/>
    <w:rPr>
      <w:rFonts w:ascii="Times New Roman" w:hAnsi="Times New Roman" w:eastAsia="宋体"/>
      <w:szCs w:val="20"/>
    </w:rPr>
  </w:style>
  <w:style w:type="character" w:customStyle="1" w:styleId="165">
    <w:name w:val="font12"/>
    <w:qFormat/>
    <w:uiPriority w:val="0"/>
    <w:rPr>
      <w:rFonts w:ascii="Times New Roman" w:hAnsi="Times New Roman" w:eastAsia="宋体"/>
      <w:color w:val="000000"/>
      <w:sz w:val="20"/>
      <w:szCs w:val="20"/>
      <w:u w:val="none"/>
    </w:rPr>
  </w:style>
  <w:style w:type="character" w:customStyle="1" w:styleId="166">
    <w:name w:val="明显引用 Char3"/>
    <w:qFormat/>
    <w:uiPriority w:val="0"/>
    <w:rPr>
      <w:rFonts w:ascii="Times New Roman" w:hAnsi="Times New Roman"/>
      <w:b/>
      <w:bCs/>
      <w:i/>
      <w:iCs/>
      <w:color w:val="4F81BD"/>
      <w:kern w:val="2"/>
      <w:sz w:val="21"/>
    </w:rPr>
  </w:style>
  <w:style w:type="character" w:customStyle="1" w:styleId="167">
    <w:name w:val="编号  ww Char"/>
    <w:qFormat/>
    <w:uiPriority w:val="0"/>
    <w:rPr>
      <w:rFonts w:ascii="仿宋_GB2312" w:eastAsia="仿宋_GB2312"/>
      <w:b/>
      <w:sz w:val="24"/>
      <w:szCs w:val="28"/>
      <w:lang w:val="en-US" w:eastAsia="zh-CN" w:bidi="ar-SA"/>
    </w:rPr>
  </w:style>
  <w:style w:type="character" w:customStyle="1" w:styleId="168">
    <w:name w:val="标题 8 Char1"/>
    <w:qFormat/>
    <w:uiPriority w:val="0"/>
    <w:rPr>
      <w:rFonts w:ascii="Arial" w:hAnsi="Arial" w:eastAsia="黑体"/>
      <w:sz w:val="24"/>
      <w:szCs w:val="24"/>
      <w:lang w:val="en-US" w:eastAsia="zh-CN" w:bidi="ar-SA"/>
    </w:rPr>
  </w:style>
  <w:style w:type="character" w:customStyle="1" w:styleId="169">
    <w:name w:val="HTML 预设格式 Char1"/>
    <w:qFormat/>
    <w:uiPriority w:val="0"/>
    <w:rPr>
      <w:rFonts w:ascii="Courier New" w:hAnsi="Courier New" w:eastAsia="宋体"/>
      <w:sz w:val="20"/>
      <w:szCs w:val="20"/>
    </w:rPr>
  </w:style>
  <w:style w:type="character" w:customStyle="1" w:styleId="170">
    <w:name w:val="标题 3 Char1"/>
    <w:qFormat/>
    <w:uiPriority w:val="0"/>
    <w:rPr>
      <w:rFonts w:ascii="Times New Roman" w:hAnsi="Times New Roman" w:eastAsia="宋体"/>
      <w:b/>
      <w:kern w:val="2"/>
      <w:sz w:val="32"/>
      <w:lang w:val="en-US" w:eastAsia="zh-CN"/>
    </w:rPr>
  </w:style>
  <w:style w:type="character" w:customStyle="1" w:styleId="171">
    <w:name w:val="正文文本 2 Char1"/>
    <w:qFormat/>
    <w:uiPriority w:val="0"/>
    <w:rPr>
      <w:kern w:val="2"/>
      <w:sz w:val="21"/>
      <w:szCs w:val="24"/>
    </w:rPr>
  </w:style>
  <w:style w:type="character" w:customStyle="1" w:styleId="172">
    <w:name w:val="Char Char7"/>
    <w:qFormat/>
    <w:uiPriority w:val="0"/>
    <w:rPr>
      <w:rFonts w:ascii="宋体" w:hAnsi="宋体" w:eastAsia="宋体"/>
      <w:kern w:val="2"/>
      <w:sz w:val="28"/>
    </w:rPr>
  </w:style>
  <w:style w:type="character" w:customStyle="1" w:styleId="173">
    <w:name w:val="样式3 Char"/>
    <w:qFormat/>
    <w:uiPriority w:val="0"/>
    <w:rPr>
      <w:rFonts w:hint="eastAsia" w:ascii="宋体" w:hAnsi="宋体" w:eastAsia="仿宋_GB2312"/>
      <w:b/>
      <w:bCs/>
      <w:kern w:val="2"/>
      <w:sz w:val="24"/>
      <w:szCs w:val="32"/>
      <w:lang w:val="en-US" w:eastAsia="zh-CN" w:bidi="ar-SA"/>
    </w:rPr>
  </w:style>
  <w:style w:type="character" w:customStyle="1" w:styleId="174">
    <w:name w:val="spanleft"/>
    <w:qFormat/>
    <w:uiPriority w:val="0"/>
    <w:rPr>
      <w:rFonts w:ascii="Calibri" w:hAnsi="Calibri" w:eastAsia="宋体"/>
    </w:rPr>
  </w:style>
  <w:style w:type="character" w:customStyle="1" w:styleId="175">
    <w:name w:val="Char Char9"/>
    <w:qFormat/>
    <w:uiPriority w:val="0"/>
    <w:rPr>
      <w:rFonts w:ascii="仿宋_GB2312" w:eastAsia="仿宋_GB2312"/>
      <w:b/>
      <w:sz w:val="24"/>
    </w:rPr>
  </w:style>
  <w:style w:type="character" w:customStyle="1" w:styleId="176">
    <w:name w:val="正文文本缩进 3 Char1"/>
    <w:qFormat/>
    <w:uiPriority w:val="0"/>
    <w:rPr>
      <w:rFonts w:ascii="Times New Roman" w:hAnsi="Times New Roman"/>
      <w:kern w:val="2"/>
      <w:sz w:val="16"/>
    </w:rPr>
  </w:style>
  <w:style w:type="character" w:customStyle="1" w:styleId="177">
    <w:name w:val="Char Char11"/>
    <w:qFormat/>
    <w:uiPriority w:val="0"/>
    <w:rPr>
      <w:rFonts w:ascii="宋体" w:hAnsi="Times New Roman" w:eastAsia="宋体"/>
      <w:kern w:val="2"/>
      <w:sz w:val="28"/>
    </w:rPr>
  </w:style>
  <w:style w:type="character" w:customStyle="1" w:styleId="178">
    <w:name w:val="Char Char24"/>
    <w:qFormat/>
    <w:uiPriority w:val="0"/>
    <w:rPr>
      <w:b/>
      <w:bCs/>
      <w:kern w:val="44"/>
      <w:sz w:val="44"/>
      <w:szCs w:val="44"/>
    </w:rPr>
  </w:style>
  <w:style w:type="character" w:customStyle="1" w:styleId="179">
    <w:name w:val="ca-610"/>
    <w:qFormat/>
    <w:uiPriority w:val="0"/>
    <w:rPr>
      <w:rFonts w:hint="eastAsia" w:ascii="宋体" w:hAnsi="宋体" w:eastAsia="宋体"/>
      <w:sz w:val="21"/>
      <w:szCs w:val="21"/>
    </w:rPr>
  </w:style>
  <w:style w:type="character" w:customStyle="1" w:styleId="180">
    <w:name w:val="main_tdbg_7601"/>
    <w:qFormat/>
    <w:uiPriority w:val="0"/>
    <w:rPr>
      <w:sz w:val="14"/>
      <w:szCs w:val="14"/>
    </w:rPr>
  </w:style>
  <w:style w:type="character" w:customStyle="1" w:styleId="181">
    <w:name w:val="文档结构图 Char3"/>
    <w:qFormat/>
    <w:uiPriority w:val="0"/>
    <w:rPr>
      <w:rFonts w:ascii="宋体"/>
      <w:kern w:val="2"/>
      <w:sz w:val="18"/>
      <w:szCs w:val="18"/>
    </w:rPr>
  </w:style>
  <w:style w:type="character" w:customStyle="1" w:styleId="182">
    <w:name w:val="defaultfont1"/>
    <w:qFormat/>
    <w:uiPriority w:val="0"/>
    <w:rPr>
      <w:rFonts w:ascii="Calibri" w:hAnsi="Calibri" w:eastAsia="宋体"/>
    </w:rPr>
  </w:style>
  <w:style w:type="character" w:customStyle="1" w:styleId="183">
    <w:name w:val="标题5 Char Char"/>
    <w:link w:val="184"/>
    <w:qFormat/>
    <w:uiPriority w:val="0"/>
    <w:rPr>
      <w:rFonts w:ascii="宋体" w:hAnsi="Times New Roman"/>
      <w:sz w:val="21"/>
    </w:rPr>
  </w:style>
  <w:style w:type="paragraph" w:customStyle="1" w:styleId="184">
    <w:name w:val="标题5"/>
    <w:basedOn w:val="1"/>
    <w:link w:val="183"/>
    <w:qFormat/>
    <w:uiPriority w:val="0"/>
    <w:pPr>
      <w:tabs>
        <w:tab w:val="left" w:pos="0"/>
      </w:tabs>
      <w:autoSpaceDE w:val="0"/>
      <w:autoSpaceDN w:val="0"/>
      <w:snapToGrid w:val="0"/>
      <w:spacing w:line="320" w:lineRule="atLeast"/>
    </w:pPr>
    <w:rPr>
      <w:rFonts w:ascii="宋体" w:hAnsi="Times New Roman"/>
      <w:kern w:val="0"/>
      <w:sz w:val="21"/>
    </w:rPr>
  </w:style>
  <w:style w:type="character" w:customStyle="1" w:styleId="185">
    <w:name w:val="Char Char10"/>
    <w:qFormat/>
    <w:uiPriority w:val="0"/>
    <w:rPr>
      <w:rFonts w:ascii="仿宋_GB2312" w:eastAsia="仿宋_GB2312"/>
      <w:b/>
      <w:spacing w:val="1"/>
      <w:w w:val="99"/>
      <w:sz w:val="32"/>
    </w:rPr>
  </w:style>
  <w:style w:type="character" w:customStyle="1" w:styleId="186">
    <w:name w:val="引用 Char1"/>
    <w:basedOn w:val="38"/>
    <w:link w:val="187"/>
    <w:qFormat/>
    <w:uiPriority w:val="0"/>
    <w:rPr>
      <w:rFonts w:ascii="Times New Roman" w:hAnsi="Times New Roman" w:eastAsia="宋体"/>
      <w:i/>
      <w:iCs/>
      <w:color w:val="000000"/>
      <w:kern w:val="2"/>
      <w:sz w:val="28"/>
    </w:rPr>
  </w:style>
  <w:style w:type="paragraph" w:customStyle="1" w:styleId="187">
    <w:name w:val="引用1"/>
    <w:basedOn w:val="1"/>
    <w:link w:val="186"/>
    <w:qFormat/>
    <w:uiPriority w:val="0"/>
    <w:rPr>
      <w:i/>
      <w:iCs/>
      <w:color w:val="000000"/>
      <w:sz w:val="21"/>
    </w:rPr>
  </w:style>
  <w:style w:type="character" w:customStyle="1" w:styleId="188">
    <w:name w:val="Char Char31"/>
    <w:qFormat/>
    <w:uiPriority w:val="0"/>
    <w:rPr>
      <w:rFonts w:ascii="Arial" w:hAnsi="Arial" w:eastAsia="黑体"/>
      <w:b/>
      <w:bCs/>
      <w:kern w:val="2"/>
      <w:sz w:val="32"/>
      <w:szCs w:val="32"/>
      <w:lang w:val="en-US" w:eastAsia="zh-CN" w:bidi="ar-SA"/>
    </w:rPr>
  </w:style>
  <w:style w:type="character" w:customStyle="1" w:styleId="189">
    <w:name w:val="Char Char3"/>
    <w:qFormat/>
    <w:uiPriority w:val="0"/>
    <w:rPr>
      <w:rFonts w:ascii="Times New Roman" w:hAnsi="Times New Roman" w:eastAsia="宋体"/>
      <w:kern w:val="2"/>
      <w:sz w:val="18"/>
      <w:lang w:val="en-US" w:eastAsia="zh-CN"/>
    </w:rPr>
  </w:style>
  <w:style w:type="character" w:customStyle="1" w:styleId="190">
    <w:name w:val="HTML 预设格式 Char2"/>
    <w:qFormat/>
    <w:uiPriority w:val="0"/>
    <w:rPr>
      <w:rFonts w:ascii="Courier New" w:hAnsi="Courier New"/>
      <w:kern w:val="2"/>
    </w:rPr>
  </w:style>
  <w:style w:type="character" w:customStyle="1" w:styleId="191">
    <w:name w:val="normaltext1"/>
    <w:qFormat/>
    <w:uiPriority w:val="0"/>
    <w:rPr>
      <w:rFonts w:ascii="ˎ̥" w:hAnsi="ˎ̥"/>
      <w:sz w:val="9"/>
      <w:szCs w:val="9"/>
    </w:rPr>
  </w:style>
  <w:style w:type="character" w:customStyle="1" w:styleId="192">
    <w:name w:val="Char Char91"/>
    <w:qFormat/>
    <w:uiPriority w:val="0"/>
    <w:rPr>
      <w:rFonts w:ascii="仿宋_GB2312" w:eastAsia="仿宋_GB2312"/>
      <w:b/>
      <w:sz w:val="28"/>
    </w:rPr>
  </w:style>
  <w:style w:type="character" w:customStyle="1" w:styleId="193">
    <w:name w:val="副标题 Char1"/>
    <w:qFormat/>
    <w:uiPriority w:val="0"/>
    <w:rPr>
      <w:rFonts w:ascii="Cambria" w:hAnsi="Cambria"/>
      <w:b/>
      <w:kern w:val="28"/>
      <w:sz w:val="32"/>
    </w:rPr>
  </w:style>
  <w:style w:type="character" w:customStyle="1" w:styleId="194">
    <w:name w:val="Char Char101"/>
    <w:qFormat/>
    <w:uiPriority w:val="0"/>
    <w:rPr>
      <w:rFonts w:ascii="仿宋_GB2312" w:eastAsia="仿宋_GB2312"/>
      <w:b/>
      <w:spacing w:val="1"/>
      <w:w w:val="99"/>
      <w:sz w:val="28"/>
    </w:rPr>
  </w:style>
  <w:style w:type="character" w:customStyle="1" w:styleId="195">
    <w:name w:val="正文 + 三号 Char"/>
    <w:qFormat/>
    <w:uiPriority w:val="0"/>
    <w:rPr>
      <w:rFonts w:ascii="Times New Roman" w:hAnsi="Times New Roman" w:eastAsia="宋体"/>
      <w:kern w:val="2"/>
      <w:sz w:val="21"/>
      <w:lang w:val="en-US" w:eastAsia="zh-CN"/>
    </w:rPr>
  </w:style>
  <w:style w:type="character" w:customStyle="1" w:styleId="196">
    <w:name w:val="Char Char16"/>
    <w:qFormat/>
    <w:uiPriority w:val="0"/>
    <w:rPr>
      <w:rFonts w:eastAsia="宋体"/>
      <w:kern w:val="2"/>
      <w:sz w:val="21"/>
      <w:szCs w:val="24"/>
      <w:lang w:val="en-US" w:eastAsia="zh-CN" w:bidi="ar-SA"/>
    </w:rPr>
  </w:style>
  <w:style w:type="character" w:customStyle="1" w:styleId="197">
    <w:name w:val="Char Char81"/>
    <w:qFormat/>
    <w:uiPriority w:val="0"/>
    <w:rPr>
      <w:rFonts w:ascii="仿宋_GB2312" w:eastAsia="仿宋_GB2312"/>
      <w:b/>
      <w:sz w:val="24"/>
    </w:rPr>
  </w:style>
  <w:style w:type="character" w:customStyle="1" w:styleId="198">
    <w:name w:val="脚注文本 字符"/>
    <w:qFormat/>
    <w:uiPriority w:val="0"/>
    <w:rPr>
      <w:rFonts w:ascii="Times New Roman" w:hAnsi="Times New Roman" w:eastAsia="宋体"/>
      <w:kern w:val="2"/>
      <w:sz w:val="18"/>
    </w:rPr>
  </w:style>
  <w:style w:type="character" w:customStyle="1" w:styleId="199">
    <w:name w:val="Char Char29"/>
    <w:qFormat/>
    <w:uiPriority w:val="0"/>
    <w:rPr>
      <w:rFonts w:ascii="Arial" w:hAnsi="Arial" w:eastAsia="宋体"/>
      <w:b/>
      <w:bCs/>
      <w:kern w:val="2"/>
      <w:sz w:val="21"/>
      <w:szCs w:val="28"/>
      <w:lang w:val="en-US" w:eastAsia="zh-CN" w:bidi="ar-SA"/>
    </w:rPr>
  </w:style>
  <w:style w:type="character" w:customStyle="1" w:styleId="200">
    <w:name w:val="批注框文本 Char3"/>
    <w:qFormat/>
    <w:uiPriority w:val="0"/>
    <w:rPr>
      <w:kern w:val="2"/>
      <w:sz w:val="18"/>
      <w:szCs w:val="18"/>
    </w:rPr>
  </w:style>
  <w:style w:type="character" w:customStyle="1" w:styleId="201">
    <w:name w:val="font51"/>
    <w:qFormat/>
    <w:uiPriority w:val="0"/>
    <w:rPr>
      <w:rFonts w:hint="eastAsia" w:ascii="等线" w:hAnsi="等线" w:eastAsia="等线"/>
      <w:color w:val="000000"/>
      <w:sz w:val="22"/>
      <w:szCs w:val="22"/>
      <w:u w:val="none"/>
    </w:rPr>
  </w:style>
  <w:style w:type="character" w:customStyle="1" w:styleId="202">
    <w:name w:val="Char Char321"/>
    <w:qFormat/>
    <w:uiPriority w:val="0"/>
    <w:rPr>
      <w:rFonts w:ascii="Times New Roman" w:hAnsi="Times New Roman" w:eastAsia="宋体"/>
      <w:kern w:val="2"/>
      <w:sz w:val="18"/>
      <w:lang w:val="en-US" w:eastAsia="zh-CN"/>
    </w:rPr>
  </w:style>
  <w:style w:type="character" w:customStyle="1" w:styleId="203">
    <w:name w:val="111"/>
    <w:qFormat/>
    <w:uiPriority w:val="0"/>
  </w:style>
  <w:style w:type="character" w:customStyle="1" w:styleId="204">
    <w:name w:val="标题 Char1"/>
    <w:qFormat/>
    <w:uiPriority w:val="0"/>
    <w:rPr>
      <w:rFonts w:ascii="Cambria" w:hAnsi="Cambria"/>
      <w:b/>
      <w:bCs/>
      <w:kern w:val="2"/>
      <w:sz w:val="32"/>
      <w:szCs w:val="32"/>
    </w:rPr>
  </w:style>
  <w:style w:type="character" w:customStyle="1" w:styleId="205">
    <w:name w:val="表格 字符"/>
    <w:link w:val="206"/>
    <w:qFormat/>
    <w:uiPriority w:val="0"/>
    <w:rPr>
      <w:rFonts w:ascii="Times New Roman" w:hAnsi="Times New Roman" w:eastAsia="仿宋_GB2312"/>
      <w:kern w:val="2"/>
      <w:sz w:val="21"/>
      <w:szCs w:val="22"/>
      <w:lang w:val="en-US" w:eastAsia="zh-CN" w:bidi="ar-SA"/>
    </w:rPr>
  </w:style>
  <w:style w:type="paragraph" w:customStyle="1" w:styleId="206">
    <w:name w:val="表格"/>
    <w:basedOn w:val="1"/>
    <w:link w:val="205"/>
    <w:qFormat/>
    <w:uiPriority w:val="0"/>
    <w:pPr>
      <w:wordWrap w:val="0"/>
      <w:jc w:val="left"/>
    </w:pPr>
    <w:rPr>
      <w:rFonts w:ascii="Times New Roman" w:hAnsi="Times New Roman" w:eastAsia="仿宋_GB2312"/>
      <w:sz w:val="21"/>
    </w:rPr>
  </w:style>
  <w:style w:type="character" w:customStyle="1" w:styleId="207">
    <w:name w:val="正文文本缩进 字符"/>
    <w:qFormat/>
    <w:uiPriority w:val="0"/>
    <w:rPr>
      <w:rFonts w:ascii="Times New Roman" w:hAnsi="Times New Roman" w:eastAsia="宋体"/>
      <w:kern w:val="2"/>
      <w:sz w:val="44"/>
    </w:rPr>
  </w:style>
  <w:style w:type="character" w:customStyle="1" w:styleId="208">
    <w:name w:val="Section Char1"/>
    <w:qFormat/>
    <w:uiPriority w:val="0"/>
    <w:rPr>
      <w:rFonts w:eastAsia="宋体"/>
      <w:b/>
      <w:bCs/>
      <w:kern w:val="2"/>
      <w:sz w:val="32"/>
      <w:szCs w:val="32"/>
      <w:lang w:val="en-US" w:eastAsia="zh-CN" w:bidi="ar-SA"/>
    </w:rPr>
  </w:style>
  <w:style w:type="character" w:customStyle="1" w:styleId="209">
    <w:name w:val="标题 7 字符"/>
    <w:qFormat/>
    <w:uiPriority w:val="0"/>
    <w:rPr>
      <w:rFonts w:ascii="Arial" w:hAnsi="Arial" w:eastAsia="黑体"/>
      <w:b/>
      <w:kern w:val="2"/>
      <w:sz w:val="24"/>
      <w:lang w:val="en-US" w:eastAsia="zh-CN" w:bidi="ar-SA"/>
    </w:rPr>
  </w:style>
  <w:style w:type="character" w:customStyle="1" w:styleId="210">
    <w:name w:val="Char Char21"/>
    <w:qFormat/>
    <w:uiPriority w:val="0"/>
    <w:rPr>
      <w:rFonts w:eastAsia="宋体"/>
      <w:b/>
      <w:bCs/>
      <w:kern w:val="44"/>
      <w:sz w:val="32"/>
      <w:szCs w:val="44"/>
      <w:lang w:val="en-US" w:eastAsia="zh-CN" w:bidi="ar-SA"/>
    </w:rPr>
  </w:style>
  <w:style w:type="character" w:customStyle="1" w:styleId="211">
    <w:name w:val="副标题 字符"/>
    <w:qFormat/>
    <w:uiPriority w:val="0"/>
    <w:rPr>
      <w:rFonts w:ascii="Times New Roman" w:hAnsi="Times New Roman" w:eastAsia="宋体"/>
      <w:b/>
      <w:kern w:val="2"/>
      <w:sz w:val="21"/>
      <w:lang w:val="en-US" w:eastAsia="zh-CN"/>
    </w:rPr>
  </w:style>
  <w:style w:type="character" w:customStyle="1" w:styleId="212">
    <w:name w:val="明显引用 Char Char Char"/>
    <w:qFormat/>
    <w:uiPriority w:val="0"/>
    <w:rPr>
      <w:rFonts w:ascii="Calibri" w:hAnsi="Calibri" w:eastAsia="宋体"/>
      <w:b/>
      <w:bCs/>
      <w:i/>
      <w:iCs/>
      <w:color w:val="4F81BD"/>
      <w:kern w:val="2"/>
      <w:sz w:val="21"/>
      <w:szCs w:val="22"/>
      <w:lang w:bidi="ar-SA"/>
    </w:rPr>
  </w:style>
  <w:style w:type="character" w:customStyle="1" w:styleId="213">
    <w:name w:val="Char Char34"/>
    <w:qFormat/>
    <w:uiPriority w:val="0"/>
    <w:rPr>
      <w:rFonts w:eastAsia="黑体"/>
      <w:kern w:val="2"/>
      <w:sz w:val="44"/>
      <w:lang w:val="en-US" w:eastAsia="zh-CN" w:bidi="ar-SA"/>
    </w:rPr>
  </w:style>
  <w:style w:type="character" w:customStyle="1" w:styleId="214">
    <w:name w:val="标题 1 Char Char"/>
    <w:qFormat/>
    <w:uiPriority w:val="0"/>
    <w:rPr>
      <w:rFonts w:ascii="Times New Roman" w:hAnsi="Times New Roman" w:eastAsia="宋体"/>
      <w:b/>
      <w:bCs/>
      <w:kern w:val="44"/>
      <w:sz w:val="44"/>
      <w:szCs w:val="44"/>
    </w:rPr>
  </w:style>
  <w:style w:type="character" w:customStyle="1" w:styleId="215">
    <w:name w:val="引用 Char Char Char"/>
    <w:qFormat/>
    <w:uiPriority w:val="0"/>
    <w:rPr>
      <w:rFonts w:ascii="Calibri" w:hAnsi="Calibri" w:eastAsia="宋体"/>
      <w:i/>
      <w:iCs/>
      <w:color w:val="000000"/>
      <w:kern w:val="2"/>
      <w:sz w:val="21"/>
      <w:szCs w:val="22"/>
      <w:lang w:bidi="ar-SA"/>
    </w:rPr>
  </w:style>
  <w:style w:type="character" w:customStyle="1" w:styleId="216">
    <w:name w:val="副标题 Char3"/>
    <w:qFormat/>
    <w:uiPriority w:val="0"/>
    <w:rPr>
      <w:rFonts w:ascii="Cambria" w:hAnsi="Cambria"/>
      <w:b/>
      <w:bCs/>
      <w:kern w:val="28"/>
      <w:sz w:val="32"/>
      <w:szCs w:val="32"/>
    </w:rPr>
  </w:style>
  <w:style w:type="character" w:customStyle="1" w:styleId="217">
    <w:name w:val="正文首行缩进 2 字符"/>
    <w:qFormat/>
    <w:uiPriority w:val="0"/>
    <w:rPr>
      <w:rFonts w:ascii="Times New Roman" w:hAnsi="Times New Roman" w:eastAsia="宋体"/>
      <w:kern w:val="2"/>
      <w:sz w:val="44"/>
    </w:rPr>
  </w:style>
  <w:style w:type="character" w:customStyle="1" w:styleId="218">
    <w:name w:val="样式5 Char"/>
    <w:link w:val="219"/>
    <w:qFormat/>
    <w:uiPriority w:val="0"/>
    <w:rPr>
      <w:rFonts w:ascii="方正仿宋_GBK" w:hAnsi="Times New Roman" w:eastAsia="方正仿宋_GBK"/>
      <w:kern w:val="2"/>
      <w:sz w:val="21"/>
      <w:szCs w:val="21"/>
    </w:rPr>
  </w:style>
  <w:style w:type="paragraph" w:customStyle="1" w:styleId="219">
    <w:name w:val="样式5"/>
    <w:basedOn w:val="92"/>
    <w:link w:val="218"/>
    <w:qFormat/>
    <w:uiPriority w:val="0"/>
    <w:pPr>
      <w:pBdr>
        <w:bottom w:val="none" w:color="000000" w:sz="0" w:space="0"/>
      </w:pBdr>
      <w:tabs>
        <w:tab w:val="clear" w:pos="4140"/>
        <w:tab w:val="clear" w:pos="8300"/>
      </w:tabs>
      <w:jc w:val="both"/>
    </w:pPr>
    <w:rPr>
      <w:rFonts w:ascii="方正仿宋_GBK" w:eastAsia="方正仿宋_GBK"/>
      <w:sz w:val="21"/>
      <w:szCs w:val="21"/>
    </w:rPr>
  </w:style>
  <w:style w:type="character" w:customStyle="1" w:styleId="220">
    <w:name w:val="font01"/>
    <w:qFormat/>
    <w:uiPriority w:val="0"/>
    <w:rPr>
      <w:rFonts w:ascii="Times New Roman" w:hAnsi="Times New Roman" w:eastAsia="宋体"/>
      <w:b/>
      <w:color w:val="000000"/>
      <w:sz w:val="24"/>
      <w:szCs w:val="24"/>
      <w:u w:val="none"/>
    </w:rPr>
  </w:style>
  <w:style w:type="character" w:customStyle="1" w:styleId="221">
    <w:name w:val="style161"/>
    <w:qFormat/>
    <w:uiPriority w:val="0"/>
    <w:rPr>
      <w:b/>
      <w:bCs/>
      <w:color w:val="333333"/>
    </w:rPr>
  </w:style>
  <w:style w:type="character" w:customStyle="1" w:styleId="222">
    <w:name w:val="标题 9 字符"/>
    <w:qFormat/>
    <w:uiPriority w:val="0"/>
    <w:rPr>
      <w:rFonts w:ascii="Arial" w:hAnsi="Arial" w:eastAsia="黑体"/>
      <w:b/>
      <w:kern w:val="2"/>
      <w:sz w:val="24"/>
      <w:lang w:val="en-US" w:eastAsia="zh-CN" w:bidi="ar-SA"/>
    </w:rPr>
  </w:style>
  <w:style w:type="character" w:customStyle="1" w:styleId="223">
    <w:name w:val="明显强调1"/>
    <w:qFormat/>
    <w:uiPriority w:val="0"/>
    <w:rPr>
      <w:b/>
      <w:bCs/>
      <w:i/>
      <w:iCs/>
      <w:color w:val="4F81BD"/>
    </w:rPr>
  </w:style>
  <w:style w:type="character" w:customStyle="1" w:styleId="224">
    <w:name w:val="标题 5 Char1"/>
    <w:qFormat/>
    <w:uiPriority w:val="0"/>
    <w:rPr>
      <w:rFonts w:ascii="宋体" w:hAnsi="宋体"/>
      <w:b/>
      <w:bCs/>
    </w:rPr>
  </w:style>
  <w:style w:type="character" w:customStyle="1" w:styleId="225">
    <w:name w:val="font91"/>
    <w:qFormat/>
    <w:uiPriority w:val="0"/>
    <w:rPr>
      <w:rFonts w:hint="eastAsia" w:ascii="新宋体" w:hAnsi="新宋体" w:eastAsia="新宋体"/>
      <w:b/>
      <w:color w:val="000000"/>
      <w:sz w:val="22"/>
      <w:szCs w:val="22"/>
      <w:u w:val="none"/>
    </w:rPr>
  </w:style>
  <w:style w:type="character" w:customStyle="1" w:styleId="226">
    <w:name w:val="ca-141"/>
    <w:qFormat/>
    <w:uiPriority w:val="0"/>
    <w:rPr>
      <w:rFonts w:hint="eastAsia" w:ascii="仿宋_GB2312" w:eastAsia="仿宋_GB2312"/>
      <w:sz w:val="21"/>
      <w:szCs w:val="21"/>
    </w:rPr>
  </w:style>
  <w:style w:type="character" w:customStyle="1" w:styleId="227">
    <w:name w:val="color_red1"/>
    <w:qFormat/>
    <w:uiPriority w:val="0"/>
    <w:rPr>
      <w:color w:val="FA0004"/>
    </w:rPr>
  </w:style>
  <w:style w:type="character" w:customStyle="1" w:styleId="228">
    <w:name w:val="font161"/>
    <w:qFormat/>
    <w:uiPriority w:val="0"/>
    <w:rPr>
      <w:b/>
      <w:bCs/>
      <w:sz w:val="32"/>
      <w:szCs w:val="32"/>
    </w:rPr>
  </w:style>
  <w:style w:type="character" w:customStyle="1" w:styleId="229">
    <w:name w:val="15"/>
    <w:qFormat/>
    <w:uiPriority w:val="0"/>
  </w:style>
  <w:style w:type="character" w:customStyle="1" w:styleId="230">
    <w:name w:val="标题 Char3"/>
    <w:qFormat/>
    <w:uiPriority w:val="0"/>
    <w:rPr>
      <w:rFonts w:ascii="Cambria" w:hAnsi="Cambria"/>
      <w:b/>
      <w:bCs/>
      <w:kern w:val="2"/>
      <w:sz w:val="32"/>
      <w:szCs w:val="32"/>
    </w:rPr>
  </w:style>
  <w:style w:type="character" w:customStyle="1" w:styleId="231">
    <w:name w:val="样式 Char Char"/>
    <w:qFormat/>
    <w:uiPriority w:val="0"/>
    <w:rPr>
      <w:rFonts w:ascii="宋体" w:hAnsi="宋体" w:eastAsia="宋体"/>
      <w:sz w:val="24"/>
      <w:lang w:val="en-US" w:eastAsia="zh-CN"/>
    </w:rPr>
  </w:style>
  <w:style w:type="character" w:customStyle="1" w:styleId="232">
    <w:name w:val="Heading 1 Char"/>
    <w:qFormat/>
    <w:uiPriority w:val="0"/>
    <w:rPr>
      <w:rFonts w:hint="eastAsia" w:ascii="宋体" w:hAnsi="宋体" w:eastAsia="宋体"/>
      <w:b/>
      <w:bCs/>
      <w:kern w:val="44"/>
      <w:sz w:val="44"/>
      <w:szCs w:val="44"/>
      <w:lang w:val="en-US" w:eastAsia="zh-CN" w:bidi="ar-SA"/>
    </w:rPr>
  </w:style>
  <w:style w:type="character" w:customStyle="1" w:styleId="233">
    <w:name w:val="Char Char12"/>
    <w:qFormat/>
    <w:uiPriority w:val="0"/>
    <w:rPr>
      <w:rFonts w:ascii="宋体" w:hAnsi="Courier New"/>
      <w:kern w:val="2"/>
      <w:sz w:val="21"/>
      <w:szCs w:val="21"/>
    </w:rPr>
  </w:style>
  <w:style w:type="character" w:customStyle="1" w:styleId="234">
    <w:name w:val="unnamed1"/>
    <w:qFormat/>
    <w:uiPriority w:val="0"/>
  </w:style>
  <w:style w:type="character" w:customStyle="1" w:styleId="235">
    <w:name w:val="未命名11"/>
    <w:qFormat/>
    <w:uiPriority w:val="0"/>
    <w:rPr>
      <w:rFonts w:ascii="Times New Roman" w:hAnsi="Times New Roman" w:eastAsia="宋体"/>
      <w:color w:val="77FFFF"/>
      <w:sz w:val="24"/>
    </w:rPr>
  </w:style>
  <w:style w:type="character" w:customStyle="1" w:styleId="236">
    <w:name w:val="标题 2 字符"/>
    <w:qFormat/>
    <w:uiPriority w:val="0"/>
    <w:rPr>
      <w:rFonts w:ascii="Arial" w:hAnsi="Arial" w:eastAsia="黑体"/>
      <w:b/>
      <w:kern w:val="2"/>
      <w:sz w:val="32"/>
    </w:rPr>
  </w:style>
  <w:style w:type="character" w:customStyle="1" w:styleId="237">
    <w:name w:val="style21"/>
    <w:qFormat/>
    <w:uiPriority w:val="0"/>
    <w:rPr>
      <w:b/>
      <w:bCs/>
      <w:sz w:val="28"/>
      <w:szCs w:val="28"/>
    </w:rPr>
  </w:style>
  <w:style w:type="character" w:customStyle="1" w:styleId="238">
    <w:name w:val="Char Char17"/>
    <w:qFormat/>
    <w:uiPriority w:val="0"/>
    <w:rPr>
      <w:rFonts w:eastAsia="宋体"/>
      <w:b/>
      <w:bCs/>
      <w:kern w:val="2"/>
      <w:sz w:val="21"/>
      <w:szCs w:val="24"/>
      <w:lang w:val="en-US" w:eastAsia="zh-CN" w:bidi="ar-SA"/>
    </w:rPr>
  </w:style>
  <w:style w:type="character" w:customStyle="1" w:styleId="239">
    <w:name w:val="font31"/>
    <w:qFormat/>
    <w:uiPriority w:val="0"/>
    <w:rPr>
      <w:rFonts w:hint="eastAsia" w:ascii="宋体" w:hAnsi="宋体" w:eastAsia="宋体"/>
      <w:b/>
      <w:color w:val="000000"/>
      <w:sz w:val="24"/>
      <w:szCs w:val="24"/>
      <w:u w:val="none"/>
    </w:rPr>
  </w:style>
  <w:style w:type="character" w:customStyle="1" w:styleId="240">
    <w:name w:val="批注框文本 Char1"/>
    <w:qFormat/>
    <w:uiPriority w:val="0"/>
    <w:rPr>
      <w:kern w:val="2"/>
      <w:sz w:val="18"/>
      <w:szCs w:val="18"/>
    </w:rPr>
  </w:style>
  <w:style w:type="character" w:customStyle="1" w:styleId="241">
    <w:name w:val="招标正文 Char Char"/>
    <w:link w:val="242"/>
    <w:qFormat/>
    <w:uiPriority w:val="0"/>
    <w:rPr>
      <w:rFonts w:ascii="宋体" w:hAnsi="Times New Roman"/>
      <w:color w:val="000000"/>
      <w:kern w:val="2"/>
      <w:sz w:val="21"/>
      <w:szCs w:val="21"/>
      <w:lang w:bidi="ar-SA"/>
    </w:rPr>
  </w:style>
  <w:style w:type="paragraph" w:customStyle="1" w:styleId="242">
    <w:name w:val="招标正文"/>
    <w:link w:val="241"/>
    <w:qFormat/>
    <w:uiPriority w:val="0"/>
    <w:pPr>
      <w:widowControl w:val="0"/>
      <w:spacing w:line="480" w:lineRule="exact"/>
      <w:jc w:val="both"/>
    </w:pPr>
    <w:rPr>
      <w:rFonts w:ascii="宋体" w:hAnsi="Times New Roman" w:eastAsiaTheme="minorEastAsia" w:cstheme="minorBidi"/>
      <w:color w:val="000000"/>
      <w:kern w:val="2"/>
      <w:sz w:val="21"/>
      <w:szCs w:val="21"/>
      <w:lang w:val="en-US" w:eastAsia="zh-CN" w:bidi="ar-SA"/>
    </w:rPr>
  </w:style>
  <w:style w:type="paragraph" w:customStyle="1" w:styleId="243">
    <w:name w:val="样式 标题 3 + (中文) 黑体 小四 非加粗 段前: 7.8 磅 段后: 0 磅 行距: 固定值 20 磅"/>
    <w:basedOn w:val="31"/>
    <w:qFormat/>
    <w:uiPriority w:val="0"/>
    <w:pPr>
      <w:spacing w:before="0" w:after="0" w:line="400" w:lineRule="exact"/>
    </w:pPr>
    <w:rPr>
      <w:rFonts w:eastAsia="黑体"/>
      <w:b w:val="0"/>
      <w:sz w:val="24"/>
    </w:rPr>
  </w:style>
  <w:style w:type="character" w:customStyle="1" w:styleId="244">
    <w:name w:val="Char Char171"/>
    <w:qFormat/>
    <w:uiPriority w:val="0"/>
    <w:rPr>
      <w:rFonts w:ascii="Cambria" w:hAnsi="Cambria" w:eastAsia="宋体"/>
      <w:b/>
      <w:bCs/>
      <w:kern w:val="2"/>
      <w:sz w:val="32"/>
      <w:szCs w:val="32"/>
    </w:rPr>
  </w:style>
  <w:style w:type="character" w:customStyle="1" w:styleId="245">
    <w:name w:val="Char Char20"/>
    <w:qFormat/>
    <w:uiPriority w:val="0"/>
    <w:rPr>
      <w:rFonts w:eastAsia="宋体"/>
      <w:kern w:val="2"/>
      <w:sz w:val="18"/>
      <w:szCs w:val="18"/>
      <w:lang w:val="en-US" w:eastAsia="zh-CN" w:bidi="ar-SA"/>
    </w:rPr>
  </w:style>
  <w:style w:type="character" w:customStyle="1" w:styleId="246">
    <w:name w:val="Char Char5"/>
    <w:qFormat/>
    <w:uiPriority w:val="0"/>
    <w:rPr>
      <w:rFonts w:ascii="Arial" w:hAnsi="Arial" w:eastAsia="宋体"/>
      <w:b/>
      <w:smallCaps/>
      <w:kern w:val="28"/>
      <w:sz w:val="36"/>
      <w:lang w:val="en-US" w:eastAsia="en-US"/>
    </w:rPr>
  </w:style>
  <w:style w:type="character" w:customStyle="1" w:styleId="247">
    <w:name w:val="font281"/>
    <w:qFormat/>
    <w:uiPriority w:val="0"/>
    <w:rPr>
      <w:rFonts w:ascii="Times New Roman" w:hAnsi="Times New Roman" w:eastAsia="宋体"/>
      <w:color w:val="000000"/>
      <w:sz w:val="21"/>
      <w:u w:val="none"/>
    </w:rPr>
  </w:style>
  <w:style w:type="character" w:customStyle="1" w:styleId="248">
    <w:name w:val="标题 9 Char1"/>
    <w:qFormat/>
    <w:uiPriority w:val="0"/>
    <w:rPr>
      <w:rFonts w:ascii="Arial" w:hAnsi="Arial" w:eastAsia="黑体"/>
      <w:sz w:val="21"/>
      <w:szCs w:val="21"/>
      <w:lang w:val="en-US" w:eastAsia="zh-CN" w:bidi="ar-SA"/>
    </w:rPr>
  </w:style>
  <w:style w:type="character" w:customStyle="1" w:styleId="249">
    <w:name w:val="日期 Char1"/>
    <w:qFormat/>
    <w:uiPriority w:val="0"/>
    <w:rPr>
      <w:kern w:val="2"/>
      <w:sz w:val="21"/>
      <w:szCs w:val="22"/>
    </w:rPr>
  </w:style>
  <w:style w:type="character" w:customStyle="1" w:styleId="250">
    <w:name w:val="ss16"/>
    <w:qFormat/>
    <w:uiPriority w:val="0"/>
    <w:rPr>
      <w:rFonts w:hint="eastAsia" w:ascii="宋体" w:hAnsi="宋体" w:eastAsia="宋体"/>
      <w:color w:val="000000"/>
      <w:sz w:val="9"/>
      <w:szCs w:val="9"/>
    </w:rPr>
  </w:style>
  <w:style w:type="character" w:customStyle="1" w:styleId="251">
    <w:name w:val="正文文本 Char1"/>
    <w:qFormat/>
    <w:uiPriority w:val="0"/>
    <w:rPr>
      <w:kern w:val="2"/>
      <w:sz w:val="21"/>
      <w:szCs w:val="24"/>
    </w:rPr>
  </w:style>
  <w:style w:type="character" w:customStyle="1" w:styleId="252">
    <w:name w:val="标题 6 Char1"/>
    <w:qFormat/>
    <w:uiPriority w:val="0"/>
    <w:rPr>
      <w:rFonts w:ascii="Arial" w:hAnsi="Arial" w:eastAsia="黑体"/>
      <w:b/>
      <w:bCs/>
      <w:sz w:val="24"/>
      <w:szCs w:val="24"/>
      <w:lang w:val="en-US" w:eastAsia="zh-CN" w:bidi="ar-SA"/>
    </w:rPr>
  </w:style>
  <w:style w:type="character" w:customStyle="1" w:styleId="253">
    <w:name w:val="Char Char2"/>
    <w:qFormat/>
    <w:uiPriority w:val="0"/>
    <w:rPr>
      <w:rFonts w:ascii="Times New Roman" w:hAnsi="Times New Roman" w:eastAsia="宋体"/>
      <w:kern w:val="2"/>
      <w:sz w:val="18"/>
      <w:lang w:val="en-US" w:eastAsia="zh-CN"/>
    </w:rPr>
  </w:style>
  <w:style w:type="character" w:customStyle="1" w:styleId="254">
    <w:name w:val="H1 Char2"/>
    <w:qFormat/>
    <w:uiPriority w:val="0"/>
    <w:rPr>
      <w:rFonts w:eastAsia="宋体"/>
      <w:b/>
      <w:bCs/>
      <w:kern w:val="44"/>
      <w:sz w:val="44"/>
      <w:szCs w:val="44"/>
      <w:lang w:val="en-US" w:eastAsia="zh-CN" w:bidi="ar-SA"/>
    </w:rPr>
  </w:style>
  <w:style w:type="character" w:customStyle="1" w:styleId="255">
    <w:name w:val="访问过的超链接1"/>
    <w:qFormat/>
    <w:uiPriority w:val="0"/>
    <w:rPr>
      <w:rFonts w:ascii="Times New Roman" w:hAnsi="Times New Roman" w:eastAsia="宋体"/>
      <w:color w:val="800080"/>
      <w:u w:val="single"/>
    </w:rPr>
  </w:style>
  <w:style w:type="character" w:customStyle="1" w:styleId="256">
    <w:name w:val="表中文字 Char Char"/>
    <w:qFormat/>
    <w:uiPriority w:val="0"/>
    <w:rPr>
      <w:rFonts w:ascii="黑体" w:hAnsi="宋体" w:eastAsia="黑体"/>
      <w:color w:val="000000"/>
      <w:kern w:val="2"/>
      <w:sz w:val="28"/>
      <w:szCs w:val="32"/>
      <w:lang w:val="en-US" w:eastAsia="zh-CN" w:bidi="ar-SA"/>
    </w:rPr>
  </w:style>
  <w:style w:type="character" w:customStyle="1" w:styleId="257">
    <w:name w:val="docpro"/>
    <w:qFormat/>
    <w:uiPriority w:val="0"/>
  </w:style>
  <w:style w:type="character" w:customStyle="1" w:styleId="258">
    <w:name w:val="正文文本缩进 2 字符"/>
    <w:qFormat/>
    <w:uiPriority w:val="0"/>
    <w:rPr>
      <w:rFonts w:ascii="Times New Roman" w:hAnsi="Times New Roman" w:eastAsia="宋体"/>
      <w:kern w:val="2"/>
      <w:sz w:val="28"/>
    </w:rPr>
  </w:style>
  <w:style w:type="character" w:customStyle="1" w:styleId="259">
    <w:name w:val="标题 4 Char1"/>
    <w:qFormat/>
    <w:uiPriority w:val="0"/>
    <w:rPr>
      <w:rFonts w:ascii="Arial" w:hAnsi="Arial" w:eastAsia="黑体"/>
      <w:b/>
      <w:bCs/>
      <w:kern w:val="2"/>
      <w:sz w:val="28"/>
      <w:szCs w:val="28"/>
      <w:lang w:val="en-US" w:eastAsia="zh-CN" w:bidi="ar-SA"/>
    </w:rPr>
  </w:style>
  <w:style w:type="character" w:customStyle="1" w:styleId="260">
    <w:name w:val="font251"/>
    <w:qFormat/>
    <w:uiPriority w:val="0"/>
    <w:rPr>
      <w:rFonts w:ascii="等线" w:hAnsi="等线" w:eastAsia="等线"/>
      <w:color w:val="000000"/>
      <w:sz w:val="21"/>
      <w:u w:val="none"/>
    </w:rPr>
  </w:style>
  <w:style w:type="character" w:customStyle="1" w:styleId="261">
    <w:name w:val="font81"/>
    <w:qFormat/>
    <w:uiPriority w:val="0"/>
    <w:rPr>
      <w:rFonts w:ascii="font-weight : 700" w:hAnsi="font-weight : 700" w:eastAsia="font-weight : 700"/>
      <w:color w:val="000000"/>
      <w:sz w:val="20"/>
      <w:szCs w:val="20"/>
      <w:u w:val="none"/>
    </w:rPr>
  </w:style>
  <w:style w:type="character" w:customStyle="1" w:styleId="262">
    <w:name w:val="content-white1"/>
    <w:qFormat/>
    <w:uiPriority w:val="0"/>
    <w:rPr>
      <w:rFonts w:eastAsia="宋体"/>
      <w:color w:val="000000"/>
      <w:sz w:val="18"/>
      <w:u w:val="none"/>
    </w:rPr>
  </w:style>
  <w:style w:type="character" w:customStyle="1" w:styleId="263">
    <w:name w:val="正文文本缩进 2 Char1"/>
    <w:qFormat/>
    <w:uiPriority w:val="0"/>
    <w:rPr>
      <w:rFonts w:ascii="Times New Roman" w:hAnsi="Times New Roman"/>
      <w:sz w:val="24"/>
      <w:szCs w:val="24"/>
    </w:rPr>
  </w:style>
  <w:style w:type="character" w:customStyle="1" w:styleId="264">
    <w:name w:val="正文文字4 Char"/>
    <w:qFormat/>
    <w:uiPriority w:val="0"/>
    <w:rPr>
      <w:rFonts w:eastAsia="宋体"/>
      <w:kern w:val="2"/>
      <w:sz w:val="21"/>
      <w:szCs w:val="24"/>
      <w:lang w:val="en-US" w:eastAsia="zh-CN" w:bidi="ar-SA"/>
    </w:rPr>
  </w:style>
  <w:style w:type="character" w:customStyle="1" w:styleId="265">
    <w:name w:val="font61"/>
    <w:qFormat/>
    <w:uiPriority w:val="0"/>
    <w:rPr>
      <w:rFonts w:ascii="微软雅黑" w:hAnsi="微软雅黑" w:eastAsia="微软雅黑"/>
      <w:color w:val="000000"/>
      <w:sz w:val="21"/>
      <w:szCs w:val="21"/>
      <w:u w:val="none"/>
    </w:rPr>
  </w:style>
  <w:style w:type="character" w:customStyle="1" w:styleId="266">
    <w:name w:val="批注主题 Char1"/>
    <w:qFormat/>
    <w:uiPriority w:val="0"/>
    <w:rPr>
      <w:b/>
      <w:bCs/>
      <w:kern w:val="2"/>
      <w:sz w:val="21"/>
      <w:szCs w:val="24"/>
    </w:rPr>
  </w:style>
  <w:style w:type="character" w:customStyle="1" w:styleId="267">
    <w:name w:val="Char Char19"/>
    <w:qFormat/>
    <w:uiPriority w:val="0"/>
    <w:rPr>
      <w:rFonts w:eastAsia="宋体"/>
      <w:b/>
      <w:bCs/>
      <w:kern w:val="2"/>
      <w:sz w:val="24"/>
      <w:szCs w:val="32"/>
      <w:lang w:val="en-US" w:eastAsia="zh-CN" w:bidi="ar-SA"/>
    </w:rPr>
  </w:style>
  <w:style w:type="character" w:customStyle="1" w:styleId="268">
    <w:name w:val="纯文本 Char1"/>
    <w:qFormat/>
    <w:uiPriority w:val="0"/>
    <w:rPr>
      <w:rFonts w:ascii="宋体" w:hAnsi="Courier New" w:eastAsia="宋体"/>
      <w:kern w:val="2"/>
      <w:sz w:val="21"/>
      <w:szCs w:val="21"/>
    </w:rPr>
  </w:style>
  <w:style w:type="character" w:customStyle="1" w:styleId="269">
    <w:name w:val="尾注文本 Char3"/>
    <w:qFormat/>
    <w:uiPriority w:val="0"/>
    <w:rPr>
      <w:rFonts w:ascii="Times New Roman" w:hAnsi="Times New Roman"/>
      <w:kern w:val="2"/>
      <w:sz w:val="21"/>
    </w:rPr>
  </w:style>
  <w:style w:type="character" w:customStyle="1" w:styleId="270">
    <w:name w:val="尾注文本 Char1"/>
    <w:qFormat/>
    <w:uiPriority w:val="0"/>
    <w:rPr>
      <w:kern w:val="2"/>
      <w:sz w:val="28"/>
    </w:rPr>
  </w:style>
  <w:style w:type="character" w:customStyle="1" w:styleId="271">
    <w:name w:val="脚注文本 Char1"/>
    <w:qFormat/>
    <w:uiPriority w:val="0"/>
    <w:rPr>
      <w:kern w:val="2"/>
      <w:sz w:val="18"/>
      <w:szCs w:val="18"/>
    </w:rPr>
  </w:style>
  <w:style w:type="character" w:customStyle="1" w:styleId="272">
    <w:name w:val="Char Char"/>
    <w:qFormat/>
    <w:uiPriority w:val="0"/>
    <w:rPr>
      <w:rFonts w:ascii="宋体" w:hAnsi="宋体" w:eastAsia="宋体"/>
      <w:kern w:val="2"/>
      <w:sz w:val="24"/>
      <w:lang w:val="en-US" w:eastAsia="zh-CN"/>
    </w:rPr>
  </w:style>
  <w:style w:type="character" w:customStyle="1" w:styleId="273">
    <w:name w:val="ca-181"/>
    <w:qFormat/>
    <w:uiPriority w:val="0"/>
    <w:rPr>
      <w:rFonts w:hint="eastAsia" w:ascii="宋体" w:hAnsi="宋体" w:eastAsia="宋体"/>
      <w:sz w:val="21"/>
      <w:szCs w:val="21"/>
    </w:rPr>
  </w:style>
  <w:style w:type="character" w:customStyle="1" w:styleId="274">
    <w:name w:val="Section Char"/>
    <w:qFormat/>
    <w:uiPriority w:val="0"/>
    <w:rPr>
      <w:rFonts w:ascii="仿宋_GB2312" w:eastAsia="仿宋_GB2312"/>
      <w:b/>
      <w:sz w:val="24"/>
      <w:szCs w:val="28"/>
      <w:lang w:val="en-US" w:eastAsia="zh-CN" w:bidi="ar-SA"/>
    </w:rPr>
  </w:style>
  <w:style w:type="character" w:customStyle="1" w:styleId="275">
    <w:name w:val="标题 5 字符"/>
    <w:qFormat/>
    <w:uiPriority w:val="0"/>
    <w:rPr>
      <w:rFonts w:ascii="Times New Roman" w:hAnsi="Times New Roman" w:eastAsia="宋体"/>
      <w:b/>
      <w:kern w:val="2"/>
      <w:sz w:val="28"/>
      <w:lang w:val="en-US" w:eastAsia="zh-CN" w:bidi="ar-SA"/>
    </w:rPr>
  </w:style>
  <w:style w:type="character" w:customStyle="1" w:styleId="276">
    <w:name w:val="批注主题 字符"/>
    <w:qFormat/>
    <w:uiPriority w:val="0"/>
    <w:rPr>
      <w:rFonts w:ascii="Times New Roman" w:hAnsi="Times New Roman" w:eastAsia="宋体"/>
      <w:sz w:val="24"/>
    </w:rPr>
  </w:style>
  <w:style w:type="character" w:customStyle="1" w:styleId="277">
    <w:name w:val="引用 Char3"/>
    <w:qFormat/>
    <w:uiPriority w:val="0"/>
    <w:rPr>
      <w:rFonts w:ascii="Times New Roman" w:hAnsi="Times New Roman"/>
      <w:i/>
      <w:iCs/>
      <w:color w:val="000000"/>
      <w:kern w:val="2"/>
      <w:sz w:val="21"/>
    </w:rPr>
  </w:style>
  <w:style w:type="character" w:customStyle="1" w:styleId="278">
    <w:name w:val="Char Char13"/>
    <w:qFormat/>
    <w:uiPriority w:val="0"/>
    <w:rPr>
      <w:kern w:val="2"/>
      <w:sz w:val="18"/>
      <w:szCs w:val="18"/>
    </w:rPr>
  </w:style>
  <w:style w:type="character" w:customStyle="1" w:styleId="279">
    <w:name w:val="title_emph1"/>
    <w:qFormat/>
    <w:uiPriority w:val="0"/>
    <w:rPr>
      <w:rFonts w:ascii="Arial" w:hAnsi="Arial" w:eastAsia="宋体"/>
      <w:b/>
      <w:sz w:val="20"/>
    </w:rPr>
  </w:style>
  <w:style w:type="character" w:customStyle="1" w:styleId="280">
    <w:name w:val="标题 1 Char1"/>
    <w:qFormat/>
    <w:uiPriority w:val="0"/>
    <w:rPr>
      <w:rFonts w:eastAsia="宋体"/>
      <w:b/>
      <w:bCs/>
      <w:kern w:val="44"/>
      <w:sz w:val="44"/>
      <w:szCs w:val="44"/>
      <w:lang w:val="en-US" w:eastAsia="zh-CN" w:bidi="ar-SA"/>
    </w:rPr>
  </w:style>
  <w:style w:type="character" w:customStyle="1" w:styleId="281">
    <w:name w:val="Char Char51"/>
    <w:qFormat/>
    <w:uiPriority w:val="0"/>
    <w:rPr>
      <w:rFonts w:ascii="Arial" w:hAnsi="Arial" w:eastAsia="宋体"/>
      <w:b/>
      <w:smallCaps/>
      <w:kern w:val="28"/>
      <w:sz w:val="36"/>
      <w:lang w:val="en-US" w:eastAsia="en-US"/>
    </w:rPr>
  </w:style>
  <w:style w:type="character" w:customStyle="1" w:styleId="282">
    <w:name w:val="正文文字4 Char Char"/>
    <w:qFormat/>
    <w:uiPriority w:val="0"/>
    <w:rPr>
      <w:kern w:val="2"/>
      <w:sz w:val="21"/>
      <w:szCs w:val="24"/>
    </w:rPr>
  </w:style>
  <w:style w:type="character" w:customStyle="1" w:styleId="283">
    <w:name w:val="font41"/>
    <w:qFormat/>
    <w:uiPriority w:val="0"/>
    <w:rPr>
      <w:rFonts w:hint="eastAsia" w:ascii="宋体" w:hAnsi="宋体" w:eastAsia="宋体"/>
      <w:color w:val="000000"/>
      <w:sz w:val="20"/>
      <w:szCs w:val="20"/>
      <w:u w:val="none"/>
    </w:rPr>
  </w:style>
  <w:style w:type="character" w:customStyle="1" w:styleId="284">
    <w:name w:val="H1 Char1"/>
    <w:qFormat/>
    <w:uiPriority w:val="0"/>
    <w:rPr>
      <w:rFonts w:eastAsia="黑体"/>
      <w:kern w:val="2"/>
      <w:sz w:val="44"/>
      <w:szCs w:val="44"/>
      <w:lang w:val="en-US" w:eastAsia="zh-CN" w:bidi="ar-SA"/>
    </w:rPr>
  </w:style>
  <w:style w:type="character" w:customStyle="1" w:styleId="285">
    <w:name w:val="明显引用 Char1"/>
    <w:basedOn w:val="38"/>
    <w:link w:val="286"/>
    <w:qFormat/>
    <w:uiPriority w:val="0"/>
    <w:rPr>
      <w:rFonts w:ascii="Times New Roman" w:hAnsi="Times New Roman" w:eastAsia="宋体"/>
      <w:b/>
      <w:bCs/>
      <w:i/>
      <w:iCs/>
      <w:color w:val="4F81BD"/>
      <w:kern w:val="2"/>
      <w:sz w:val="28"/>
    </w:rPr>
  </w:style>
  <w:style w:type="paragraph" w:customStyle="1" w:styleId="286">
    <w:name w:val="明显引用1"/>
    <w:basedOn w:val="1"/>
    <w:link w:val="285"/>
    <w:qFormat/>
    <w:uiPriority w:val="0"/>
    <w:pPr>
      <w:pBdr>
        <w:bottom w:val="single" w:color="4F81BD" w:sz="4" w:space="4"/>
      </w:pBdr>
      <w:spacing w:before="200" w:after="280"/>
      <w:ind w:left="936" w:right="936"/>
    </w:pPr>
    <w:rPr>
      <w:b/>
      <w:bCs/>
      <w:i/>
      <w:iCs/>
      <w:color w:val="4F81BD"/>
      <w:sz w:val="21"/>
    </w:rPr>
  </w:style>
  <w:style w:type="character" w:customStyle="1" w:styleId="287">
    <w:name w:val="v151"/>
    <w:qFormat/>
    <w:uiPriority w:val="0"/>
    <w:rPr>
      <w:rFonts w:ascii="Times New Roman" w:hAnsi="Times New Roman" w:eastAsia="宋体"/>
      <w:sz w:val="18"/>
    </w:rPr>
  </w:style>
  <w:style w:type="character" w:customStyle="1" w:styleId="288">
    <w:name w:val="样式 宋体"/>
    <w:qFormat/>
    <w:uiPriority w:val="0"/>
    <w:rPr>
      <w:rFonts w:ascii="宋体" w:hAnsi="宋体" w:eastAsia="宋体"/>
      <w:sz w:val="28"/>
    </w:rPr>
  </w:style>
  <w:style w:type="character" w:customStyle="1" w:styleId="289">
    <w:name w:val="标题 4 字符"/>
    <w:qFormat/>
    <w:uiPriority w:val="0"/>
    <w:rPr>
      <w:rFonts w:ascii="Arial" w:hAnsi="Arial" w:eastAsia="黑体"/>
      <w:b/>
      <w:kern w:val="2"/>
      <w:sz w:val="28"/>
      <w:lang w:val="en-US" w:eastAsia="zh-CN" w:bidi="ar-SA"/>
    </w:rPr>
  </w:style>
  <w:style w:type="character" w:customStyle="1" w:styleId="290">
    <w:name w:val="明显引用 Char2"/>
    <w:qFormat/>
    <w:uiPriority w:val="0"/>
    <w:rPr>
      <w:rFonts w:ascii="Times New Roman" w:hAnsi="Times New Roman"/>
      <w:b/>
      <w:bCs/>
      <w:i/>
      <w:iCs/>
      <w:color w:val="4F81BD"/>
      <w:kern w:val="2"/>
      <w:sz w:val="21"/>
    </w:rPr>
  </w:style>
  <w:style w:type="character" w:customStyle="1" w:styleId="291">
    <w:name w:val="l1"/>
    <w:qFormat/>
    <w:uiPriority w:val="0"/>
  </w:style>
  <w:style w:type="character" w:customStyle="1" w:styleId="292">
    <w:name w:val="font21"/>
    <w:qFormat/>
    <w:uiPriority w:val="0"/>
    <w:rPr>
      <w:rFonts w:hint="eastAsia" w:ascii="宋体" w:hAnsi="宋体" w:eastAsia="宋体"/>
      <w:color w:val="000000"/>
      <w:sz w:val="20"/>
      <w:szCs w:val="20"/>
      <w:u w:val="none"/>
    </w:rPr>
  </w:style>
  <w:style w:type="character" w:customStyle="1" w:styleId="293">
    <w:name w:val="18"/>
    <w:qFormat/>
    <w:uiPriority w:val="0"/>
  </w:style>
  <w:style w:type="character" w:customStyle="1" w:styleId="294">
    <w:name w:val="批注文字 Char1"/>
    <w:qFormat/>
    <w:uiPriority w:val="0"/>
    <w:rPr>
      <w:kern w:val="2"/>
      <w:sz w:val="21"/>
      <w:szCs w:val="24"/>
    </w:rPr>
  </w:style>
  <w:style w:type="character" w:customStyle="1" w:styleId="295">
    <w:name w:val="0d1471"/>
    <w:qFormat/>
    <w:uiPriority w:val="0"/>
    <w:rPr>
      <w:color w:val="000000"/>
      <w:sz w:val="11"/>
      <w:szCs w:val="11"/>
      <w:u w:val="none"/>
    </w:rPr>
  </w:style>
  <w:style w:type="character" w:customStyle="1" w:styleId="296">
    <w:name w:val="日期 字符"/>
    <w:qFormat/>
    <w:uiPriority w:val="0"/>
    <w:rPr>
      <w:rFonts w:ascii="Times New Roman" w:hAnsi="Times New Roman" w:eastAsia="宋体"/>
      <w:kern w:val="2"/>
      <w:sz w:val="28"/>
    </w:rPr>
  </w:style>
  <w:style w:type="character" w:customStyle="1" w:styleId="297">
    <w:name w:val="ht1"/>
    <w:qFormat/>
    <w:uiPriority w:val="0"/>
    <w:rPr>
      <w:rFonts w:ascii="黑体" w:eastAsia="黑体"/>
      <w:b/>
      <w:bCs/>
    </w:rPr>
  </w:style>
  <w:style w:type="character" w:customStyle="1" w:styleId="298">
    <w:name w:val="Char Char4"/>
    <w:qFormat/>
    <w:uiPriority w:val="0"/>
    <w:rPr>
      <w:rFonts w:eastAsia="宋体"/>
      <w:b/>
      <w:kern w:val="2"/>
      <w:sz w:val="21"/>
      <w:lang w:val="en-US" w:eastAsia="zh-CN"/>
    </w:rPr>
  </w:style>
  <w:style w:type="character" w:customStyle="1" w:styleId="299">
    <w:name w:val="批注框文本 Char2"/>
    <w:qFormat/>
    <w:uiPriority w:val="0"/>
    <w:rPr>
      <w:rFonts w:eastAsia="宋体"/>
      <w:kern w:val="2"/>
      <w:sz w:val="18"/>
      <w:szCs w:val="18"/>
      <w:lang w:val="en-US" w:eastAsia="zh-CN" w:bidi="ar-SA"/>
    </w:rPr>
  </w:style>
  <w:style w:type="character" w:customStyle="1" w:styleId="300">
    <w:name w:val="页眉 Char3"/>
    <w:qFormat/>
    <w:uiPriority w:val="0"/>
    <w:rPr>
      <w:rFonts w:ascii="Times New Roman" w:hAnsi="Times New Roman" w:eastAsia="宋体"/>
      <w:sz w:val="20"/>
      <w:szCs w:val="20"/>
    </w:rPr>
  </w:style>
  <w:style w:type="character" w:customStyle="1" w:styleId="301">
    <w:name w:val="标题 8 字符"/>
    <w:qFormat/>
    <w:uiPriority w:val="0"/>
    <w:rPr>
      <w:rFonts w:ascii="Arial" w:hAnsi="Arial" w:eastAsia="黑体"/>
      <w:b/>
      <w:kern w:val="2"/>
      <w:sz w:val="24"/>
      <w:lang w:val="en-US" w:eastAsia="zh-CN" w:bidi="ar-SA"/>
    </w:rPr>
  </w:style>
  <w:style w:type="character" w:customStyle="1" w:styleId="302">
    <w:name w:val="标书正文:  0.74 厘米 Char1"/>
    <w:qFormat/>
    <w:uiPriority w:val="0"/>
    <w:rPr>
      <w:rFonts w:ascii="Times New Roman" w:hAnsi="Times New Roman" w:eastAsia="宋体"/>
      <w:kern w:val="2"/>
      <w:sz w:val="24"/>
      <w:lang w:val="en-US" w:eastAsia="zh-CN"/>
    </w:rPr>
  </w:style>
  <w:style w:type="character" w:customStyle="1" w:styleId="303">
    <w:name w:val="Char Char111"/>
    <w:qFormat/>
    <w:uiPriority w:val="0"/>
    <w:rPr>
      <w:rFonts w:eastAsia="黑体"/>
      <w:kern w:val="2"/>
      <w:sz w:val="44"/>
      <w:lang w:val="en-US" w:eastAsia="zh-CN"/>
    </w:rPr>
  </w:style>
  <w:style w:type="character" w:customStyle="1" w:styleId="304">
    <w:name w:val="引用 Char"/>
    <w:qFormat/>
    <w:uiPriority w:val="0"/>
    <w:rPr>
      <w:i/>
      <w:iCs/>
      <w:color w:val="000000"/>
      <w:kern w:val="2"/>
      <w:sz w:val="21"/>
      <w:szCs w:val="22"/>
    </w:rPr>
  </w:style>
  <w:style w:type="character" w:customStyle="1" w:styleId="305">
    <w:name w:val="font71"/>
    <w:qFormat/>
    <w:uiPriority w:val="0"/>
    <w:rPr>
      <w:rFonts w:hint="eastAsia" w:ascii="等线" w:hAnsi="等线" w:eastAsia="等线"/>
      <w:color w:val="FF0000"/>
      <w:sz w:val="22"/>
      <w:szCs w:val="22"/>
      <w:u w:val="none"/>
    </w:rPr>
  </w:style>
  <w:style w:type="character" w:customStyle="1" w:styleId="306">
    <w:name w:val="小 Char"/>
    <w:qFormat/>
    <w:uiPriority w:val="0"/>
    <w:rPr>
      <w:rFonts w:ascii="宋体" w:hAnsi="Courier New" w:eastAsia="宋体"/>
      <w:kern w:val="2"/>
      <w:sz w:val="21"/>
      <w:lang w:val="en-US" w:eastAsia="zh-CN" w:bidi="ar-SA"/>
    </w:rPr>
  </w:style>
  <w:style w:type="character" w:customStyle="1" w:styleId="307">
    <w:name w:val="标题 3 字符"/>
    <w:qFormat/>
    <w:uiPriority w:val="0"/>
    <w:rPr>
      <w:rFonts w:ascii="Times New Roman" w:hAnsi="Times New Roman" w:eastAsia="宋体"/>
      <w:b/>
      <w:kern w:val="2"/>
      <w:sz w:val="32"/>
      <w:lang w:val="en-US" w:eastAsia="zh-CN"/>
    </w:rPr>
  </w:style>
  <w:style w:type="character" w:customStyle="1" w:styleId="308">
    <w:name w:val="Char Char6"/>
    <w:qFormat/>
    <w:uiPriority w:val="0"/>
    <w:rPr>
      <w:rFonts w:ascii="仿宋_GB2312" w:hAnsi="Times New Roman" w:eastAsia="仿宋_GB2312"/>
      <w:kern w:val="2"/>
      <w:sz w:val="32"/>
    </w:rPr>
  </w:style>
  <w:style w:type="character" w:customStyle="1" w:styleId="309">
    <w:name w:val="批注主题 Char Char"/>
    <w:qFormat/>
    <w:uiPriority w:val="0"/>
    <w:rPr>
      <w:rFonts w:ascii="宋体" w:hAnsi="宋体" w:eastAsia="宋体"/>
      <w:kern w:val="2"/>
      <w:sz w:val="24"/>
      <w:szCs w:val="28"/>
      <w:lang w:val="en-US" w:eastAsia="zh-CN" w:bidi="ar-SA"/>
    </w:rPr>
  </w:style>
  <w:style w:type="character" w:customStyle="1" w:styleId="310">
    <w:name w:val="Table Text Char1 Char"/>
    <w:qFormat/>
    <w:uiPriority w:val="0"/>
    <w:rPr>
      <w:rFonts w:ascii="Arial" w:hAnsi="Arial" w:eastAsia="宋体"/>
      <w:kern w:val="2"/>
      <w:sz w:val="18"/>
      <w:lang w:val="en-US" w:eastAsia="zh-CN" w:bidi="ar-SA"/>
    </w:rPr>
  </w:style>
  <w:style w:type="character" w:customStyle="1" w:styleId="311">
    <w:name w:val="PIM 6 Char"/>
    <w:qFormat/>
    <w:uiPriority w:val="0"/>
    <w:rPr>
      <w:rFonts w:ascii="Arial" w:hAnsi="Arial" w:eastAsia="黑体"/>
      <w:b/>
      <w:bCs/>
      <w:kern w:val="2"/>
      <w:sz w:val="24"/>
      <w:szCs w:val="24"/>
      <w:lang w:val="en-US" w:eastAsia="zh-CN" w:bidi="ar-SA"/>
    </w:rPr>
  </w:style>
  <w:style w:type="character" w:customStyle="1" w:styleId="312">
    <w:name w:val="ca-02"/>
    <w:qFormat/>
    <w:uiPriority w:val="0"/>
  </w:style>
  <w:style w:type="character" w:customStyle="1" w:styleId="313">
    <w:name w:val="标题 2 Char1"/>
    <w:qFormat/>
    <w:uiPriority w:val="0"/>
    <w:rPr>
      <w:rFonts w:ascii="仿宋_GB2312" w:hAnsi="Times New Roman" w:eastAsia="仿宋_GB2312"/>
      <w:b/>
      <w:spacing w:val="1"/>
      <w:w w:val="99"/>
      <w:kern w:val="2"/>
      <w:sz w:val="28"/>
      <w:szCs w:val="32"/>
    </w:rPr>
  </w:style>
  <w:style w:type="character" w:customStyle="1" w:styleId="314">
    <w:name w:val="style361"/>
    <w:qFormat/>
    <w:uiPriority w:val="0"/>
    <w:rPr>
      <w:rFonts w:ascii="Times New Roman" w:hAnsi="Times New Roman" w:eastAsia="宋体"/>
      <w:color w:val="FF00FF"/>
      <w:sz w:val="27"/>
    </w:rPr>
  </w:style>
  <w:style w:type="character" w:customStyle="1" w:styleId="315">
    <w:name w:val="Char Char15"/>
    <w:qFormat/>
    <w:uiPriority w:val="0"/>
    <w:rPr>
      <w:rFonts w:ascii="Times New Roman" w:hAnsi="Times New Roman" w:eastAsia="宋体"/>
      <w:kern w:val="2"/>
      <w:sz w:val="28"/>
    </w:rPr>
  </w:style>
  <w:style w:type="character" w:customStyle="1" w:styleId="316">
    <w:name w:val="Char Char25"/>
    <w:qFormat/>
    <w:uiPriority w:val="0"/>
    <w:rPr>
      <w:rFonts w:ascii="Times New Roman" w:hAnsi="Times New Roman" w:eastAsia="宋体"/>
      <w:b/>
      <w:sz w:val="24"/>
      <w:szCs w:val="20"/>
    </w:rPr>
  </w:style>
  <w:style w:type="character" w:customStyle="1" w:styleId="317">
    <w:name w:val="书籍标题1"/>
    <w:qFormat/>
    <w:uiPriority w:val="0"/>
    <w:rPr>
      <w:b/>
      <w:bCs/>
      <w:smallCaps/>
      <w:spacing w:val="5"/>
    </w:rPr>
  </w:style>
  <w:style w:type="character" w:customStyle="1" w:styleId="318">
    <w:name w:val="正文文本缩进 Char1"/>
    <w:qFormat/>
    <w:uiPriority w:val="0"/>
    <w:rPr>
      <w:kern w:val="2"/>
      <w:sz w:val="21"/>
      <w:szCs w:val="24"/>
    </w:rPr>
  </w:style>
  <w:style w:type="character" w:customStyle="1" w:styleId="319">
    <w:name w:val="手改 Char Char"/>
    <w:qFormat/>
    <w:uiPriority w:val="0"/>
    <w:rPr>
      <w:kern w:val="2"/>
      <w:sz w:val="21"/>
      <w:szCs w:val="24"/>
    </w:rPr>
  </w:style>
  <w:style w:type="character" w:customStyle="1" w:styleId="320">
    <w:name w:val="Char Char221"/>
    <w:qFormat/>
    <w:uiPriority w:val="0"/>
    <w:rPr>
      <w:rFonts w:ascii="Times New Roman" w:hAnsi="Times New Roman" w:eastAsia="宋体"/>
      <w:kern w:val="2"/>
      <w:sz w:val="18"/>
      <w:lang w:val="en-US" w:eastAsia="zh-CN"/>
    </w:rPr>
  </w:style>
  <w:style w:type="character" w:customStyle="1" w:styleId="321">
    <w:name w:val="Char Char23"/>
    <w:qFormat/>
    <w:uiPriority w:val="0"/>
    <w:rPr>
      <w:rFonts w:eastAsia="宋体"/>
      <w:b/>
      <w:bCs/>
      <w:kern w:val="44"/>
      <w:sz w:val="32"/>
      <w:szCs w:val="44"/>
      <w:lang w:val="en-US" w:eastAsia="zh-CN" w:bidi="ar-SA"/>
    </w:rPr>
  </w:style>
  <w:style w:type="character" w:customStyle="1" w:styleId="322">
    <w:name w:val="批注文字 字符"/>
    <w:qFormat/>
    <w:uiPriority w:val="0"/>
    <w:rPr>
      <w:rFonts w:ascii="Times New Roman" w:hAnsi="Times New Roman" w:eastAsia="宋体"/>
      <w:sz w:val="24"/>
    </w:rPr>
  </w:style>
  <w:style w:type="character" w:customStyle="1" w:styleId="323">
    <w:name w:val="批注主题 Char3"/>
    <w:qFormat/>
    <w:uiPriority w:val="0"/>
    <w:rPr>
      <w:b/>
      <w:bCs/>
      <w:kern w:val="2"/>
      <w:sz w:val="21"/>
      <w:szCs w:val="22"/>
    </w:rPr>
  </w:style>
  <w:style w:type="character" w:customStyle="1" w:styleId="324">
    <w:name w:val="Char Char112"/>
    <w:qFormat/>
    <w:uiPriority w:val="0"/>
    <w:rPr>
      <w:rFonts w:ascii="宋体" w:hAnsi="Times New Roman" w:eastAsia="宋体"/>
      <w:kern w:val="2"/>
      <w:sz w:val="28"/>
    </w:rPr>
  </w:style>
  <w:style w:type="character" w:customStyle="1" w:styleId="325">
    <w:name w:val="不明显参考1"/>
    <w:qFormat/>
    <w:uiPriority w:val="0"/>
    <w:rPr>
      <w:smallCaps/>
      <w:color w:val="C0504D"/>
      <w:u w:val="single"/>
    </w:rPr>
  </w:style>
  <w:style w:type="character" w:customStyle="1" w:styleId="326">
    <w:name w:val="页脚 Char1"/>
    <w:qFormat/>
    <w:uiPriority w:val="0"/>
    <w:rPr>
      <w:kern w:val="2"/>
      <w:sz w:val="18"/>
      <w:szCs w:val="18"/>
    </w:rPr>
  </w:style>
  <w:style w:type="character" w:customStyle="1" w:styleId="327">
    <w:name w:val="Char Char22"/>
    <w:qFormat/>
    <w:uiPriority w:val="0"/>
    <w:rPr>
      <w:rFonts w:eastAsia="宋体"/>
      <w:kern w:val="2"/>
      <w:sz w:val="21"/>
      <w:szCs w:val="24"/>
      <w:lang w:val="en-US" w:eastAsia="zh-CN" w:bidi="ar-SA"/>
    </w:rPr>
  </w:style>
  <w:style w:type="character" w:customStyle="1" w:styleId="328">
    <w:name w:val="正文文本缩进 3 Char2"/>
    <w:qFormat/>
    <w:uiPriority w:val="0"/>
    <w:rPr>
      <w:kern w:val="2"/>
      <w:sz w:val="16"/>
      <w:szCs w:val="16"/>
    </w:rPr>
  </w:style>
  <w:style w:type="character" w:customStyle="1" w:styleId="329">
    <w:name w:val="普通文字 Char Char2"/>
    <w:qFormat/>
    <w:uiPriority w:val="0"/>
    <w:rPr>
      <w:rFonts w:ascii="宋体" w:hAnsi="Courier New" w:eastAsia="宋体"/>
      <w:kern w:val="2"/>
      <w:sz w:val="21"/>
      <w:szCs w:val="21"/>
      <w:lang w:val="en-US" w:eastAsia="zh-CN" w:bidi="ar-SA"/>
    </w:rPr>
  </w:style>
  <w:style w:type="character" w:customStyle="1" w:styleId="330">
    <w:name w:val="标题 2 Char Char Char2"/>
    <w:qFormat/>
    <w:uiPriority w:val="0"/>
    <w:rPr>
      <w:rFonts w:ascii="Cambria" w:hAnsi="Cambria" w:eastAsia="宋体"/>
      <w:b/>
      <w:bCs/>
      <w:kern w:val="2"/>
      <w:sz w:val="32"/>
      <w:szCs w:val="32"/>
      <w:lang w:val="en-US" w:eastAsia="zh-CN" w:bidi="ar-SA"/>
    </w:rPr>
  </w:style>
  <w:style w:type="character" w:customStyle="1" w:styleId="331">
    <w:name w:val="Char Char26"/>
    <w:qFormat/>
    <w:uiPriority w:val="0"/>
    <w:rPr>
      <w:rFonts w:ascii="Arial" w:hAnsi="Arial" w:eastAsia="宋体"/>
      <w:b/>
      <w:sz w:val="28"/>
      <w:szCs w:val="20"/>
    </w:rPr>
  </w:style>
  <w:style w:type="character" w:customStyle="1" w:styleId="332">
    <w:name w:val="Char Char1"/>
    <w:qFormat/>
    <w:uiPriority w:val="0"/>
    <w:rPr>
      <w:rFonts w:ascii="宋体" w:hAnsi="宋体" w:eastAsia="宋体"/>
      <w:kern w:val="2"/>
      <w:sz w:val="24"/>
      <w:lang w:val="en-US" w:eastAsia="zh-CN" w:bidi="ar-SA"/>
    </w:rPr>
  </w:style>
  <w:style w:type="character" w:customStyle="1" w:styleId="333">
    <w:name w:val="title11"/>
    <w:qFormat/>
    <w:uiPriority w:val="0"/>
    <w:rPr>
      <w:b/>
      <w:bCs/>
      <w:color w:val="FFFFFF"/>
      <w:sz w:val="11"/>
      <w:szCs w:val="11"/>
    </w:rPr>
  </w:style>
  <w:style w:type="character" w:customStyle="1" w:styleId="334">
    <w:name w:val="Table Heading Char Char"/>
    <w:qFormat/>
    <w:uiPriority w:val="0"/>
    <w:rPr>
      <w:rFonts w:ascii="Arial" w:hAnsi="Arial" w:eastAsia="黑体"/>
      <w:kern w:val="2"/>
      <w:sz w:val="18"/>
      <w:lang w:val="en-US" w:eastAsia="zh-CN"/>
    </w:rPr>
  </w:style>
  <w:style w:type="character" w:customStyle="1" w:styleId="335">
    <w:name w:val="font301"/>
    <w:qFormat/>
    <w:uiPriority w:val="0"/>
    <w:rPr>
      <w:rFonts w:ascii="宋体" w:hAnsi="宋体" w:eastAsia="宋体"/>
      <w:color w:val="000000"/>
      <w:sz w:val="21"/>
      <w:u w:val="none"/>
    </w:rPr>
  </w:style>
  <w:style w:type="character" w:customStyle="1" w:styleId="336">
    <w:name w:val="明显引用 Char"/>
    <w:qFormat/>
    <w:uiPriority w:val="0"/>
    <w:rPr>
      <w:b/>
      <w:bCs/>
      <w:i/>
      <w:iCs/>
      <w:color w:val="4F81BD"/>
      <w:kern w:val="2"/>
      <w:sz w:val="21"/>
      <w:szCs w:val="22"/>
    </w:rPr>
  </w:style>
  <w:style w:type="character" w:customStyle="1" w:styleId="337">
    <w:name w:val="ca-51"/>
    <w:qFormat/>
    <w:uiPriority w:val="0"/>
    <w:rPr>
      <w:rFonts w:hint="eastAsia" w:ascii="宋体" w:hAnsi="宋体" w:eastAsia="宋体"/>
      <w:b/>
      <w:bCs/>
      <w:color w:val="000000"/>
      <w:spacing w:val="-20"/>
      <w:sz w:val="16"/>
      <w:szCs w:val="16"/>
    </w:rPr>
  </w:style>
  <w:style w:type="character" w:customStyle="1" w:styleId="338">
    <w:name w:val="Blockquote Char Char"/>
    <w:link w:val="339"/>
    <w:qFormat/>
    <w:uiPriority w:val="0"/>
    <w:rPr>
      <w:rFonts w:ascii="Times New Roman" w:hAnsi="Times New Roman"/>
      <w:sz w:val="24"/>
    </w:rPr>
  </w:style>
  <w:style w:type="paragraph" w:customStyle="1" w:styleId="339">
    <w:name w:val="Blockquote"/>
    <w:basedOn w:val="1"/>
    <w:link w:val="338"/>
    <w:qFormat/>
    <w:uiPriority w:val="0"/>
    <w:pPr>
      <w:autoSpaceDE w:val="0"/>
      <w:autoSpaceDN w:val="0"/>
      <w:spacing w:before="100" w:after="100"/>
      <w:ind w:left="360" w:right="360"/>
      <w:jc w:val="left"/>
    </w:pPr>
    <w:rPr>
      <w:rFonts w:ascii="Times New Roman" w:hAnsi="Times New Roman"/>
      <w:kern w:val="0"/>
      <w:sz w:val="24"/>
    </w:rPr>
  </w:style>
  <w:style w:type="character" w:customStyle="1" w:styleId="340">
    <w:name w:val="ca-151"/>
    <w:qFormat/>
    <w:uiPriority w:val="0"/>
    <w:rPr>
      <w:rFonts w:ascii="Times New Roman" w:hAnsi="Times New Roman"/>
      <w:sz w:val="21"/>
      <w:szCs w:val="21"/>
    </w:rPr>
  </w:style>
  <w:style w:type="character" w:customStyle="1" w:styleId="341">
    <w:name w:val="标题 6 字符"/>
    <w:qFormat/>
    <w:uiPriority w:val="0"/>
    <w:rPr>
      <w:rFonts w:ascii="Arial" w:hAnsi="Arial" w:eastAsia="黑体"/>
      <w:b/>
      <w:kern w:val="2"/>
      <w:sz w:val="24"/>
      <w:lang w:val="en-US" w:eastAsia="zh-CN" w:bidi="ar-SA"/>
    </w:rPr>
  </w:style>
  <w:style w:type="character" w:customStyle="1" w:styleId="342">
    <w:name w:val="正文文本 3 Char1"/>
    <w:qFormat/>
    <w:uiPriority w:val="0"/>
    <w:rPr>
      <w:rFonts w:ascii="Times New Roman" w:hAnsi="Times New Roman" w:eastAsia="宋体"/>
      <w:sz w:val="16"/>
      <w:szCs w:val="16"/>
    </w:rPr>
  </w:style>
  <w:style w:type="character" w:customStyle="1" w:styleId="343">
    <w:name w:val="批注文字 Char Char"/>
    <w:qFormat/>
    <w:uiPriority w:val="0"/>
    <w:rPr>
      <w:rFonts w:ascii="宋体" w:hAnsi="Times New Roman" w:eastAsia="宋体"/>
      <w:sz w:val="28"/>
      <w:szCs w:val="20"/>
    </w:rPr>
  </w:style>
  <w:style w:type="character" w:customStyle="1" w:styleId="344">
    <w:name w:val="标题 1 字符"/>
    <w:qFormat/>
    <w:uiPriority w:val="0"/>
    <w:rPr>
      <w:rFonts w:ascii="宋体" w:hAnsi="Times New Roman" w:eastAsia="宋体"/>
      <w:kern w:val="2"/>
      <w:sz w:val="28"/>
      <w:lang w:val="en-US" w:eastAsia="zh-CN" w:bidi="ar-SA"/>
    </w:rPr>
  </w:style>
  <w:style w:type="character" w:customStyle="1" w:styleId="345">
    <w:name w:val="不明显强调1"/>
    <w:qFormat/>
    <w:uiPriority w:val="0"/>
    <w:rPr>
      <w:i/>
      <w:iCs/>
      <w:color w:val="808080"/>
    </w:rPr>
  </w:style>
  <w:style w:type="character" w:customStyle="1" w:styleId="346">
    <w:name w:val="apple-converted-space"/>
    <w:qFormat/>
    <w:uiPriority w:val="0"/>
  </w:style>
  <w:style w:type="character" w:customStyle="1" w:styleId="347">
    <w:name w:val="页眉 Char1"/>
    <w:qFormat/>
    <w:uiPriority w:val="0"/>
    <w:rPr>
      <w:kern w:val="2"/>
      <w:sz w:val="18"/>
      <w:szCs w:val="18"/>
    </w:rPr>
  </w:style>
  <w:style w:type="character" w:customStyle="1" w:styleId="348">
    <w:name w:val="列出段落 Char"/>
    <w:link w:val="349"/>
    <w:qFormat/>
    <w:uiPriority w:val="0"/>
    <w:rPr>
      <w:rFonts w:ascii="Calibri" w:hAnsi="Calibri" w:eastAsia="宋体"/>
      <w:kern w:val="2"/>
      <w:sz w:val="21"/>
      <w:szCs w:val="22"/>
      <w:lang w:val="en-US" w:eastAsia="zh-CN" w:bidi="ar-SA"/>
    </w:rPr>
  </w:style>
  <w:style w:type="paragraph" w:customStyle="1" w:styleId="349">
    <w:name w:val="List Paragraph1"/>
    <w:basedOn w:val="1"/>
    <w:link w:val="348"/>
    <w:qFormat/>
    <w:uiPriority w:val="0"/>
    <w:pPr>
      <w:ind w:firstLine="420" w:firstLineChars="200"/>
    </w:pPr>
    <w:rPr>
      <w:sz w:val="21"/>
    </w:rPr>
  </w:style>
  <w:style w:type="character" w:customStyle="1" w:styleId="350">
    <w:name w:val="Char Char41"/>
    <w:qFormat/>
    <w:uiPriority w:val="0"/>
    <w:rPr>
      <w:rFonts w:ascii="Times New Roman" w:hAnsi="Times New Roman" w:eastAsia="宋体"/>
      <w:b/>
      <w:kern w:val="2"/>
      <w:sz w:val="21"/>
      <w:lang w:val="en-US" w:eastAsia="zh-CN"/>
    </w:rPr>
  </w:style>
  <w:style w:type="character" w:customStyle="1" w:styleId="351">
    <w:name w:val="Char Char32"/>
    <w:qFormat/>
    <w:uiPriority w:val="0"/>
    <w:rPr>
      <w:rFonts w:eastAsia="宋体"/>
      <w:b/>
      <w:bCs/>
      <w:kern w:val="44"/>
      <w:sz w:val="32"/>
      <w:szCs w:val="44"/>
      <w:lang w:val="en-US" w:eastAsia="zh-CN" w:bidi="ar-SA"/>
    </w:rPr>
  </w:style>
  <w:style w:type="character" w:customStyle="1" w:styleId="352">
    <w:name w:val="标题4 Char Char"/>
    <w:link w:val="353"/>
    <w:qFormat/>
    <w:uiPriority w:val="0"/>
    <w:rPr>
      <w:rFonts w:ascii="Arial" w:hAnsi="Arial"/>
      <w:b/>
      <w:bCs/>
      <w:sz w:val="24"/>
      <w:szCs w:val="32"/>
    </w:rPr>
  </w:style>
  <w:style w:type="paragraph" w:customStyle="1" w:styleId="353">
    <w:name w:val="标题4"/>
    <w:basedOn w:val="30"/>
    <w:link w:val="352"/>
    <w:qFormat/>
    <w:uiPriority w:val="0"/>
    <w:pPr>
      <w:spacing w:line="413" w:lineRule="auto"/>
    </w:pPr>
    <w:rPr>
      <w:rFonts w:eastAsia="宋体"/>
      <w:bCs/>
      <w:kern w:val="0"/>
      <w:sz w:val="24"/>
      <w:szCs w:val="32"/>
    </w:rPr>
  </w:style>
  <w:style w:type="character" w:customStyle="1" w:styleId="354">
    <w:name w:val="Char Char241"/>
    <w:qFormat/>
    <w:uiPriority w:val="0"/>
    <w:rPr>
      <w:rFonts w:eastAsia="宋体"/>
      <w:b/>
      <w:bCs/>
      <w:kern w:val="44"/>
      <w:sz w:val="44"/>
      <w:szCs w:val="44"/>
      <w:lang w:val="en-US" w:eastAsia="zh-CN" w:bidi="ar-SA"/>
    </w:rPr>
  </w:style>
  <w:style w:type="character" w:customStyle="1" w:styleId="355">
    <w:name w:val="textcontents"/>
    <w:qFormat/>
    <w:uiPriority w:val="0"/>
  </w:style>
  <w:style w:type="character" w:customStyle="1" w:styleId="356">
    <w:name w:val="Char Char71"/>
    <w:qFormat/>
    <w:uiPriority w:val="0"/>
    <w:rPr>
      <w:rFonts w:ascii="宋体" w:hAnsi="宋体" w:eastAsia="宋体"/>
      <w:kern w:val="2"/>
      <w:sz w:val="28"/>
    </w:rPr>
  </w:style>
  <w:style w:type="character" w:customStyle="1" w:styleId="357">
    <w:name w:val="标题 7 Char1"/>
    <w:qFormat/>
    <w:uiPriority w:val="0"/>
    <w:rPr>
      <w:rFonts w:eastAsia="宋体"/>
      <w:b/>
      <w:bCs/>
      <w:sz w:val="24"/>
      <w:szCs w:val="24"/>
      <w:lang w:val="en-US" w:eastAsia="zh-CN" w:bidi="ar-SA"/>
    </w:rPr>
  </w:style>
  <w:style w:type="character" w:customStyle="1" w:styleId="358">
    <w:name w:val="标题 Char2"/>
    <w:qFormat/>
    <w:uiPriority w:val="0"/>
    <w:rPr>
      <w:rFonts w:ascii="Cambria" w:hAnsi="Cambria" w:eastAsia="宋体"/>
      <w:b/>
      <w:bCs/>
      <w:sz w:val="32"/>
      <w:szCs w:val="32"/>
    </w:rPr>
  </w:style>
  <w:style w:type="character" w:customStyle="1" w:styleId="359">
    <w:name w:val="font1"/>
    <w:qFormat/>
    <w:uiPriority w:val="0"/>
    <w:rPr>
      <w:rFonts w:ascii="Times New Roman" w:hAnsi="Times New Roman" w:eastAsia="宋体"/>
      <w:color w:val="000000"/>
      <w:sz w:val="18"/>
    </w:rPr>
  </w:style>
  <w:style w:type="character" w:customStyle="1" w:styleId="360">
    <w:name w:val="Char Char61"/>
    <w:qFormat/>
    <w:uiPriority w:val="0"/>
    <w:rPr>
      <w:rFonts w:ascii="仿宋_GB2312" w:hAnsi="Times New Roman" w:eastAsia="Times New Roman"/>
      <w:kern w:val="2"/>
      <w:sz w:val="32"/>
    </w:rPr>
  </w:style>
  <w:style w:type="character" w:customStyle="1" w:styleId="361">
    <w:name w:val="Char Char14"/>
    <w:qFormat/>
    <w:uiPriority w:val="0"/>
    <w:rPr>
      <w:kern w:val="2"/>
      <w:sz w:val="18"/>
      <w:szCs w:val="18"/>
    </w:rPr>
  </w:style>
  <w:style w:type="character" w:customStyle="1" w:styleId="362">
    <w:name w:val="副标题 Char2"/>
    <w:qFormat/>
    <w:uiPriority w:val="0"/>
    <w:rPr>
      <w:rFonts w:ascii="Cambria" w:hAnsi="Cambria"/>
      <w:b/>
      <w:bCs/>
      <w:kern w:val="28"/>
      <w:sz w:val="32"/>
      <w:szCs w:val="32"/>
    </w:rPr>
  </w:style>
  <w:style w:type="character" w:customStyle="1" w:styleId="363">
    <w:name w:val="16"/>
    <w:qFormat/>
    <w:uiPriority w:val="0"/>
    <w:rPr>
      <w:rFonts w:ascii="Tahoma" w:hAnsi="Tahoma"/>
      <w:color w:val="0000FF"/>
      <w:sz w:val="24"/>
      <w:szCs w:val="24"/>
      <w:u w:val="single"/>
    </w:rPr>
  </w:style>
  <w:style w:type="character" w:customStyle="1" w:styleId="364">
    <w:name w:val="文档结构图 Char2"/>
    <w:qFormat/>
    <w:uiPriority w:val="0"/>
    <w:rPr>
      <w:kern w:val="2"/>
      <w:sz w:val="21"/>
      <w:szCs w:val="24"/>
      <w:shd w:val="clear" w:color="auto" w:fill="000080"/>
    </w:rPr>
  </w:style>
  <w:style w:type="character" w:customStyle="1" w:styleId="365">
    <w:name w:val="Char Char28"/>
    <w:qFormat/>
    <w:uiPriority w:val="0"/>
    <w:rPr>
      <w:rFonts w:ascii="Cambria" w:hAnsi="Cambria" w:eastAsia="宋体"/>
      <w:b/>
      <w:bCs/>
      <w:kern w:val="2"/>
      <w:sz w:val="32"/>
      <w:szCs w:val="32"/>
    </w:rPr>
  </w:style>
  <w:style w:type="character" w:customStyle="1" w:styleId="366">
    <w:name w:val="bar_info2"/>
    <w:qFormat/>
    <w:uiPriority w:val="0"/>
  </w:style>
  <w:style w:type="character" w:customStyle="1" w:styleId="367">
    <w:name w:val="Table Text Char"/>
    <w:link w:val="368"/>
    <w:qFormat/>
    <w:uiPriority w:val="0"/>
    <w:rPr>
      <w:rFonts w:ascii="Arial" w:hAnsi="Arial"/>
      <w:kern w:val="2"/>
      <w:sz w:val="18"/>
      <w:lang w:val="en-US" w:eastAsia="zh-CN" w:bidi="ar-SA"/>
    </w:rPr>
  </w:style>
  <w:style w:type="paragraph" w:customStyle="1" w:styleId="368">
    <w:name w:val="Table Text"/>
    <w:link w:val="367"/>
    <w:qFormat/>
    <w:uiPriority w:val="0"/>
    <w:pPr>
      <w:snapToGrid w:val="0"/>
      <w:spacing w:before="80" w:after="80"/>
    </w:pPr>
    <w:rPr>
      <w:rFonts w:ascii="Arial" w:hAnsi="Arial" w:eastAsiaTheme="minorEastAsia" w:cstheme="minorBidi"/>
      <w:kern w:val="2"/>
      <w:sz w:val="18"/>
      <w:szCs w:val="22"/>
      <w:lang w:val="en-US" w:eastAsia="zh-CN" w:bidi="ar-SA"/>
    </w:rPr>
  </w:style>
  <w:style w:type="character" w:customStyle="1" w:styleId="369">
    <w:name w:val="标题 2 Char Char"/>
    <w:qFormat/>
    <w:uiPriority w:val="0"/>
    <w:rPr>
      <w:rFonts w:ascii="Arial" w:hAnsi="Arial" w:eastAsia="黑体"/>
      <w:b/>
      <w:bCs/>
      <w:kern w:val="2"/>
      <w:sz w:val="32"/>
      <w:szCs w:val="32"/>
      <w:lang w:val="en-US" w:eastAsia="zh-CN" w:bidi="ar-SA"/>
    </w:rPr>
  </w:style>
  <w:style w:type="character" w:customStyle="1" w:styleId="370">
    <w:name w:val="Char Char30"/>
    <w:qFormat/>
    <w:uiPriority w:val="0"/>
    <w:rPr>
      <w:rFonts w:eastAsia="宋体"/>
      <w:b/>
      <w:bCs/>
      <w:kern w:val="2"/>
      <w:sz w:val="24"/>
      <w:szCs w:val="32"/>
      <w:lang w:val="en-US" w:eastAsia="zh-CN" w:bidi="ar-SA"/>
    </w:rPr>
  </w:style>
  <w:style w:type="paragraph" w:customStyle="1" w:styleId="371">
    <w:name w:val="TOC 标题1"/>
    <w:basedOn w:val="29"/>
    <w:qFormat/>
    <w:uiPriority w:val="0"/>
    <w:pPr>
      <w:keepLines/>
      <w:widowControl/>
      <w:snapToGrid/>
      <w:spacing w:before="480" w:line="276" w:lineRule="auto"/>
      <w:jc w:val="left"/>
      <w:outlineLvl w:val="9"/>
    </w:pPr>
    <w:rPr>
      <w:rFonts w:ascii="Cambria" w:hAnsi="Cambria"/>
      <w:b/>
      <w:bCs/>
      <w:color w:val="365F91"/>
      <w:kern w:val="0"/>
      <w:szCs w:val="28"/>
    </w:rPr>
  </w:style>
  <w:style w:type="paragraph" w:customStyle="1" w:styleId="372">
    <w:name w:val="列表项目"/>
    <w:basedOn w:val="1"/>
    <w:qFormat/>
    <w:uiPriority w:val="0"/>
    <w:pPr>
      <w:spacing w:line="288" w:lineRule="auto"/>
      <w:ind w:left="840" w:leftChars="200" w:hanging="420" w:hangingChars="200"/>
    </w:pPr>
    <w:rPr>
      <w:rFonts w:ascii="Times New Roman" w:hAnsi="Times New Roman" w:eastAsia="宋体"/>
      <w:sz w:val="21"/>
    </w:rPr>
  </w:style>
  <w:style w:type="paragraph" w:customStyle="1" w:styleId="373">
    <w:name w:val="表头文本"/>
    <w:qFormat/>
    <w:uiPriority w:val="0"/>
    <w:pPr>
      <w:jc w:val="center"/>
    </w:pPr>
    <w:rPr>
      <w:rFonts w:ascii="Arial" w:hAnsi="Arial" w:eastAsiaTheme="minorEastAsia" w:cstheme="minorBidi"/>
      <w:b/>
      <w:sz w:val="21"/>
      <w:szCs w:val="22"/>
      <w:lang w:val="en-US" w:eastAsia="zh-CN" w:bidi="ar-SA"/>
    </w:rPr>
  </w:style>
  <w:style w:type="paragraph" w:customStyle="1" w:styleId="374">
    <w:name w:val="rw"/>
    <w:basedOn w:val="1"/>
    <w:qFormat/>
    <w:uiPriority w:val="0"/>
    <w:pPr>
      <w:widowControl/>
      <w:spacing w:before="30"/>
      <w:ind w:left="100" w:right="100"/>
      <w:jc w:val="left"/>
    </w:pPr>
    <w:rPr>
      <w:rFonts w:ascii="仿宋" w:hAnsi="宋体" w:eastAsia="仿宋"/>
      <w:color w:val="000000"/>
      <w:kern w:val="0"/>
      <w:sz w:val="21"/>
      <w:szCs w:val="21"/>
    </w:rPr>
  </w:style>
  <w:style w:type="paragraph" w:customStyle="1" w:styleId="375">
    <w:name w:val="Char Char Char1 Char1"/>
    <w:basedOn w:val="1"/>
    <w:qFormat/>
    <w:uiPriority w:val="0"/>
    <w:rPr>
      <w:rFonts w:ascii="Times New Roman" w:hAnsi="Times New Roman"/>
      <w:sz w:val="21"/>
    </w:rPr>
  </w:style>
  <w:style w:type="paragraph" w:customStyle="1" w:styleId="376">
    <w:name w:val="样式 首行缩进:  0.74 厘米"/>
    <w:basedOn w:val="1"/>
    <w:qFormat/>
    <w:uiPriority w:val="0"/>
    <w:pPr>
      <w:spacing w:line="360" w:lineRule="auto"/>
      <w:ind w:firstLine="420"/>
    </w:pPr>
    <w:rPr>
      <w:rFonts w:ascii="Times New Roman" w:hAnsi="Times New Roman" w:eastAsia="宋体"/>
      <w:sz w:val="24"/>
    </w:rPr>
  </w:style>
  <w:style w:type="paragraph" w:customStyle="1" w:styleId="377">
    <w:name w:val="Char Char16 Char Char Char Char"/>
    <w:basedOn w:val="1"/>
    <w:qFormat/>
    <w:uiPriority w:val="0"/>
    <w:rPr>
      <w:rFonts w:ascii="Times New Roman" w:hAnsi="Times New Roman"/>
      <w:sz w:val="21"/>
      <w:szCs w:val="24"/>
    </w:rPr>
  </w:style>
  <w:style w:type="paragraph" w:customStyle="1" w:styleId="378">
    <w:name w:val="正文 + 三号"/>
    <w:basedOn w:val="1"/>
    <w:qFormat/>
    <w:uiPriority w:val="0"/>
    <w:rPr>
      <w:rFonts w:ascii="Times New Roman" w:hAnsi="Times New Roman" w:eastAsia="宋体"/>
      <w:sz w:val="21"/>
    </w:rPr>
  </w:style>
  <w:style w:type="paragraph" w:customStyle="1" w:styleId="379">
    <w:name w:val="_"/>
    <w:basedOn w:val="1"/>
    <w:qFormat/>
    <w:uiPriority w:val="0"/>
    <w:pPr>
      <w:spacing w:line="360" w:lineRule="auto"/>
      <w:ind w:left="480" w:firstLine="200" w:firstLineChars="200"/>
    </w:pPr>
    <w:rPr>
      <w:rFonts w:ascii="Times New Roman" w:hAnsi="Times New Roman" w:eastAsia="宋体"/>
      <w:kern w:val="0"/>
      <w:sz w:val="24"/>
    </w:rPr>
  </w:style>
  <w:style w:type="paragraph" w:styleId="380">
    <w:name w:val="Quote"/>
    <w:qFormat/>
    <w:uiPriority w:val="0"/>
    <w:pPr>
      <w:wordWrap w:val="0"/>
      <w:spacing w:before="200" w:after="160"/>
      <w:ind w:left="864" w:right="864"/>
      <w:jc w:val="center"/>
    </w:pPr>
    <w:rPr>
      <w:rFonts w:ascii="Times New Roman" w:hAnsi="Times New Roman" w:eastAsia="宋体" w:cstheme="minorBidi"/>
      <w:i/>
      <w:sz w:val="21"/>
      <w:szCs w:val="22"/>
      <w:lang w:val="en-US" w:eastAsia="zh-CN" w:bidi="ar-SA"/>
    </w:rPr>
  </w:style>
  <w:style w:type="paragraph" w:customStyle="1" w:styleId="381">
    <w:name w:val="正文字缩2字"/>
    <w:basedOn w:val="1"/>
    <w:qFormat/>
    <w:uiPriority w:val="0"/>
    <w:pPr>
      <w:spacing w:before="60" w:after="60" w:line="360" w:lineRule="auto"/>
      <w:ind w:left="200" w:leftChars="200" w:firstLine="200" w:firstLineChars="200"/>
    </w:pPr>
    <w:rPr>
      <w:rFonts w:ascii="Times New Roman" w:hAnsi="Times New Roman" w:eastAsia="宋体"/>
      <w:sz w:val="24"/>
    </w:rPr>
  </w:style>
  <w:style w:type="paragraph" w:customStyle="1" w:styleId="382">
    <w:name w:val="默认段落字体 Para Char Char Char Char Char Char Char"/>
    <w:basedOn w:val="1"/>
    <w:qFormat/>
    <w:uiPriority w:val="0"/>
    <w:rPr>
      <w:rFonts w:ascii="Tahoma" w:hAnsi="Tahoma" w:eastAsia="宋体"/>
      <w:sz w:val="24"/>
    </w:rPr>
  </w:style>
  <w:style w:type="paragraph" w:customStyle="1" w:styleId="383">
    <w:name w:val="xl78"/>
    <w:basedOn w:val="1"/>
    <w:qFormat/>
    <w:uiPriority w:val="0"/>
    <w:pPr>
      <w:widowControl/>
      <w:pBdr>
        <w:top w:val="single" w:color="000000" w:sz="4" w:space="0"/>
        <w:left w:val="single" w:color="000000" w:sz="4" w:space="0"/>
        <w:bottom w:val="single" w:color="000000" w:sz="4" w:space="0"/>
        <w:right w:val="single" w:color="000000" w:sz="4" w:space="0"/>
      </w:pBdr>
      <w:spacing w:before="100" w:beforeAutospacing="1" w:after="100" w:afterAutospacing="1"/>
      <w:jc w:val="center"/>
    </w:pPr>
    <w:rPr>
      <w:rFonts w:ascii="Courier New" w:hAnsi="Courier New" w:eastAsia="宋体"/>
      <w:kern w:val="0"/>
      <w:sz w:val="20"/>
    </w:rPr>
  </w:style>
  <w:style w:type="paragraph" w:customStyle="1" w:styleId="384">
    <w:name w:val="00"/>
    <w:basedOn w:val="1"/>
    <w:qFormat/>
    <w:uiPriority w:val="0"/>
    <w:pPr>
      <w:autoSpaceDE w:val="0"/>
      <w:autoSpaceDN w:val="0"/>
      <w:jc w:val="left"/>
    </w:pPr>
    <w:rPr>
      <w:rFonts w:ascii="黑体" w:hAnsi="Times New Roman" w:eastAsia="黑体"/>
      <w:b/>
      <w:kern w:val="0"/>
      <w:sz w:val="20"/>
    </w:rPr>
  </w:style>
  <w:style w:type="paragraph" w:customStyle="1" w:styleId="385">
    <w:name w:val="Char Char Char Char Char"/>
    <w:basedOn w:val="1"/>
    <w:qFormat/>
    <w:uiPriority w:val="0"/>
    <w:pPr>
      <w:ind w:left="1620" w:hanging="360"/>
    </w:pPr>
    <w:rPr>
      <w:rFonts w:ascii="Tahoma" w:hAnsi="Tahoma" w:eastAsia="宋体"/>
      <w:sz w:val="24"/>
    </w:rPr>
  </w:style>
  <w:style w:type="paragraph" w:customStyle="1" w:styleId="386">
    <w:name w:val="content"/>
    <w:basedOn w:val="1"/>
    <w:qFormat/>
    <w:uiPriority w:val="0"/>
    <w:pPr>
      <w:widowControl/>
      <w:spacing w:before="100" w:beforeAutospacing="1" w:after="100" w:afterAutospacing="1" w:line="280" w:lineRule="atLeast"/>
      <w:ind w:firstLine="375"/>
      <w:jc w:val="left"/>
    </w:pPr>
    <w:rPr>
      <w:rFonts w:ascii="宋体" w:hAnsi="宋体" w:eastAsia="宋体"/>
      <w:color w:val="000000"/>
      <w:kern w:val="0"/>
      <w:sz w:val="18"/>
    </w:rPr>
  </w:style>
  <w:style w:type="paragraph" w:customStyle="1" w:styleId="387">
    <w:name w:val="Table Contents"/>
    <w:basedOn w:val="65"/>
    <w:qFormat/>
    <w:uiPriority w:val="0"/>
    <w:pPr>
      <w:suppressAutoHyphens/>
      <w:jc w:val="left"/>
    </w:pPr>
    <w:rPr>
      <w:rFonts w:ascii="Times New Roman" w:eastAsia="Times New Roman"/>
      <w:kern w:val="0"/>
      <w:sz w:val="24"/>
      <w:lang w:eastAsia="en-US"/>
    </w:rPr>
  </w:style>
  <w:style w:type="paragraph" w:customStyle="1" w:styleId="388">
    <w:name w:val="È¡ÀÊ¡ÎÄ¡À¾"/>
    <w:basedOn w:val="1"/>
    <w:qFormat/>
    <w:uiPriority w:val="0"/>
    <w:pPr>
      <w:widowControl/>
      <w:overflowPunct w:val="0"/>
      <w:autoSpaceDE w:val="0"/>
      <w:autoSpaceDN w:val="0"/>
      <w:jc w:val="left"/>
    </w:pPr>
    <w:rPr>
      <w:rFonts w:ascii="Times New Roman" w:hAnsi="Times New Roman" w:eastAsia="宋体"/>
      <w:kern w:val="0"/>
      <w:sz w:val="24"/>
    </w:rPr>
  </w:style>
  <w:style w:type="paragraph" w:customStyle="1" w:styleId="389">
    <w:name w:val="Char Char18"/>
    <w:basedOn w:val="1"/>
    <w:qFormat/>
    <w:uiPriority w:val="0"/>
    <w:pPr>
      <w:widowControl/>
      <w:spacing w:after="160" w:line="240" w:lineRule="exact"/>
      <w:jc w:val="left"/>
    </w:pPr>
    <w:rPr>
      <w:rFonts w:ascii="Verdana" w:hAnsi="Verdana" w:eastAsia="宋体"/>
      <w:kern w:val="0"/>
      <w:sz w:val="20"/>
      <w:lang w:eastAsia="en-US"/>
    </w:rPr>
  </w:style>
  <w:style w:type="paragraph" w:customStyle="1" w:styleId="390">
    <w:name w:val="默认段落字体 Para Char Char Char Char Char Char Char Char Char1 Char Char Char Char"/>
    <w:basedOn w:val="1"/>
    <w:qFormat/>
    <w:uiPriority w:val="0"/>
    <w:rPr>
      <w:rFonts w:ascii="Tahoma" w:hAnsi="Tahoma" w:eastAsia="宋体"/>
      <w:sz w:val="24"/>
    </w:rPr>
  </w:style>
  <w:style w:type="paragraph" w:customStyle="1" w:styleId="391">
    <w:name w:val="列出段落2"/>
    <w:basedOn w:val="1"/>
    <w:qFormat/>
    <w:uiPriority w:val="0"/>
    <w:pPr>
      <w:ind w:firstLine="420" w:firstLineChars="200"/>
    </w:pPr>
    <w:rPr>
      <w:rFonts w:ascii="Times New Roman" w:hAnsi="Times New Roman"/>
      <w:sz w:val="21"/>
    </w:rPr>
  </w:style>
  <w:style w:type="paragraph" w:customStyle="1" w:styleId="392">
    <w:name w:val="Char Char Char Char Char Char Char1"/>
    <w:basedOn w:val="57"/>
    <w:qFormat/>
    <w:uiPriority w:val="0"/>
    <w:rPr>
      <w:rFonts w:ascii="宋体" w:hAnsi="Tahoma" w:eastAsia="宋体"/>
      <w:kern w:val="0"/>
      <w:sz w:val="2"/>
    </w:rPr>
  </w:style>
  <w:style w:type="paragraph" w:customStyle="1" w:styleId="393">
    <w:name w:val="Char Char Char Char Char1"/>
    <w:basedOn w:val="1"/>
    <w:qFormat/>
    <w:uiPriority w:val="0"/>
    <w:pPr>
      <w:tabs>
        <w:tab w:val="left" w:pos="425"/>
      </w:tabs>
      <w:ind w:left="1620" w:hanging="360"/>
    </w:pPr>
    <w:rPr>
      <w:rFonts w:ascii="Tahoma" w:hAnsi="Tahoma" w:eastAsia="宋体"/>
      <w:sz w:val="24"/>
    </w:rPr>
  </w:style>
  <w:style w:type="paragraph" w:customStyle="1" w:styleId="394">
    <w:name w:val="xl91"/>
    <w:basedOn w:val="1"/>
    <w:qFormat/>
    <w:uiPriority w:val="0"/>
    <w:pPr>
      <w:widowControl/>
      <w:pBdr>
        <w:top w:val="single" w:color="000000" w:sz="4" w:space="0"/>
        <w:left w:val="single" w:color="000000" w:sz="4" w:space="0"/>
        <w:bottom w:val="single" w:color="000000" w:sz="4" w:space="0"/>
        <w:right w:val="single" w:color="000000" w:sz="4" w:space="0"/>
      </w:pBdr>
      <w:spacing w:before="100" w:beforeAutospacing="1" w:after="100" w:afterAutospacing="1"/>
      <w:jc w:val="center"/>
    </w:pPr>
    <w:rPr>
      <w:rFonts w:ascii="宋体" w:hAnsi="宋体" w:eastAsia="宋体"/>
      <w:kern w:val="0"/>
      <w:sz w:val="20"/>
    </w:rPr>
  </w:style>
  <w:style w:type="paragraph" w:customStyle="1" w:styleId="395">
    <w:name w:val="二级条标题"/>
    <w:basedOn w:val="396"/>
    <w:qFormat/>
    <w:uiPriority w:val="0"/>
    <w:pPr>
      <w:ind w:left="840"/>
      <w:outlineLvl w:val="3"/>
    </w:pPr>
  </w:style>
  <w:style w:type="paragraph" w:customStyle="1" w:styleId="396">
    <w:name w:val="一级条标题"/>
    <w:basedOn w:val="397"/>
    <w:qFormat/>
    <w:uiPriority w:val="0"/>
    <w:pPr>
      <w:numPr>
        <w:numId w:val="0"/>
      </w:numPr>
      <w:ind w:left="525"/>
      <w:outlineLvl w:val="2"/>
    </w:pPr>
    <w:rPr>
      <w:rFonts w:ascii="Times New Roman" w:hAnsi="Times New Roman" w:eastAsia="宋体"/>
      <w:sz w:val="21"/>
    </w:rPr>
  </w:style>
  <w:style w:type="paragraph" w:customStyle="1" w:styleId="397">
    <w:name w:val="章标题"/>
    <w:qFormat/>
    <w:uiPriority w:val="0"/>
    <w:pPr>
      <w:numPr>
        <w:ilvl w:val="1"/>
        <w:numId w:val="4"/>
      </w:numPr>
      <w:ind w:left="0"/>
      <w:jc w:val="both"/>
      <w:outlineLvl w:val="1"/>
    </w:pPr>
    <w:rPr>
      <w:rFonts w:ascii="黑体" w:eastAsia="黑体" w:hAnsiTheme="minorHAnsi" w:cstheme="minorBidi"/>
      <w:sz w:val="24"/>
      <w:szCs w:val="22"/>
      <w:lang w:val="en-US" w:eastAsia="zh-CN" w:bidi="ar-SA"/>
    </w:rPr>
  </w:style>
  <w:style w:type="paragraph" w:customStyle="1" w:styleId="398">
    <w:name w:val="段"/>
    <w:qFormat/>
    <w:uiPriority w:val="0"/>
    <w:pPr>
      <w:autoSpaceDE w:val="0"/>
      <w:autoSpaceDN w:val="0"/>
      <w:ind w:firstLine="200" w:firstLineChars="200"/>
      <w:jc w:val="both"/>
    </w:pPr>
    <w:rPr>
      <w:rFonts w:ascii="宋体" w:hAnsiTheme="minorHAnsi" w:eastAsiaTheme="minorEastAsia" w:cstheme="minorBidi"/>
      <w:sz w:val="21"/>
      <w:szCs w:val="22"/>
      <w:lang w:val="en-US" w:eastAsia="zh-CN" w:bidi="ar-SA"/>
    </w:rPr>
  </w:style>
  <w:style w:type="paragraph" w:customStyle="1" w:styleId="399">
    <w:name w:val="Char Char Char Char Char Char"/>
    <w:basedOn w:val="1"/>
    <w:qFormat/>
    <w:uiPriority w:val="0"/>
    <w:rPr>
      <w:rFonts w:ascii="Times New Roman" w:hAnsi="Times New Roman"/>
      <w:sz w:val="21"/>
    </w:rPr>
  </w:style>
  <w:style w:type="paragraph" w:customStyle="1" w:styleId="400">
    <w:name w:val="Item Step"/>
    <w:qFormat/>
    <w:uiPriority w:val="0"/>
    <w:pPr>
      <w:tabs>
        <w:tab w:val="left" w:pos="1644"/>
      </w:tabs>
      <w:ind w:left="1644" w:hanging="510"/>
      <w:outlineLvl w:val="4"/>
    </w:pPr>
    <w:rPr>
      <w:rFonts w:ascii="Arial" w:hAnsi="Arial" w:eastAsiaTheme="minorEastAsia" w:cstheme="minorBidi"/>
      <w:sz w:val="21"/>
      <w:szCs w:val="22"/>
      <w:lang w:val="en-US" w:eastAsia="zh-CN" w:bidi="ar-SA"/>
    </w:rPr>
  </w:style>
  <w:style w:type="paragraph" w:customStyle="1" w:styleId="401">
    <w:name w:val="样式 宋体 五号 两端对齐 行距: 单倍行距"/>
    <w:basedOn w:val="1"/>
    <w:qFormat/>
    <w:uiPriority w:val="0"/>
    <w:rPr>
      <w:rFonts w:ascii="宋体" w:hAnsi="宋体" w:eastAsia="宋体"/>
      <w:kern w:val="0"/>
      <w:sz w:val="21"/>
    </w:rPr>
  </w:style>
  <w:style w:type="paragraph" w:customStyle="1" w:styleId="402">
    <w:name w:val="reader-word-layer reader-word-s43-4"/>
    <w:basedOn w:val="1"/>
    <w:qFormat/>
    <w:uiPriority w:val="0"/>
    <w:pPr>
      <w:widowControl/>
      <w:spacing w:before="100" w:beforeAutospacing="1" w:after="100" w:afterAutospacing="1"/>
      <w:jc w:val="left"/>
    </w:pPr>
    <w:rPr>
      <w:rFonts w:ascii="宋体" w:hAnsi="宋体"/>
      <w:kern w:val="0"/>
      <w:sz w:val="24"/>
      <w:szCs w:val="24"/>
    </w:rPr>
  </w:style>
  <w:style w:type="paragraph" w:customStyle="1" w:styleId="403">
    <w:name w:val="Char Char1 Char"/>
    <w:basedOn w:val="1"/>
    <w:qFormat/>
    <w:uiPriority w:val="0"/>
    <w:rPr>
      <w:rFonts w:ascii="Tahoma" w:hAnsi="Tahoma" w:eastAsia="宋体"/>
      <w:sz w:val="24"/>
      <w:szCs w:val="24"/>
    </w:rPr>
  </w:style>
  <w:style w:type="paragraph" w:customStyle="1" w:styleId="404">
    <w:name w:val="Char Char1 Char Char Char Char Char Char Char"/>
    <w:basedOn w:val="1"/>
    <w:qFormat/>
    <w:uiPriority w:val="0"/>
    <w:pPr>
      <w:pageBreakBefore/>
    </w:pPr>
    <w:rPr>
      <w:rFonts w:ascii="宋体" w:hAnsi="Times New Roman" w:eastAsia="仿宋_GB2312"/>
      <w:szCs w:val="28"/>
    </w:rPr>
  </w:style>
  <w:style w:type="paragraph" w:customStyle="1" w:styleId="405">
    <w:name w:val="Char Char1 Char Char Char Char Char Char Char Char Char Char Char Char Char Char Char"/>
    <w:basedOn w:val="1"/>
    <w:qFormat/>
    <w:uiPriority w:val="0"/>
    <w:pPr>
      <w:widowControl/>
      <w:spacing w:after="160" w:line="240" w:lineRule="exact"/>
      <w:jc w:val="left"/>
    </w:pPr>
    <w:rPr>
      <w:rFonts w:ascii="Verdana" w:hAnsi="Verdana"/>
      <w:kern w:val="0"/>
      <w:sz w:val="20"/>
      <w:lang w:eastAsia="en-US"/>
    </w:rPr>
  </w:style>
  <w:style w:type="paragraph" w:customStyle="1" w:styleId="406">
    <w:name w:val="Table Heading"/>
    <w:qFormat/>
    <w:uiPriority w:val="0"/>
    <w:pPr>
      <w:keepNext/>
      <w:snapToGrid w:val="0"/>
      <w:spacing w:before="80" w:after="80"/>
      <w:jc w:val="center"/>
    </w:pPr>
    <w:rPr>
      <w:rFonts w:ascii="Arial" w:hAnsi="Arial" w:eastAsia="黑体" w:cstheme="minorBidi"/>
      <w:sz w:val="18"/>
      <w:szCs w:val="22"/>
      <w:lang w:val="en-US" w:eastAsia="zh-CN" w:bidi="ar-SA"/>
    </w:rPr>
  </w:style>
  <w:style w:type="paragraph" w:customStyle="1" w:styleId="407">
    <w:name w:val="09正文_wh"/>
    <w:qFormat/>
    <w:uiPriority w:val="0"/>
    <w:pPr>
      <w:spacing w:line="300" w:lineRule="auto"/>
      <w:ind w:firstLine="200" w:firstLineChars="200"/>
      <w:jc w:val="both"/>
    </w:pPr>
    <w:rPr>
      <w:rFonts w:ascii="Times New Roman" w:hAnsi="Times New Roman" w:eastAsiaTheme="minorEastAsia" w:cstheme="minorBidi"/>
      <w:kern w:val="2"/>
      <w:sz w:val="28"/>
      <w:szCs w:val="24"/>
      <w:lang w:val="en-US" w:eastAsia="zh-CN" w:bidi="ar-SA"/>
    </w:rPr>
  </w:style>
  <w:style w:type="paragraph" w:customStyle="1" w:styleId="408">
    <w:name w:val="正文格式 Char"/>
    <w:basedOn w:val="1"/>
    <w:qFormat/>
    <w:uiPriority w:val="0"/>
    <w:pPr>
      <w:widowControl/>
      <w:spacing w:line="440" w:lineRule="atLeast"/>
      <w:ind w:firstLine="510"/>
    </w:pPr>
    <w:rPr>
      <w:rFonts w:ascii="Times New Roman" w:hAnsi="Times New Roman" w:eastAsia="宋体"/>
      <w:kern w:val="0"/>
      <w:sz w:val="24"/>
    </w:rPr>
  </w:style>
  <w:style w:type="paragraph" w:customStyle="1" w:styleId="409">
    <w:name w:val="xl81"/>
    <w:basedOn w:val="1"/>
    <w:qFormat/>
    <w:uiPriority w:val="0"/>
    <w:pPr>
      <w:widowControl/>
      <w:pBdr>
        <w:top w:val="single" w:color="000000" w:sz="4" w:space="0"/>
        <w:left w:val="single" w:color="000000" w:sz="4" w:space="0"/>
        <w:bottom w:val="single" w:color="000000" w:sz="4" w:space="0"/>
        <w:right w:val="single" w:color="000000" w:sz="4" w:space="0"/>
      </w:pBdr>
      <w:spacing w:before="100" w:beforeAutospacing="1" w:after="100" w:afterAutospacing="1"/>
      <w:jc w:val="left"/>
    </w:pPr>
    <w:rPr>
      <w:rFonts w:ascii="宋体" w:hAnsi="宋体" w:eastAsia="宋体"/>
      <w:kern w:val="0"/>
      <w:sz w:val="24"/>
      <w:szCs w:val="24"/>
    </w:rPr>
  </w:style>
  <w:style w:type="paragraph" w:customStyle="1" w:styleId="410">
    <w:name w:val="g3"/>
    <w:basedOn w:val="1"/>
    <w:qFormat/>
    <w:uiPriority w:val="0"/>
    <w:pPr>
      <w:widowControl/>
      <w:spacing w:before="100" w:beforeAutospacing="1" w:after="100" w:afterAutospacing="1"/>
      <w:jc w:val="left"/>
    </w:pPr>
    <w:rPr>
      <w:rFonts w:ascii="宋体" w:hAnsi="宋体"/>
      <w:kern w:val="0"/>
      <w:sz w:val="24"/>
      <w:szCs w:val="24"/>
    </w:rPr>
  </w:style>
  <w:style w:type="paragraph" w:customStyle="1" w:styleId="411">
    <w:name w:val="xl75"/>
    <w:basedOn w:val="1"/>
    <w:qFormat/>
    <w:uiPriority w:val="0"/>
    <w:pPr>
      <w:widowControl/>
      <w:spacing w:before="100" w:beforeAutospacing="1" w:after="100" w:afterAutospacing="1"/>
      <w:jc w:val="left"/>
    </w:pPr>
    <w:rPr>
      <w:rFonts w:ascii="宋体" w:hAnsi="宋体" w:eastAsia="宋体"/>
      <w:kern w:val="0"/>
      <w:sz w:val="24"/>
      <w:szCs w:val="24"/>
    </w:rPr>
  </w:style>
  <w:style w:type="paragraph" w:customStyle="1" w:styleId="412">
    <w:name w:val="font9"/>
    <w:basedOn w:val="1"/>
    <w:qFormat/>
    <w:uiPriority w:val="0"/>
    <w:pPr>
      <w:widowControl/>
      <w:spacing w:before="100" w:beforeAutospacing="1" w:after="100" w:afterAutospacing="1"/>
      <w:jc w:val="left"/>
    </w:pPr>
    <w:rPr>
      <w:rFonts w:ascii="Courier New" w:hAnsi="Courier New" w:eastAsia="宋体"/>
      <w:kern w:val="0"/>
      <w:sz w:val="24"/>
      <w:szCs w:val="24"/>
    </w:rPr>
  </w:style>
  <w:style w:type="paragraph" w:customStyle="1" w:styleId="413">
    <w:name w:val="Char Char Char"/>
    <w:basedOn w:val="1"/>
    <w:qFormat/>
    <w:uiPriority w:val="0"/>
    <w:rPr>
      <w:rFonts w:ascii="Tahoma" w:hAnsi="Tahoma" w:eastAsia="宋体"/>
      <w:sz w:val="24"/>
    </w:rPr>
  </w:style>
  <w:style w:type="paragraph" w:customStyle="1" w:styleId="414">
    <w:name w:val="X.X"/>
    <w:basedOn w:val="31"/>
    <w:qFormat/>
    <w:uiPriority w:val="0"/>
    <w:pPr>
      <w:snapToGrid w:val="0"/>
      <w:spacing w:before="120" w:after="0" w:line="360" w:lineRule="auto"/>
      <w:jc w:val="left"/>
    </w:pPr>
    <w:rPr>
      <w:rFonts w:ascii="宋体" w:hAnsi="宋体"/>
      <w:kern w:val="0"/>
      <w:sz w:val="21"/>
    </w:rPr>
  </w:style>
  <w:style w:type="paragraph" w:customStyle="1" w:styleId="415">
    <w:name w:val="af"/>
    <w:basedOn w:val="1"/>
    <w:qFormat/>
    <w:uiPriority w:val="0"/>
    <w:pPr>
      <w:widowControl/>
      <w:spacing w:line="300" w:lineRule="atLeast"/>
      <w:jc w:val="left"/>
    </w:pPr>
    <w:rPr>
      <w:rFonts w:ascii="宋体" w:hAnsi="宋体" w:eastAsia="宋体"/>
      <w:kern w:val="0"/>
      <w:sz w:val="18"/>
    </w:rPr>
  </w:style>
  <w:style w:type="paragraph" w:customStyle="1" w:styleId="416">
    <w:name w:val="表格标题"/>
    <w:basedOn w:val="417"/>
    <w:qFormat/>
    <w:uiPriority w:val="0"/>
  </w:style>
  <w:style w:type="paragraph" w:customStyle="1" w:styleId="417">
    <w:name w:val="表格内容"/>
    <w:basedOn w:val="1"/>
    <w:qFormat/>
    <w:uiPriority w:val="0"/>
    <w:pPr>
      <w:suppressLineNumbers/>
      <w:suppressAutoHyphens/>
    </w:pPr>
    <w:rPr>
      <w:rFonts w:ascii="Times New Roman" w:hAnsi="Times New Roman"/>
      <w:sz w:val="21"/>
      <w:szCs w:val="24"/>
    </w:rPr>
  </w:style>
  <w:style w:type="paragraph" w:customStyle="1" w:styleId="418">
    <w:name w:val="摘要"/>
    <w:basedOn w:val="1"/>
    <w:qFormat/>
    <w:uiPriority w:val="0"/>
    <w:pPr>
      <w:spacing w:line="360" w:lineRule="auto"/>
    </w:pPr>
    <w:rPr>
      <w:rFonts w:ascii="Times New Roman" w:hAnsi="Times New Roman" w:eastAsia="黑体"/>
      <w:sz w:val="20"/>
    </w:rPr>
  </w:style>
  <w:style w:type="paragraph" w:customStyle="1" w:styleId="419">
    <w:name w:val="关键词"/>
    <w:basedOn w:val="1"/>
    <w:qFormat/>
    <w:uiPriority w:val="0"/>
    <w:pPr>
      <w:spacing w:line="360" w:lineRule="auto"/>
    </w:pPr>
    <w:rPr>
      <w:rFonts w:ascii="Times New Roman" w:hAnsi="Times New Roman" w:eastAsia="黑体"/>
      <w:sz w:val="20"/>
    </w:rPr>
  </w:style>
  <w:style w:type="paragraph" w:customStyle="1" w:styleId="420">
    <w:name w:val="标准正文"/>
    <w:basedOn w:val="67"/>
    <w:qFormat/>
    <w:uiPriority w:val="0"/>
    <w:pPr>
      <w:spacing w:before="60" w:after="60" w:line="360" w:lineRule="auto"/>
      <w:ind w:left="0" w:firstLine="482"/>
    </w:pPr>
    <w:rPr>
      <w:rFonts w:ascii="Arial" w:hAnsi="Arial" w:eastAsia="宋体"/>
      <w:sz w:val="24"/>
    </w:rPr>
  </w:style>
  <w:style w:type="paragraph" w:customStyle="1" w:styleId="421">
    <w:name w:val="p0"/>
    <w:basedOn w:val="1"/>
    <w:qFormat/>
    <w:uiPriority w:val="0"/>
    <w:pPr>
      <w:widowControl/>
    </w:pPr>
    <w:rPr>
      <w:rFonts w:ascii="Times New Roman" w:hAnsi="Times New Roman"/>
      <w:kern w:val="0"/>
      <w:sz w:val="21"/>
      <w:szCs w:val="21"/>
    </w:rPr>
  </w:style>
  <w:style w:type="paragraph" w:customStyle="1" w:styleId="422">
    <w:name w:val="Char Char 字元 字元 字元 Char Char Char Char"/>
    <w:basedOn w:val="1"/>
    <w:qFormat/>
    <w:uiPriority w:val="0"/>
    <w:pPr>
      <w:spacing w:line="360" w:lineRule="auto"/>
    </w:pPr>
    <w:rPr>
      <w:rFonts w:ascii="Times New Roman" w:hAnsi="Times New Roman" w:eastAsia="宋体"/>
      <w:kern w:val="0"/>
      <w:sz w:val="24"/>
    </w:rPr>
  </w:style>
  <w:style w:type="paragraph" w:customStyle="1" w:styleId="423">
    <w:name w:val="样式 标题 2 + Times New Roman 四号 非加粗 段前: 5 磅 段后: 0 磅 行距: 固定值 20..."/>
    <w:basedOn w:val="30"/>
    <w:qFormat/>
    <w:uiPriority w:val="0"/>
    <w:pPr>
      <w:spacing w:before="100" w:after="0" w:line="400" w:lineRule="exact"/>
    </w:pPr>
    <w:rPr>
      <w:rFonts w:ascii="Times New Roman" w:hAnsi="Times New Roman"/>
      <w:b w:val="0"/>
      <w:sz w:val="28"/>
    </w:rPr>
  </w:style>
  <w:style w:type="paragraph" w:customStyle="1" w:styleId="424">
    <w:name w:val="Item Step in Table"/>
    <w:qFormat/>
    <w:uiPriority w:val="0"/>
    <w:pPr>
      <w:numPr>
        <w:ilvl w:val="0"/>
        <w:numId w:val="4"/>
      </w:numPr>
      <w:tabs>
        <w:tab w:val="left" w:pos="397"/>
      </w:tabs>
      <w:spacing w:before="40" w:after="40"/>
      <w:jc w:val="both"/>
    </w:pPr>
    <w:rPr>
      <w:rFonts w:ascii="Arial" w:hAnsi="Arial" w:eastAsiaTheme="minorEastAsia" w:cstheme="minorBidi"/>
      <w:sz w:val="18"/>
      <w:szCs w:val="22"/>
      <w:lang w:val="en-US" w:eastAsia="zh-CN" w:bidi="ar-SA"/>
    </w:rPr>
  </w:style>
  <w:style w:type="paragraph" w:customStyle="1" w:styleId="425">
    <w:name w:val="正文表格"/>
    <w:basedOn w:val="1"/>
    <w:qFormat/>
    <w:uiPriority w:val="0"/>
    <w:pPr>
      <w:spacing w:before="40" w:after="40"/>
    </w:pPr>
    <w:rPr>
      <w:rFonts w:ascii="Times New Roman" w:hAnsi="Times New Roman" w:eastAsia="宋体"/>
      <w:sz w:val="24"/>
    </w:rPr>
  </w:style>
  <w:style w:type="paragraph" w:customStyle="1" w:styleId="426">
    <w:name w:val="xl53"/>
    <w:basedOn w:val="1"/>
    <w:qFormat/>
    <w:uiPriority w:val="0"/>
    <w:pPr>
      <w:widowControl/>
      <w:pBdr>
        <w:left w:val="single" w:color="000000" w:sz="4" w:space="0"/>
        <w:bottom w:val="single" w:color="000000" w:sz="4" w:space="0"/>
      </w:pBdr>
      <w:spacing w:before="100" w:beforeAutospacing="1" w:after="100" w:afterAutospacing="1"/>
      <w:jc w:val="center"/>
    </w:pPr>
    <w:rPr>
      <w:rFonts w:ascii="宋体" w:hAnsi="宋体" w:eastAsia="宋体"/>
      <w:kern w:val="0"/>
      <w:sz w:val="24"/>
    </w:rPr>
  </w:style>
  <w:style w:type="paragraph" w:customStyle="1" w:styleId="427">
    <w:name w:val="样式 样式 首行缩进:  2 字符 + 首行缩进:  2 字符"/>
    <w:basedOn w:val="1"/>
    <w:qFormat/>
    <w:uiPriority w:val="0"/>
    <w:pPr>
      <w:numPr>
        <w:ilvl w:val="0"/>
        <w:numId w:val="5"/>
      </w:numPr>
      <w:tabs>
        <w:tab w:val="clear" w:pos="1230"/>
      </w:tabs>
      <w:spacing w:line="360" w:lineRule="auto"/>
      <w:ind w:firstLine="480" w:firstLineChars="200"/>
    </w:pPr>
    <w:rPr>
      <w:rFonts w:ascii="Times New Roman" w:hAnsi="Times New Roman" w:eastAsia="宋体"/>
      <w:sz w:val="24"/>
    </w:rPr>
  </w:style>
  <w:style w:type="paragraph" w:customStyle="1" w:styleId="428">
    <w:name w:val="xl97"/>
    <w:basedOn w:val="1"/>
    <w:qFormat/>
    <w:uiPriority w:val="0"/>
    <w:pPr>
      <w:widowControl/>
      <w:pBdr>
        <w:top w:val="single" w:color="000000" w:sz="4" w:space="0"/>
        <w:left w:val="single" w:color="000000" w:sz="4" w:space="0"/>
        <w:bottom w:val="single" w:color="000000" w:sz="4" w:space="0"/>
      </w:pBdr>
      <w:spacing w:before="100" w:beforeAutospacing="1" w:after="100" w:afterAutospacing="1"/>
      <w:jc w:val="left"/>
    </w:pPr>
    <w:rPr>
      <w:rFonts w:ascii="黑体" w:hAnsi="宋体" w:eastAsia="黑体"/>
      <w:b/>
      <w:bCs/>
      <w:color w:val="FF0000"/>
      <w:kern w:val="0"/>
      <w:sz w:val="32"/>
      <w:szCs w:val="32"/>
    </w:rPr>
  </w:style>
  <w:style w:type="paragraph" w:customStyle="1" w:styleId="429">
    <w:name w:val="xl83"/>
    <w:basedOn w:val="1"/>
    <w:qFormat/>
    <w:uiPriority w:val="0"/>
    <w:pPr>
      <w:widowControl/>
      <w:pBdr>
        <w:top w:val="single" w:color="000000" w:sz="4" w:space="0"/>
        <w:left w:val="single" w:color="000000" w:sz="4" w:space="0"/>
        <w:bottom w:val="single" w:color="000000" w:sz="4" w:space="0"/>
        <w:right w:val="single" w:color="000000" w:sz="4" w:space="0"/>
      </w:pBdr>
      <w:spacing w:before="100" w:beforeAutospacing="1" w:after="100" w:afterAutospacing="1"/>
      <w:jc w:val="left"/>
    </w:pPr>
    <w:rPr>
      <w:rFonts w:ascii="宋体" w:hAnsi="宋体" w:eastAsia="宋体"/>
      <w:kern w:val="0"/>
      <w:sz w:val="22"/>
    </w:rPr>
  </w:style>
  <w:style w:type="paragraph" w:customStyle="1" w:styleId="430">
    <w:name w:val="Table Description"/>
    <w:qFormat/>
    <w:uiPriority w:val="0"/>
    <w:pPr>
      <w:keepNext/>
      <w:snapToGrid w:val="0"/>
      <w:spacing w:before="160" w:after="80"/>
      <w:ind w:left="1134"/>
      <w:jc w:val="center"/>
    </w:pPr>
    <w:rPr>
      <w:rFonts w:ascii="Arial" w:hAnsi="Arial" w:eastAsia="黑体" w:cstheme="minorBidi"/>
      <w:sz w:val="18"/>
      <w:szCs w:val="22"/>
      <w:lang w:val="en-US" w:eastAsia="zh-CN" w:bidi="ar-SA"/>
    </w:rPr>
  </w:style>
  <w:style w:type="paragraph" w:customStyle="1" w:styleId="431">
    <w:name w:val="Style Heading 3h3Heading 3 - oldLevel 3 HeadH3level_3PIM 3se..."/>
    <w:basedOn w:val="31"/>
    <w:qFormat/>
    <w:uiPriority w:val="0"/>
    <w:pPr>
      <w:numPr>
        <w:ilvl w:val="2"/>
        <w:numId w:val="6"/>
      </w:numPr>
      <w:tabs>
        <w:tab w:val="left" w:pos="709"/>
        <w:tab w:val="left" w:pos="1620"/>
      </w:tabs>
    </w:pPr>
    <w:rPr>
      <w:rFonts w:eastAsia="宋体"/>
    </w:rPr>
  </w:style>
  <w:style w:type="paragraph" w:customStyle="1" w:styleId="432">
    <w:name w:val="CSS1级正文 Char"/>
    <w:basedOn w:val="65"/>
    <w:qFormat/>
    <w:uiPriority w:val="0"/>
    <w:pPr>
      <w:snapToGrid w:val="0"/>
      <w:spacing w:line="360" w:lineRule="auto"/>
      <w:ind w:firstLine="480"/>
    </w:pPr>
    <w:rPr>
      <w:rFonts w:ascii="Times New Roman" w:eastAsia="宋体"/>
      <w:sz w:val="24"/>
    </w:rPr>
  </w:style>
  <w:style w:type="paragraph" w:customStyle="1" w:styleId="433">
    <w:name w:val="Char Char Char Char Char Char Char Char Char"/>
    <w:basedOn w:val="1"/>
    <w:qFormat/>
    <w:uiPriority w:val="0"/>
    <w:rPr>
      <w:rFonts w:ascii="Times New Roman" w:hAnsi="Times New Roman"/>
      <w:sz w:val="21"/>
      <w:szCs w:val="24"/>
    </w:rPr>
  </w:style>
  <w:style w:type="paragraph" w:customStyle="1" w:styleId="434">
    <w:name w:val="司法正文"/>
    <w:qFormat/>
    <w:uiPriority w:val="0"/>
    <w:pPr>
      <w:widowControl w:val="0"/>
      <w:ind w:firstLine="200" w:firstLineChars="200"/>
      <w:jc w:val="both"/>
    </w:pPr>
    <w:rPr>
      <w:rFonts w:eastAsia="仿宋_GB2312" w:asciiTheme="minorHAnsi" w:hAnsiTheme="minorHAnsi" w:cstheme="minorBidi"/>
      <w:sz w:val="32"/>
      <w:szCs w:val="22"/>
      <w:lang w:val="en-US" w:eastAsia="zh-CN" w:bidi="ar-SA"/>
    </w:rPr>
  </w:style>
  <w:style w:type="paragraph" w:customStyle="1" w:styleId="435">
    <w:name w:val="样式 行距: 1.5 倍行距1"/>
    <w:basedOn w:val="1"/>
    <w:qFormat/>
    <w:uiPriority w:val="0"/>
    <w:pPr>
      <w:snapToGrid w:val="0"/>
    </w:pPr>
    <w:rPr>
      <w:rFonts w:ascii="Times New Roman" w:hAnsi="Times New Roman" w:eastAsia="宋体"/>
      <w:sz w:val="21"/>
    </w:rPr>
  </w:style>
  <w:style w:type="paragraph" w:customStyle="1" w:styleId="436">
    <w:name w:val="Title - Revision"/>
    <w:basedOn w:val="116"/>
    <w:qFormat/>
    <w:uiPriority w:val="0"/>
    <w:pPr>
      <w:spacing w:before="720"/>
    </w:pPr>
    <w:rPr>
      <w:rFonts w:ascii="Times New Roman" w:hAnsi="Times New Roman" w:eastAsia="宋体"/>
    </w:rPr>
  </w:style>
  <w:style w:type="paragraph" w:customStyle="1" w:styleId="437">
    <w:name w:val="Table Text Char Char"/>
    <w:qFormat/>
    <w:uiPriority w:val="0"/>
    <w:pPr>
      <w:snapToGrid w:val="0"/>
      <w:spacing w:before="80" w:after="80"/>
    </w:pPr>
    <w:rPr>
      <w:rFonts w:ascii="Arial" w:hAnsi="Arial" w:eastAsiaTheme="minorEastAsia" w:cstheme="minorBidi"/>
      <w:kern w:val="2"/>
      <w:sz w:val="18"/>
      <w:szCs w:val="22"/>
      <w:lang w:val="en-US" w:eastAsia="zh-CN" w:bidi="ar-SA"/>
    </w:rPr>
  </w:style>
  <w:style w:type="paragraph" w:customStyle="1" w:styleId="438">
    <w:name w:val="ly"/>
    <w:basedOn w:val="1"/>
    <w:qFormat/>
    <w:uiPriority w:val="0"/>
    <w:pPr>
      <w:widowControl/>
      <w:spacing w:before="30"/>
      <w:jc w:val="left"/>
    </w:pPr>
    <w:rPr>
      <w:rFonts w:ascii="宋体" w:hAnsi="宋体" w:eastAsia="宋体"/>
      <w:color w:val="000000"/>
      <w:kern w:val="0"/>
      <w:sz w:val="21"/>
      <w:szCs w:val="21"/>
    </w:rPr>
  </w:style>
  <w:style w:type="paragraph" w:customStyle="1" w:styleId="439">
    <w:name w:val="自定样式1"/>
    <w:basedOn w:val="1"/>
    <w:qFormat/>
    <w:uiPriority w:val="0"/>
    <w:pPr>
      <w:suppressAutoHyphens/>
      <w:jc w:val="center"/>
    </w:pPr>
    <w:rPr>
      <w:rFonts w:ascii="宋体" w:hAnsi="宋体"/>
      <w:color w:val="000000"/>
      <w:sz w:val="18"/>
      <w:szCs w:val="24"/>
    </w:rPr>
  </w:style>
  <w:style w:type="paragraph" w:customStyle="1" w:styleId="440">
    <w:name w:val="_Style 57"/>
    <w:basedOn w:val="1"/>
    <w:qFormat/>
    <w:uiPriority w:val="0"/>
    <w:rPr>
      <w:rFonts w:ascii="Times New Roman" w:hAnsi="Times New Roman"/>
      <w:sz w:val="21"/>
    </w:rPr>
  </w:style>
  <w:style w:type="paragraph" w:customStyle="1" w:styleId="441">
    <w:name w:val="Item List"/>
    <w:qFormat/>
    <w:uiPriority w:val="0"/>
    <w:pPr>
      <w:numPr>
        <w:ilvl w:val="0"/>
        <w:numId w:val="7"/>
      </w:numPr>
      <w:tabs>
        <w:tab w:val="clear" w:pos="1644"/>
      </w:tabs>
      <w:spacing w:line="300" w:lineRule="auto"/>
      <w:jc w:val="both"/>
    </w:pPr>
    <w:rPr>
      <w:rFonts w:ascii="Arial" w:hAnsi="Arial" w:eastAsiaTheme="minorEastAsia" w:cstheme="minorBidi"/>
      <w:sz w:val="21"/>
      <w:szCs w:val="22"/>
      <w:lang w:val="en-US" w:eastAsia="zh-CN" w:bidi="ar-SA"/>
    </w:rPr>
  </w:style>
  <w:style w:type="paragraph" w:customStyle="1" w:styleId="442">
    <w:name w:val="Table Paragraph"/>
    <w:basedOn w:val="1"/>
    <w:qFormat/>
    <w:uiPriority w:val="0"/>
    <w:rPr>
      <w:rFonts w:ascii="Times New Roman" w:hAnsi="Times New Roman"/>
      <w:sz w:val="21"/>
      <w:szCs w:val="24"/>
    </w:rPr>
  </w:style>
  <w:style w:type="paragraph" w:customStyle="1" w:styleId="443">
    <w:name w:val="font6"/>
    <w:basedOn w:val="1"/>
    <w:qFormat/>
    <w:uiPriority w:val="0"/>
    <w:pPr>
      <w:widowControl/>
      <w:spacing w:before="100" w:beforeAutospacing="1" w:after="100" w:afterAutospacing="1"/>
      <w:jc w:val="left"/>
    </w:pPr>
    <w:rPr>
      <w:rFonts w:ascii="Courier New" w:hAnsi="Courier New" w:eastAsia="宋体"/>
      <w:color w:val="000000"/>
      <w:kern w:val="0"/>
      <w:sz w:val="20"/>
    </w:rPr>
  </w:style>
  <w:style w:type="paragraph" w:customStyle="1" w:styleId="444">
    <w:name w:val="段落正文"/>
    <w:basedOn w:val="1"/>
    <w:qFormat/>
    <w:uiPriority w:val="0"/>
    <w:pPr>
      <w:spacing w:line="360" w:lineRule="auto"/>
      <w:ind w:firstLine="200" w:firstLineChars="200"/>
    </w:pPr>
    <w:rPr>
      <w:rFonts w:ascii="Times New Roman" w:hAnsi="Times New Roman" w:eastAsia="宋体"/>
      <w:spacing w:val="2"/>
      <w:sz w:val="24"/>
    </w:rPr>
  </w:style>
  <w:style w:type="paragraph" w:customStyle="1" w:styleId="445">
    <w:name w:val="二级列表"/>
    <w:basedOn w:val="444"/>
    <w:qFormat/>
    <w:uiPriority w:val="0"/>
    <w:pPr>
      <w:tabs>
        <w:tab w:val="left" w:pos="2120"/>
      </w:tabs>
      <w:ind w:firstLine="0" w:firstLineChars="0"/>
    </w:pPr>
    <w:rPr>
      <w:b/>
    </w:rPr>
  </w:style>
  <w:style w:type="paragraph" w:customStyle="1" w:styleId="446">
    <w:name w:val="Char2"/>
    <w:basedOn w:val="1"/>
    <w:qFormat/>
    <w:uiPriority w:val="0"/>
    <w:pPr>
      <w:spacing w:line="240" w:lineRule="atLeast"/>
      <w:ind w:left="420" w:firstLine="420"/>
    </w:pPr>
    <w:rPr>
      <w:rFonts w:ascii="Times New Roman" w:hAnsi="Times New Roman" w:eastAsia="宋体"/>
      <w:kern w:val="0"/>
      <w:sz w:val="21"/>
    </w:rPr>
  </w:style>
  <w:style w:type="paragraph" w:customStyle="1" w:styleId="447">
    <w:name w:val="reader-word-layer reader-word-s43-8"/>
    <w:basedOn w:val="1"/>
    <w:qFormat/>
    <w:uiPriority w:val="0"/>
    <w:pPr>
      <w:widowControl/>
      <w:spacing w:before="100" w:beforeAutospacing="1" w:after="100" w:afterAutospacing="1"/>
      <w:jc w:val="left"/>
    </w:pPr>
    <w:rPr>
      <w:rFonts w:ascii="宋体" w:hAnsi="宋体"/>
      <w:kern w:val="0"/>
      <w:sz w:val="24"/>
      <w:szCs w:val="24"/>
    </w:rPr>
  </w:style>
  <w:style w:type="paragraph" w:customStyle="1" w:styleId="448">
    <w:name w:val="xl107"/>
    <w:basedOn w:val="1"/>
    <w:qFormat/>
    <w:uiPriority w:val="0"/>
    <w:pPr>
      <w:widowControl/>
      <w:pBdr>
        <w:top w:val="single" w:color="000000" w:sz="4" w:space="0"/>
        <w:left w:val="single" w:color="000000" w:sz="4" w:space="0"/>
        <w:bottom w:val="single" w:color="000000" w:sz="4" w:space="0"/>
        <w:right w:val="single" w:color="000000" w:sz="4" w:space="0"/>
      </w:pBdr>
      <w:spacing w:before="100" w:beforeAutospacing="1" w:after="100" w:afterAutospacing="1"/>
      <w:jc w:val="center"/>
    </w:pPr>
    <w:rPr>
      <w:rFonts w:ascii="宋体" w:hAnsi="宋体" w:eastAsia="宋体"/>
      <w:kern w:val="0"/>
      <w:sz w:val="24"/>
      <w:szCs w:val="24"/>
    </w:rPr>
  </w:style>
  <w:style w:type="paragraph" w:customStyle="1" w:styleId="449">
    <w:name w:val="Char3"/>
    <w:basedOn w:val="1"/>
    <w:qFormat/>
    <w:uiPriority w:val="0"/>
    <w:rPr>
      <w:rFonts w:ascii="Tahoma" w:hAnsi="Tahoma"/>
      <w:sz w:val="24"/>
    </w:rPr>
  </w:style>
  <w:style w:type="paragraph" w:customStyle="1" w:styleId="450">
    <w:name w:val="xl102"/>
    <w:basedOn w:val="1"/>
    <w:qFormat/>
    <w:uiPriority w:val="0"/>
    <w:pPr>
      <w:widowControl/>
      <w:pBdr>
        <w:top w:val="single" w:color="000000" w:sz="4" w:space="0"/>
        <w:left w:val="single" w:color="000000" w:sz="4" w:space="0"/>
        <w:bottom w:val="single" w:color="000000" w:sz="4" w:space="0"/>
        <w:right w:val="single" w:color="000000" w:sz="4" w:space="0"/>
      </w:pBdr>
      <w:spacing w:before="100" w:beforeAutospacing="1" w:after="100" w:afterAutospacing="1"/>
      <w:jc w:val="left"/>
    </w:pPr>
    <w:rPr>
      <w:rFonts w:ascii="黑体" w:hAnsi="宋体" w:eastAsia="黑体"/>
      <w:color w:val="FF0000"/>
      <w:kern w:val="0"/>
      <w:sz w:val="32"/>
      <w:szCs w:val="32"/>
    </w:rPr>
  </w:style>
  <w:style w:type="paragraph" w:customStyle="1" w:styleId="451">
    <w:name w:val="样式 标题 1章标题Heading 0Section HeadPIM 1H1h11st levell11H1..."/>
    <w:basedOn w:val="29"/>
    <w:qFormat/>
    <w:uiPriority w:val="0"/>
    <w:pPr>
      <w:keepLines/>
      <w:pageBreakBefore/>
      <w:tabs>
        <w:tab w:val="left" w:pos="432"/>
      </w:tabs>
      <w:autoSpaceDE w:val="0"/>
      <w:autoSpaceDN w:val="0"/>
      <w:spacing w:before="340" w:after="330" w:line="578" w:lineRule="atLeast"/>
    </w:pPr>
    <w:rPr>
      <w:rFonts w:ascii="Times New Roman" w:hAnsi="宋体" w:eastAsia="黑体"/>
      <w:b/>
      <w:kern w:val="44"/>
      <w:sz w:val="36"/>
    </w:rPr>
  </w:style>
  <w:style w:type="paragraph" w:customStyle="1" w:styleId="452">
    <w:name w:val="xl93"/>
    <w:basedOn w:val="1"/>
    <w:qFormat/>
    <w:uiPriority w:val="0"/>
    <w:pPr>
      <w:widowControl/>
      <w:spacing w:before="100" w:beforeAutospacing="1" w:after="100" w:afterAutospacing="1"/>
      <w:jc w:val="center"/>
    </w:pPr>
    <w:rPr>
      <w:rFonts w:ascii="黑体" w:hAnsi="宋体" w:eastAsia="黑体"/>
      <w:b/>
      <w:bCs/>
      <w:kern w:val="0"/>
      <w:sz w:val="56"/>
      <w:szCs w:val="56"/>
    </w:rPr>
  </w:style>
  <w:style w:type="paragraph" w:customStyle="1" w:styleId="453">
    <w:name w:val="xl40"/>
    <w:basedOn w:val="1"/>
    <w:qFormat/>
    <w:uiPriority w:val="0"/>
    <w:pPr>
      <w:widowControl/>
      <w:pBdr>
        <w:left w:val="single" w:color="000000" w:sz="4" w:space="0"/>
        <w:right w:val="single" w:color="000000" w:sz="4" w:space="0"/>
      </w:pBdr>
      <w:spacing w:before="100" w:beforeAutospacing="1" w:after="100" w:afterAutospacing="1"/>
      <w:jc w:val="center"/>
    </w:pPr>
    <w:rPr>
      <w:rFonts w:ascii="宋体" w:hAnsi="宋体" w:eastAsia="宋体"/>
      <w:kern w:val="0"/>
      <w:sz w:val="24"/>
    </w:rPr>
  </w:style>
  <w:style w:type="paragraph" w:customStyle="1" w:styleId="454">
    <w:name w:val="默认段落字体 Para Char Char Char Char Char Char Char Char Char Char Char Char Char"/>
    <w:basedOn w:val="1"/>
    <w:qFormat/>
    <w:uiPriority w:val="0"/>
    <w:rPr>
      <w:rFonts w:ascii="Times New Roman" w:hAnsi="Times New Roman"/>
      <w:sz w:val="21"/>
    </w:rPr>
  </w:style>
  <w:style w:type="paragraph" w:customStyle="1" w:styleId="455">
    <w:name w:val="普通正文"/>
    <w:basedOn w:val="1"/>
    <w:qFormat/>
    <w:uiPriority w:val="0"/>
    <w:pPr>
      <w:spacing w:before="120" w:after="120" w:line="360" w:lineRule="auto"/>
      <w:ind w:firstLine="480"/>
      <w:jc w:val="left"/>
    </w:pPr>
    <w:rPr>
      <w:rFonts w:ascii="Arial" w:hAnsi="Arial" w:eastAsia="宋体"/>
      <w:kern w:val="0"/>
      <w:sz w:val="24"/>
    </w:rPr>
  </w:style>
  <w:style w:type="paragraph" w:customStyle="1" w:styleId="456">
    <w:name w:val="首行缩进 1"/>
    <w:basedOn w:val="1"/>
    <w:qFormat/>
    <w:uiPriority w:val="0"/>
    <w:pPr>
      <w:spacing w:after="120" w:line="360" w:lineRule="auto"/>
      <w:ind w:firstLine="200" w:firstLineChars="200"/>
    </w:pPr>
    <w:rPr>
      <w:rFonts w:ascii="Times New Roman" w:hAnsi="Times New Roman" w:eastAsia="宋体"/>
      <w:sz w:val="24"/>
    </w:rPr>
  </w:style>
  <w:style w:type="paragraph" w:customStyle="1" w:styleId="457">
    <w:name w:val="标题1"/>
    <w:basedOn w:val="1"/>
    <w:qFormat/>
    <w:uiPriority w:val="0"/>
    <w:pPr>
      <w:widowControl/>
      <w:spacing w:before="100" w:beforeAutospacing="1" w:after="100" w:afterAutospacing="1"/>
      <w:jc w:val="left"/>
    </w:pPr>
    <w:rPr>
      <w:rFonts w:ascii="宋体" w:hAnsi="宋体"/>
      <w:kern w:val="0"/>
      <w:sz w:val="24"/>
      <w:szCs w:val="24"/>
    </w:rPr>
  </w:style>
  <w:style w:type="paragraph" w:customStyle="1" w:styleId="458">
    <w:name w:val="表格5"/>
    <w:basedOn w:val="1"/>
    <w:qFormat/>
    <w:uiPriority w:val="0"/>
    <w:pPr>
      <w:spacing w:line="420" w:lineRule="atLeast"/>
      <w:ind w:left="1021" w:hanging="284"/>
      <w:jc w:val="left"/>
    </w:pPr>
    <w:rPr>
      <w:rFonts w:ascii="宋体" w:hAnsi="Times New Roman"/>
      <w:kern w:val="0"/>
      <w:sz w:val="21"/>
    </w:rPr>
  </w:style>
  <w:style w:type="paragraph" w:customStyle="1" w:styleId="459">
    <w:name w:val="无间隔1"/>
    <w:qFormat/>
    <w:uiPriority w:val="0"/>
    <w:pPr>
      <w:widowControl w:val="0"/>
      <w:jc w:val="both"/>
    </w:pPr>
    <w:rPr>
      <w:rFonts w:ascii="Times New Roman" w:hAnsi="Times New Roman" w:eastAsiaTheme="minorEastAsia" w:cstheme="minorBidi"/>
      <w:kern w:val="2"/>
      <w:sz w:val="21"/>
      <w:szCs w:val="22"/>
      <w:lang w:val="en-US" w:eastAsia="zh-CN" w:bidi="ar-SA"/>
    </w:rPr>
  </w:style>
  <w:style w:type="paragraph" w:customStyle="1" w:styleId="460">
    <w:name w:val="g11"/>
    <w:basedOn w:val="1"/>
    <w:qFormat/>
    <w:uiPriority w:val="0"/>
    <w:pPr>
      <w:widowControl/>
      <w:spacing w:before="100" w:beforeAutospacing="1" w:after="100" w:afterAutospacing="1" w:line="465" w:lineRule="atLeast"/>
      <w:jc w:val="left"/>
    </w:pPr>
    <w:rPr>
      <w:rFonts w:ascii="华文中宋" w:hAnsi="华文中宋" w:eastAsia="华文中宋"/>
      <w:b/>
      <w:bCs/>
      <w:color w:val="FF0000"/>
      <w:kern w:val="0"/>
      <w:sz w:val="31"/>
      <w:szCs w:val="31"/>
    </w:rPr>
  </w:style>
  <w:style w:type="paragraph" w:customStyle="1" w:styleId="461">
    <w:name w:val="正文 A"/>
    <w:qFormat/>
    <w:uiPriority w:val="0"/>
    <w:pPr>
      <w:framePr w:wrap="around" w:vAnchor="margin" w:hAnchor="text" w:yAlign="top"/>
      <w:widowControl w:val="0"/>
      <w:jc w:val="both"/>
    </w:pPr>
    <w:rPr>
      <w:rFonts w:ascii="Arial Unicode MS" w:hAnsi="Arial Unicode MS" w:eastAsiaTheme="minorEastAsia" w:cstheme="minorBidi"/>
      <w:color w:val="000000"/>
      <w:kern w:val="2"/>
      <w:sz w:val="21"/>
      <w:szCs w:val="21"/>
      <w:lang w:val="en-US" w:eastAsia="zh-CN" w:bidi="ar-SA"/>
    </w:rPr>
  </w:style>
  <w:style w:type="paragraph" w:customStyle="1" w:styleId="462">
    <w:name w:val="Char2 Char Char Char Char Char Char"/>
    <w:basedOn w:val="1"/>
    <w:qFormat/>
    <w:uiPriority w:val="0"/>
    <w:rPr>
      <w:rFonts w:ascii="仿宋_GB2312" w:hAnsi="Times New Roman" w:eastAsia="宋体"/>
      <w:b/>
      <w:sz w:val="30"/>
    </w:rPr>
  </w:style>
  <w:style w:type="paragraph" w:customStyle="1" w:styleId="463">
    <w:name w:val="xl87"/>
    <w:basedOn w:val="1"/>
    <w:qFormat/>
    <w:uiPriority w:val="0"/>
    <w:pPr>
      <w:widowControl/>
      <w:pBdr>
        <w:left w:val="single" w:color="000000" w:sz="4" w:space="0"/>
        <w:bottom w:val="single" w:color="000000" w:sz="4" w:space="0"/>
        <w:right w:val="single" w:color="000000" w:sz="4" w:space="0"/>
      </w:pBdr>
      <w:spacing w:before="100" w:beforeAutospacing="1" w:after="100" w:afterAutospacing="1"/>
      <w:jc w:val="left"/>
    </w:pPr>
    <w:rPr>
      <w:rFonts w:ascii="宋体" w:hAnsi="宋体" w:eastAsia="宋体"/>
      <w:kern w:val="0"/>
      <w:sz w:val="22"/>
    </w:rPr>
  </w:style>
  <w:style w:type="paragraph" w:customStyle="1" w:styleId="464">
    <w:name w:val="l-2"/>
    <w:basedOn w:val="1"/>
    <w:qFormat/>
    <w:uiPriority w:val="0"/>
    <w:pPr>
      <w:widowControl/>
      <w:spacing w:before="100" w:beforeAutospacing="1" w:after="100" w:afterAutospacing="1"/>
      <w:jc w:val="left"/>
    </w:pPr>
    <w:rPr>
      <w:rFonts w:ascii="宋体" w:hAnsi="宋体"/>
      <w:b/>
      <w:bCs/>
      <w:color w:val="000000"/>
      <w:kern w:val="0"/>
      <w:sz w:val="13"/>
      <w:szCs w:val="13"/>
    </w:rPr>
  </w:style>
  <w:style w:type="paragraph" w:customStyle="1" w:styleId="465">
    <w:name w:val="xl73"/>
    <w:basedOn w:val="1"/>
    <w:qFormat/>
    <w:uiPriority w:val="0"/>
    <w:pPr>
      <w:widowControl/>
      <w:spacing w:before="100" w:beforeAutospacing="1" w:after="100" w:afterAutospacing="1"/>
      <w:jc w:val="left"/>
    </w:pPr>
    <w:rPr>
      <w:rFonts w:ascii="宋体" w:hAnsi="宋体" w:eastAsia="宋体"/>
      <w:kern w:val="0"/>
      <w:sz w:val="24"/>
      <w:szCs w:val="24"/>
    </w:rPr>
  </w:style>
  <w:style w:type="paragraph" w:customStyle="1" w:styleId="466">
    <w:name w:val="图标"/>
    <w:basedOn w:val="1"/>
    <w:qFormat/>
    <w:uiPriority w:val="0"/>
    <w:pPr>
      <w:tabs>
        <w:tab w:val="left" w:pos="420"/>
        <w:tab w:val="left" w:pos="567"/>
        <w:tab w:val="left" w:pos="720"/>
      </w:tabs>
      <w:autoSpaceDE w:val="0"/>
      <w:autoSpaceDN w:val="0"/>
      <w:snapToGrid w:val="0"/>
      <w:spacing w:before="120" w:after="120" w:line="320" w:lineRule="atLeast"/>
      <w:ind w:left="420" w:hanging="420"/>
      <w:jc w:val="center"/>
    </w:pPr>
    <w:rPr>
      <w:rFonts w:ascii="Times New Roman" w:hAnsi="Times New Roman" w:eastAsia="仿宋_GB2312"/>
      <w:kern w:val="0"/>
      <w:sz w:val="24"/>
    </w:rPr>
  </w:style>
  <w:style w:type="paragraph" w:customStyle="1" w:styleId="467">
    <w:name w:val="Char Char Char Char Char Char1 Char"/>
    <w:basedOn w:val="1"/>
    <w:qFormat/>
    <w:uiPriority w:val="0"/>
    <w:pPr>
      <w:widowControl/>
      <w:spacing w:after="160" w:line="240" w:lineRule="exact"/>
      <w:jc w:val="left"/>
    </w:pPr>
    <w:rPr>
      <w:rFonts w:ascii="Verdana" w:hAnsi="Verdana" w:eastAsia="宋体"/>
      <w:kern w:val="0"/>
      <w:sz w:val="21"/>
      <w:lang w:eastAsia="en-US"/>
    </w:rPr>
  </w:style>
  <w:style w:type="paragraph" w:customStyle="1" w:styleId="468">
    <w:name w:val="tabletext"/>
    <w:basedOn w:val="1"/>
    <w:qFormat/>
    <w:uiPriority w:val="0"/>
    <w:pPr>
      <w:widowControl/>
      <w:spacing w:before="100" w:beforeAutospacing="1" w:after="100" w:afterAutospacing="1"/>
      <w:jc w:val="left"/>
    </w:pPr>
    <w:rPr>
      <w:rFonts w:ascii="宋体" w:hAnsi="宋体" w:eastAsia="宋体"/>
      <w:kern w:val="0"/>
      <w:sz w:val="24"/>
      <w:szCs w:val="24"/>
    </w:rPr>
  </w:style>
  <w:style w:type="paragraph" w:customStyle="1" w:styleId="469">
    <w:name w:val="xl101"/>
    <w:basedOn w:val="1"/>
    <w:qFormat/>
    <w:uiPriority w:val="0"/>
    <w:pPr>
      <w:widowControl/>
      <w:pBdr>
        <w:top w:val="single" w:color="000000" w:sz="4" w:space="0"/>
        <w:left w:val="single" w:color="000000" w:sz="4" w:space="0"/>
        <w:bottom w:val="single" w:color="000000" w:sz="4" w:space="0"/>
        <w:right w:val="single" w:color="000000" w:sz="4" w:space="0"/>
      </w:pBdr>
      <w:spacing w:before="100" w:beforeAutospacing="1" w:after="100" w:afterAutospacing="1"/>
      <w:jc w:val="left"/>
    </w:pPr>
    <w:rPr>
      <w:rFonts w:ascii="黑体" w:hAnsi="宋体" w:eastAsia="黑体"/>
      <w:b/>
      <w:bCs/>
      <w:color w:val="FF0000"/>
      <w:kern w:val="0"/>
      <w:sz w:val="32"/>
      <w:szCs w:val="32"/>
    </w:rPr>
  </w:style>
  <w:style w:type="paragraph" w:customStyle="1" w:styleId="470">
    <w:name w:val="Char Char Char Char Char Char Char Char Char Char Char Char Char Char Char Char"/>
    <w:basedOn w:val="1"/>
    <w:qFormat/>
    <w:uiPriority w:val="0"/>
    <w:pPr>
      <w:tabs>
        <w:tab w:val="left" w:pos="360"/>
      </w:tabs>
    </w:pPr>
    <w:rPr>
      <w:rFonts w:ascii="Times New Roman" w:hAnsi="Times New Roman" w:eastAsia="宋体"/>
      <w:sz w:val="24"/>
    </w:rPr>
  </w:style>
  <w:style w:type="paragraph" w:customStyle="1" w:styleId="471">
    <w:name w:val="Char Char2 Char Char Char Char Char Char Char Char Char Char"/>
    <w:basedOn w:val="1"/>
    <w:qFormat/>
    <w:uiPriority w:val="0"/>
    <w:pPr>
      <w:snapToGrid w:val="0"/>
      <w:spacing w:line="360" w:lineRule="auto"/>
      <w:ind w:firstLine="200" w:firstLineChars="200"/>
    </w:pPr>
    <w:rPr>
      <w:rFonts w:ascii="Times New Roman" w:hAnsi="Times New Roman" w:eastAsia="仿宋_GB2312"/>
      <w:sz w:val="24"/>
      <w:szCs w:val="24"/>
    </w:rPr>
  </w:style>
  <w:style w:type="paragraph" w:customStyle="1" w:styleId="472">
    <w:name w:val="样式3"/>
    <w:basedOn w:val="29"/>
    <w:qFormat/>
    <w:uiPriority w:val="0"/>
    <w:pPr>
      <w:keepLines/>
      <w:spacing w:before="340" w:after="330" w:line="576" w:lineRule="auto"/>
    </w:pPr>
    <w:rPr>
      <w:rFonts w:ascii="Times New Roman" w:eastAsia="黑体"/>
      <w:b/>
      <w:kern w:val="44"/>
      <w:sz w:val="44"/>
    </w:rPr>
  </w:style>
  <w:style w:type="paragraph" w:customStyle="1" w:styleId="473">
    <w:name w:val="xl77"/>
    <w:basedOn w:val="1"/>
    <w:qFormat/>
    <w:uiPriority w:val="0"/>
    <w:pPr>
      <w:widowControl/>
      <w:pBdr>
        <w:top w:val="single" w:color="000000" w:sz="4" w:space="0"/>
        <w:left w:val="single" w:color="000000" w:sz="4" w:space="0"/>
        <w:bottom w:val="single" w:color="000000" w:sz="4" w:space="0"/>
        <w:right w:val="single" w:color="000000" w:sz="4" w:space="0"/>
      </w:pBdr>
      <w:shd w:val="clear" w:color="000000" w:fill="CCFFCC"/>
      <w:spacing w:before="100" w:beforeAutospacing="1" w:after="100" w:afterAutospacing="1"/>
      <w:jc w:val="center"/>
    </w:pPr>
    <w:rPr>
      <w:rFonts w:ascii="黑体" w:hAnsi="宋体" w:eastAsia="黑体"/>
      <w:color w:val="000000"/>
      <w:kern w:val="0"/>
      <w:sz w:val="24"/>
      <w:szCs w:val="24"/>
    </w:rPr>
  </w:style>
  <w:style w:type="paragraph" w:customStyle="1" w:styleId="474">
    <w:name w:val="Char Char30 Char Char"/>
    <w:basedOn w:val="1"/>
    <w:qFormat/>
    <w:uiPriority w:val="0"/>
    <w:rPr>
      <w:rFonts w:ascii="Times New Roman" w:hAnsi="Times New Roman"/>
      <w:sz w:val="21"/>
      <w:szCs w:val="24"/>
    </w:rPr>
  </w:style>
  <w:style w:type="paragraph" w:customStyle="1" w:styleId="475">
    <w:name w:val="表格文本"/>
    <w:qFormat/>
    <w:uiPriority w:val="0"/>
    <w:pPr>
      <w:tabs>
        <w:tab w:val="decimal" w:pos="0"/>
      </w:tabs>
    </w:pPr>
    <w:rPr>
      <w:rFonts w:ascii="Arial" w:hAnsi="Arial" w:eastAsiaTheme="minorEastAsia" w:cstheme="minorBidi"/>
      <w:sz w:val="21"/>
      <w:szCs w:val="22"/>
      <w:lang w:val="en-US" w:eastAsia="zh-CN" w:bidi="ar-SA"/>
    </w:rPr>
  </w:style>
  <w:style w:type="paragraph" w:customStyle="1" w:styleId="476">
    <w:name w:val="Char Char Char Char"/>
    <w:basedOn w:val="1"/>
    <w:qFormat/>
    <w:uiPriority w:val="0"/>
    <w:pPr>
      <w:pageBreakBefore/>
      <w:widowControl/>
      <w:spacing w:after="160" w:line="240" w:lineRule="exact"/>
      <w:jc w:val="left"/>
    </w:pPr>
    <w:rPr>
      <w:rFonts w:ascii="Verdana" w:hAnsi="Verdana" w:eastAsia="宋体"/>
      <w:kern w:val="0"/>
      <w:sz w:val="20"/>
      <w:lang w:eastAsia="en-US"/>
    </w:rPr>
  </w:style>
  <w:style w:type="paragraph" w:customStyle="1" w:styleId="477">
    <w:name w:val="附录3"/>
    <w:basedOn w:val="1"/>
    <w:qFormat/>
    <w:uiPriority w:val="0"/>
    <w:pPr>
      <w:tabs>
        <w:tab w:val="left" w:pos="851"/>
      </w:tabs>
      <w:ind w:left="425" w:hanging="425"/>
      <w:outlineLvl w:val="2"/>
    </w:pPr>
    <w:rPr>
      <w:rFonts w:ascii="Times New Roman" w:hAnsi="Times New Roman" w:eastAsia="黑体"/>
      <w:b/>
      <w:sz w:val="32"/>
    </w:rPr>
  </w:style>
  <w:style w:type="paragraph" w:customStyle="1" w:styleId="478">
    <w:name w:val="小标题 1"/>
    <w:basedOn w:val="1"/>
    <w:qFormat/>
    <w:uiPriority w:val="0"/>
    <w:pPr>
      <w:autoSpaceDE w:val="0"/>
      <w:autoSpaceDN w:val="0"/>
      <w:spacing w:line="360" w:lineRule="atLeast"/>
    </w:pPr>
    <w:rPr>
      <w:rFonts w:ascii="文鼎粗黑" w:hAnsi="Times New Roman" w:eastAsia="文鼎粗黑"/>
      <w:kern w:val="0"/>
      <w:sz w:val="22"/>
    </w:rPr>
  </w:style>
  <w:style w:type="paragraph" w:customStyle="1" w:styleId="479">
    <w:name w:val="标题2"/>
    <w:basedOn w:val="30"/>
    <w:qFormat/>
    <w:uiPriority w:val="0"/>
    <w:pPr>
      <w:keepNext w:val="0"/>
      <w:keepLines w:val="0"/>
      <w:snapToGrid w:val="0"/>
      <w:spacing w:before="0" w:after="0" w:line="360" w:lineRule="auto"/>
      <w:ind w:firstLine="574" w:firstLineChars="196"/>
      <w:outlineLvl w:val="9"/>
    </w:pPr>
    <w:rPr>
      <w:rFonts w:ascii="宋体" w:hAnsi="宋体" w:eastAsia="宋体"/>
      <w:spacing w:val="6"/>
      <w:sz w:val="28"/>
      <w:u w:val="single"/>
    </w:rPr>
  </w:style>
  <w:style w:type="paragraph" w:customStyle="1" w:styleId="480">
    <w:name w:val="正文 New New New New New New New New New New New New New New New New New New New New New New New New New New New New New New New New New New New New New New New New New New New New New New New New New New New New New New New New New New New New New New Ne"/>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customStyle="1" w:styleId="481">
    <w:name w:val="p17"/>
    <w:basedOn w:val="1"/>
    <w:qFormat/>
    <w:uiPriority w:val="0"/>
    <w:pPr>
      <w:widowControl/>
    </w:pPr>
    <w:rPr>
      <w:rFonts w:ascii="Times New Roman" w:hAnsi="Times New Roman"/>
      <w:kern w:val="0"/>
      <w:sz w:val="21"/>
      <w:szCs w:val="21"/>
    </w:rPr>
  </w:style>
  <w:style w:type="paragraph" w:customStyle="1" w:styleId="482">
    <w:name w:val="没有缩进（为图形使用）"/>
    <w:basedOn w:val="1"/>
    <w:qFormat/>
    <w:uiPriority w:val="0"/>
    <w:pPr>
      <w:spacing w:before="120" w:after="120" w:line="360" w:lineRule="auto"/>
    </w:pPr>
    <w:rPr>
      <w:rFonts w:ascii="Times New Roman" w:hAnsi="Times New Roman" w:eastAsia="宋体"/>
      <w:sz w:val="24"/>
    </w:rPr>
  </w:style>
  <w:style w:type="paragraph" w:customStyle="1" w:styleId="483">
    <w:name w:val="xl103"/>
    <w:basedOn w:val="1"/>
    <w:qFormat/>
    <w:uiPriority w:val="0"/>
    <w:pPr>
      <w:widowControl/>
      <w:pBdr>
        <w:top w:val="single" w:color="000000" w:sz="4" w:space="0"/>
        <w:left w:val="single" w:color="000000" w:sz="4" w:space="0"/>
        <w:bottom w:val="single" w:color="000000" w:sz="4" w:space="0"/>
      </w:pBdr>
      <w:spacing w:before="100" w:beforeAutospacing="1" w:after="100" w:afterAutospacing="1"/>
      <w:jc w:val="center"/>
    </w:pPr>
    <w:rPr>
      <w:rFonts w:ascii="Courier New" w:hAnsi="Courier New" w:eastAsia="宋体"/>
      <w:kern w:val="0"/>
      <w:sz w:val="20"/>
    </w:rPr>
  </w:style>
  <w:style w:type="paragraph" w:customStyle="1" w:styleId="484">
    <w:name w:val="样式1xz"/>
    <w:basedOn w:val="1"/>
    <w:qFormat/>
    <w:uiPriority w:val="0"/>
    <w:pPr>
      <w:tabs>
        <w:tab w:val="left" w:pos="1050"/>
        <w:tab w:val="right" w:leader="dot" w:pos="8296"/>
      </w:tabs>
    </w:pPr>
    <w:rPr>
      <w:rFonts w:ascii="Times New Roman" w:hAnsi="Times New Roman" w:eastAsia="宋体"/>
      <w:caps/>
      <w:spacing w:val="20"/>
      <w:sz w:val="24"/>
    </w:rPr>
  </w:style>
  <w:style w:type="paragraph" w:customStyle="1" w:styleId="485">
    <w:name w:val="Char Char110"/>
    <w:basedOn w:val="1"/>
    <w:qFormat/>
    <w:uiPriority w:val="0"/>
    <w:pPr>
      <w:widowControl/>
      <w:spacing w:after="160" w:line="240" w:lineRule="exact"/>
      <w:jc w:val="left"/>
    </w:pPr>
    <w:rPr>
      <w:rFonts w:ascii="Verdana" w:hAnsi="Verdana" w:eastAsia="宋体"/>
      <w:kern w:val="0"/>
      <w:sz w:val="20"/>
      <w:lang w:eastAsia="en-US"/>
    </w:rPr>
  </w:style>
  <w:style w:type="paragraph" w:customStyle="1" w:styleId="486">
    <w:name w:val="TOC 标题11"/>
    <w:basedOn w:val="29"/>
    <w:qFormat/>
    <w:uiPriority w:val="0"/>
    <w:pPr>
      <w:keepLines/>
      <w:widowControl/>
      <w:snapToGrid/>
      <w:spacing w:before="480" w:line="276" w:lineRule="auto"/>
      <w:jc w:val="left"/>
      <w:outlineLvl w:val="9"/>
    </w:pPr>
    <w:rPr>
      <w:rFonts w:ascii="Cambria" w:hAnsi="Cambria"/>
      <w:b/>
      <w:bCs/>
      <w:color w:val="365F91"/>
      <w:kern w:val="0"/>
      <w:szCs w:val="28"/>
    </w:rPr>
  </w:style>
  <w:style w:type="paragraph" w:customStyle="1" w:styleId="487">
    <w:name w:val="Char1"/>
    <w:basedOn w:val="1"/>
    <w:qFormat/>
    <w:uiPriority w:val="0"/>
    <w:rPr>
      <w:rFonts w:ascii="Times New Roman" w:hAnsi="Times New Roman" w:eastAsia="宋体"/>
      <w:sz w:val="21"/>
    </w:rPr>
  </w:style>
  <w:style w:type="paragraph" w:customStyle="1" w:styleId="488">
    <w:name w:val="Char Char9 Char Char Char Char Char Char Char Char Char Char"/>
    <w:basedOn w:val="1"/>
    <w:qFormat/>
    <w:uiPriority w:val="0"/>
    <w:pPr>
      <w:widowControl/>
      <w:spacing w:after="160" w:line="240" w:lineRule="exact"/>
      <w:jc w:val="left"/>
    </w:pPr>
    <w:rPr>
      <w:rFonts w:ascii="Verdana" w:hAnsi="Verdana"/>
      <w:kern w:val="0"/>
      <w:sz w:val="20"/>
      <w:lang w:eastAsia="en-US"/>
    </w:rPr>
  </w:style>
  <w:style w:type="paragraph" w:customStyle="1" w:styleId="489">
    <w:name w:val="xl105"/>
    <w:basedOn w:val="1"/>
    <w:qFormat/>
    <w:uiPriority w:val="0"/>
    <w:pPr>
      <w:widowControl/>
      <w:pBdr>
        <w:top w:val="single" w:color="000000" w:sz="4" w:space="0"/>
        <w:bottom w:val="single" w:color="000000" w:sz="4" w:space="0"/>
        <w:right w:val="single" w:color="000000" w:sz="4" w:space="0"/>
      </w:pBdr>
      <w:spacing w:before="100" w:beforeAutospacing="1" w:after="100" w:afterAutospacing="1"/>
      <w:jc w:val="center"/>
    </w:pPr>
    <w:rPr>
      <w:rFonts w:ascii="Courier New" w:hAnsi="Courier New" w:eastAsia="宋体"/>
      <w:kern w:val="0"/>
      <w:sz w:val="20"/>
    </w:rPr>
  </w:style>
  <w:style w:type="paragraph" w:customStyle="1" w:styleId="490">
    <w:name w:val="1.正文"/>
    <w:basedOn w:val="1"/>
    <w:qFormat/>
    <w:uiPriority w:val="0"/>
    <w:pPr>
      <w:spacing w:line="360" w:lineRule="auto"/>
      <w:ind w:left="540" w:leftChars="225" w:firstLine="540" w:firstLineChars="225"/>
    </w:pPr>
    <w:rPr>
      <w:rFonts w:ascii="Times New Roman" w:hAnsi="Times New Roman" w:eastAsia="宋体"/>
      <w:sz w:val="24"/>
    </w:rPr>
  </w:style>
  <w:style w:type="paragraph" w:customStyle="1" w:styleId="491">
    <w:name w:val="编号正文"/>
    <w:basedOn w:val="492"/>
    <w:qFormat/>
    <w:uiPriority w:val="0"/>
    <w:pPr>
      <w:snapToGrid/>
      <w:spacing w:line="360" w:lineRule="auto"/>
      <w:ind w:left="1407" w:hanging="1047"/>
      <w:jc w:val="left"/>
    </w:pPr>
    <w:rPr>
      <w:rFonts w:ascii="Times New Roman" w:hAnsi="Times New Roman" w:eastAsia="仿宋_GB2312"/>
    </w:rPr>
  </w:style>
  <w:style w:type="paragraph" w:customStyle="1" w:styleId="492">
    <w:name w:val="文档正文"/>
    <w:basedOn w:val="1"/>
    <w:qFormat/>
    <w:uiPriority w:val="0"/>
    <w:pPr>
      <w:snapToGrid w:val="0"/>
      <w:spacing w:line="440" w:lineRule="exact"/>
      <w:ind w:firstLine="567"/>
    </w:pPr>
    <w:rPr>
      <w:rFonts w:ascii="Arial Narrow" w:hAnsi="Arial Narrow" w:eastAsia="宋体"/>
      <w:kern w:val="0"/>
      <w:sz w:val="24"/>
    </w:rPr>
  </w:style>
  <w:style w:type="paragraph" w:customStyle="1" w:styleId="493">
    <w:name w:val="Char Char1 Char Char Char Char Char Char Char Char Char Char Char Char Char Char"/>
    <w:basedOn w:val="1"/>
    <w:qFormat/>
    <w:uiPriority w:val="0"/>
    <w:pPr>
      <w:widowControl/>
      <w:spacing w:after="160" w:line="240" w:lineRule="exact"/>
      <w:jc w:val="left"/>
    </w:pPr>
    <w:rPr>
      <w:rFonts w:ascii="Verdana" w:hAnsi="Verdana" w:eastAsia="宋体"/>
      <w:kern w:val="0"/>
      <w:sz w:val="20"/>
      <w:lang w:eastAsia="en-US"/>
    </w:rPr>
  </w:style>
  <w:style w:type="paragraph" w:customStyle="1" w:styleId="494">
    <w:name w:val="Char Char Char Char Char Char1 Char1"/>
    <w:basedOn w:val="1"/>
    <w:qFormat/>
    <w:uiPriority w:val="0"/>
    <w:pPr>
      <w:widowControl/>
      <w:spacing w:after="160" w:line="240" w:lineRule="exact"/>
      <w:jc w:val="left"/>
    </w:pPr>
    <w:rPr>
      <w:rFonts w:ascii="Verdana" w:hAnsi="Verdana" w:eastAsia="宋体"/>
      <w:kern w:val="0"/>
      <w:sz w:val="21"/>
      <w:lang w:eastAsia="en-US"/>
    </w:rPr>
  </w:style>
  <w:style w:type="paragraph" w:customStyle="1" w:styleId="495">
    <w:name w:val="标书正文:  0.74 厘米"/>
    <w:basedOn w:val="1"/>
    <w:qFormat/>
    <w:uiPriority w:val="0"/>
    <w:pPr>
      <w:snapToGrid w:val="0"/>
      <w:spacing w:line="360" w:lineRule="auto"/>
      <w:ind w:firstLine="420"/>
    </w:pPr>
    <w:rPr>
      <w:rFonts w:ascii="Times New Roman" w:hAnsi="Times New Roman" w:eastAsia="宋体"/>
      <w:sz w:val="24"/>
    </w:rPr>
  </w:style>
  <w:style w:type="paragraph" w:customStyle="1" w:styleId="496">
    <w:name w:val="正文1"/>
    <w:basedOn w:val="1"/>
    <w:next w:val="1"/>
    <w:qFormat/>
    <w:uiPriority w:val="0"/>
    <w:pPr>
      <w:spacing w:line="300" w:lineRule="auto"/>
      <w:ind w:firstLine="200" w:firstLineChars="200"/>
    </w:pPr>
    <w:rPr>
      <w:rFonts w:ascii="Times New Roman" w:hAnsi="Times New Roman" w:eastAsia="宋体"/>
      <w:sz w:val="24"/>
    </w:rPr>
  </w:style>
  <w:style w:type="paragraph" w:customStyle="1" w:styleId="497">
    <w:name w:val="xl74"/>
    <w:basedOn w:val="1"/>
    <w:qFormat/>
    <w:uiPriority w:val="0"/>
    <w:pPr>
      <w:widowControl/>
      <w:spacing w:before="100" w:beforeAutospacing="1" w:after="100" w:afterAutospacing="1"/>
      <w:jc w:val="left"/>
    </w:pPr>
    <w:rPr>
      <w:rFonts w:ascii="宋体" w:hAnsi="宋体" w:eastAsia="宋体"/>
      <w:color w:val="000000"/>
      <w:kern w:val="0"/>
      <w:sz w:val="24"/>
      <w:szCs w:val="24"/>
    </w:rPr>
  </w:style>
  <w:style w:type="paragraph" w:customStyle="1" w:styleId="498">
    <w:name w:val="Char Char Char1 Char Char Char Char Char Char Char Char Char Char Char Char Char"/>
    <w:basedOn w:val="1"/>
    <w:qFormat/>
    <w:uiPriority w:val="0"/>
    <w:pPr>
      <w:widowControl/>
      <w:spacing w:after="160" w:line="240" w:lineRule="exact"/>
      <w:jc w:val="left"/>
    </w:pPr>
    <w:rPr>
      <w:rFonts w:ascii="Verdana" w:hAnsi="Verdana" w:eastAsia="宋体"/>
      <w:kern w:val="0"/>
      <w:sz w:val="18"/>
      <w:lang w:eastAsia="en-US"/>
    </w:rPr>
  </w:style>
  <w:style w:type="paragraph" w:customStyle="1" w:styleId="499">
    <w:name w:val="xl106"/>
    <w:basedOn w:val="1"/>
    <w:qFormat/>
    <w:uiPriority w:val="0"/>
    <w:pPr>
      <w:widowControl/>
      <w:pBdr>
        <w:top w:val="single" w:color="000000" w:sz="4" w:space="0"/>
        <w:left w:val="single" w:color="000000" w:sz="4" w:space="0"/>
        <w:right w:val="single" w:color="000000" w:sz="4" w:space="0"/>
      </w:pBdr>
      <w:spacing w:before="100" w:beforeAutospacing="1" w:after="100" w:afterAutospacing="1"/>
      <w:jc w:val="center"/>
    </w:pPr>
    <w:rPr>
      <w:rFonts w:ascii="宋体" w:hAnsi="宋体" w:eastAsia="宋体"/>
      <w:kern w:val="0"/>
      <w:sz w:val="24"/>
      <w:szCs w:val="24"/>
    </w:rPr>
  </w:style>
  <w:style w:type="paragraph" w:customStyle="1" w:styleId="500">
    <w:name w:val="È±Ê¡ÎÄ±¾"/>
    <w:basedOn w:val="1"/>
    <w:qFormat/>
    <w:uiPriority w:val="0"/>
    <w:pPr>
      <w:widowControl/>
      <w:overflowPunct w:val="0"/>
      <w:autoSpaceDE w:val="0"/>
      <w:autoSpaceDN w:val="0"/>
      <w:jc w:val="left"/>
    </w:pPr>
    <w:rPr>
      <w:rFonts w:ascii="Times New Roman" w:hAnsi="Times New Roman" w:eastAsia="宋体"/>
      <w:kern w:val="0"/>
      <w:sz w:val="24"/>
    </w:rPr>
  </w:style>
  <w:style w:type="paragraph" w:customStyle="1" w:styleId="501">
    <w:name w:val="样式 宋体 五号 行距: 单倍行距"/>
    <w:basedOn w:val="1"/>
    <w:qFormat/>
    <w:uiPriority w:val="0"/>
    <w:pPr>
      <w:jc w:val="left"/>
    </w:pPr>
    <w:rPr>
      <w:rFonts w:ascii="宋体" w:hAnsi="宋体" w:eastAsia="宋体"/>
      <w:kern w:val="0"/>
      <w:sz w:val="21"/>
    </w:rPr>
  </w:style>
  <w:style w:type="paragraph" w:customStyle="1" w:styleId="502">
    <w:name w:val="表文字"/>
    <w:qFormat/>
    <w:uiPriority w:val="0"/>
    <w:rPr>
      <w:rFonts w:ascii="宋体" w:hAnsiTheme="minorHAnsi" w:eastAsiaTheme="minorEastAsia" w:cstheme="minorBidi"/>
      <w:kern w:val="2"/>
      <w:sz w:val="21"/>
      <w:szCs w:val="22"/>
      <w:lang w:val="en-US" w:eastAsia="zh-CN" w:bidi="ar-SA"/>
    </w:rPr>
  </w:style>
  <w:style w:type="paragraph" w:customStyle="1" w:styleId="503">
    <w:name w:val="表格内文字"/>
    <w:basedOn w:val="78"/>
    <w:qFormat/>
    <w:uiPriority w:val="0"/>
    <w:rPr>
      <w:rFonts w:ascii="Times New Roman" w:hAnsi="Times New Roman" w:eastAsia="宋体"/>
      <w:color w:val="000000"/>
      <w:lang w:val="en-GB"/>
    </w:rPr>
  </w:style>
  <w:style w:type="paragraph" w:customStyle="1" w:styleId="504">
    <w:name w:val="Char7"/>
    <w:basedOn w:val="1"/>
    <w:qFormat/>
    <w:uiPriority w:val="0"/>
    <w:pPr>
      <w:widowControl/>
      <w:spacing w:after="160" w:line="240" w:lineRule="exact"/>
      <w:jc w:val="left"/>
    </w:pPr>
    <w:rPr>
      <w:rFonts w:ascii="Times New Roman" w:hAnsi="Times New Roman"/>
      <w:sz w:val="21"/>
    </w:rPr>
  </w:style>
  <w:style w:type="paragraph" w:customStyle="1" w:styleId="505">
    <w:name w:val="正文 New New New New New New New New New New New New New New New New New New New New New New New New New New New New New New New New New New New New"/>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customStyle="1" w:styleId="506">
    <w:name w:val="样式 仿宋_GB2312 首行缩进:  2 字符"/>
    <w:basedOn w:val="1"/>
    <w:qFormat/>
    <w:uiPriority w:val="0"/>
    <w:pPr>
      <w:spacing w:line="600" w:lineRule="exact"/>
      <w:ind w:firstLine="420" w:firstLineChars="150"/>
      <w:jc w:val="left"/>
    </w:pPr>
    <w:rPr>
      <w:rFonts w:ascii="仿宋_GB2312" w:hAnsi="Arial" w:eastAsia="仿宋_GB2312"/>
      <w:color w:val="000000"/>
      <w:kern w:val="0"/>
      <w:lang w:val="zh-CN"/>
    </w:rPr>
  </w:style>
  <w:style w:type="paragraph" w:customStyle="1" w:styleId="507">
    <w:name w:val="Char Char6 Char Char"/>
    <w:basedOn w:val="1"/>
    <w:qFormat/>
    <w:uiPriority w:val="0"/>
    <w:rPr>
      <w:rFonts w:ascii="Times New Roman" w:hAnsi="Times New Roman"/>
      <w:sz w:val="21"/>
      <w:szCs w:val="24"/>
    </w:rPr>
  </w:style>
  <w:style w:type="paragraph" w:customStyle="1" w:styleId="508">
    <w:name w:val="xl88"/>
    <w:basedOn w:val="1"/>
    <w:qFormat/>
    <w:uiPriority w:val="0"/>
    <w:pPr>
      <w:widowControl/>
      <w:pBdr>
        <w:left w:val="single" w:color="000000" w:sz="4" w:space="0"/>
        <w:bottom w:val="single" w:color="000000" w:sz="4" w:space="0"/>
        <w:right w:val="single" w:color="000000" w:sz="4" w:space="0"/>
      </w:pBdr>
      <w:spacing w:before="100" w:beforeAutospacing="1" w:after="100" w:afterAutospacing="1"/>
      <w:jc w:val="left"/>
    </w:pPr>
    <w:rPr>
      <w:rFonts w:ascii="Courier New" w:hAnsi="Courier New" w:eastAsia="宋体"/>
      <w:color w:val="000000"/>
      <w:kern w:val="0"/>
      <w:sz w:val="20"/>
    </w:rPr>
  </w:style>
  <w:style w:type="paragraph" w:customStyle="1" w:styleId="509">
    <w:name w:val="xl79"/>
    <w:basedOn w:val="1"/>
    <w:qFormat/>
    <w:uiPriority w:val="0"/>
    <w:pPr>
      <w:widowControl/>
      <w:pBdr>
        <w:top w:val="single" w:color="000000" w:sz="4" w:space="0"/>
        <w:left w:val="single" w:color="000000" w:sz="4" w:space="0"/>
        <w:bottom w:val="single" w:color="000000" w:sz="4" w:space="0"/>
        <w:right w:val="single" w:color="000000" w:sz="4" w:space="0"/>
      </w:pBdr>
      <w:spacing w:before="100" w:beforeAutospacing="1" w:after="100" w:afterAutospacing="1"/>
      <w:jc w:val="center"/>
    </w:pPr>
    <w:rPr>
      <w:rFonts w:ascii="Courier New" w:hAnsi="Courier New" w:eastAsia="宋体"/>
      <w:kern w:val="0"/>
      <w:sz w:val="20"/>
    </w:rPr>
  </w:style>
  <w:style w:type="paragraph" w:customStyle="1" w:styleId="510">
    <w:name w:val="Table Text Char1"/>
    <w:qFormat/>
    <w:uiPriority w:val="0"/>
    <w:pPr>
      <w:snapToGrid w:val="0"/>
      <w:spacing w:before="80" w:after="80"/>
    </w:pPr>
    <w:rPr>
      <w:rFonts w:ascii="Arial" w:hAnsi="Arial" w:eastAsiaTheme="minorEastAsia" w:cstheme="minorBidi"/>
      <w:kern w:val="2"/>
      <w:sz w:val="18"/>
      <w:szCs w:val="22"/>
      <w:lang w:val="en-US" w:eastAsia="zh-CN" w:bidi="ar-SA"/>
    </w:rPr>
  </w:style>
  <w:style w:type="paragraph" w:customStyle="1" w:styleId="511">
    <w:name w:val="样式4"/>
    <w:basedOn w:val="32"/>
    <w:qFormat/>
    <w:uiPriority w:val="0"/>
    <w:pPr>
      <w:snapToGrid w:val="0"/>
    </w:pPr>
    <w:rPr>
      <w:rFonts w:ascii="Times New Roman" w:hAnsi="Times New Roman" w:eastAsia="宋体"/>
    </w:rPr>
  </w:style>
  <w:style w:type="paragraph" w:customStyle="1" w:styleId="512">
    <w:name w:val="图片文字"/>
    <w:basedOn w:val="1"/>
    <w:qFormat/>
    <w:uiPriority w:val="0"/>
    <w:pPr>
      <w:spacing w:line="240" w:lineRule="atLeast"/>
      <w:jc w:val="center"/>
    </w:pPr>
    <w:rPr>
      <w:rFonts w:ascii="Times New Roman" w:hAnsi="Times New Roman" w:eastAsia="宋体"/>
      <w:sz w:val="21"/>
    </w:rPr>
  </w:style>
  <w:style w:type="paragraph" w:customStyle="1" w:styleId="513">
    <w:name w:val="style12"/>
    <w:basedOn w:val="1"/>
    <w:qFormat/>
    <w:uiPriority w:val="0"/>
    <w:pPr>
      <w:widowControl/>
      <w:spacing w:before="100" w:beforeAutospacing="1" w:after="100" w:afterAutospacing="1"/>
      <w:jc w:val="left"/>
    </w:pPr>
    <w:rPr>
      <w:rFonts w:ascii="宋体" w:hAnsi="宋体"/>
      <w:kern w:val="0"/>
      <w:sz w:val="18"/>
      <w:szCs w:val="18"/>
    </w:rPr>
  </w:style>
  <w:style w:type="paragraph" w:customStyle="1" w:styleId="514">
    <w:name w:val="CM95"/>
    <w:basedOn w:val="1"/>
    <w:qFormat/>
    <w:uiPriority w:val="0"/>
    <w:pPr>
      <w:autoSpaceDE w:val="0"/>
      <w:autoSpaceDN w:val="0"/>
      <w:spacing w:after="115"/>
      <w:jc w:val="left"/>
    </w:pPr>
    <w:rPr>
      <w:rFonts w:ascii="宋体" w:hAnsi="Times New Roman"/>
      <w:kern w:val="0"/>
      <w:sz w:val="24"/>
      <w:szCs w:val="24"/>
    </w:rPr>
  </w:style>
  <w:style w:type="paragraph" w:customStyle="1" w:styleId="515">
    <w:name w:val="表格文字"/>
    <w:basedOn w:val="1"/>
    <w:qFormat/>
    <w:uiPriority w:val="0"/>
    <w:pPr>
      <w:spacing w:line="420" w:lineRule="atLeast"/>
      <w:jc w:val="left"/>
    </w:pPr>
    <w:rPr>
      <w:rFonts w:ascii="Times New Roman" w:hAnsi="Times New Roman"/>
      <w:kern w:val="0"/>
      <w:sz w:val="21"/>
    </w:rPr>
  </w:style>
  <w:style w:type="paragraph" w:customStyle="1" w:styleId="516">
    <w:name w:val="附录2"/>
    <w:basedOn w:val="1"/>
    <w:qFormat/>
    <w:uiPriority w:val="0"/>
    <w:pPr>
      <w:tabs>
        <w:tab w:val="left" w:pos="420"/>
        <w:tab w:val="left" w:pos="624"/>
      </w:tabs>
      <w:ind w:left="420" w:hanging="420"/>
      <w:outlineLvl w:val="1"/>
    </w:pPr>
    <w:rPr>
      <w:rFonts w:ascii="黑体" w:hAnsi="黑体" w:eastAsia="黑体"/>
      <w:b/>
      <w:sz w:val="32"/>
    </w:rPr>
  </w:style>
  <w:style w:type="paragraph" w:customStyle="1" w:styleId="517">
    <w:name w:val="WW-表格内容"/>
    <w:basedOn w:val="1"/>
    <w:qFormat/>
    <w:uiPriority w:val="0"/>
    <w:pPr>
      <w:suppressLineNumbers/>
      <w:suppressAutoHyphens/>
    </w:pPr>
    <w:rPr>
      <w:rFonts w:ascii="Times New Roman" w:hAnsi="Times New Roman"/>
      <w:sz w:val="21"/>
      <w:szCs w:val="24"/>
    </w:rPr>
  </w:style>
  <w:style w:type="paragraph" w:customStyle="1" w:styleId="518">
    <w:name w:val="WW-表格标题"/>
    <w:basedOn w:val="517"/>
    <w:qFormat/>
    <w:uiPriority w:val="0"/>
  </w:style>
  <w:style w:type="paragraph" w:customStyle="1" w:styleId="519">
    <w:name w:val="Char Char Char1 Char Char Char Char Char Char Char Char Char Char Char Char Char1"/>
    <w:basedOn w:val="1"/>
    <w:qFormat/>
    <w:uiPriority w:val="0"/>
    <w:pPr>
      <w:widowControl/>
      <w:spacing w:after="160" w:line="240" w:lineRule="exact"/>
      <w:jc w:val="left"/>
    </w:pPr>
    <w:rPr>
      <w:rFonts w:ascii="Verdana" w:hAnsi="Verdana" w:eastAsia="宋体"/>
      <w:kern w:val="0"/>
      <w:sz w:val="18"/>
      <w:lang w:eastAsia="en-US"/>
    </w:rPr>
  </w:style>
  <w:style w:type="paragraph" w:customStyle="1" w:styleId="520">
    <w:name w:val="表格文字居中"/>
    <w:basedOn w:val="1"/>
    <w:qFormat/>
    <w:uiPriority w:val="0"/>
    <w:pPr>
      <w:tabs>
        <w:tab w:val="left" w:pos="720"/>
        <w:tab w:val="left" w:pos="900"/>
      </w:tabs>
      <w:snapToGrid w:val="0"/>
      <w:spacing w:line="360" w:lineRule="auto"/>
      <w:jc w:val="center"/>
    </w:pPr>
    <w:rPr>
      <w:rFonts w:ascii="宋体" w:hAnsi="Arial"/>
      <w:kern w:val="0"/>
      <w:sz w:val="18"/>
    </w:rPr>
  </w:style>
  <w:style w:type="paragraph" w:customStyle="1" w:styleId="521">
    <w:name w:val="Char"/>
    <w:basedOn w:val="1"/>
    <w:qFormat/>
    <w:uiPriority w:val="0"/>
    <w:pPr>
      <w:spacing w:line="240" w:lineRule="atLeast"/>
      <w:ind w:left="420" w:firstLine="420"/>
    </w:pPr>
    <w:rPr>
      <w:rFonts w:ascii="Times New Roman" w:hAnsi="Times New Roman" w:eastAsia="宋体"/>
      <w:kern w:val="0"/>
      <w:sz w:val="21"/>
    </w:rPr>
  </w:style>
  <w:style w:type="paragraph" w:customStyle="1" w:styleId="522">
    <w:name w:val="无间隔11"/>
    <w:qFormat/>
    <w:uiPriority w:val="0"/>
    <w:rPr>
      <w:rFonts w:ascii="Times New Roman" w:hAnsi="Times New Roman" w:eastAsia="宋体" w:cstheme="minorBidi"/>
      <w:sz w:val="22"/>
      <w:szCs w:val="22"/>
      <w:lang w:val="en-US" w:eastAsia="zh-CN" w:bidi="ar-SA"/>
    </w:rPr>
  </w:style>
  <w:style w:type="paragraph" w:customStyle="1" w:styleId="523">
    <w:name w:val="可研正文"/>
    <w:basedOn w:val="65"/>
    <w:qFormat/>
    <w:uiPriority w:val="0"/>
    <w:pPr>
      <w:snapToGrid w:val="0"/>
      <w:spacing w:line="440" w:lineRule="exact"/>
      <w:ind w:firstLine="567"/>
    </w:pPr>
    <w:rPr>
      <w:rFonts w:ascii="Times New Roman" w:eastAsia="宋体"/>
      <w:sz w:val="28"/>
    </w:rPr>
  </w:style>
  <w:style w:type="paragraph" w:customStyle="1" w:styleId="524">
    <w:name w:val="段 Char"/>
    <w:qFormat/>
    <w:uiPriority w:val="0"/>
    <w:pPr>
      <w:autoSpaceDE w:val="0"/>
      <w:autoSpaceDN w:val="0"/>
      <w:ind w:firstLine="200" w:firstLineChars="200"/>
      <w:jc w:val="both"/>
    </w:pPr>
    <w:rPr>
      <w:rFonts w:ascii="宋体" w:hAnsiTheme="minorHAnsi" w:eastAsiaTheme="minorEastAsia" w:cstheme="minorBidi"/>
      <w:sz w:val="21"/>
      <w:szCs w:val="22"/>
      <w:lang w:val="en-US" w:eastAsia="zh-CN" w:bidi="ar-SA"/>
    </w:rPr>
  </w:style>
  <w:style w:type="paragraph" w:customStyle="1" w:styleId="525">
    <w:name w:val="xl89"/>
    <w:basedOn w:val="1"/>
    <w:qFormat/>
    <w:uiPriority w:val="0"/>
    <w:pPr>
      <w:widowControl/>
      <w:pBdr>
        <w:left w:val="single" w:color="000000" w:sz="4" w:space="0"/>
        <w:bottom w:val="single" w:color="000000" w:sz="4" w:space="0"/>
        <w:right w:val="single" w:color="000000" w:sz="4" w:space="0"/>
      </w:pBdr>
      <w:spacing w:before="100" w:beforeAutospacing="1" w:after="100" w:afterAutospacing="1"/>
      <w:jc w:val="center"/>
    </w:pPr>
    <w:rPr>
      <w:rFonts w:ascii="宋体" w:hAnsi="宋体" w:eastAsia="宋体"/>
      <w:kern w:val="0"/>
      <w:sz w:val="24"/>
      <w:szCs w:val="24"/>
    </w:rPr>
  </w:style>
  <w:style w:type="paragraph" w:customStyle="1" w:styleId="526">
    <w:name w:val="样式 标题 6第五层条 + 三号 段前: 0.5 行"/>
    <w:basedOn w:val="34"/>
    <w:qFormat/>
    <w:uiPriority w:val="0"/>
    <w:pPr>
      <w:widowControl/>
      <w:tabs>
        <w:tab w:val="clear" w:pos="1152"/>
      </w:tabs>
      <w:snapToGrid/>
      <w:jc w:val="left"/>
    </w:pPr>
    <w:rPr>
      <w:rFonts w:ascii="Times New Roman" w:hAnsi="Times New Roman" w:eastAsia="宋体"/>
      <w:snapToGrid w:val="0"/>
      <w:kern w:val="24"/>
      <w:sz w:val="28"/>
    </w:rPr>
  </w:style>
  <w:style w:type="paragraph" w:customStyle="1" w:styleId="527">
    <w:name w:val="xl86"/>
    <w:basedOn w:val="1"/>
    <w:qFormat/>
    <w:uiPriority w:val="0"/>
    <w:pPr>
      <w:widowControl/>
      <w:pBdr>
        <w:left w:val="single" w:color="000000" w:sz="4" w:space="0"/>
        <w:bottom w:val="single" w:color="000000" w:sz="4" w:space="0"/>
        <w:right w:val="single" w:color="000000" w:sz="4" w:space="0"/>
      </w:pBdr>
      <w:spacing w:before="100" w:beforeAutospacing="1" w:after="100" w:afterAutospacing="1"/>
      <w:jc w:val="left"/>
    </w:pPr>
    <w:rPr>
      <w:rFonts w:ascii="Courier New" w:hAnsi="Courier New" w:eastAsia="宋体"/>
      <w:color w:val="000000"/>
      <w:kern w:val="0"/>
      <w:sz w:val="20"/>
    </w:rPr>
  </w:style>
  <w:style w:type="paragraph" w:customStyle="1" w:styleId="528">
    <w:name w:val="Title - Date"/>
    <w:basedOn w:val="116"/>
    <w:qFormat/>
    <w:uiPriority w:val="0"/>
    <w:pPr>
      <w:spacing w:before="240" w:after="720"/>
    </w:pPr>
    <w:rPr>
      <w:rFonts w:ascii="Times New Roman" w:hAnsi="Times New Roman" w:eastAsia="宋体"/>
      <w:sz w:val="28"/>
    </w:rPr>
  </w:style>
  <w:style w:type="paragraph" w:customStyle="1" w:styleId="529">
    <w:name w:val="p18"/>
    <w:basedOn w:val="1"/>
    <w:qFormat/>
    <w:uiPriority w:val="0"/>
    <w:pPr>
      <w:widowControl/>
      <w:ind w:firstLine="420"/>
    </w:pPr>
    <w:rPr>
      <w:rFonts w:ascii="Times New Roman" w:hAnsi="Times New Roman"/>
      <w:kern w:val="0"/>
      <w:szCs w:val="28"/>
    </w:rPr>
  </w:style>
  <w:style w:type="paragraph" w:customStyle="1" w:styleId="530">
    <w:name w:val="Char9"/>
    <w:basedOn w:val="57"/>
    <w:qFormat/>
    <w:uiPriority w:val="0"/>
    <w:pPr>
      <w:spacing w:line="360" w:lineRule="auto"/>
      <w:ind w:firstLine="200" w:firstLineChars="200"/>
    </w:pPr>
    <w:rPr>
      <w:rFonts w:ascii="Calibri" w:hAnsi="Calibri"/>
      <w:kern w:val="0"/>
      <w:sz w:val="20"/>
    </w:rPr>
  </w:style>
  <w:style w:type="paragraph" w:customStyle="1" w:styleId="531">
    <w:name w:val="xl72"/>
    <w:basedOn w:val="1"/>
    <w:qFormat/>
    <w:uiPriority w:val="0"/>
    <w:pPr>
      <w:widowControl/>
      <w:spacing w:before="100" w:beforeAutospacing="1" w:after="100" w:afterAutospacing="1"/>
      <w:jc w:val="left"/>
    </w:pPr>
    <w:rPr>
      <w:rFonts w:ascii="宋体" w:hAnsi="宋体" w:eastAsia="宋体"/>
      <w:kern w:val="0"/>
      <w:sz w:val="40"/>
      <w:szCs w:val="40"/>
    </w:rPr>
  </w:style>
  <w:style w:type="paragraph" w:customStyle="1" w:styleId="532">
    <w:name w:val="Pull Quote"/>
    <w:basedOn w:val="1"/>
    <w:qFormat/>
    <w:uiPriority w:val="0"/>
    <w:pPr>
      <w:pBdr>
        <w:top w:val="single" w:color="000000" w:sz="18" w:space="12"/>
        <w:left w:val="single" w:color="FFFFFF" w:sz="6" w:space="12"/>
        <w:bottom w:val="single" w:color="000000" w:sz="6" w:space="12"/>
        <w:right w:val="single" w:color="FFFFFF" w:sz="6" w:space="12"/>
      </w:pBdr>
      <w:shd w:val="pct10" w:color="auto" w:fill="auto"/>
      <w:spacing w:before="120" w:after="240" w:line="288" w:lineRule="auto"/>
      <w:ind w:left="144" w:right="144"/>
      <w:jc w:val="center"/>
    </w:pPr>
    <w:rPr>
      <w:rFonts w:ascii="Times New Roman" w:hAnsi="Times New Roman" w:eastAsia="宋体"/>
      <w:b/>
      <w:i/>
      <w:sz w:val="24"/>
    </w:rPr>
  </w:style>
  <w:style w:type="paragraph" w:customStyle="1" w:styleId="533">
    <w:name w:val="简单回函地址"/>
    <w:basedOn w:val="1"/>
    <w:qFormat/>
    <w:uiPriority w:val="0"/>
    <w:pPr>
      <w:snapToGrid w:val="0"/>
      <w:spacing w:line="360" w:lineRule="auto"/>
    </w:pPr>
    <w:rPr>
      <w:rFonts w:ascii="Times New Roman" w:hAnsi="Times New Roman" w:eastAsia="宋体"/>
      <w:sz w:val="24"/>
    </w:rPr>
  </w:style>
  <w:style w:type="paragraph" w:customStyle="1" w:styleId="534">
    <w:name w:val="正文文本缩进 21"/>
    <w:basedOn w:val="1"/>
    <w:qFormat/>
    <w:uiPriority w:val="0"/>
    <w:pPr>
      <w:spacing w:before="120"/>
      <w:ind w:firstLine="420"/>
    </w:pPr>
    <w:rPr>
      <w:rFonts w:ascii="Times New Roman" w:hAnsi="Times New Roman" w:eastAsia="宋体"/>
      <w:sz w:val="24"/>
    </w:rPr>
  </w:style>
  <w:style w:type="paragraph" w:styleId="535">
    <w:name w:val="List Paragraph"/>
    <w:basedOn w:val="1"/>
    <w:qFormat/>
    <w:uiPriority w:val="0"/>
    <w:pPr>
      <w:wordWrap w:val="0"/>
      <w:spacing w:line="360" w:lineRule="auto"/>
      <w:ind w:firstLine="420" w:firstLineChars="200"/>
    </w:pPr>
    <w:rPr>
      <w:rFonts w:ascii="Times New Roman" w:hAnsi="Times New Roman" w:eastAsia="仿宋_GB2312"/>
      <w:sz w:val="24"/>
    </w:rPr>
  </w:style>
  <w:style w:type="paragraph" w:customStyle="1" w:styleId="536">
    <w:name w:val="Char2 Char Char Char Char Char Char1"/>
    <w:basedOn w:val="1"/>
    <w:qFormat/>
    <w:uiPriority w:val="0"/>
    <w:rPr>
      <w:rFonts w:ascii="仿宋_GB2312" w:hAnsi="Times New Roman" w:eastAsia="宋体"/>
      <w:b/>
      <w:sz w:val="30"/>
    </w:rPr>
  </w:style>
  <w:style w:type="paragraph" w:customStyle="1" w:styleId="537">
    <w:name w:val="xl71"/>
    <w:basedOn w:val="1"/>
    <w:qFormat/>
    <w:uiPriority w:val="0"/>
    <w:pPr>
      <w:widowControl/>
      <w:spacing w:before="100" w:beforeAutospacing="1" w:after="100" w:afterAutospacing="1"/>
      <w:jc w:val="left"/>
    </w:pPr>
    <w:rPr>
      <w:rFonts w:ascii="宋体" w:hAnsi="宋体" w:eastAsia="宋体"/>
      <w:kern w:val="0"/>
      <w:sz w:val="22"/>
    </w:rPr>
  </w:style>
  <w:style w:type="paragraph" w:customStyle="1" w:styleId="538">
    <w:name w:val="内容标题"/>
    <w:basedOn w:val="57"/>
    <w:qFormat/>
    <w:uiPriority w:val="0"/>
    <w:rPr>
      <w:rFonts w:ascii="Tahoma" w:hAnsi="Tahoma" w:eastAsia="宋体"/>
      <w:sz w:val="24"/>
    </w:rPr>
  </w:style>
  <w:style w:type="paragraph" w:customStyle="1" w:styleId="539">
    <w:name w:val="Char Char Char Char Char Char Char Char Char Char Char Char Char"/>
    <w:basedOn w:val="1"/>
    <w:qFormat/>
    <w:uiPriority w:val="0"/>
    <w:pPr>
      <w:widowControl/>
      <w:spacing w:after="160" w:line="240" w:lineRule="exact"/>
      <w:jc w:val="left"/>
    </w:pPr>
    <w:rPr>
      <w:rFonts w:ascii="Verdana" w:hAnsi="Verdana" w:eastAsia="宋体"/>
      <w:kern w:val="0"/>
      <w:sz w:val="24"/>
      <w:lang w:eastAsia="en-US"/>
    </w:rPr>
  </w:style>
  <w:style w:type="paragraph" w:customStyle="1" w:styleId="540">
    <w:name w:val="reader-word-layer reader-word-s43-17"/>
    <w:basedOn w:val="1"/>
    <w:qFormat/>
    <w:uiPriority w:val="0"/>
    <w:pPr>
      <w:widowControl/>
      <w:spacing w:before="100" w:beforeAutospacing="1" w:after="100" w:afterAutospacing="1"/>
      <w:jc w:val="left"/>
    </w:pPr>
    <w:rPr>
      <w:rFonts w:ascii="宋体" w:hAnsi="宋体"/>
      <w:kern w:val="0"/>
      <w:sz w:val="24"/>
      <w:szCs w:val="24"/>
    </w:rPr>
  </w:style>
  <w:style w:type="paragraph" w:customStyle="1" w:styleId="541">
    <w:name w:val="无间隔2"/>
    <w:qFormat/>
    <w:uiPriority w:val="0"/>
    <w:pPr>
      <w:widowControl w:val="0"/>
      <w:jc w:val="both"/>
    </w:pPr>
    <w:rPr>
      <w:rFonts w:ascii="Times New Roman" w:hAnsi="Times New Roman" w:eastAsiaTheme="minorEastAsia" w:cstheme="minorBidi"/>
      <w:kern w:val="2"/>
      <w:sz w:val="21"/>
      <w:szCs w:val="24"/>
      <w:lang w:val="en-US" w:eastAsia="zh-CN" w:bidi="ar-SA"/>
    </w:rPr>
  </w:style>
  <w:style w:type="paragraph" w:customStyle="1" w:styleId="542">
    <w:name w:val="正文：无缩进"/>
    <w:basedOn w:val="1"/>
    <w:qFormat/>
    <w:uiPriority w:val="0"/>
    <w:pPr>
      <w:jc w:val="left"/>
    </w:pPr>
    <w:rPr>
      <w:rFonts w:ascii="Times New Roman" w:hAnsi="Times New Roman" w:eastAsia="宋体"/>
      <w:bCs/>
      <w:color w:val="1F1C17"/>
      <w:kern w:val="0"/>
      <w:sz w:val="21"/>
      <w:szCs w:val="21"/>
    </w:rPr>
  </w:style>
  <w:style w:type="paragraph" w:customStyle="1" w:styleId="543">
    <w:name w:val="Char1 Char Char Char1"/>
    <w:basedOn w:val="1"/>
    <w:qFormat/>
    <w:uiPriority w:val="0"/>
    <w:rPr>
      <w:rFonts w:ascii="Tahoma" w:hAnsi="Tahoma" w:eastAsia="宋体"/>
      <w:sz w:val="30"/>
    </w:rPr>
  </w:style>
  <w:style w:type="paragraph" w:customStyle="1" w:styleId="544">
    <w:name w:val="样式 标题 1 + 居中 段前: 6 磅 段后: 6 磅 行距: 1.5 倍行距"/>
    <w:basedOn w:val="29"/>
    <w:qFormat/>
    <w:uiPriority w:val="0"/>
    <w:pPr>
      <w:keepLines/>
      <w:spacing w:before="120" w:after="120" w:line="360" w:lineRule="auto"/>
      <w:jc w:val="center"/>
    </w:pPr>
    <w:rPr>
      <w:rFonts w:ascii="Times New Roman" w:eastAsia="宋体"/>
      <w:b/>
      <w:kern w:val="44"/>
      <w:sz w:val="32"/>
    </w:rPr>
  </w:style>
  <w:style w:type="paragraph" w:customStyle="1" w:styleId="545">
    <w:name w:val="xl27"/>
    <w:basedOn w:val="1"/>
    <w:qFormat/>
    <w:uiPriority w:val="0"/>
    <w:pPr>
      <w:widowControl/>
      <w:pBdr>
        <w:left w:val="single" w:color="000000" w:sz="8" w:space="0"/>
        <w:bottom w:val="single" w:color="000000" w:sz="4" w:space="0"/>
        <w:right w:val="single" w:color="000000" w:sz="4" w:space="0"/>
      </w:pBdr>
      <w:spacing w:before="100" w:beforeAutospacing="1" w:after="100" w:afterAutospacing="1"/>
      <w:jc w:val="center"/>
    </w:pPr>
    <w:rPr>
      <w:rFonts w:ascii="宋体" w:hAnsi="宋体" w:eastAsia="宋体"/>
      <w:kern w:val="0"/>
      <w:sz w:val="21"/>
    </w:rPr>
  </w:style>
  <w:style w:type="paragraph" w:customStyle="1" w:styleId="546">
    <w:name w:val="xl100"/>
    <w:basedOn w:val="1"/>
    <w:qFormat/>
    <w:uiPriority w:val="0"/>
    <w:pPr>
      <w:widowControl/>
      <w:pBdr>
        <w:top w:val="single" w:color="000000" w:sz="4" w:space="0"/>
        <w:bottom w:val="single" w:color="000000" w:sz="4" w:space="0"/>
        <w:right w:val="single" w:color="000000" w:sz="4" w:space="0"/>
      </w:pBdr>
      <w:spacing w:before="100" w:beforeAutospacing="1" w:after="100" w:afterAutospacing="1"/>
      <w:jc w:val="left"/>
    </w:pPr>
    <w:rPr>
      <w:rFonts w:ascii="黑体" w:hAnsi="宋体" w:eastAsia="黑体"/>
      <w:color w:val="FF0000"/>
      <w:kern w:val="0"/>
      <w:sz w:val="32"/>
      <w:szCs w:val="32"/>
    </w:rPr>
  </w:style>
  <w:style w:type="paragraph" w:customStyle="1" w:styleId="547">
    <w:name w:val="xl69"/>
    <w:basedOn w:val="1"/>
    <w:qFormat/>
    <w:uiPriority w:val="0"/>
    <w:pPr>
      <w:widowControl/>
      <w:spacing w:before="100" w:beforeAutospacing="1" w:after="100" w:afterAutospacing="1"/>
      <w:jc w:val="center"/>
    </w:pPr>
    <w:rPr>
      <w:rFonts w:ascii="黑体" w:hAnsi="宋体" w:eastAsia="黑体"/>
      <w:kern w:val="0"/>
      <w:sz w:val="24"/>
      <w:szCs w:val="24"/>
    </w:rPr>
  </w:style>
  <w:style w:type="paragraph" w:customStyle="1" w:styleId="548">
    <w:name w:val="Char Char Char Char1"/>
    <w:basedOn w:val="57"/>
    <w:qFormat/>
    <w:uiPriority w:val="0"/>
    <w:pPr>
      <w:spacing w:line="360" w:lineRule="auto"/>
      <w:ind w:firstLine="200" w:firstLineChars="200"/>
    </w:pPr>
    <w:rPr>
      <w:rFonts w:ascii="Calibri" w:hAnsi="Calibri"/>
      <w:kern w:val="0"/>
      <w:sz w:val="20"/>
    </w:rPr>
  </w:style>
  <w:style w:type="paragraph" w:customStyle="1" w:styleId="549">
    <w:name w:val="flNote"/>
    <w:basedOn w:val="1"/>
    <w:qFormat/>
    <w:uiPriority w:val="0"/>
    <w:pPr>
      <w:spacing w:before="320" w:after="160" w:line="360" w:lineRule="atLeast"/>
      <w:jc w:val="center"/>
    </w:pPr>
    <w:rPr>
      <w:rFonts w:ascii="Arial" w:hAnsi="Times New Roman" w:eastAsia="黑体"/>
      <w:kern w:val="0"/>
      <w:sz w:val="30"/>
    </w:rPr>
  </w:style>
  <w:style w:type="paragraph" w:customStyle="1" w:styleId="550">
    <w:name w:val="Char Char Char11"/>
    <w:basedOn w:val="1"/>
    <w:qFormat/>
    <w:uiPriority w:val="0"/>
    <w:rPr>
      <w:rFonts w:ascii="Tahoma" w:hAnsi="Tahoma" w:eastAsia="宋体"/>
      <w:sz w:val="24"/>
    </w:rPr>
  </w:style>
  <w:style w:type="paragraph" w:customStyle="1" w:styleId="551">
    <w:name w:val="缺省文本"/>
    <w:basedOn w:val="1"/>
    <w:qFormat/>
    <w:uiPriority w:val="0"/>
    <w:pPr>
      <w:tabs>
        <w:tab w:val="left" w:pos="1260"/>
      </w:tabs>
      <w:autoSpaceDE w:val="0"/>
      <w:autoSpaceDN w:val="0"/>
      <w:spacing w:line="360" w:lineRule="auto"/>
      <w:jc w:val="left"/>
    </w:pPr>
    <w:rPr>
      <w:rFonts w:ascii="Times New Roman" w:hAnsi="Times New Roman" w:eastAsia="宋体"/>
      <w:kern w:val="0"/>
      <w:sz w:val="24"/>
    </w:rPr>
  </w:style>
  <w:style w:type="paragraph" w:customStyle="1" w:styleId="552">
    <w:name w:val="g2"/>
    <w:basedOn w:val="1"/>
    <w:qFormat/>
    <w:uiPriority w:val="0"/>
    <w:pPr>
      <w:widowControl/>
      <w:spacing w:before="100" w:beforeAutospacing="1" w:after="100" w:afterAutospacing="1"/>
      <w:jc w:val="left"/>
    </w:pPr>
    <w:rPr>
      <w:rFonts w:ascii="仿宋_GB2312" w:hAnsi="宋体" w:eastAsia="仿宋_GB2312"/>
      <w:kern w:val="0"/>
      <w:sz w:val="17"/>
      <w:szCs w:val="17"/>
    </w:rPr>
  </w:style>
  <w:style w:type="paragraph" w:customStyle="1" w:styleId="553">
    <w:name w:val="正文格式"/>
    <w:basedOn w:val="1"/>
    <w:qFormat/>
    <w:uiPriority w:val="0"/>
    <w:pPr>
      <w:widowControl/>
      <w:snapToGrid w:val="0"/>
      <w:spacing w:before="60" w:line="360" w:lineRule="auto"/>
      <w:ind w:firstLine="480" w:firstLineChars="200"/>
      <w:jc w:val="left"/>
    </w:pPr>
    <w:rPr>
      <w:rFonts w:ascii="宋体" w:hAnsi="宋体" w:eastAsia="宋体"/>
      <w:color w:val="000000"/>
      <w:kern w:val="0"/>
      <w:sz w:val="24"/>
    </w:rPr>
  </w:style>
  <w:style w:type="paragraph" w:customStyle="1" w:styleId="554">
    <w:name w:val="表头样式"/>
    <w:basedOn w:val="1"/>
    <w:qFormat/>
    <w:uiPriority w:val="0"/>
    <w:pPr>
      <w:autoSpaceDE w:val="0"/>
      <w:autoSpaceDN w:val="0"/>
      <w:spacing w:line="360" w:lineRule="auto"/>
      <w:jc w:val="left"/>
    </w:pPr>
    <w:rPr>
      <w:rFonts w:ascii="Times New Roman" w:hAnsi="Times New Roman" w:eastAsia="宋体"/>
      <w:b/>
      <w:kern w:val="0"/>
      <w:sz w:val="21"/>
    </w:rPr>
  </w:style>
  <w:style w:type="paragraph" w:customStyle="1" w:styleId="555">
    <w:name w:val="Char Char1 Char Char Char Char Char Char Char Char Char Char Char Char Char Char1"/>
    <w:basedOn w:val="1"/>
    <w:qFormat/>
    <w:uiPriority w:val="0"/>
    <w:pPr>
      <w:widowControl/>
      <w:spacing w:after="160" w:line="240" w:lineRule="exact"/>
      <w:jc w:val="left"/>
    </w:pPr>
    <w:rPr>
      <w:rFonts w:ascii="Verdana" w:hAnsi="Verdana" w:eastAsia="宋体"/>
      <w:kern w:val="0"/>
      <w:sz w:val="20"/>
      <w:lang w:eastAsia="en-US"/>
    </w:rPr>
  </w:style>
  <w:style w:type="paragraph" w:customStyle="1" w:styleId="556">
    <w:name w:val="Char Char14 Char Char"/>
    <w:basedOn w:val="1"/>
    <w:qFormat/>
    <w:uiPriority w:val="0"/>
    <w:rPr>
      <w:rFonts w:ascii="Times New Roman" w:hAnsi="Times New Roman" w:eastAsia="宋体"/>
      <w:sz w:val="21"/>
      <w:szCs w:val="24"/>
    </w:rPr>
  </w:style>
  <w:style w:type="paragraph" w:customStyle="1" w:styleId="557">
    <w:name w:val="首行缩进"/>
    <w:basedOn w:val="1"/>
    <w:qFormat/>
    <w:uiPriority w:val="0"/>
    <w:pPr>
      <w:numPr>
        <w:ilvl w:val="0"/>
        <w:numId w:val="8"/>
      </w:numPr>
      <w:tabs>
        <w:tab w:val="clear" w:pos="540"/>
      </w:tabs>
      <w:spacing w:line="360" w:lineRule="auto"/>
    </w:pPr>
    <w:rPr>
      <w:rFonts w:ascii="Times New Roman" w:hAnsi="Times New Roman" w:eastAsia="仿宋_GB2312"/>
    </w:rPr>
  </w:style>
  <w:style w:type="paragraph" w:customStyle="1" w:styleId="558">
    <w:name w:val="font5"/>
    <w:basedOn w:val="1"/>
    <w:qFormat/>
    <w:uiPriority w:val="0"/>
    <w:pPr>
      <w:widowControl/>
      <w:spacing w:before="100" w:beforeAutospacing="1" w:after="100" w:afterAutospacing="1"/>
      <w:jc w:val="left"/>
    </w:pPr>
    <w:rPr>
      <w:rFonts w:ascii="Courier New" w:hAnsi="Courier New" w:eastAsia="宋体"/>
      <w:kern w:val="0"/>
      <w:sz w:val="20"/>
    </w:rPr>
  </w:style>
  <w:style w:type="paragraph" w:customStyle="1" w:styleId="559">
    <w:name w:val="样式 正文缩进正文（首行缩进两字）表正文正文非缩进特点标题4段1 + 首行缩进:  2 字符"/>
    <w:basedOn w:val="54"/>
    <w:qFormat/>
    <w:uiPriority w:val="0"/>
    <w:pPr>
      <w:ind w:firstLine="480" w:firstLineChars="200"/>
    </w:pPr>
  </w:style>
  <w:style w:type="paragraph" w:customStyle="1" w:styleId="560">
    <w:name w:val="3 Char Char Char Char Char Char Char Char Char3 Char Char Char Char Char Char Char Char Char Char"/>
    <w:basedOn w:val="1"/>
    <w:qFormat/>
    <w:uiPriority w:val="0"/>
    <w:pPr>
      <w:snapToGrid w:val="0"/>
      <w:spacing w:line="360" w:lineRule="auto"/>
      <w:ind w:firstLine="200" w:firstLineChars="200"/>
    </w:pPr>
    <w:rPr>
      <w:rFonts w:ascii="Times New Roman" w:hAnsi="Times New Roman" w:eastAsia="仿宋_GB2312"/>
      <w:sz w:val="24"/>
      <w:szCs w:val="24"/>
    </w:rPr>
  </w:style>
  <w:style w:type="paragraph" w:customStyle="1" w:styleId="561">
    <w:name w:val="Char Char 字元 字元 字元 Char Char Char Char1"/>
    <w:basedOn w:val="1"/>
    <w:qFormat/>
    <w:uiPriority w:val="0"/>
    <w:pPr>
      <w:spacing w:line="360" w:lineRule="auto"/>
    </w:pPr>
    <w:rPr>
      <w:rFonts w:ascii="Times New Roman" w:hAnsi="Times New Roman" w:eastAsia="宋体"/>
      <w:kern w:val="0"/>
      <w:sz w:val="24"/>
    </w:rPr>
  </w:style>
  <w:style w:type="paragraph" w:customStyle="1" w:styleId="562">
    <w:name w:val="p19"/>
    <w:basedOn w:val="1"/>
    <w:qFormat/>
    <w:uiPriority w:val="0"/>
    <w:pPr>
      <w:widowControl/>
      <w:jc w:val="left"/>
    </w:pPr>
    <w:rPr>
      <w:rFonts w:ascii="Times New Roman" w:hAnsi="Times New Roman"/>
      <w:b/>
      <w:bCs/>
      <w:caps/>
      <w:kern w:val="0"/>
      <w:szCs w:val="28"/>
    </w:rPr>
  </w:style>
  <w:style w:type="paragraph" w:customStyle="1" w:styleId="563">
    <w:name w:val="_Style 55"/>
    <w:basedOn w:val="1"/>
    <w:qFormat/>
    <w:uiPriority w:val="0"/>
    <w:rPr>
      <w:rFonts w:ascii="Times New Roman" w:hAnsi="Times New Roman"/>
      <w:sz w:val="21"/>
      <w:szCs w:val="24"/>
    </w:rPr>
  </w:style>
  <w:style w:type="paragraph" w:customStyle="1" w:styleId="564">
    <w:name w:val="文本1"/>
    <w:basedOn w:val="1"/>
    <w:qFormat/>
    <w:uiPriority w:val="0"/>
    <w:pPr>
      <w:spacing w:line="312" w:lineRule="atLeast"/>
      <w:jc w:val="center"/>
    </w:pPr>
    <w:rPr>
      <w:rFonts w:ascii="Times New Roman" w:hAnsi="Times New Roman" w:eastAsia="宋体"/>
      <w:kern w:val="0"/>
      <w:sz w:val="18"/>
    </w:rPr>
  </w:style>
  <w:style w:type="paragraph" w:customStyle="1" w:styleId="565">
    <w:name w:val="表格1"/>
    <w:basedOn w:val="1"/>
    <w:qFormat/>
    <w:uiPriority w:val="0"/>
    <w:pPr>
      <w:kinsoku w:val="0"/>
      <w:wordWrap w:val="0"/>
      <w:overflowPunct w:val="0"/>
      <w:autoSpaceDE w:val="0"/>
      <w:autoSpaceDN w:val="0"/>
      <w:spacing w:line="288" w:lineRule="auto"/>
      <w:jc w:val="center"/>
    </w:pPr>
    <w:rPr>
      <w:rFonts w:ascii="宋体" w:hAnsi="Times New Roman" w:eastAsia="宋体"/>
      <w:kern w:val="0"/>
      <w:sz w:val="18"/>
    </w:rPr>
  </w:style>
  <w:style w:type="paragraph" w:customStyle="1" w:styleId="566">
    <w:name w:val="Char4"/>
    <w:basedOn w:val="1"/>
    <w:qFormat/>
    <w:uiPriority w:val="0"/>
    <w:pPr>
      <w:spacing w:line="240" w:lineRule="atLeast"/>
      <w:ind w:left="420" w:firstLine="420"/>
    </w:pPr>
    <w:rPr>
      <w:rFonts w:ascii="Times New Roman" w:hAnsi="Times New Roman" w:eastAsia="宋体"/>
      <w:kern w:val="0"/>
      <w:sz w:val="21"/>
    </w:rPr>
  </w:style>
  <w:style w:type="paragraph" w:customStyle="1" w:styleId="567">
    <w:name w:val="xl108"/>
    <w:basedOn w:val="1"/>
    <w:qFormat/>
    <w:uiPriority w:val="0"/>
    <w:pPr>
      <w:widowControl/>
      <w:pBdr>
        <w:top w:val="single" w:color="000000" w:sz="4" w:space="0"/>
        <w:left w:val="single" w:color="000000" w:sz="4" w:space="0"/>
        <w:right w:val="single" w:color="000000" w:sz="4" w:space="0"/>
      </w:pBdr>
      <w:spacing w:before="100" w:beforeAutospacing="1" w:after="100" w:afterAutospacing="1"/>
      <w:jc w:val="left"/>
    </w:pPr>
    <w:rPr>
      <w:rFonts w:ascii="Courier New" w:hAnsi="Courier New" w:eastAsia="宋体"/>
      <w:color w:val="000000"/>
      <w:kern w:val="0"/>
      <w:sz w:val="20"/>
    </w:rPr>
  </w:style>
  <w:style w:type="paragraph" w:customStyle="1" w:styleId="568">
    <w:name w:val="xl70"/>
    <w:basedOn w:val="1"/>
    <w:qFormat/>
    <w:uiPriority w:val="0"/>
    <w:pPr>
      <w:widowControl/>
      <w:spacing w:before="100" w:beforeAutospacing="1" w:after="100" w:afterAutospacing="1"/>
      <w:jc w:val="center"/>
    </w:pPr>
    <w:rPr>
      <w:rFonts w:ascii="宋体" w:hAnsi="宋体" w:eastAsia="宋体"/>
      <w:kern w:val="0"/>
      <w:szCs w:val="28"/>
    </w:rPr>
  </w:style>
  <w:style w:type="paragraph" w:customStyle="1" w:styleId="569">
    <w:name w:val="默认段落字体 Para Char Char Char Char"/>
    <w:basedOn w:val="1"/>
    <w:qFormat/>
    <w:uiPriority w:val="0"/>
    <w:rPr>
      <w:rFonts w:ascii="Times New Roman" w:hAnsi="Times New Roman"/>
      <w:sz w:val="21"/>
      <w:szCs w:val="24"/>
    </w:rPr>
  </w:style>
  <w:style w:type="paragraph" w:customStyle="1" w:styleId="570">
    <w:name w:val="目录"/>
    <w:basedOn w:val="1"/>
    <w:qFormat/>
    <w:uiPriority w:val="0"/>
    <w:pPr>
      <w:widowControl/>
      <w:jc w:val="center"/>
    </w:pPr>
    <w:rPr>
      <w:rFonts w:ascii="宋体" w:hAnsi="Times New Roman"/>
      <w:b/>
      <w:kern w:val="0"/>
      <w:sz w:val="36"/>
    </w:rPr>
  </w:style>
  <w:style w:type="paragraph" w:customStyle="1" w:styleId="571">
    <w:name w:val="Char11"/>
    <w:basedOn w:val="1"/>
    <w:qFormat/>
    <w:uiPriority w:val="0"/>
    <w:rPr>
      <w:rFonts w:ascii="Tahoma" w:hAnsi="Tahoma"/>
      <w:sz w:val="24"/>
    </w:rPr>
  </w:style>
  <w:style w:type="paragraph" w:customStyle="1" w:styleId="572">
    <w:name w:val="Char12"/>
    <w:basedOn w:val="1"/>
    <w:qFormat/>
    <w:uiPriority w:val="0"/>
    <w:rPr>
      <w:rFonts w:ascii="Times New Roman" w:hAnsi="Times New Roman" w:eastAsia="宋体"/>
      <w:sz w:val="21"/>
    </w:rPr>
  </w:style>
  <w:style w:type="paragraph" w:customStyle="1" w:styleId="573">
    <w:name w:val="Char Char14 Char Char1"/>
    <w:basedOn w:val="1"/>
    <w:qFormat/>
    <w:uiPriority w:val="0"/>
    <w:rPr>
      <w:rFonts w:ascii="Times New Roman" w:hAnsi="Times New Roman" w:eastAsia="宋体"/>
      <w:sz w:val="21"/>
      <w:szCs w:val="24"/>
    </w:rPr>
  </w:style>
  <w:style w:type="paragraph" w:customStyle="1" w:styleId="574">
    <w:name w:val="标题3——2"/>
    <w:basedOn w:val="31"/>
    <w:qFormat/>
    <w:uiPriority w:val="0"/>
    <w:pPr>
      <w:tabs>
        <w:tab w:val="left" w:pos="1280"/>
        <w:tab w:val="right" w:leader="dot" w:pos="8777"/>
      </w:tabs>
      <w:spacing w:after="0" w:line="240" w:lineRule="auto"/>
      <w:ind w:left="851" w:hanging="851"/>
      <w:outlineLvl w:val="9"/>
    </w:pPr>
    <w:rPr>
      <w:rFonts w:ascii="黑体" w:hAnsi="宋体" w:eastAsia="黑体"/>
      <w:sz w:val="30"/>
    </w:rPr>
  </w:style>
  <w:style w:type="paragraph" w:customStyle="1" w:styleId="575">
    <w:name w:val="xl82"/>
    <w:basedOn w:val="1"/>
    <w:qFormat/>
    <w:uiPriority w:val="0"/>
    <w:pPr>
      <w:widowControl/>
      <w:pBdr>
        <w:top w:val="single" w:color="000000" w:sz="4" w:space="0"/>
        <w:left w:val="single" w:color="000000" w:sz="4" w:space="0"/>
        <w:bottom w:val="single" w:color="000000" w:sz="4" w:space="0"/>
        <w:right w:val="single" w:color="000000" w:sz="4" w:space="0"/>
      </w:pBdr>
      <w:spacing w:before="100" w:beforeAutospacing="1" w:after="100" w:afterAutospacing="1"/>
      <w:jc w:val="left"/>
    </w:pPr>
    <w:rPr>
      <w:rFonts w:ascii="Courier New" w:hAnsi="Courier New" w:eastAsia="宋体"/>
      <w:kern w:val="0"/>
      <w:sz w:val="20"/>
    </w:rPr>
  </w:style>
  <w:style w:type="paragraph" w:customStyle="1" w:styleId="576">
    <w:name w:val="样式1"/>
    <w:basedOn w:val="32"/>
    <w:qFormat/>
    <w:uiPriority w:val="0"/>
    <w:pPr>
      <w:tabs>
        <w:tab w:val="left" w:pos="720"/>
      </w:tabs>
      <w:spacing w:before="500" w:after="260" w:line="560" w:lineRule="atLeast"/>
      <w:ind w:left="420" w:hanging="420"/>
    </w:pPr>
    <w:rPr>
      <w:rFonts w:ascii="Times New Roman" w:hAnsi="Times New Roman" w:eastAsia="宋体"/>
    </w:rPr>
  </w:style>
  <w:style w:type="paragraph" w:customStyle="1" w:styleId="577">
    <w:name w:val="rr"/>
    <w:basedOn w:val="1"/>
    <w:qFormat/>
    <w:uiPriority w:val="0"/>
    <w:pPr>
      <w:widowControl/>
      <w:spacing w:before="100" w:beforeAutospacing="1" w:after="100" w:afterAutospacing="1"/>
      <w:jc w:val="left"/>
    </w:pPr>
    <w:rPr>
      <w:rFonts w:hint="eastAsia" w:ascii="宋体" w:hAnsi="宋体"/>
      <w:kern w:val="0"/>
      <w:sz w:val="21"/>
      <w:szCs w:val="21"/>
    </w:rPr>
  </w:style>
  <w:style w:type="paragraph" w:customStyle="1" w:styleId="578">
    <w:name w:val="目录文字"/>
    <w:basedOn w:val="1"/>
    <w:qFormat/>
    <w:uiPriority w:val="0"/>
    <w:pPr>
      <w:widowControl/>
      <w:spacing w:line="480" w:lineRule="auto"/>
      <w:jc w:val="left"/>
    </w:pPr>
    <w:rPr>
      <w:rFonts w:ascii="宋体" w:hAnsi="宋体"/>
      <w:kern w:val="0"/>
      <w:sz w:val="24"/>
    </w:rPr>
  </w:style>
  <w:style w:type="paragraph" w:customStyle="1" w:styleId="579">
    <w:name w:val="Char Char Char1 Char"/>
    <w:basedOn w:val="1"/>
    <w:qFormat/>
    <w:uiPriority w:val="0"/>
    <w:rPr>
      <w:rFonts w:ascii="Times New Roman" w:hAnsi="Times New Roman"/>
      <w:sz w:val="21"/>
      <w:szCs w:val="24"/>
    </w:rPr>
  </w:style>
  <w:style w:type="paragraph" w:customStyle="1" w:styleId="580">
    <w:name w:val="Char Char Char Char Char Char Char"/>
    <w:basedOn w:val="1"/>
    <w:qFormat/>
    <w:uiPriority w:val="0"/>
    <w:rPr>
      <w:rFonts w:ascii="Tahoma" w:hAnsi="Tahoma" w:eastAsia="宋体"/>
      <w:sz w:val="24"/>
    </w:rPr>
  </w:style>
  <w:style w:type="paragraph" w:customStyle="1" w:styleId="581">
    <w:name w:val="Char Char Char Char Char Char Char Char Char Char Char Char Char1"/>
    <w:basedOn w:val="1"/>
    <w:qFormat/>
    <w:uiPriority w:val="0"/>
    <w:pPr>
      <w:widowControl/>
      <w:spacing w:after="160" w:line="240" w:lineRule="exact"/>
      <w:jc w:val="left"/>
    </w:pPr>
    <w:rPr>
      <w:rFonts w:ascii="Verdana" w:hAnsi="Verdana" w:eastAsia="仿宋_GB2312"/>
      <w:kern w:val="0"/>
      <w:sz w:val="24"/>
      <w:lang w:eastAsia="en-US"/>
    </w:rPr>
  </w:style>
  <w:style w:type="paragraph" w:customStyle="1" w:styleId="582">
    <w:name w:val="Figure Description"/>
    <w:qFormat/>
    <w:uiPriority w:val="0"/>
    <w:pPr>
      <w:snapToGrid w:val="0"/>
      <w:spacing w:before="80" w:after="320"/>
      <w:ind w:left="1134"/>
      <w:jc w:val="center"/>
    </w:pPr>
    <w:rPr>
      <w:rFonts w:ascii="Arial" w:hAnsi="Arial" w:eastAsia="黑体" w:cstheme="minorBidi"/>
      <w:sz w:val="18"/>
      <w:szCs w:val="22"/>
      <w:lang w:val="en-US" w:eastAsia="zh-CN" w:bidi="ar-SA"/>
    </w:rPr>
  </w:style>
  <w:style w:type="paragraph" w:customStyle="1" w:styleId="583">
    <w:name w:val="font7"/>
    <w:basedOn w:val="1"/>
    <w:qFormat/>
    <w:uiPriority w:val="0"/>
    <w:pPr>
      <w:widowControl/>
      <w:spacing w:before="100" w:beforeAutospacing="1" w:after="100" w:afterAutospacing="1"/>
      <w:jc w:val="left"/>
    </w:pPr>
    <w:rPr>
      <w:rFonts w:ascii="宋体" w:hAnsi="宋体" w:eastAsia="宋体"/>
      <w:kern w:val="0"/>
      <w:sz w:val="20"/>
    </w:rPr>
  </w:style>
  <w:style w:type="paragraph" w:customStyle="1" w:styleId="584">
    <w:name w:val="附件标题-1"/>
    <w:basedOn w:val="1"/>
    <w:qFormat/>
    <w:uiPriority w:val="0"/>
    <w:pPr>
      <w:jc w:val="center"/>
    </w:pPr>
    <w:rPr>
      <w:rFonts w:ascii="Times New Roman" w:hAnsi="Times New Roman" w:eastAsia="黑体"/>
      <w:sz w:val="32"/>
      <w:szCs w:val="24"/>
    </w:rPr>
  </w:style>
  <w:style w:type="paragraph" w:customStyle="1" w:styleId="585">
    <w:name w:val="项目"/>
    <w:basedOn w:val="1"/>
    <w:qFormat/>
    <w:uiPriority w:val="0"/>
    <w:pPr>
      <w:tabs>
        <w:tab w:val="left" w:pos="1280"/>
      </w:tabs>
      <w:spacing w:before="120" w:after="120" w:line="360" w:lineRule="auto"/>
      <w:ind w:left="-7" w:firstLine="567"/>
      <w:jc w:val="left"/>
    </w:pPr>
    <w:rPr>
      <w:rFonts w:ascii="宋体" w:hAnsi="Times New Roman" w:eastAsia="宋体"/>
      <w:kern w:val="0"/>
      <w:sz w:val="24"/>
    </w:rPr>
  </w:style>
  <w:style w:type="paragraph" w:customStyle="1" w:styleId="586">
    <w:name w:val="文本框样式1"/>
    <w:basedOn w:val="1"/>
    <w:qFormat/>
    <w:uiPriority w:val="0"/>
    <w:pPr>
      <w:snapToGrid w:val="0"/>
      <w:spacing w:before="60" w:line="180" w:lineRule="exact"/>
      <w:jc w:val="center"/>
    </w:pPr>
    <w:rPr>
      <w:rFonts w:ascii="Times New Roman" w:hAnsi="Times New Roman" w:eastAsia="宋体"/>
      <w:sz w:val="21"/>
    </w:rPr>
  </w:style>
  <w:style w:type="paragraph" w:customStyle="1" w:styleId="587">
    <w:name w:val="样式 正文首行缩进 + 首行缩进:  2 字符1 Char Char"/>
    <w:basedOn w:val="120"/>
    <w:qFormat/>
    <w:uiPriority w:val="0"/>
    <w:pPr>
      <w:spacing w:line="400" w:lineRule="exact"/>
      <w:ind w:firstLine="480" w:firstLineChars="200"/>
    </w:pPr>
    <w:rPr>
      <w:color w:val="000000"/>
      <w:szCs w:val="24"/>
    </w:rPr>
  </w:style>
  <w:style w:type="paragraph" w:customStyle="1" w:styleId="588">
    <w:name w:val="正文（首行不缩进）"/>
    <w:basedOn w:val="1"/>
    <w:qFormat/>
    <w:uiPriority w:val="0"/>
    <w:pPr>
      <w:autoSpaceDE w:val="0"/>
      <w:autoSpaceDN w:val="0"/>
      <w:spacing w:line="360" w:lineRule="auto"/>
      <w:jc w:val="left"/>
    </w:pPr>
    <w:rPr>
      <w:rFonts w:ascii="Times New Roman" w:hAnsi="Times New Roman" w:eastAsia="宋体"/>
      <w:kern w:val="0"/>
      <w:sz w:val="21"/>
    </w:rPr>
  </w:style>
  <w:style w:type="paragraph" w:customStyle="1" w:styleId="589">
    <w:name w:val="正文4"/>
    <w:basedOn w:val="1"/>
    <w:qFormat/>
    <w:uiPriority w:val="0"/>
    <w:pPr>
      <w:tabs>
        <w:tab w:val="left" w:pos="1275"/>
      </w:tabs>
      <w:spacing w:before="60" w:after="60" w:line="360" w:lineRule="auto"/>
      <w:ind w:left="820" w:leftChars="400" w:hanging="705"/>
    </w:pPr>
    <w:rPr>
      <w:rFonts w:ascii="Times New Roman" w:hAnsi="Times New Roman" w:eastAsia="宋体"/>
      <w:sz w:val="24"/>
    </w:rPr>
  </w:style>
  <w:style w:type="paragraph" w:customStyle="1" w:styleId="590">
    <w:name w:val="样式 标题 2 + 段前: 7.8 磅"/>
    <w:qFormat/>
    <w:uiPriority w:val="0"/>
    <w:pPr>
      <w:tabs>
        <w:tab w:val="left" w:pos="360"/>
      </w:tabs>
      <w:ind w:left="260"/>
    </w:pPr>
    <w:rPr>
      <w:rFonts w:ascii="Times New Roman" w:hAnsi="Times New Roman" w:eastAsia="黑体" w:cstheme="minorBidi"/>
      <w:bCs/>
      <w:sz w:val="30"/>
      <w:szCs w:val="22"/>
      <w:lang w:val="en-US" w:eastAsia="zh-CN" w:bidi="ar-SA"/>
    </w:rPr>
  </w:style>
  <w:style w:type="paragraph" w:customStyle="1" w:styleId="591">
    <w:name w:val="xl94"/>
    <w:basedOn w:val="1"/>
    <w:qFormat/>
    <w:uiPriority w:val="0"/>
    <w:pPr>
      <w:widowControl/>
      <w:pBdr>
        <w:bottom w:val="single" w:color="000000" w:sz="4" w:space="0"/>
      </w:pBdr>
      <w:spacing w:before="100" w:beforeAutospacing="1" w:after="100" w:afterAutospacing="1"/>
      <w:jc w:val="left"/>
    </w:pPr>
    <w:rPr>
      <w:rFonts w:ascii="黑体" w:hAnsi="宋体" w:eastAsia="黑体"/>
      <w:kern w:val="0"/>
      <w:sz w:val="24"/>
      <w:szCs w:val="24"/>
    </w:rPr>
  </w:style>
  <w:style w:type="paragraph" w:customStyle="1" w:styleId="592">
    <w:name w:val="IN Step"/>
    <w:basedOn w:val="1"/>
    <w:qFormat/>
    <w:uiPriority w:val="0"/>
    <w:pPr>
      <w:keepLines/>
      <w:widowControl/>
      <w:tabs>
        <w:tab w:val="left" w:pos="1134"/>
      </w:tabs>
      <w:spacing w:before="80" w:after="80" w:line="300" w:lineRule="auto"/>
      <w:ind w:left="1134" w:hanging="907"/>
      <w:outlineLvl w:val="8"/>
    </w:pPr>
    <w:rPr>
      <w:rFonts w:ascii="Arial" w:hAnsi="Arial" w:eastAsia="宋体"/>
      <w:kern w:val="0"/>
      <w:sz w:val="21"/>
    </w:rPr>
  </w:style>
  <w:style w:type="paragraph" w:customStyle="1" w:styleId="593">
    <w:name w:val="IN Feature"/>
    <w:qFormat/>
    <w:uiPriority w:val="0"/>
    <w:pPr>
      <w:keepNext/>
      <w:keepLines/>
      <w:spacing w:before="240" w:after="240"/>
      <w:outlineLvl w:val="7"/>
    </w:pPr>
    <w:rPr>
      <w:rFonts w:ascii="Arial" w:hAnsi="Arial" w:eastAsia="黑体" w:cstheme="minorBidi"/>
      <w:sz w:val="21"/>
      <w:szCs w:val="22"/>
      <w:lang w:val="en-US" w:eastAsia="zh-CN" w:bidi="ar-SA"/>
    </w:rPr>
  </w:style>
  <w:style w:type="paragraph" w:customStyle="1" w:styleId="594">
    <w:name w:val="Char Char Char1"/>
    <w:basedOn w:val="1"/>
    <w:qFormat/>
    <w:uiPriority w:val="0"/>
    <w:rPr>
      <w:rFonts w:ascii="Times New Roman" w:hAnsi="Times New Roman"/>
      <w:sz w:val="21"/>
      <w:szCs w:val="24"/>
    </w:rPr>
  </w:style>
  <w:style w:type="paragraph" w:customStyle="1" w:styleId="595">
    <w:name w:val="xl23"/>
    <w:basedOn w:val="1"/>
    <w:qFormat/>
    <w:uiPriority w:val="0"/>
    <w:pPr>
      <w:widowControl/>
      <w:spacing w:before="100" w:beforeAutospacing="1" w:after="100" w:afterAutospacing="1" w:line="360" w:lineRule="auto"/>
    </w:pPr>
    <w:rPr>
      <w:rFonts w:ascii="Times New Roman" w:hAnsi="Times New Roman" w:eastAsia="宋体"/>
      <w:kern w:val="0"/>
      <w:sz w:val="24"/>
    </w:rPr>
  </w:style>
  <w:style w:type="paragraph" w:customStyle="1" w:styleId="596">
    <w:name w:val="Char1 Char Char Char"/>
    <w:basedOn w:val="1"/>
    <w:qFormat/>
    <w:uiPriority w:val="0"/>
    <w:rPr>
      <w:rFonts w:ascii="Tahoma" w:hAnsi="Tahoma" w:eastAsia="宋体"/>
      <w:sz w:val="30"/>
    </w:rPr>
  </w:style>
  <w:style w:type="paragraph" w:customStyle="1" w:styleId="597">
    <w:name w:val="6&amp;apos;"/>
    <w:basedOn w:val="1"/>
    <w:qFormat/>
    <w:uiPriority w:val="0"/>
    <w:pPr>
      <w:autoSpaceDE w:val="0"/>
      <w:autoSpaceDN w:val="0"/>
      <w:snapToGrid w:val="0"/>
      <w:spacing w:line="320" w:lineRule="exact"/>
      <w:jc w:val="center"/>
    </w:pPr>
    <w:rPr>
      <w:rFonts w:ascii="Times New Roman" w:hAnsi="Times New Roman"/>
      <w:spacing w:val="20"/>
      <w:kern w:val="28"/>
      <w:sz w:val="21"/>
    </w:rPr>
  </w:style>
  <w:style w:type="paragraph" w:customStyle="1" w:styleId="598">
    <w:name w:val="xl98"/>
    <w:basedOn w:val="1"/>
    <w:qFormat/>
    <w:uiPriority w:val="0"/>
    <w:pPr>
      <w:widowControl/>
      <w:pBdr>
        <w:top w:val="single" w:color="000000" w:sz="4" w:space="0"/>
        <w:bottom w:val="single" w:color="000000" w:sz="4" w:space="0"/>
      </w:pBdr>
      <w:spacing w:before="100" w:beforeAutospacing="1" w:after="100" w:afterAutospacing="1"/>
      <w:jc w:val="left"/>
    </w:pPr>
    <w:rPr>
      <w:rFonts w:ascii="黑体" w:hAnsi="宋体" w:eastAsia="黑体"/>
      <w:b/>
      <w:bCs/>
      <w:color w:val="FF0000"/>
      <w:kern w:val="0"/>
      <w:sz w:val="32"/>
      <w:szCs w:val="32"/>
    </w:rPr>
  </w:style>
  <w:style w:type="paragraph" w:customStyle="1" w:styleId="599">
    <w:name w:val="xl76"/>
    <w:basedOn w:val="1"/>
    <w:qFormat/>
    <w:uiPriority w:val="0"/>
    <w:pPr>
      <w:widowControl/>
      <w:pBdr>
        <w:top w:val="single" w:color="000000" w:sz="4" w:space="0"/>
        <w:left w:val="single" w:color="000000" w:sz="4" w:space="0"/>
        <w:bottom w:val="single" w:color="000000" w:sz="4" w:space="0"/>
        <w:right w:val="single" w:color="000000" w:sz="4" w:space="0"/>
      </w:pBdr>
      <w:shd w:val="clear" w:color="000000" w:fill="CCFFCC"/>
      <w:spacing w:before="100" w:beforeAutospacing="1" w:after="100" w:afterAutospacing="1"/>
      <w:jc w:val="center"/>
    </w:pPr>
    <w:rPr>
      <w:rFonts w:ascii="黑体" w:hAnsi="宋体" w:eastAsia="黑体"/>
      <w:kern w:val="0"/>
      <w:sz w:val="24"/>
      <w:szCs w:val="24"/>
    </w:rPr>
  </w:style>
  <w:style w:type="paragraph" w:customStyle="1" w:styleId="600">
    <w:name w:val="样式"/>
    <w:qFormat/>
    <w:uiPriority w:val="0"/>
    <w:pPr>
      <w:widowControl w:val="0"/>
      <w:autoSpaceDE w:val="0"/>
      <w:autoSpaceDN w:val="0"/>
    </w:pPr>
    <w:rPr>
      <w:rFonts w:ascii="宋体" w:hAnsi="宋体" w:eastAsiaTheme="minorEastAsia" w:cstheme="minorBidi"/>
      <w:sz w:val="24"/>
      <w:szCs w:val="24"/>
      <w:lang w:val="en-US" w:eastAsia="zh-CN" w:bidi="ar-SA"/>
    </w:rPr>
  </w:style>
  <w:style w:type="paragraph" w:customStyle="1" w:styleId="601">
    <w:name w:val="附录1"/>
    <w:basedOn w:val="1"/>
    <w:qFormat/>
    <w:uiPriority w:val="0"/>
    <w:pPr>
      <w:tabs>
        <w:tab w:val="left" w:pos="1304"/>
      </w:tabs>
      <w:ind w:left="425" w:hanging="425"/>
      <w:outlineLvl w:val="0"/>
    </w:pPr>
    <w:rPr>
      <w:rFonts w:ascii="黑体" w:hAnsi="黑体" w:eastAsia="黑体"/>
      <w:b/>
      <w:sz w:val="44"/>
    </w:rPr>
  </w:style>
  <w:style w:type="paragraph" w:customStyle="1" w:styleId="602">
    <w:name w:val="xl90"/>
    <w:basedOn w:val="1"/>
    <w:qFormat/>
    <w:uiPriority w:val="0"/>
    <w:pPr>
      <w:widowControl/>
      <w:pBdr>
        <w:top w:val="single" w:color="000000" w:sz="4" w:space="0"/>
        <w:left w:val="single" w:color="000000" w:sz="4" w:space="0"/>
        <w:right w:val="single" w:color="000000" w:sz="4" w:space="0"/>
      </w:pBdr>
      <w:spacing w:before="100" w:beforeAutospacing="1" w:after="100" w:afterAutospacing="1"/>
      <w:jc w:val="center"/>
    </w:pPr>
    <w:rPr>
      <w:rFonts w:ascii="宋体" w:hAnsi="宋体" w:eastAsia="宋体"/>
      <w:kern w:val="0"/>
      <w:sz w:val="22"/>
    </w:rPr>
  </w:style>
  <w:style w:type="paragraph" w:customStyle="1" w:styleId="603">
    <w:name w:val="pa-27"/>
    <w:basedOn w:val="1"/>
    <w:qFormat/>
    <w:uiPriority w:val="0"/>
    <w:pPr>
      <w:widowControl/>
      <w:spacing w:line="360" w:lineRule="atLeast"/>
      <w:ind w:firstLine="420"/>
    </w:pPr>
    <w:rPr>
      <w:rFonts w:ascii="宋体" w:hAnsi="宋体"/>
      <w:kern w:val="0"/>
      <w:sz w:val="24"/>
      <w:szCs w:val="24"/>
    </w:rPr>
  </w:style>
  <w:style w:type="paragraph" w:customStyle="1" w:styleId="604">
    <w:name w:val="xl96"/>
    <w:basedOn w:val="1"/>
    <w:qFormat/>
    <w:uiPriority w:val="0"/>
    <w:pPr>
      <w:widowControl/>
      <w:pBdr>
        <w:top w:val="single" w:color="000000" w:sz="4" w:space="0"/>
        <w:left w:val="single" w:color="000000" w:sz="4" w:space="0"/>
        <w:bottom w:val="single" w:color="000000" w:sz="4" w:space="0"/>
        <w:right w:val="single" w:color="000000" w:sz="4" w:space="0"/>
      </w:pBdr>
      <w:spacing w:before="100" w:beforeAutospacing="1" w:after="100" w:afterAutospacing="1"/>
      <w:jc w:val="center"/>
    </w:pPr>
    <w:rPr>
      <w:rFonts w:ascii="宋体" w:hAnsi="宋体" w:eastAsia="宋体"/>
      <w:kern w:val="0"/>
      <w:sz w:val="22"/>
    </w:rPr>
  </w:style>
  <w:style w:type="paragraph" w:customStyle="1" w:styleId="605">
    <w:name w:val="Char1 Char Char Char2"/>
    <w:basedOn w:val="1"/>
    <w:qFormat/>
    <w:uiPriority w:val="0"/>
    <w:rPr>
      <w:rFonts w:ascii="Tahoma" w:hAnsi="Tahoma" w:eastAsia="宋体"/>
      <w:sz w:val="24"/>
    </w:rPr>
  </w:style>
  <w:style w:type="paragraph" w:customStyle="1" w:styleId="606">
    <w:name w:val="正文 New New New New New New New New New New New New New New New New New New New New New New New New New New New New New New New New New New New New New New New New New New New"/>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customStyle="1" w:styleId="607">
    <w:name w:val="规范文本"/>
    <w:basedOn w:val="78"/>
    <w:qFormat/>
    <w:uiPriority w:val="0"/>
    <w:pPr>
      <w:snapToGrid w:val="0"/>
      <w:spacing w:line="360" w:lineRule="exact"/>
      <w:ind w:firstLine="420"/>
      <w:jc w:val="left"/>
    </w:pPr>
    <w:rPr>
      <w:snapToGrid w:val="0"/>
      <w:kern w:val="0"/>
      <w:szCs w:val="21"/>
    </w:rPr>
  </w:style>
  <w:style w:type="paragraph" w:customStyle="1" w:styleId="608">
    <w:name w:val="附录4"/>
    <w:basedOn w:val="1"/>
    <w:qFormat/>
    <w:uiPriority w:val="0"/>
    <w:pPr>
      <w:widowControl/>
      <w:tabs>
        <w:tab w:val="left" w:pos="1134"/>
      </w:tabs>
      <w:spacing w:line="300" w:lineRule="auto"/>
      <w:ind w:left="1361" w:hanging="1361"/>
      <w:outlineLvl w:val="3"/>
    </w:pPr>
    <w:rPr>
      <w:rFonts w:ascii="Arial" w:hAnsi="Arial" w:eastAsia="黑体"/>
      <w:kern w:val="0"/>
    </w:rPr>
  </w:style>
  <w:style w:type="paragraph" w:customStyle="1" w:styleId="609">
    <w:name w:val="zw"/>
    <w:basedOn w:val="1"/>
    <w:qFormat/>
    <w:uiPriority w:val="0"/>
    <w:pPr>
      <w:widowControl/>
      <w:spacing w:before="30"/>
      <w:ind w:left="100" w:right="100"/>
    </w:pPr>
    <w:rPr>
      <w:rFonts w:ascii="宋体" w:hAnsi="宋体" w:eastAsia="宋体"/>
      <w:color w:val="000000"/>
      <w:kern w:val="0"/>
      <w:sz w:val="21"/>
      <w:szCs w:val="21"/>
    </w:rPr>
  </w:style>
  <w:style w:type="paragraph" w:customStyle="1" w:styleId="610">
    <w:name w:val="AA Numbering"/>
    <w:basedOn w:val="1"/>
    <w:qFormat/>
    <w:uiPriority w:val="0"/>
    <w:pPr>
      <w:widowControl/>
      <w:tabs>
        <w:tab w:val="left" w:pos="1134"/>
        <w:tab w:val="left" w:pos="1280"/>
      </w:tabs>
      <w:snapToGrid w:val="0"/>
      <w:spacing w:line="280" w:lineRule="atLeast"/>
      <w:jc w:val="left"/>
    </w:pPr>
    <w:rPr>
      <w:rFonts w:ascii="Times New Roman" w:hAnsi="Times New Roman" w:eastAsia="PMingLiU"/>
      <w:kern w:val="0"/>
      <w:sz w:val="24"/>
      <w:lang w:eastAsia="zh-TW"/>
    </w:rPr>
  </w:style>
  <w:style w:type="paragraph" w:customStyle="1" w:styleId="611">
    <w:name w:val="列出段落1"/>
    <w:basedOn w:val="1"/>
    <w:qFormat/>
    <w:uiPriority w:val="0"/>
    <w:pPr>
      <w:ind w:firstLine="420" w:firstLineChars="200"/>
    </w:pPr>
    <w:rPr>
      <w:rFonts w:ascii="Times New Roman" w:hAnsi="Times New Roman" w:eastAsia="宋体"/>
    </w:rPr>
  </w:style>
  <w:style w:type="paragraph" w:customStyle="1" w:styleId="612">
    <w:name w:val="reader-word-layer reader-word-s43-6"/>
    <w:basedOn w:val="1"/>
    <w:qFormat/>
    <w:uiPriority w:val="0"/>
    <w:pPr>
      <w:widowControl/>
      <w:spacing w:before="100" w:beforeAutospacing="1" w:after="100" w:afterAutospacing="1"/>
      <w:jc w:val="left"/>
    </w:pPr>
    <w:rPr>
      <w:rFonts w:ascii="宋体" w:hAnsi="宋体"/>
      <w:kern w:val="0"/>
      <w:sz w:val="24"/>
      <w:szCs w:val="24"/>
    </w:rPr>
  </w:style>
  <w:style w:type="paragraph" w:customStyle="1" w:styleId="613">
    <w:name w:val="操作步骤"/>
    <w:basedOn w:val="1"/>
    <w:qFormat/>
    <w:uiPriority w:val="0"/>
    <w:pPr>
      <w:numPr>
        <w:ilvl w:val="0"/>
        <w:numId w:val="9"/>
      </w:numPr>
      <w:tabs>
        <w:tab w:val="clear" w:pos="425"/>
      </w:tabs>
      <w:autoSpaceDE w:val="0"/>
      <w:autoSpaceDN w:val="0"/>
      <w:snapToGrid w:val="0"/>
      <w:spacing w:line="40" w:lineRule="atLeast"/>
    </w:pPr>
    <w:rPr>
      <w:rFonts w:ascii="昆仑楷体" w:hAnsi="Times New Roman" w:eastAsia="楷体_GB2312"/>
      <w:kern w:val="0"/>
      <w:sz w:val="21"/>
    </w:rPr>
  </w:style>
  <w:style w:type="paragraph" w:customStyle="1" w:styleId="614">
    <w:name w:val="Note"/>
    <w:basedOn w:val="1"/>
    <w:qFormat/>
    <w:uiPriority w:val="0"/>
    <w:pPr>
      <w:pBdr>
        <w:top w:val="single" w:color="000000" w:sz="12" w:space="3"/>
        <w:bottom w:val="single" w:color="000000" w:sz="12" w:space="3"/>
      </w:pBdr>
      <w:spacing w:line="360" w:lineRule="auto"/>
    </w:pPr>
    <w:rPr>
      <w:rFonts w:ascii="Times New Roman" w:hAnsi="Times New Roman" w:eastAsia="宋体"/>
      <w:sz w:val="24"/>
    </w:rPr>
  </w:style>
  <w:style w:type="paragraph" w:customStyle="1" w:styleId="615">
    <w:name w:val="font10"/>
    <w:basedOn w:val="1"/>
    <w:qFormat/>
    <w:uiPriority w:val="0"/>
    <w:pPr>
      <w:widowControl/>
      <w:spacing w:before="100" w:beforeAutospacing="1" w:after="100" w:afterAutospacing="1"/>
      <w:jc w:val="left"/>
    </w:pPr>
    <w:rPr>
      <w:rFonts w:ascii="宋体" w:hAnsi="宋体" w:eastAsia="宋体"/>
      <w:kern w:val="0"/>
      <w:sz w:val="18"/>
      <w:szCs w:val="18"/>
    </w:rPr>
  </w:style>
  <w:style w:type="paragraph" w:customStyle="1" w:styleId="616">
    <w:name w:val="zz"/>
    <w:basedOn w:val="1"/>
    <w:qFormat/>
    <w:uiPriority w:val="0"/>
    <w:pPr>
      <w:widowControl/>
      <w:spacing w:before="30"/>
      <w:jc w:val="left"/>
    </w:pPr>
    <w:rPr>
      <w:rFonts w:ascii="宋体" w:hAnsi="宋体" w:eastAsia="宋体"/>
      <w:color w:val="000000"/>
      <w:kern w:val="0"/>
      <w:sz w:val="21"/>
      <w:szCs w:val="21"/>
    </w:rPr>
  </w:style>
  <w:style w:type="paragraph" w:customStyle="1" w:styleId="617">
    <w:name w:val="样式2"/>
    <w:basedOn w:val="32"/>
    <w:qFormat/>
    <w:uiPriority w:val="0"/>
    <w:pPr>
      <w:numPr>
        <w:ilvl w:val="0"/>
        <w:numId w:val="10"/>
      </w:numPr>
      <w:tabs>
        <w:tab w:val="clear" w:pos="720"/>
      </w:tabs>
      <w:spacing w:before="560" w:line="400" w:lineRule="exact"/>
      <w:jc w:val="center"/>
      <w:outlineLvl w:val="0"/>
    </w:pPr>
    <w:rPr>
      <w:rFonts w:ascii="Times New Roman" w:hAnsi="Times New Roman" w:eastAsia="宋体"/>
      <w:b w:val="0"/>
      <w:sz w:val="44"/>
    </w:rPr>
  </w:style>
  <w:style w:type="paragraph" w:customStyle="1" w:styleId="618">
    <w:name w:val="Char Char Char Char Char2 Char"/>
    <w:basedOn w:val="1"/>
    <w:qFormat/>
    <w:uiPriority w:val="0"/>
    <w:pPr>
      <w:snapToGrid w:val="0"/>
      <w:spacing w:line="360" w:lineRule="auto"/>
      <w:ind w:firstLine="200" w:firstLineChars="200"/>
    </w:pPr>
    <w:rPr>
      <w:rFonts w:ascii="Times New Roman" w:hAnsi="Times New Roman"/>
      <w:sz w:val="21"/>
    </w:rPr>
  </w:style>
  <w:style w:type="paragraph" w:customStyle="1" w:styleId="619">
    <w:name w:val="p21"/>
    <w:basedOn w:val="1"/>
    <w:qFormat/>
    <w:uiPriority w:val="0"/>
    <w:pPr>
      <w:widowControl/>
      <w:jc w:val="left"/>
    </w:pPr>
    <w:rPr>
      <w:rFonts w:ascii="Times New Roman" w:hAnsi="Times New Roman"/>
      <w:kern w:val="0"/>
      <w:sz w:val="18"/>
      <w:szCs w:val="18"/>
    </w:rPr>
  </w:style>
  <w:style w:type="paragraph" w:customStyle="1" w:styleId="620">
    <w:name w:val="bt"/>
    <w:basedOn w:val="1"/>
    <w:qFormat/>
    <w:uiPriority w:val="0"/>
    <w:pPr>
      <w:overflowPunct w:val="0"/>
      <w:autoSpaceDE w:val="0"/>
      <w:autoSpaceDN w:val="0"/>
      <w:snapToGrid w:val="0"/>
      <w:spacing w:before="100" w:after="100" w:line="240" w:lineRule="atLeast"/>
      <w:ind w:left="2880" w:hanging="360"/>
    </w:pPr>
    <w:rPr>
      <w:rFonts w:ascii="宋体" w:hAnsi="Times New Roman" w:eastAsia="宋体"/>
      <w:kern w:val="0"/>
      <w:sz w:val="20"/>
    </w:rPr>
  </w:style>
  <w:style w:type="paragraph" w:customStyle="1" w:styleId="621">
    <w:name w:val="Char Char30 Char Char Char Char"/>
    <w:basedOn w:val="1"/>
    <w:qFormat/>
    <w:uiPriority w:val="0"/>
    <w:rPr>
      <w:rFonts w:ascii="Times New Roman" w:hAnsi="Times New Roman"/>
      <w:sz w:val="21"/>
      <w:szCs w:val="24"/>
    </w:rPr>
  </w:style>
  <w:style w:type="paragraph" w:customStyle="1" w:styleId="622">
    <w:name w:val="Char Char1 Char1"/>
    <w:basedOn w:val="1"/>
    <w:qFormat/>
    <w:uiPriority w:val="0"/>
    <w:rPr>
      <w:rFonts w:ascii="Tahoma" w:hAnsi="Tahoma" w:eastAsia="宋体"/>
      <w:sz w:val="24"/>
      <w:szCs w:val="24"/>
    </w:rPr>
  </w:style>
  <w:style w:type="paragraph" w:customStyle="1" w:styleId="623">
    <w:name w:val="列出段落11"/>
    <w:basedOn w:val="1"/>
    <w:qFormat/>
    <w:uiPriority w:val="0"/>
    <w:pPr>
      <w:ind w:firstLine="200" w:firstLineChars="200"/>
    </w:pPr>
    <w:rPr>
      <w:rFonts w:ascii="Times New Roman" w:hAnsi="Times New Roman" w:eastAsia="宋体"/>
      <w:sz w:val="21"/>
    </w:rPr>
  </w:style>
  <w:style w:type="paragraph" w:customStyle="1" w:styleId="624">
    <w:name w:val="xl80"/>
    <w:basedOn w:val="1"/>
    <w:qFormat/>
    <w:uiPriority w:val="0"/>
    <w:pPr>
      <w:widowControl/>
      <w:pBdr>
        <w:top w:val="single" w:color="000000" w:sz="4" w:space="0"/>
        <w:left w:val="single" w:color="000000" w:sz="4" w:space="0"/>
        <w:bottom w:val="single" w:color="000000" w:sz="4" w:space="0"/>
        <w:right w:val="single" w:color="000000" w:sz="4" w:space="0"/>
      </w:pBdr>
      <w:spacing w:before="100" w:beforeAutospacing="1" w:after="100" w:afterAutospacing="1"/>
      <w:jc w:val="left"/>
    </w:pPr>
    <w:rPr>
      <w:rFonts w:ascii="Courier New" w:hAnsi="Courier New" w:eastAsia="宋体"/>
      <w:color w:val="000000"/>
      <w:kern w:val="0"/>
      <w:sz w:val="20"/>
    </w:rPr>
  </w:style>
  <w:style w:type="paragraph" w:customStyle="1" w:styleId="625">
    <w:name w:val="xl104"/>
    <w:basedOn w:val="1"/>
    <w:qFormat/>
    <w:uiPriority w:val="0"/>
    <w:pPr>
      <w:widowControl/>
      <w:pBdr>
        <w:top w:val="single" w:color="000000" w:sz="4" w:space="0"/>
        <w:bottom w:val="single" w:color="000000" w:sz="4" w:space="0"/>
      </w:pBdr>
      <w:spacing w:before="100" w:beforeAutospacing="1" w:after="100" w:afterAutospacing="1"/>
      <w:jc w:val="center"/>
    </w:pPr>
    <w:rPr>
      <w:rFonts w:ascii="Courier New" w:hAnsi="Courier New" w:eastAsia="宋体"/>
      <w:kern w:val="0"/>
      <w:sz w:val="20"/>
    </w:rPr>
  </w:style>
  <w:style w:type="paragraph" w:customStyle="1" w:styleId="626">
    <w:name w:val="xl84"/>
    <w:basedOn w:val="1"/>
    <w:qFormat/>
    <w:uiPriority w:val="0"/>
    <w:pPr>
      <w:widowControl/>
      <w:pBdr>
        <w:left w:val="single" w:color="000000" w:sz="4" w:space="0"/>
        <w:bottom w:val="single" w:color="000000" w:sz="4" w:space="0"/>
        <w:right w:val="single" w:color="000000" w:sz="4" w:space="0"/>
      </w:pBdr>
      <w:spacing w:before="100" w:beforeAutospacing="1" w:after="100" w:afterAutospacing="1"/>
      <w:jc w:val="center"/>
    </w:pPr>
    <w:rPr>
      <w:rFonts w:ascii="Courier New" w:hAnsi="Courier New" w:eastAsia="宋体"/>
      <w:kern w:val="0"/>
      <w:sz w:val="20"/>
    </w:rPr>
  </w:style>
  <w:style w:type="paragraph" w:customStyle="1" w:styleId="627">
    <w:name w:val="图例"/>
    <w:basedOn w:val="1"/>
    <w:qFormat/>
    <w:uiPriority w:val="0"/>
    <w:pPr>
      <w:spacing w:before="120" w:after="120" w:line="360" w:lineRule="auto"/>
      <w:jc w:val="center"/>
    </w:pPr>
    <w:rPr>
      <w:rFonts w:ascii="Times New Roman" w:hAnsi="Times New Roman" w:eastAsia="仿宋_GB2312"/>
      <w:b/>
      <w:sz w:val="24"/>
    </w:rPr>
  </w:style>
  <w:style w:type="paragraph" w:customStyle="1" w:styleId="628">
    <w:name w:val="1"/>
    <w:basedOn w:val="1"/>
    <w:qFormat/>
    <w:uiPriority w:val="0"/>
    <w:rPr>
      <w:rFonts w:ascii="宋体" w:hAnsi="Courier New" w:eastAsia="宋体"/>
      <w:sz w:val="21"/>
    </w:rPr>
  </w:style>
  <w:style w:type="paragraph" w:customStyle="1" w:styleId="629">
    <w:name w:val="修订1"/>
    <w:qFormat/>
    <w:uiPriority w:val="0"/>
    <w:rPr>
      <w:rFonts w:asciiTheme="minorHAnsi" w:hAnsiTheme="minorHAnsi" w:eastAsiaTheme="minorEastAsia" w:cstheme="minorBidi"/>
      <w:kern w:val="2"/>
      <w:sz w:val="21"/>
      <w:szCs w:val="22"/>
      <w:lang w:val="en-US" w:eastAsia="zh-CN" w:bidi="ar-SA"/>
    </w:rPr>
  </w:style>
  <w:style w:type="paragraph" w:customStyle="1" w:styleId="630">
    <w:name w:val="xl95"/>
    <w:basedOn w:val="1"/>
    <w:qFormat/>
    <w:uiPriority w:val="0"/>
    <w:pPr>
      <w:widowControl/>
      <w:pBdr>
        <w:bottom w:val="single" w:color="000000" w:sz="4" w:space="0"/>
      </w:pBdr>
      <w:spacing w:before="100" w:beforeAutospacing="1" w:after="100" w:afterAutospacing="1"/>
      <w:jc w:val="center"/>
    </w:pPr>
    <w:rPr>
      <w:rFonts w:ascii="黑体" w:hAnsi="宋体" w:eastAsia="黑体"/>
      <w:kern w:val="0"/>
      <w:sz w:val="24"/>
      <w:szCs w:val="24"/>
    </w:rPr>
  </w:style>
  <w:style w:type="paragraph" w:customStyle="1" w:styleId="631">
    <w:name w:val="Char Char9 Char Char"/>
    <w:basedOn w:val="57"/>
    <w:qFormat/>
    <w:uiPriority w:val="0"/>
    <w:pPr>
      <w:spacing w:line="360" w:lineRule="auto"/>
      <w:ind w:firstLine="200" w:firstLineChars="200"/>
    </w:pPr>
    <w:rPr>
      <w:sz w:val="21"/>
    </w:rPr>
  </w:style>
  <w:style w:type="paragraph" w:customStyle="1" w:styleId="632">
    <w:name w:val="修订2"/>
    <w:qFormat/>
    <w:uiPriority w:val="0"/>
    <w:rPr>
      <w:rFonts w:asciiTheme="minorHAnsi" w:hAnsiTheme="minorHAnsi" w:eastAsiaTheme="minorEastAsia" w:cstheme="minorBidi"/>
      <w:kern w:val="2"/>
      <w:sz w:val="21"/>
      <w:szCs w:val="22"/>
      <w:lang w:val="en-US" w:eastAsia="zh-CN" w:bidi="ar-SA"/>
    </w:rPr>
  </w:style>
  <w:style w:type="paragraph" w:customStyle="1" w:styleId="633">
    <w:name w:val="Char Char10 Char Char"/>
    <w:basedOn w:val="1"/>
    <w:qFormat/>
    <w:uiPriority w:val="0"/>
    <w:pPr>
      <w:widowControl/>
      <w:spacing w:after="160" w:line="240" w:lineRule="exact"/>
      <w:jc w:val="left"/>
    </w:pPr>
    <w:rPr>
      <w:rFonts w:ascii="Times New Roman" w:hAnsi="Times New Roman"/>
    </w:rPr>
  </w:style>
  <w:style w:type="paragraph" w:customStyle="1" w:styleId="634">
    <w:name w:val="font8"/>
    <w:basedOn w:val="1"/>
    <w:qFormat/>
    <w:uiPriority w:val="0"/>
    <w:pPr>
      <w:widowControl/>
      <w:spacing w:before="100" w:beforeAutospacing="1" w:after="100" w:afterAutospacing="1"/>
      <w:jc w:val="left"/>
    </w:pPr>
    <w:rPr>
      <w:rFonts w:ascii="Courier New" w:hAnsi="Courier New" w:eastAsia="宋体"/>
      <w:color w:val="FF0000"/>
      <w:kern w:val="0"/>
      <w:sz w:val="24"/>
      <w:szCs w:val="24"/>
    </w:rPr>
  </w:style>
  <w:style w:type="paragraph" w:customStyle="1" w:styleId="635">
    <w:name w:val="xl68"/>
    <w:basedOn w:val="1"/>
    <w:qFormat/>
    <w:uiPriority w:val="0"/>
    <w:pPr>
      <w:widowControl/>
      <w:spacing w:before="100" w:beforeAutospacing="1" w:after="100" w:afterAutospacing="1"/>
      <w:jc w:val="left"/>
    </w:pPr>
    <w:rPr>
      <w:rFonts w:ascii="宋体" w:hAnsi="宋体" w:eastAsia="宋体"/>
      <w:color w:val="000000"/>
      <w:kern w:val="0"/>
      <w:sz w:val="24"/>
      <w:szCs w:val="24"/>
    </w:rPr>
  </w:style>
  <w:style w:type="paragraph" w:customStyle="1" w:styleId="636">
    <w:name w:val="Char Char Char Char Char Char Char2"/>
    <w:basedOn w:val="57"/>
    <w:qFormat/>
    <w:uiPriority w:val="0"/>
    <w:rPr>
      <w:rFonts w:ascii="宋体" w:hAnsi="Tahoma" w:eastAsia="宋体"/>
    </w:rPr>
  </w:style>
  <w:style w:type="paragraph" w:customStyle="1" w:styleId="637">
    <w:name w:val="mtitle"/>
    <w:basedOn w:val="1"/>
    <w:qFormat/>
    <w:uiPriority w:val="0"/>
    <w:pPr>
      <w:widowControl/>
      <w:spacing w:before="30"/>
      <w:jc w:val="center"/>
    </w:pPr>
    <w:rPr>
      <w:rFonts w:ascii="微软雅黑" w:hAnsi="宋体" w:eastAsia="微软雅黑"/>
      <w:color w:val="000000"/>
      <w:kern w:val="0"/>
      <w:sz w:val="44"/>
      <w:szCs w:val="44"/>
    </w:rPr>
  </w:style>
  <w:style w:type="paragraph" w:customStyle="1" w:styleId="638">
    <w:name w:val="样式 样式 正文首行缩进 2 + 左  0 字符 + 首行缩进:  2.57 字符"/>
    <w:basedOn w:val="1"/>
    <w:qFormat/>
    <w:uiPriority w:val="0"/>
    <w:pPr>
      <w:snapToGrid w:val="0"/>
      <w:spacing w:after="120"/>
      <w:ind w:firstLine="540" w:firstLineChars="257"/>
    </w:pPr>
    <w:rPr>
      <w:rFonts w:ascii="Times New Roman" w:hAnsi="Times New Roman" w:eastAsia="宋体"/>
      <w:sz w:val="21"/>
    </w:rPr>
  </w:style>
  <w:style w:type="paragraph" w:customStyle="1" w:styleId="639">
    <w:name w:val="文档正文 Char Char Char Char Char"/>
    <w:basedOn w:val="1"/>
    <w:qFormat/>
    <w:uiPriority w:val="0"/>
    <w:pPr>
      <w:spacing w:line="440" w:lineRule="exact"/>
      <w:ind w:firstLine="420"/>
    </w:pPr>
    <w:rPr>
      <w:rFonts w:ascii="Arial Narrow" w:hAnsi="Arial Narrow" w:eastAsia="宋体"/>
      <w:kern w:val="0"/>
      <w:sz w:val="24"/>
    </w:rPr>
  </w:style>
  <w:style w:type="paragraph" w:customStyle="1" w:styleId="640">
    <w:name w:val="正文 New"/>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customStyle="1" w:styleId="641">
    <w:name w:val="xl85"/>
    <w:basedOn w:val="1"/>
    <w:qFormat/>
    <w:uiPriority w:val="0"/>
    <w:pPr>
      <w:widowControl/>
      <w:pBdr>
        <w:left w:val="single" w:color="000000" w:sz="4" w:space="0"/>
        <w:bottom w:val="single" w:color="000000" w:sz="4" w:space="0"/>
        <w:right w:val="single" w:color="000000" w:sz="4" w:space="0"/>
      </w:pBdr>
      <w:spacing w:before="100" w:beforeAutospacing="1" w:after="100" w:afterAutospacing="1"/>
      <w:jc w:val="center"/>
    </w:pPr>
    <w:rPr>
      <w:rFonts w:ascii="Courier New" w:hAnsi="Courier New" w:eastAsia="宋体"/>
      <w:kern w:val="0"/>
      <w:sz w:val="20"/>
    </w:rPr>
  </w:style>
  <w:style w:type="paragraph" w:customStyle="1" w:styleId="642">
    <w:name w:val="空半行"/>
    <w:basedOn w:val="1"/>
    <w:qFormat/>
    <w:uiPriority w:val="0"/>
    <w:pPr>
      <w:spacing w:line="120" w:lineRule="exact"/>
    </w:pPr>
    <w:rPr>
      <w:rFonts w:ascii="Times New Roman" w:hAnsi="Times New Roman" w:eastAsia="仿宋_GB2312"/>
      <w:color w:val="FFFFFF"/>
      <w:kern w:val="0"/>
      <w:sz w:val="30"/>
    </w:rPr>
  </w:style>
  <w:style w:type="paragraph" w:customStyle="1" w:styleId="643">
    <w:name w:val="样式 标题 1 + 黑体 三号 非加粗 居中 段前: 6 磅 段后: 6 磅 行距: 固定值 20 磅"/>
    <w:basedOn w:val="29"/>
    <w:qFormat/>
    <w:uiPriority w:val="0"/>
    <w:pPr>
      <w:keepLines/>
      <w:snapToGrid/>
      <w:spacing w:before="120" w:after="120" w:line="400" w:lineRule="exact"/>
      <w:jc w:val="center"/>
    </w:pPr>
    <w:rPr>
      <w:rFonts w:ascii="黑体" w:hAnsi="黑体" w:eastAsia="黑体"/>
      <w:kern w:val="44"/>
      <w:sz w:val="32"/>
    </w:rPr>
  </w:style>
  <w:style w:type="paragraph" w:customStyle="1" w:styleId="644">
    <w:name w:val="正文0"/>
    <w:basedOn w:val="1"/>
    <w:qFormat/>
    <w:uiPriority w:val="0"/>
    <w:pPr>
      <w:spacing w:line="360" w:lineRule="auto"/>
      <w:ind w:firstLine="482"/>
    </w:pPr>
    <w:rPr>
      <w:rFonts w:ascii="Times New Roman" w:hAnsi="Times New Roman"/>
      <w:kern w:val="24"/>
      <w:sz w:val="24"/>
    </w:rPr>
  </w:style>
  <w:style w:type="paragraph" w:customStyle="1" w:styleId="645">
    <w:name w:val="p20"/>
    <w:basedOn w:val="1"/>
    <w:qFormat/>
    <w:uiPriority w:val="0"/>
    <w:pPr>
      <w:widowControl/>
      <w:jc w:val="left"/>
    </w:pPr>
    <w:rPr>
      <w:rFonts w:ascii="宋体" w:hAnsi="宋体"/>
      <w:kern w:val="0"/>
      <w:sz w:val="24"/>
      <w:szCs w:val="24"/>
    </w:rPr>
  </w:style>
  <w:style w:type="paragraph" w:customStyle="1" w:styleId="646">
    <w:name w:val="正文小标题"/>
    <w:basedOn w:val="1"/>
    <w:qFormat/>
    <w:uiPriority w:val="0"/>
    <w:pPr>
      <w:tabs>
        <w:tab w:val="left" w:pos="1140"/>
      </w:tabs>
      <w:overflowPunct w:val="0"/>
      <w:autoSpaceDE w:val="0"/>
      <w:autoSpaceDN w:val="0"/>
      <w:spacing w:line="360" w:lineRule="auto"/>
      <w:ind w:left="1140" w:hanging="720"/>
    </w:pPr>
    <w:rPr>
      <w:rFonts w:ascii="仿宋_GB2312" w:hAnsi="Arial"/>
      <w:kern w:val="0"/>
      <w:sz w:val="24"/>
    </w:rPr>
  </w:style>
  <w:style w:type="paragraph" w:customStyle="1" w:styleId="647">
    <w:name w:val="标题无"/>
    <w:basedOn w:val="1"/>
    <w:qFormat/>
    <w:uiPriority w:val="0"/>
    <w:pPr>
      <w:spacing w:line="360" w:lineRule="auto"/>
    </w:pPr>
    <w:rPr>
      <w:rFonts w:ascii="Times New Roman" w:hAnsi="Times New Roman" w:eastAsia="宋体"/>
      <w:sz w:val="24"/>
    </w:rPr>
  </w:style>
  <w:style w:type="paragraph" w:customStyle="1" w:styleId="648">
    <w:name w:val="表号"/>
    <w:basedOn w:val="1"/>
    <w:qFormat/>
    <w:uiPriority w:val="0"/>
    <w:pPr>
      <w:numPr>
        <w:ilvl w:val="0"/>
        <w:numId w:val="11"/>
      </w:numPr>
      <w:tabs>
        <w:tab w:val="clear" w:pos="360"/>
      </w:tabs>
      <w:autoSpaceDE w:val="0"/>
      <w:autoSpaceDN w:val="0"/>
      <w:spacing w:before="210" w:after="210"/>
      <w:ind w:left="425" w:hanging="137"/>
      <w:jc w:val="center"/>
    </w:pPr>
    <w:rPr>
      <w:rFonts w:ascii="Times New Roman" w:hAnsi="Times New Roman" w:eastAsia="宋体"/>
      <w:kern w:val="0"/>
      <w:sz w:val="21"/>
      <w:lang w:eastAsia="en-US"/>
    </w:rPr>
  </w:style>
  <w:style w:type="paragraph" w:customStyle="1" w:styleId="649">
    <w:name w:val="文章正文"/>
    <w:basedOn w:val="1"/>
    <w:qFormat/>
    <w:uiPriority w:val="0"/>
    <w:pPr>
      <w:ind w:firstLine="560" w:firstLineChars="200"/>
    </w:pPr>
    <w:rPr>
      <w:rFonts w:ascii="仿宋_GB2312" w:hAnsi="宋体" w:eastAsia="仿宋_GB2312"/>
      <w:color w:val="000000"/>
    </w:rPr>
  </w:style>
  <w:style w:type="paragraph" w:customStyle="1" w:styleId="650">
    <w:name w:val="intel1"/>
    <w:basedOn w:val="1"/>
    <w:qFormat/>
    <w:uiPriority w:val="0"/>
    <w:pPr>
      <w:widowControl/>
      <w:spacing w:before="100" w:beforeAutospacing="1" w:after="100" w:afterAutospacing="1"/>
      <w:jc w:val="left"/>
    </w:pPr>
    <w:rPr>
      <w:rFonts w:ascii="宋体" w:hAnsi="宋体"/>
      <w:kern w:val="0"/>
      <w:sz w:val="24"/>
      <w:szCs w:val="24"/>
    </w:rPr>
  </w:style>
  <w:style w:type="paragraph" w:customStyle="1" w:styleId="651">
    <w:name w:val="普通 (Web)"/>
    <w:basedOn w:val="1"/>
    <w:qFormat/>
    <w:uiPriority w:val="0"/>
    <w:pPr>
      <w:widowControl/>
      <w:spacing w:before="100" w:beforeAutospacing="1" w:after="100" w:afterAutospacing="1"/>
      <w:jc w:val="left"/>
    </w:pPr>
    <w:rPr>
      <w:rFonts w:ascii="宋体" w:hAnsi="宋体"/>
      <w:kern w:val="0"/>
      <w:sz w:val="24"/>
    </w:rPr>
  </w:style>
  <w:style w:type="paragraph" w:customStyle="1" w:styleId="652">
    <w:name w:val="样式 正文首行缩进 2 + 首行缩进:  2 字符"/>
    <w:basedOn w:val="1"/>
    <w:qFormat/>
    <w:uiPriority w:val="0"/>
    <w:pPr>
      <w:numPr>
        <w:ilvl w:val="0"/>
        <w:numId w:val="12"/>
      </w:numPr>
      <w:tabs>
        <w:tab w:val="clear" w:pos="987"/>
      </w:tabs>
      <w:snapToGrid w:val="0"/>
      <w:spacing w:line="360" w:lineRule="auto"/>
    </w:pPr>
    <w:rPr>
      <w:rFonts w:ascii="Arial" w:hAnsi="Arial" w:eastAsia="宋体"/>
      <w:b/>
      <w:sz w:val="24"/>
    </w:rPr>
  </w:style>
  <w:style w:type="paragraph" w:customStyle="1" w:styleId="653">
    <w:name w:val="pa-6"/>
    <w:basedOn w:val="1"/>
    <w:qFormat/>
    <w:uiPriority w:val="0"/>
    <w:pPr>
      <w:widowControl/>
      <w:spacing w:line="360" w:lineRule="atLeast"/>
      <w:jc w:val="left"/>
    </w:pPr>
    <w:rPr>
      <w:rFonts w:ascii="宋体" w:hAnsi="宋体"/>
      <w:kern w:val="0"/>
      <w:sz w:val="24"/>
      <w:szCs w:val="24"/>
    </w:rPr>
  </w:style>
  <w:style w:type="paragraph" w:customStyle="1" w:styleId="654">
    <w:name w:val="文档正文 Char Char Char Char"/>
    <w:basedOn w:val="1"/>
    <w:qFormat/>
    <w:uiPriority w:val="0"/>
    <w:pPr>
      <w:spacing w:line="440" w:lineRule="exact"/>
      <w:ind w:firstLine="420"/>
    </w:pPr>
    <w:rPr>
      <w:rFonts w:ascii="Arial Narrow" w:hAnsi="Arial Narrow" w:eastAsia="宋体"/>
      <w:kern w:val="0"/>
      <w:sz w:val="24"/>
    </w:rPr>
  </w:style>
  <w:style w:type="paragraph" w:customStyle="1" w:styleId="655">
    <w:name w:val="pa-34"/>
    <w:basedOn w:val="1"/>
    <w:qFormat/>
    <w:uiPriority w:val="0"/>
    <w:pPr>
      <w:widowControl/>
      <w:spacing w:line="360" w:lineRule="atLeast"/>
      <w:ind w:firstLine="420"/>
      <w:jc w:val="left"/>
    </w:pPr>
    <w:rPr>
      <w:rFonts w:ascii="宋体" w:hAnsi="宋体"/>
      <w:kern w:val="0"/>
      <w:sz w:val="24"/>
      <w:szCs w:val="24"/>
    </w:rPr>
  </w:style>
  <w:style w:type="paragraph" w:customStyle="1" w:styleId="656">
    <w:name w:val="样式 标题 1 + (西文) 宋体 非加粗 黑色 两端对齐 左侧:  0 厘米 首行缩进:  0.89 厘米"/>
    <w:basedOn w:val="29"/>
    <w:qFormat/>
    <w:uiPriority w:val="0"/>
    <w:pPr>
      <w:tabs>
        <w:tab w:val="left" w:pos="1140"/>
      </w:tabs>
      <w:spacing w:line="360" w:lineRule="auto"/>
      <w:ind w:left="1140" w:hanging="720"/>
      <w:jc w:val="center"/>
    </w:pPr>
    <w:rPr>
      <w:rFonts w:hAnsi="宋体" w:eastAsia="黑体"/>
      <w:b/>
      <w:color w:val="000000"/>
      <w:kern w:val="0"/>
      <w:sz w:val="30"/>
      <w:szCs w:val="30"/>
    </w:rPr>
  </w:style>
  <w:style w:type="paragraph" w:customStyle="1" w:styleId="657">
    <w:name w:val="标题3"/>
    <w:basedOn w:val="1"/>
    <w:qFormat/>
    <w:uiPriority w:val="0"/>
    <w:pPr>
      <w:widowControl/>
      <w:spacing w:before="100" w:beforeAutospacing="1" w:after="100" w:afterAutospacing="1"/>
      <w:jc w:val="left"/>
    </w:pPr>
    <w:rPr>
      <w:rFonts w:ascii="宋体" w:hAnsi="Times New Roman"/>
      <w:kern w:val="0"/>
      <w:sz w:val="24"/>
      <w:szCs w:val="24"/>
    </w:rPr>
  </w:style>
  <w:style w:type="paragraph" w:customStyle="1" w:styleId="658">
    <w:name w:val="正文文本 21"/>
    <w:basedOn w:val="1"/>
    <w:qFormat/>
    <w:uiPriority w:val="0"/>
    <w:pPr>
      <w:spacing w:before="120" w:line="360" w:lineRule="auto"/>
      <w:ind w:firstLine="480"/>
    </w:pPr>
    <w:rPr>
      <w:rFonts w:ascii="Times New Roman" w:hAnsi="Times New Roman" w:eastAsia="宋体"/>
      <w:sz w:val="24"/>
    </w:rPr>
  </w:style>
  <w:style w:type="paragraph" w:customStyle="1" w:styleId="659">
    <w:name w:val="style1"/>
    <w:basedOn w:val="1"/>
    <w:qFormat/>
    <w:uiPriority w:val="0"/>
    <w:pPr>
      <w:widowControl/>
      <w:spacing w:before="100" w:beforeAutospacing="1" w:after="100" w:afterAutospacing="1"/>
      <w:jc w:val="left"/>
    </w:pPr>
    <w:rPr>
      <w:rFonts w:ascii="宋体" w:hAnsi="宋体" w:eastAsia="宋体"/>
      <w:kern w:val="0"/>
      <w:sz w:val="21"/>
    </w:rPr>
  </w:style>
  <w:style w:type="paragraph" w:customStyle="1" w:styleId="660">
    <w:name w:val="xl92"/>
    <w:basedOn w:val="1"/>
    <w:qFormat/>
    <w:uiPriority w:val="0"/>
    <w:pPr>
      <w:widowControl/>
      <w:pBdr>
        <w:top w:val="single" w:color="000000" w:sz="4" w:space="0"/>
        <w:left w:val="single" w:color="000000" w:sz="4" w:space="0"/>
        <w:bottom w:val="single" w:color="000000" w:sz="4" w:space="0"/>
        <w:right w:val="single" w:color="000000" w:sz="4" w:space="0"/>
      </w:pBdr>
      <w:spacing w:before="100" w:beforeAutospacing="1" w:after="100" w:afterAutospacing="1"/>
      <w:jc w:val="center"/>
    </w:pPr>
    <w:rPr>
      <w:rFonts w:ascii="黑体" w:hAnsi="宋体" w:eastAsia="黑体"/>
      <w:b/>
      <w:bCs/>
      <w:kern w:val="0"/>
      <w:sz w:val="24"/>
      <w:szCs w:val="24"/>
    </w:rPr>
  </w:style>
  <w:style w:type="paragraph" w:customStyle="1" w:styleId="661">
    <w:name w:val="Char Char Char Char Char Char Char Char Char Char Char Char Char Char Char Char1"/>
    <w:basedOn w:val="1"/>
    <w:qFormat/>
    <w:uiPriority w:val="0"/>
    <w:pPr>
      <w:tabs>
        <w:tab w:val="left" w:pos="360"/>
      </w:tabs>
    </w:pPr>
    <w:rPr>
      <w:rFonts w:ascii="Times New Roman" w:hAnsi="Times New Roman" w:eastAsia="宋体"/>
      <w:sz w:val="24"/>
    </w:rPr>
  </w:style>
  <w:style w:type="paragraph" w:customStyle="1" w:styleId="662">
    <w:name w:val="xl99"/>
    <w:basedOn w:val="1"/>
    <w:qFormat/>
    <w:uiPriority w:val="0"/>
    <w:pPr>
      <w:widowControl/>
      <w:pBdr>
        <w:top w:val="single" w:color="000000" w:sz="4" w:space="0"/>
        <w:bottom w:val="single" w:color="000000" w:sz="4" w:space="0"/>
      </w:pBdr>
      <w:spacing w:before="100" w:beforeAutospacing="1" w:after="100" w:afterAutospacing="1"/>
      <w:jc w:val="left"/>
    </w:pPr>
    <w:rPr>
      <w:rFonts w:ascii="黑体" w:hAnsi="宋体" w:eastAsia="黑体"/>
      <w:color w:val="FF0000"/>
      <w:kern w:val="0"/>
      <w:sz w:val="32"/>
      <w:szCs w:val="32"/>
    </w:rPr>
  </w:style>
  <w:style w:type="table" w:customStyle="1" w:styleId="663">
    <w:name w:val="Table Normal"/>
    <w:qFormat/>
    <w:uiPriority w:val="0"/>
    <w:tblPr>
      <w:tblCellMar>
        <w:top w:w="0" w:type="dxa"/>
        <w:left w:w="0" w:type="dxa"/>
        <w:bottom w:w="0" w:type="dxa"/>
        <w:right w:w="0" w:type="dxa"/>
      </w:tblCellMar>
    </w:tblPr>
  </w:style>
  <w:style w:type="paragraph" w:customStyle="1" w:styleId="664">
    <w:name w:val="Revision"/>
    <w:hidden/>
    <w:semiHidden/>
    <w:qFormat/>
    <w:uiPriority w:val="99"/>
    <w:rPr>
      <w:rFonts w:asciiTheme="minorHAnsi" w:hAnsiTheme="minorHAnsi" w:eastAsiaTheme="minorEastAsia" w:cstheme="minorBidi"/>
      <w:kern w:val="2"/>
      <w:sz w:val="28"/>
      <w:szCs w:val="22"/>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header" Target="header4.xml"/><Relationship Id="rId8" Type="http://schemas.openxmlformats.org/officeDocument/2006/relationships/footer" Target="footer3.xml"/><Relationship Id="rId7" Type="http://schemas.openxmlformats.org/officeDocument/2006/relationships/header" Target="head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8" Type="http://schemas.openxmlformats.org/officeDocument/2006/relationships/fontTable" Target="fontTable.xml"/><Relationship Id="rId17" Type="http://schemas.openxmlformats.org/officeDocument/2006/relationships/numbering" Target="numbering.xml"/><Relationship Id="rId16" Type="http://schemas.openxmlformats.org/officeDocument/2006/relationships/customXml" Target="../customXml/item1.xml"/><Relationship Id="rId15" Type="http://schemas.openxmlformats.org/officeDocument/2006/relationships/theme" Target="theme/theme1.xml"/><Relationship Id="rId14" Type="http://schemas.openxmlformats.org/officeDocument/2006/relationships/header" Target="header7.xml"/><Relationship Id="rId13" Type="http://schemas.openxmlformats.org/officeDocument/2006/relationships/header" Target="header6.xml"/><Relationship Id="rId12" Type="http://schemas.openxmlformats.org/officeDocument/2006/relationships/header" Target="header5.xml"/><Relationship Id="rId11" Type="http://schemas.openxmlformats.org/officeDocument/2006/relationships/footer" Target="footer5.xml"/><Relationship Id="rId10" Type="http://schemas.openxmlformats.org/officeDocument/2006/relationships/footer" Target="footer4.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1" Type="http://schemas.openxmlformats.org/officeDocument/2006/relationships/font" Target="fonts/font1.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DoubleOX</Company>
  <Pages>37</Pages>
  <Words>6677</Words>
  <Characters>6977</Characters>
  <Lines>119</Lines>
  <Paragraphs>33</Paragraphs>
  <TotalTime>2</TotalTime>
  <ScaleCrop>false</ScaleCrop>
  <LinksUpToDate>false</LinksUpToDate>
  <CharactersWithSpaces>7037</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2025-01-10T10:23:00Z</dcterms:created>
  <dc:creator>WPS Office</dc:creator>
  <cp:lastModifiedBy>深海寻人</cp:lastModifiedBy>
  <dcterms:modified xsi:type="dcterms:W3CDTF">2025-07-30T05:12:06Z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2423936F40B2469CA85145A4DF4C84A8_13</vt:lpwstr>
  </property>
  <property fmtid="{D5CDD505-2E9C-101B-9397-08002B2CF9AE}" pid="3" name="KSOProductBuildVer">
    <vt:lpwstr>2052-12.1.0.21915</vt:lpwstr>
  </property>
  <property fmtid="{D5CDD505-2E9C-101B-9397-08002B2CF9AE}" pid="4" name="KSOTemplateDocerSaveRecord">
    <vt:lpwstr>eyJoZGlkIjoiMGI2NTA2MTdkZWI1MDk0MzBiNzJlYTlmOGIxZjk3YjkiLCJ1c2VySWQiOiIzNjUxNTg0MTEifQ==</vt:lpwstr>
  </property>
</Properties>
</file>